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东营市鲁辰水务有限责任公司职业病危害定期检测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滨南分公司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陈冰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</w:t>
            </w:r>
            <w:r>
              <w:rPr>
                <w:rFonts w:hint="eastAsia"/>
                <w:vertAlign w:val="baseline"/>
                <w:lang w:val="en-US" w:eastAsia="zh-CN"/>
              </w:rPr>
              <w:t>、焦春源、王丹丹、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2021.11.1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陈冰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433445" cy="2394585"/>
                  <wp:effectExtent l="0" t="0" r="10795" b="13335"/>
                  <wp:docPr id="5" name="图片 5" descr="IMG_20211103_1409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11103_14093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394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416175"/>
                  <wp:effectExtent l="0" t="0" r="10795" b="6985"/>
                  <wp:docPr id="7" name="图片 7" descr="IMG_20211101_1345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11101_13450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416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2021.11.8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焦春源、王丹丹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陈冰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574925"/>
                  <wp:effectExtent l="0" t="0" r="10795" b="635"/>
                  <wp:docPr id="8" name="图片 8" descr="IMG_20211103_141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11103_14123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57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990215"/>
                  <wp:effectExtent l="0" t="0" r="10795" b="12065"/>
                  <wp:docPr id="9" name="图片 9" descr="IMG_20211103_1424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IMG_20211103_14241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990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36437"/>
    <w:rsid w:val="035F700E"/>
    <w:rsid w:val="03714A8D"/>
    <w:rsid w:val="039F1902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457859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2647EA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76AF6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696210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2022-01-20T15:51:30Z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1ED6E86B6DAD44B98C918932B8DFC3C9</vt:lpwstr>
  </property>
</Properties>
</file>