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17"/>
        <w:gridCol w:w="4898"/>
        <w:gridCol w:w="2999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1B01B2BF" w:rsidR="009F3A4C" w:rsidRDefault="00D2247D">
            <w:pPr>
              <w:jc w:val="center"/>
            </w:pPr>
            <w:r>
              <w:rPr>
                <w:rFonts w:hint="eastAsia"/>
              </w:rPr>
              <w:t>井下作业公司西南特种作业项目部试</w:t>
            </w:r>
            <w:r w:rsidR="000016E9">
              <w:rPr>
                <w:rFonts w:hint="eastAsia"/>
              </w:rPr>
              <w:t>气</w:t>
            </w:r>
            <w:r w:rsidR="000016E9">
              <w:rPr>
                <w:rFonts w:hint="eastAsia"/>
              </w:rPr>
              <w:t>2</w:t>
            </w:r>
            <w:r w:rsidR="000016E9">
              <w:t>8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5A06B2A" w:rsidR="009F3A4C" w:rsidRDefault="00D2247D">
            <w:pPr>
              <w:jc w:val="center"/>
            </w:pPr>
            <w:r>
              <w:rPr>
                <w:rFonts w:hint="eastAsia"/>
              </w:rPr>
              <w:t>井下作业公司西南特种作业项目部试</w:t>
            </w:r>
            <w:r w:rsidR="000016E9">
              <w:rPr>
                <w:rFonts w:hint="eastAsia"/>
              </w:rPr>
              <w:t>气</w:t>
            </w:r>
            <w:r w:rsidR="000016E9">
              <w:rPr>
                <w:rFonts w:hint="eastAsia"/>
              </w:rPr>
              <w:t>2</w:t>
            </w:r>
            <w:r w:rsidR="000016E9">
              <w:t>8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29AEFF72" w:rsidR="009F3A4C" w:rsidRDefault="00FE37BF">
            <w:pPr>
              <w:jc w:val="center"/>
            </w:pPr>
            <w:r>
              <w:rPr>
                <w:rFonts w:hint="eastAsia"/>
              </w:rPr>
              <w:t>重庆市武隆区</w:t>
            </w:r>
          </w:p>
        </w:tc>
        <w:tc>
          <w:tcPr>
            <w:tcW w:w="1257" w:type="pct"/>
            <w:vAlign w:val="center"/>
          </w:tcPr>
          <w:p w14:paraId="57B9705C" w14:textId="495BD78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5AC892EA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63392">
              <w:rPr>
                <w:rFonts w:hint="eastAsia"/>
              </w:rPr>
              <w:t>刘瑞峰、吴佳东</w:t>
            </w:r>
            <w:r w:rsidR="00FE37BF">
              <w:rPr>
                <w:rFonts w:hint="eastAsia"/>
              </w:rPr>
              <w:t>、陶薪学、林更鹏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1B7636BE" w:rsidR="003C7F11" w:rsidRDefault="00480746" w:rsidP="0026339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63392">
              <w:t>9.</w:t>
            </w:r>
            <w:r w:rsidR="000016E9">
              <w:t>27</w:t>
            </w:r>
          </w:p>
        </w:tc>
        <w:tc>
          <w:tcPr>
            <w:tcW w:w="2055" w:type="pct"/>
            <w:vAlign w:val="center"/>
          </w:tcPr>
          <w:p w14:paraId="551DBE3B" w14:textId="2577041F" w:rsidR="009F3A4C" w:rsidRDefault="00263392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6CE3366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1B9C7BF" w:rsidR="009F3A4C" w:rsidRDefault="000016E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92CC60D" wp14:editId="786114AA">
                  <wp:extent cx="4846320" cy="3390900"/>
                  <wp:effectExtent l="0" t="0" r="0" b="0"/>
                  <wp:docPr id="49116306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320" cy="339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F309ED7" wp14:editId="10967DB4">
                  <wp:extent cx="4815840" cy="3543300"/>
                  <wp:effectExtent l="0" t="0" r="3810" b="0"/>
                  <wp:docPr id="24100738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5840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320E5AB7" w:rsidR="00263392" w:rsidRDefault="00480746" w:rsidP="00FE37BF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0016E9">
              <w:t>9.28</w:t>
            </w:r>
          </w:p>
        </w:tc>
        <w:tc>
          <w:tcPr>
            <w:tcW w:w="2055" w:type="pct"/>
            <w:vAlign w:val="center"/>
          </w:tcPr>
          <w:p w14:paraId="576783B0" w14:textId="2D759F14" w:rsidR="009F3A4C" w:rsidRDefault="00FE37BF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1352F96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7108A1E4" w:rsidR="009F3A4C" w:rsidRDefault="000016E9">
            <w:r>
              <w:rPr>
                <w:noProof/>
              </w:rPr>
              <w:drawing>
                <wp:inline distT="0" distB="0" distL="0" distR="0" wp14:anchorId="70EFDC55" wp14:editId="6DC7445C">
                  <wp:extent cx="4861560" cy="3566160"/>
                  <wp:effectExtent l="0" t="0" r="0" b="0"/>
                  <wp:docPr id="4474195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56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3379F0A" wp14:editId="482926EE">
                  <wp:extent cx="4876800" cy="3581400"/>
                  <wp:effectExtent l="0" t="0" r="0" b="0"/>
                  <wp:docPr id="4826438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5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D7A76" w14:textId="77777777" w:rsidR="00646F5D" w:rsidRDefault="00646F5D" w:rsidP="00BF3A98">
      <w:r>
        <w:separator/>
      </w:r>
    </w:p>
  </w:endnote>
  <w:endnote w:type="continuationSeparator" w:id="0">
    <w:p w14:paraId="36DC14D4" w14:textId="77777777" w:rsidR="00646F5D" w:rsidRDefault="00646F5D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831AA" w14:textId="77777777" w:rsidR="00646F5D" w:rsidRDefault="00646F5D" w:rsidP="00BF3A98">
      <w:r>
        <w:separator/>
      </w:r>
    </w:p>
  </w:footnote>
  <w:footnote w:type="continuationSeparator" w:id="0">
    <w:p w14:paraId="37F4240E" w14:textId="77777777" w:rsidR="00646F5D" w:rsidRDefault="00646F5D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16E9"/>
    <w:rsid w:val="000E0401"/>
    <w:rsid w:val="00263392"/>
    <w:rsid w:val="002E6A71"/>
    <w:rsid w:val="003C7F11"/>
    <w:rsid w:val="00480746"/>
    <w:rsid w:val="005652B6"/>
    <w:rsid w:val="00646F5D"/>
    <w:rsid w:val="007D6F15"/>
    <w:rsid w:val="007F3830"/>
    <w:rsid w:val="008C1AAE"/>
    <w:rsid w:val="008F727D"/>
    <w:rsid w:val="009F3A4C"/>
    <w:rsid w:val="00AD1159"/>
    <w:rsid w:val="00B866A9"/>
    <w:rsid w:val="00BF3A98"/>
    <w:rsid w:val="00C8447A"/>
    <w:rsid w:val="00D2247D"/>
    <w:rsid w:val="00D60BEC"/>
    <w:rsid w:val="00E02ABC"/>
    <w:rsid w:val="00E839E8"/>
    <w:rsid w:val="00ED2B5E"/>
    <w:rsid w:val="00FA4609"/>
    <w:rsid w:val="00FA636F"/>
    <w:rsid w:val="00FE37B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2023-11-19T08:18:00Z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