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232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注汽项目部</w:t>
            </w:r>
            <w:r>
              <w:rPr>
                <w:rFonts w:hint="eastAsia" w:eastAsia="宋体" w:cs="Times New Roman"/>
                <w:lang w:eastAsia="zh-CN"/>
              </w:rPr>
              <w:t>试采2队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注汽项目部</w:t>
            </w:r>
            <w:r>
              <w:rPr>
                <w:rFonts w:hint="eastAsia" w:eastAsia="宋体" w:cs="Times New Roman"/>
                <w:lang w:eastAsia="zh-CN"/>
              </w:rPr>
              <w:t>试采2队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山东省滨州市滨城区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庞小龙  </w:t>
            </w:r>
            <w:r>
              <w:rPr>
                <w:rFonts w:hint="eastAsia" w:eastAsia="宋体" w:cs="Times New Roma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焦春源、毛明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 w:eastAsia="宋体" w:cs="Times New Roman"/>
                <w:lang w:val="en-US" w:eastAsia="zh-CN"/>
              </w:rPr>
              <w:t xml:space="preserve">庞小龙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69410" cy="2507615"/>
                  <wp:effectExtent l="0" t="0" r="2540" b="6985"/>
                  <wp:docPr id="4" name="图片 4" descr="18337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37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9410" cy="2507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3700" cy="2221865"/>
                  <wp:effectExtent l="0" t="0" r="6350" b="6985"/>
                  <wp:docPr id="5" name="图片 5" descr="18338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8338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700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10.11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 w:eastAsia="宋体" w:cs="Times New Roman"/>
                <w:lang w:val="en-US" w:eastAsia="zh-CN"/>
              </w:rPr>
              <w:t xml:space="preserve">庞小龙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811905" cy="3566795"/>
                  <wp:effectExtent l="0" t="0" r="17145" b="14605"/>
                  <wp:docPr id="6" name="图片 6" descr="18338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8338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905" cy="356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835400" cy="3566160"/>
                  <wp:effectExtent l="0" t="0" r="12700" b="15240"/>
                  <wp:docPr id="7" name="图片 7" descr="18338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8338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400" cy="356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450CB0"/>
    <w:rsid w:val="0FB14D45"/>
    <w:rsid w:val="3AD842A1"/>
    <w:rsid w:val="3FC42ADA"/>
    <w:rsid w:val="4A6873F9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2023-11-07T01:33:20Z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