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18D93E2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63FC5B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C1BC4">
              <w:rPr>
                <w:rFonts w:hint="eastAsia"/>
              </w:rPr>
              <w:t>8.4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B10DECD" w:rsidR="00E62527" w:rsidRDefault="003C1BC4">
            <w:r>
              <w:rPr>
                <w:noProof/>
              </w:rPr>
              <w:drawing>
                <wp:inline distT="0" distB="0" distL="0" distR="0" wp14:anchorId="116C116D" wp14:editId="4BFC8FAE">
                  <wp:extent cx="4587240" cy="3947160"/>
                  <wp:effectExtent l="0" t="0" r="3810" b="0"/>
                  <wp:docPr id="13252090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9E52AE8" wp14:editId="278FA012">
                  <wp:extent cx="4587240" cy="4259580"/>
                  <wp:effectExtent l="0" t="0" r="3810" b="7620"/>
                  <wp:docPr id="9702257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FA7803" w14:textId="77777777" w:rsidR="00CE19E7" w:rsidRDefault="00CE19E7">
      <w:r>
        <w:separator/>
      </w:r>
    </w:p>
  </w:endnote>
  <w:endnote w:type="continuationSeparator" w:id="0">
    <w:p w14:paraId="298BCC59" w14:textId="77777777" w:rsidR="00CE19E7" w:rsidRDefault="00CE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E88AD0" w14:textId="77777777" w:rsidR="00CE19E7" w:rsidRDefault="00CE19E7">
      <w:r>
        <w:separator/>
      </w:r>
    </w:p>
  </w:footnote>
  <w:footnote w:type="continuationSeparator" w:id="0">
    <w:p w14:paraId="72EC2DF4" w14:textId="77777777" w:rsidR="00CE19E7" w:rsidRDefault="00CE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C1BC4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B91646"/>
    <w:rsid w:val="00C8447A"/>
    <w:rsid w:val="00CE19E7"/>
    <w:rsid w:val="00CF3C90"/>
    <w:rsid w:val="00E50C94"/>
    <w:rsid w:val="00E62527"/>
    <w:rsid w:val="00E839E8"/>
    <w:rsid w:val="00F04AF1"/>
    <w:rsid w:val="00F563EB"/>
    <w:rsid w:val="00F86C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