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52CF83C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BDFDCF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C3F10">
              <w:rPr>
                <w:rFonts w:hint="eastAsia"/>
              </w:rPr>
              <w:t>8.11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D161826" w:rsidR="00E62527" w:rsidRDefault="00AC3F10">
            <w:r>
              <w:rPr>
                <w:noProof/>
              </w:rPr>
              <w:drawing>
                <wp:inline distT="0" distB="0" distL="0" distR="0" wp14:anchorId="22C72931" wp14:editId="3BC837D5">
                  <wp:extent cx="4587240" cy="4183380"/>
                  <wp:effectExtent l="0" t="0" r="3810" b="7620"/>
                  <wp:docPr id="3340519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8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840E52" wp14:editId="162C47B9">
                  <wp:extent cx="4587240" cy="4259580"/>
                  <wp:effectExtent l="0" t="0" r="3810" b="7620"/>
                  <wp:docPr id="10630071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1792C" w14:textId="77777777" w:rsidR="005A07B3" w:rsidRDefault="005A07B3">
      <w:r>
        <w:separator/>
      </w:r>
    </w:p>
  </w:endnote>
  <w:endnote w:type="continuationSeparator" w:id="0">
    <w:p w14:paraId="01CA51AC" w14:textId="77777777" w:rsidR="005A07B3" w:rsidRDefault="005A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B199B" w14:textId="77777777" w:rsidR="005A07B3" w:rsidRDefault="005A07B3">
      <w:r>
        <w:separator/>
      </w:r>
    </w:p>
  </w:footnote>
  <w:footnote w:type="continuationSeparator" w:id="0">
    <w:p w14:paraId="266E0627" w14:textId="77777777" w:rsidR="005A07B3" w:rsidRDefault="005A0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B2A97"/>
    <w:rsid w:val="001C5035"/>
    <w:rsid w:val="001F730E"/>
    <w:rsid w:val="003D5EC5"/>
    <w:rsid w:val="00454039"/>
    <w:rsid w:val="00454B0A"/>
    <w:rsid w:val="00480746"/>
    <w:rsid w:val="00481C69"/>
    <w:rsid w:val="005410D5"/>
    <w:rsid w:val="005A07B3"/>
    <w:rsid w:val="00616BD1"/>
    <w:rsid w:val="007344A5"/>
    <w:rsid w:val="008F727D"/>
    <w:rsid w:val="009F3A4C"/>
    <w:rsid w:val="00A17D67"/>
    <w:rsid w:val="00A919BD"/>
    <w:rsid w:val="00AB5AD9"/>
    <w:rsid w:val="00AC3F10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