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88A10F1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15645D">
              <w:rPr>
                <w:rFonts w:hint="eastAsia"/>
              </w:rPr>
              <w:t>15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5AA08D0" w:rsidR="00E62527" w:rsidRDefault="001F773E">
            <w:r>
              <w:rPr>
                <w:noProof/>
              </w:rPr>
              <w:drawing>
                <wp:inline distT="0" distB="0" distL="0" distR="0" wp14:anchorId="62502E9C" wp14:editId="711E89AE">
                  <wp:extent cx="4587240" cy="3441700"/>
                  <wp:effectExtent l="0" t="0" r="3810" b="6350"/>
                  <wp:docPr id="48024163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9191141" wp14:editId="6720D1D3">
                  <wp:extent cx="4587240" cy="5074920"/>
                  <wp:effectExtent l="0" t="0" r="3810" b="0"/>
                  <wp:docPr id="13004014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507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31C8A5" w14:textId="77777777" w:rsidR="00E84B7E" w:rsidRDefault="00E84B7E">
      <w:r>
        <w:separator/>
      </w:r>
    </w:p>
  </w:endnote>
  <w:endnote w:type="continuationSeparator" w:id="0">
    <w:p w14:paraId="587D8C82" w14:textId="77777777" w:rsidR="00E84B7E" w:rsidRDefault="00E84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B9E795" w14:textId="77777777" w:rsidR="00E84B7E" w:rsidRDefault="00E84B7E">
      <w:r>
        <w:separator/>
      </w:r>
    </w:p>
  </w:footnote>
  <w:footnote w:type="continuationSeparator" w:id="0">
    <w:p w14:paraId="602B93A2" w14:textId="77777777" w:rsidR="00E84B7E" w:rsidRDefault="00E84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A7DDF"/>
    <w:rsid w:val="000B1A8F"/>
    <w:rsid w:val="000B27C8"/>
    <w:rsid w:val="000C0AE2"/>
    <w:rsid w:val="001154D4"/>
    <w:rsid w:val="00144093"/>
    <w:rsid w:val="0015645D"/>
    <w:rsid w:val="001F730E"/>
    <w:rsid w:val="001F773E"/>
    <w:rsid w:val="00213B8C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6729A1"/>
    <w:rsid w:val="006C4B67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84B7E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