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B2DB9" w14:textId="77777777" w:rsidR="00D179B4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A55EB72" w14:textId="77777777" w:rsidR="00D179B4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D365B10" w14:textId="77777777" w:rsidR="00D179B4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9506F2C" w14:textId="77777777" w:rsidR="00D179B4" w:rsidRDefault="00D179B4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D179B4" w14:paraId="0F7C9EC2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0DC5B64A" w14:textId="77777777" w:rsidR="00D179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74EEFD69" w14:textId="5E9F80CF" w:rsidR="00D179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中石化胜利石油工程有限公司井下作业公司(新疆项目部浅钻30</w:t>
            </w:r>
            <w:r w:rsidR="002C0753">
              <w:rPr>
                <w:rFonts w:ascii="宋体" w:hAnsi="宋体" w:cs="宋体" w:hint="eastAsia"/>
                <w:kern w:val="0"/>
                <w:sz w:val="24"/>
                <w:lang w:bidi="ar"/>
              </w:rPr>
              <w:t>-1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队）职业病危害定期检测</w:t>
            </w:r>
          </w:p>
        </w:tc>
      </w:tr>
      <w:tr w:rsidR="00D179B4" w14:paraId="5C263C00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3AE32476" w14:textId="77777777" w:rsidR="00D179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6FA8E3F" w14:textId="77777777" w:rsidR="00D179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452FD663" w14:textId="77777777" w:rsidR="00D179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7406317" w14:textId="77777777" w:rsidR="00D179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D179B4" w14:paraId="7DC3CB46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1D8B340" w14:textId="77777777" w:rsidR="00D179B4" w:rsidRDefault="00D179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16183A1" w14:textId="77777777" w:rsidR="00D179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新疆项目部浅钻30队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503881D" w14:textId="77777777" w:rsidR="00D179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3898517" w14:textId="77777777" w:rsidR="00D179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D179B4" w14:paraId="4EE8BDEE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B5A2973" w14:textId="77777777" w:rsidR="00D179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CF505B5" w14:textId="77777777" w:rsidR="00D179B4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D179B4" w14:paraId="5F77D867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1CB30BF" w14:textId="77777777" w:rsidR="00D179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B19EEB1" w14:textId="77777777" w:rsidR="00D179B4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2CE6FE4E" w14:textId="77777777" w:rsidR="00D179B4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34B6AF82" w14:textId="77777777" w:rsidR="00D179B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179B4" w14:paraId="3EDBA94C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3B5E0E1" w14:textId="77777777" w:rsidR="00D179B4" w:rsidRDefault="00D179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380DC13" w14:textId="77777777" w:rsidR="00D179B4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187918E" w14:textId="77777777" w:rsidR="00D179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8E7C776" w14:textId="77777777" w:rsidR="00D179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D179B4" w14:paraId="057DCD9F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BFAA1A1" w14:textId="77777777" w:rsidR="00D179B4" w:rsidRDefault="00D179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91748E0" w14:textId="77777777" w:rsidR="00D179B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D53735E" w14:textId="5EE728DE" w:rsidR="00D179B4" w:rsidRDefault="008F323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BBAC9D5" wp14:editId="6298DF2D">
                  <wp:extent cx="4586994" cy="3611880"/>
                  <wp:effectExtent l="0" t="0" r="4445" b="7620"/>
                  <wp:docPr id="16517153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250" cy="3619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79B4" w14:paraId="5159EE5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4645F29A" w14:textId="77777777" w:rsidR="00D179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</w:t>
            </w:r>
            <w:r>
              <w:rPr>
                <w:rFonts w:hint="eastAsia"/>
                <w:b/>
                <w:bCs/>
              </w:rPr>
              <w:lastRenderedPageBreak/>
              <w:t>检测情况</w:t>
            </w:r>
          </w:p>
        </w:tc>
        <w:tc>
          <w:tcPr>
            <w:tcW w:w="772" w:type="pct"/>
            <w:vAlign w:val="center"/>
          </w:tcPr>
          <w:p w14:paraId="0478CD60" w14:textId="77777777" w:rsidR="00D179B4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296B7DAB" w14:textId="77777777" w:rsidR="00D179B4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BC0DFE4" w14:textId="77777777" w:rsidR="00D179B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179B4" w14:paraId="58FEC43B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2196882" w14:textId="77777777" w:rsidR="00D179B4" w:rsidRDefault="00D179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3CB0218" w14:textId="77777777" w:rsidR="00D179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2024.9.23</w:t>
            </w:r>
          </w:p>
        </w:tc>
        <w:tc>
          <w:tcPr>
            <w:tcW w:w="2236" w:type="pct"/>
            <w:vAlign w:val="center"/>
          </w:tcPr>
          <w:p w14:paraId="3E1C1568" w14:textId="77777777" w:rsidR="00D179B4" w:rsidRDefault="00000000">
            <w:pPr>
              <w:jc w:val="center"/>
            </w:pPr>
            <w:r>
              <w:rPr>
                <w:rFonts w:hint="eastAsia"/>
              </w:rPr>
              <w:t>林更鹏、陶薪学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66E1A96" w14:textId="77777777" w:rsidR="00D179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D179B4" w14:paraId="7DA8DEC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0BB002C" w14:textId="77777777" w:rsidR="00D179B4" w:rsidRDefault="00D179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10271AC" w14:textId="77777777" w:rsidR="00D179B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5CFBD95" w14:textId="771D949F" w:rsidR="00D179B4" w:rsidRDefault="008F3230">
            <w:r>
              <w:rPr>
                <w:noProof/>
              </w:rPr>
              <w:drawing>
                <wp:inline distT="0" distB="0" distL="0" distR="0" wp14:anchorId="366CEBC1" wp14:editId="0DA3DE6E">
                  <wp:extent cx="4587240" cy="4160520"/>
                  <wp:effectExtent l="0" t="0" r="3810" b="0"/>
                  <wp:docPr id="74747260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B9D100D" wp14:editId="077AD0AB">
                  <wp:extent cx="4587240" cy="4107180"/>
                  <wp:effectExtent l="0" t="0" r="3810" b="7620"/>
                  <wp:docPr id="144639324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76AC51" w14:textId="77777777" w:rsidR="00D179B4" w:rsidRDefault="00000000">
      <w:r>
        <w:rPr>
          <w:rFonts w:ascii="宋体" w:hAnsi="宋体"/>
        </w:rPr>
        <w:t xml:space="preserve"> </w:t>
      </w:r>
    </w:p>
    <w:sectPr w:rsidR="00D179B4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94E14" w14:textId="77777777" w:rsidR="00334363" w:rsidRDefault="00334363">
      <w:r>
        <w:separator/>
      </w:r>
    </w:p>
  </w:endnote>
  <w:endnote w:type="continuationSeparator" w:id="0">
    <w:p w14:paraId="6B2CF07A" w14:textId="77777777" w:rsidR="00334363" w:rsidRDefault="00334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FD508" w14:textId="77777777" w:rsidR="00D179B4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93C62F4" w14:textId="77777777" w:rsidR="00D179B4" w:rsidRDefault="00D179B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D1327" w14:textId="77777777" w:rsidR="00334363" w:rsidRDefault="00334363">
      <w:r>
        <w:separator/>
      </w:r>
    </w:p>
  </w:footnote>
  <w:footnote w:type="continuationSeparator" w:id="0">
    <w:p w14:paraId="69D9E82A" w14:textId="77777777" w:rsidR="00334363" w:rsidRDefault="00334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2C0753"/>
    <w:rsid w:val="00334363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90438"/>
    <w:rsid w:val="008F3230"/>
    <w:rsid w:val="008F727D"/>
    <w:rsid w:val="009F3A4C"/>
    <w:rsid w:val="00A17D67"/>
    <w:rsid w:val="00A51DE4"/>
    <w:rsid w:val="00A919BD"/>
    <w:rsid w:val="00AD1159"/>
    <w:rsid w:val="00B866A9"/>
    <w:rsid w:val="00BB1915"/>
    <w:rsid w:val="00C5592F"/>
    <w:rsid w:val="00C8447A"/>
    <w:rsid w:val="00CB23A4"/>
    <w:rsid w:val="00D179B4"/>
    <w:rsid w:val="00D82586"/>
    <w:rsid w:val="00D93597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BB7B5F"/>
  <w15:docId w15:val="{898851CC-4003-43D8-85E0-5934817C4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