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2C92B823" w14:textId="77777777" w:rsidR="0084620C" w:rsidRDefault="0084620C">
      <w:pPr>
        <w:ind w:firstLine="560"/>
        <w:rPr>
          <w:shd w:val="pct10" w:color="auto" w:fill="FFFFFF"/>
        </w:rPr>
      </w:pPr>
      <w:bookmarkStart w:id="0" w:name="_Hlk50988464"/>
      <w:bookmarkEnd w:id="0"/>
    </w:p>
    <w:p w14:paraId="13AED967" w14:textId="77777777" w:rsidR="0084620C" w:rsidRDefault="0084620C">
      <w:pPr>
        <w:ind w:firstLine="560"/>
      </w:pPr>
    </w:p>
    <w:p w14:paraId="35D71138" w14:textId="77777777" w:rsidR="0084620C" w:rsidRDefault="0084620C">
      <w:pPr>
        <w:ind w:firstLine="560"/>
      </w:pPr>
    </w:p>
    <w:p w14:paraId="16BC7227" w14:textId="77777777" w:rsidR="0084620C" w:rsidRDefault="00000000">
      <w:pPr>
        <w:ind w:firstLineChars="0" w:firstLine="0"/>
        <w:jc w:val="center"/>
        <w:rPr>
          <w:b/>
          <w:bCs/>
          <w:spacing w:val="10"/>
          <w:kern w:val="0"/>
          <w:sz w:val="44"/>
          <w:szCs w:val="44"/>
        </w:rPr>
      </w:pPr>
      <w:r>
        <w:rPr>
          <w:rFonts w:hint="eastAsia"/>
          <w:b/>
          <w:bCs/>
          <w:spacing w:val="10"/>
          <w:kern w:val="0"/>
          <w:sz w:val="44"/>
          <w:szCs w:val="44"/>
        </w:rPr>
        <w:t>东辛采油厂</w:t>
      </w:r>
    </w:p>
    <w:p w14:paraId="56740FB8" w14:textId="77777777" w:rsidR="0084620C" w:rsidRDefault="00000000">
      <w:pPr>
        <w:ind w:firstLineChars="0" w:firstLine="0"/>
        <w:jc w:val="center"/>
        <w:rPr>
          <w:b/>
          <w:spacing w:val="10"/>
          <w:kern w:val="0"/>
          <w:sz w:val="44"/>
          <w:szCs w:val="44"/>
        </w:rPr>
      </w:pPr>
      <w:proofErr w:type="gramStart"/>
      <w:r>
        <w:rPr>
          <w:rFonts w:hint="eastAsia"/>
          <w:b/>
          <w:bCs/>
          <w:spacing w:val="10"/>
          <w:kern w:val="0"/>
          <w:sz w:val="44"/>
          <w:szCs w:val="44"/>
        </w:rPr>
        <w:t>永八站线</w:t>
      </w:r>
      <w:proofErr w:type="gramEnd"/>
      <w:r>
        <w:rPr>
          <w:rFonts w:hint="eastAsia"/>
          <w:b/>
          <w:bCs/>
          <w:spacing w:val="10"/>
          <w:kern w:val="0"/>
          <w:sz w:val="44"/>
          <w:szCs w:val="44"/>
        </w:rPr>
        <w:t>等</w:t>
      </w:r>
      <w:r>
        <w:rPr>
          <w:rFonts w:hint="eastAsia"/>
          <w:b/>
          <w:bCs/>
          <w:spacing w:val="10"/>
          <w:kern w:val="0"/>
          <w:sz w:val="44"/>
          <w:szCs w:val="44"/>
        </w:rPr>
        <w:t>6</w:t>
      </w:r>
      <w:r>
        <w:rPr>
          <w:rFonts w:hint="eastAsia"/>
          <w:b/>
          <w:bCs/>
          <w:spacing w:val="10"/>
          <w:kern w:val="0"/>
          <w:sz w:val="44"/>
          <w:szCs w:val="44"/>
        </w:rPr>
        <w:t>条线路隐患治理工程</w:t>
      </w:r>
    </w:p>
    <w:p w14:paraId="3D8BDF9C" w14:textId="77777777" w:rsidR="0084620C" w:rsidRDefault="00000000">
      <w:pPr>
        <w:ind w:firstLineChars="0" w:firstLine="0"/>
        <w:jc w:val="center"/>
        <w:rPr>
          <w:rFonts w:eastAsia="黑体"/>
          <w:b/>
          <w:bCs/>
          <w:color w:val="000000"/>
          <w:sz w:val="52"/>
          <w:szCs w:val="52"/>
        </w:rPr>
      </w:pPr>
      <w:r>
        <w:rPr>
          <w:rFonts w:eastAsia="黑体"/>
          <w:b/>
          <w:bCs/>
          <w:color w:val="000000"/>
          <w:sz w:val="52"/>
          <w:szCs w:val="52"/>
        </w:rPr>
        <w:t>安全预评价报告</w:t>
      </w:r>
    </w:p>
    <w:p w14:paraId="3A0E2E60" w14:textId="77777777" w:rsidR="0084620C" w:rsidRDefault="0084620C">
      <w:pPr>
        <w:ind w:firstLine="1044"/>
        <w:jc w:val="center"/>
        <w:rPr>
          <w:b/>
          <w:bCs/>
          <w:color w:val="000000"/>
          <w:kern w:val="0"/>
          <w:sz w:val="52"/>
        </w:rPr>
      </w:pPr>
    </w:p>
    <w:p w14:paraId="4D15F663" w14:textId="77777777" w:rsidR="0084620C" w:rsidRDefault="0084620C">
      <w:pPr>
        <w:ind w:firstLine="562"/>
        <w:rPr>
          <w:b/>
          <w:bCs/>
          <w:color w:val="000000"/>
          <w:kern w:val="0"/>
          <w:szCs w:val="28"/>
        </w:rPr>
      </w:pPr>
    </w:p>
    <w:p w14:paraId="5E9A01D0" w14:textId="77777777" w:rsidR="0084620C" w:rsidRDefault="0084620C">
      <w:pPr>
        <w:ind w:firstLine="562"/>
        <w:rPr>
          <w:b/>
          <w:bCs/>
          <w:color w:val="000000"/>
          <w:kern w:val="0"/>
          <w:szCs w:val="28"/>
        </w:rPr>
      </w:pPr>
    </w:p>
    <w:p w14:paraId="55447E33" w14:textId="77777777" w:rsidR="0084620C" w:rsidRDefault="0084620C">
      <w:pPr>
        <w:ind w:firstLine="562"/>
        <w:rPr>
          <w:b/>
          <w:bCs/>
          <w:color w:val="000000"/>
          <w:kern w:val="0"/>
          <w:szCs w:val="28"/>
        </w:rPr>
      </w:pPr>
    </w:p>
    <w:p w14:paraId="3FAA4B1C" w14:textId="77777777" w:rsidR="0084620C" w:rsidRDefault="0084620C">
      <w:pPr>
        <w:ind w:firstLine="562"/>
        <w:rPr>
          <w:b/>
          <w:bCs/>
          <w:color w:val="000000"/>
          <w:kern w:val="0"/>
          <w:szCs w:val="28"/>
        </w:rPr>
      </w:pPr>
    </w:p>
    <w:p w14:paraId="0310502F" w14:textId="77777777" w:rsidR="0084620C" w:rsidRDefault="0084620C">
      <w:pPr>
        <w:ind w:firstLine="562"/>
        <w:rPr>
          <w:b/>
          <w:bCs/>
          <w:color w:val="000000"/>
          <w:kern w:val="0"/>
          <w:szCs w:val="28"/>
        </w:rPr>
      </w:pPr>
    </w:p>
    <w:p w14:paraId="23E0DAD7" w14:textId="77777777" w:rsidR="0084620C" w:rsidRDefault="0084620C">
      <w:pPr>
        <w:ind w:firstLine="562"/>
        <w:rPr>
          <w:b/>
          <w:bCs/>
          <w:color w:val="000000"/>
          <w:kern w:val="0"/>
          <w:szCs w:val="28"/>
        </w:rPr>
      </w:pPr>
    </w:p>
    <w:p w14:paraId="043833B1" w14:textId="77777777" w:rsidR="0084620C" w:rsidRDefault="0084620C">
      <w:pPr>
        <w:ind w:firstLine="562"/>
        <w:rPr>
          <w:b/>
          <w:bCs/>
          <w:color w:val="000000"/>
          <w:kern w:val="0"/>
          <w:szCs w:val="28"/>
        </w:rPr>
      </w:pPr>
    </w:p>
    <w:p w14:paraId="7B23BFA6" w14:textId="77777777" w:rsidR="0084620C" w:rsidRDefault="0084620C">
      <w:pPr>
        <w:ind w:firstLine="562"/>
        <w:rPr>
          <w:b/>
          <w:bCs/>
          <w:color w:val="000000"/>
          <w:kern w:val="0"/>
          <w:szCs w:val="28"/>
        </w:rPr>
      </w:pPr>
    </w:p>
    <w:p w14:paraId="257C45E8" w14:textId="77777777" w:rsidR="0084620C" w:rsidRDefault="0084620C">
      <w:pPr>
        <w:ind w:firstLine="562"/>
        <w:rPr>
          <w:b/>
          <w:bCs/>
          <w:color w:val="000000"/>
          <w:kern w:val="0"/>
          <w:szCs w:val="28"/>
        </w:rPr>
      </w:pPr>
    </w:p>
    <w:p w14:paraId="2B929FD6" w14:textId="77777777" w:rsidR="0084620C" w:rsidRDefault="0084620C">
      <w:pPr>
        <w:ind w:firstLine="562"/>
        <w:rPr>
          <w:b/>
          <w:bCs/>
          <w:color w:val="000000"/>
          <w:kern w:val="0"/>
          <w:szCs w:val="28"/>
        </w:rPr>
      </w:pPr>
    </w:p>
    <w:p w14:paraId="330AA451" w14:textId="77777777" w:rsidR="0084620C" w:rsidRDefault="00000000">
      <w:pPr>
        <w:spacing w:beforeLines="150" w:before="360" w:line="520" w:lineRule="exact"/>
        <w:ind w:firstLineChars="0" w:firstLine="0"/>
        <w:jc w:val="center"/>
        <w:rPr>
          <w:b/>
          <w:bCs/>
          <w:color w:val="000000"/>
          <w:sz w:val="44"/>
          <w:szCs w:val="44"/>
        </w:rPr>
      </w:pPr>
      <w:r>
        <w:rPr>
          <w:b/>
          <w:bCs/>
          <w:color w:val="000000"/>
          <w:sz w:val="44"/>
          <w:szCs w:val="44"/>
        </w:rPr>
        <w:t>山东实华安全技术有限公司</w:t>
      </w:r>
    </w:p>
    <w:p w14:paraId="3A4E8D85" w14:textId="77777777" w:rsidR="0084620C" w:rsidRDefault="00000000">
      <w:pPr>
        <w:spacing w:beforeLines="50" w:before="120" w:line="520" w:lineRule="exact"/>
        <w:ind w:firstLineChars="0" w:firstLine="0"/>
        <w:jc w:val="center"/>
        <w:rPr>
          <w:b/>
          <w:color w:val="000000"/>
          <w:sz w:val="32"/>
          <w:szCs w:val="32"/>
        </w:rPr>
      </w:pPr>
      <w:r>
        <w:rPr>
          <w:b/>
          <w:color w:val="000000"/>
          <w:sz w:val="32"/>
          <w:szCs w:val="32"/>
        </w:rPr>
        <w:t>资质证书编号：</w:t>
      </w:r>
      <w:r>
        <w:rPr>
          <w:b/>
          <w:color w:val="000000"/>
          <w:sz w:val="32"/>
          <w:szCs w:val="32"/>
        </w:rPr>
        <w:t>APJ-</w:t>
      </w:r>
      <w:r>
        <w:rPr>
          <w:b/>
          <w:color w:val="000000"/>
          <w:sz w:val="32"/>
          <w:szCs w:val="32"/>
        </w:rPr>
        <w:t>（鲁）</w:t>
      </w:r>
      <w:r>
        <w:rPr>
          <w:b/>
          <w:color w:val="000000"/>
          <w:sz w:val="32"/>
          <w:szCs w:val="32"/>
        </w:rPr>
        <w:t>-013</w:t>
      </w:r>
    </w:p>
    <w:p w14:paraId="7297F5D7" w14:textId="77777777" w:rsidR="0084620C" w:rsidRDefault="00000000">
      <w:pPr>
        <w:spacing w:beforeLines="100" w:before="240"/>
        <w:ind w:firstLineChars="0" w:firstLine="0"/>
        <w:jc w:val="center"/>
        <w:rPr>
          <w:b/>
          <w:bCs/>
          <w:color w:val="000000"/>
          <w:kern w:val="0"/>
          <w:sz w:val="32"/>
        </w:rPr>
      </w:pPr>
      <w:r>
        <w:rPr>
          <w:b/>
          <w:color w:val="000000"/>
          <w:sz w:val="32"/>
          <w:szCs w:val="32"/>
        </w:rPr>
        <w:t>2022</w:t>
      </w:r>
      <w:r>
        <w:rPr>
          <w:b/>
          <w:color w:val="000000"/>
          <w:sz w:val="32"/>
          <w:szCs w:val="32"/>
        </w:rPr>
        <w:t>年</w:t>
      </w:r>
      <w:r>
        <w:rPr>
          <w:rFonts w:hint="eastAsia"/>
          <w:b/>
          <w:color w:val="000000"/>
          <w:sz w:val="32"/>
          <w:szCs w:val="32"/>
        </w:rPr>
        <w:t>12</w:t>
      </w:r>
      <w:r>
        <w:rPr>
          <w:b/>
          <w:color w:val="000000"/>
          <w:sz w:val="32"/>
          <w:szCs w:val="32"/>
        </w:rPr>
        <w:t>月</w:t>
      </w:r>
      <w:r>
        <w:rPr>
          <w:rFonts w:hint="eastAsia"/>
          <w:b/>
          <w:color w:val="000000"/>
          <w:sz w:val="32"/>
          <w:szCs w:val="32"/>
        </w:rPr>
        <w:t>19</w:t>
      </w:r>
      <w:r>
        <w:rPr>
          <w:b/>
          <w:color w:val="000000"/>
          <w:sz w:val="32"/>
          <w:szCs w:val="32"/>
        </w:rPr>
        <w:t>日</w:t>
      </w:r>
    </w:p>
    <w:p w14:paraId="4ABF20BB" w14:textId="77777777" w:rsidR="0084620C" w:rsidRDefault="0084620C">
      <w:pPr>
        <w:ind w:firstLine="643"/>
        <w:jc w:val="left"/>
        <w:rPr>
          <w:b/>
          <w:bCs/>
          <w:color w:val="000000"/>
          <w:kern w:val="0"/>
          <w:sz w:val="32"/>
        </w:rPr>
      </w:pPr>
    </w:p>
    <w:p w14:paraId="4928C7EF" w14:textId="77777777" w:rsidR="0084620C" w:rsidRDefault="0084620C">
      <w:pPr>
        <w:ind w:firstLine="643"/>
        <w:jc w:val="left"/>
        <w:rPr>
          <w:b/>
          <w:bCs/>
          <w:color w:val="000000"/>
          <w:kern w:val="0"/>
          <w:sz w:val="32"/>
        </w:rPr>
        <w:sectPr w:rsidR="0084620C">
          <w:headerReference w:type="even" r:id="rId9"/>
          <w:headerReference w:type="default" r:id="rId10"/>
          <w:footerReference w:type="even" r:id="rId11"/>
          <w:footerReference w:type="default" r:id="rId12"/>
          <w:headerReference w:type="first" r:id="rId13"/>
          <w:footerReference w:type="first" r:id="rId14"/>
          <w:pgSz w:w="11906" w:h="16838"/>
          <w:pgMar w:top="1985" w:right="1814" w:bottom="1985" w:left="1814" w:header="1361" w:footer="964" w:gutter="0"/>
          <w:cols w:space="720"/>
          <w:docGrid w:linePitch="312"/>
        </w:sectPr>
      </w:pPr>
    </w:p>
    <w:p w14:paraId="3C8AEA20" w14:textId="77777777" w:rsidR="0084620C" w:rsidRDefault="0084620C">
      <w:pPr>
        <w:ind w:firstLine="643"/>
        <w:jc w:val="center"/>
        <w:rPr>
          <w:b/>
          <w:bCs/>
          <w:color w:val="000000"/>
          <w:kern w:val="0"/>
          <w:sz w:val="32"/>
        </w:rPr>
        <w:sectPr w:rsidR="0084620C">
          <w:pgSz w:w="11906" w:h="16838"/>
          <w:pgMar w:top="1985" w:right="1814" w:bottom="1985" w:left="1814" w:header="1361" w:footer="964" w:gutter="0"/>
          <w:cols w:space="720"/>
          <w:docGrid w:linePitch="312"/>
        </w:sectPr>
      </w:pPr>
    </w:p>
    <w:p w14:paraId="3844A059" w14:textId="77777777" w:rsidR="0084620C" w:rsidRDefault="0084620C">
      <w:pPr>
        <w:ind w:firstLine="643"/>
        <w:jc w:val="center"/>
        <w:rPr>
          <w:b/>
          <w:bCs/>
          <w:color w:val="000000"/>
          <w:kern w:val="0"/>
          <w:sz w:val="32"/>
        </w:rPr>
      </w:pPr>
    </w:p>
    <w:p w14:paraId="3BC83E30" w14:textId="77777777" w:rsidR="0084620C" w:rsidRDefault="0084620C">
      <w:pPr>
        <w:ind w:firstLine="643"/>
        <w:jc w:val="center"/>
        <w:rPr>
          <w:b/>
          <w:bCs/>
          <w:color w:val="000000"/>
          <w:kern w:val="0"/>
          <w:sz w:val="32"/>
        </w:rPr>
      </w:pPr>
    </w:p>
    <w:p w14:paraId="0C0698B3" w14:textId="77777777" w:rsidR="0084620C" w:rsidRDefault="0084620C">
      <w:pPr>
        <w:ind w:firstLine="643"/>
        <w:jc w:val="center"/>
        <w:rPr>
          <w:b/>
          <w:bCs/>
          <w:color w:val="000000"/>
          <w:kern w:val="0"/>
          <w:sz w:val="32"/>
        </w:rPr>
      </w:pPr>
    </w:p>
    <w:p w14:paraId="741CB5A9" w14:textId="77777777" w:rsidR="0084620C" w:rsidRDefault="00000000">
      <w:pPr>
        <w:ind w:firstLineChars="0" w:firstLine="0"/>
        <w:jc w:val="center"/>
        <w:rPr>
          <w:b/>
          <w:bCs/>
          <w:color w:val="000000"/>
          <w:sz w:val="32"/>
          <w:szCs w:val="32"/>
        </w:rPr>
      </w:pPr>
      <w:r>
        <w:rPr>
          <w:rFonts w:hint="eastAsia"/>
          <w:b/>
          <w:bCs/>
          <w:color w:val="000000"/>
          <w:sz w:val="32"/>
          <w:szCs w:val="32"/>
        </w:rPr>
        <w:t>东辛采油厂</w:t>
      </w:r>
    </w:p>
    <w:p w14:paraId="0C71FBCD" w14:textId="77777777" w:rsidR="0084620C" w:rsidRDefault="00000000">
      <w:pPr>
        <w:ind w:firstLineChars="0" w:firstLine="0"/>
        <w:jc w:val="center"/>
        <w:rPr>
          <w:b/>
          <w:color w:val="000000"/>
          <w:sz w:val="32"/>
          <w:szCs w:val="32"/>
        </w:rPr>
      </w:pPr>
      <w:proofErr w:type="gramStart"/>
      <w:r>
        <w:rPr>
          <w:rFonts w:hint="eastAsia"/>
          <w:b/>
          <w:bCs/>
          <w:color w:val="000000"/>
          <w:sz w:val="32"/>
          <w:szCs w:val="32"/>
        </w:rPr>
        <w:t>永八站线</w:t>
      </w:r>
      <w:proofErr w:type="gramEnd"/>
      <w:r>
        <w:rPr>
          <w:rFonts w:hint="eastAsia"/>
          <w:b/>
          <w:bCs/>
          <w:color w:val="000000"/>
          <w:sz w:val="32"/>
          <w:szCs w:val="32"/>
        </w:rPr>
        <w:t>等</w:t>
      </w:r>
      <w:r>
        <w:rPr>
          <w:rFonts w:hint="eastAsia"/>
          <w:b/>
          <w:bCs/>
          <w:color w:val="000000"/>
          <w:sz w:val="32"/>
          <w:szCs w:val="32"/>
        </w:rPr>
        <w:t>6</w:t>
      </w:r>
      <w:r>
        <w:rPr>
          <w:rFonts w:hint="eastAsia"/>
          <w:b/>
          <w:bCs/>
          <w:color w:val="000000"/>
          <w:sz w:val="32"/>
          <w:szCs w:val="32"/>
        </w:rPr>
        <w:t>条线路隐患治理工程</w:t>
      </w:r>
    </w:p>
    <w:p w14:paraId="0BD58E10" w14:textId="77777777" w:rsidR="0084620C" w:rsidRDefault="00000000">
      <w:pPr>
        <w:ind w:firstLineChars="0" w:firstLine="0"/>
        <w:jc w:val="center"/>
        <w:rPr>
          <w:b/>
          <w:bCs/>
          <w:color w:val="000000"/>
          <w:sz w:val="44"/>
          <w:szCs w:val="52"/>
        </w:rPr>
      </w:pPr>
      <w:r>
        <w:rPr>
          <w:b/>
          <w:bCs/>
          <w:color w:val="000000"/>
          <w:sz w:val="44"/>
          <w:szCs w:val="52"/>
        </w:rPr>
        <w:t>安全预评价报告</w:t>
      </w:r>
    </w:p>
    <w:p w14:paraId="1AB7C432" w14:textId="77777777" w:rsidR="0084620C" w:rsidRDefault="0084620C">
      <w:pPr>
        <w:ind w:firstLineChars="0" w:firstLine="0"/>
        <w:rPr>
          <w:b/>
          <w:bCs/>
          <w:color w:val="000000"/>
          <w:spacing w:val="60"/>
          <w:sz w:val="32"/>
          <w:szCs w:val="32"/>
        </w:rPr>
      </w:pPr>
    </w:p>
    <w:p w14:paraId="16EE777A" w14:textId="77777777" w:rsidR="0084620C" w:rsidRDefault="0084620C">
      <w:pPr>
        <w:ind w:firstLineChars="0" w:firstLine="0"/>
        <w:rPr>
          <w:b/>
          <w:bCs/>
          <w:color w:val="000000"/>
          <w:sz w:val="13"/>
        </w:rPr>
      </w:pPr>
    </w:p>
    <w:p w14:paraId="556A3778" w14:textId="77777777" w:rsidR="0084620C" w:rsidRDefault="0084620C">
      <w:pPr>
        <w:ind w:firstLineChars="0" w:firstLine="0"/>
        <w:jc w:val="center"/>
        <w:rPr>
          <w:b/>
          <w:bCs/>
          <w:color w:val="000000"/>
          <w:kern w:val="0"/>
          <w:szCs w:val="28"/>
        </w:rPr>
      </w:pPr>
    </w:p>
    <w:p w14:paraId="66DEE09E" w14:textId="77777777" w:rsidR="0084620C" w:rsidRDefault="0084620C">
      <w:pPr>
        <w:ind w:firstLineChars="0" w:firstLine="0"/>
        <w:rPr>
          <w:b/>
          <w:bCs/>
          <w:color w:val="000000"/>
          <w:kern w:val="0"/>
          <w:sz w:val="32"/>
        </w:rPr>
      </w:pPr>
    </w:p>
    <w:p w14:paraId="0F5BE811" w14:textId="77777777" w:rsidR="0084620C" w:rsidRDefault="0084620C">
      <w:pPr>
        <w:spacing w:line="800" w:lineRule="exact"/>
        <w:ind w:firstLineChars="0" w:firstLine="0"/>
        <w:jc w:val="center"/>
        <w:rPr>
          <w:color w:val="000000"/>
          <w:szCs w:val="32"/>
        </w:rPr>
      </w:pPr>
    </w:p>
    <w:p w14:paraId="53E27F69" w14:textId="77777777" w:rsidR="0084620C" w:rsidRDefault="0084620C">
      <w:pPr>
        <w:spacing w:line="800" w:lineRule="exact"/>
        <w:ind w:firstLineChars="0" w:firstLine="0"/>
        <w:jc w:val="center"/>
        <w:rPr>
          <w:color w:val="000000"/>
          <w:szCs w:val="32"/>
        </w:rPr>
      </w:pPr>
    </w:p>
    <w:p w14:paraId="333EB191" w14:textId="77777777" w:rsidR="0084620C" w:rsidRDefault="00000000">
      <w:pPr>
        <w:spacing w:line="800" w:lineRule="exact"/>
        <w:ind w:firstLineChars="0" w:firstLine="0"/>
        <w:jc w:val="center"/>
        <w:rPr>
          <w:color w:val="000000"/>
          <w:szCs w:val="32"/>
        </w:rPr>
      </w:pPr>
      <w:r>
        <w:rPr>
          <w:color w:val="000000"/>
          <w:szCs w:val="32"/>
        </w:rPr>
        <w:t>法定代表人：任红艳</w:t>
      </w:r>
    </w:p>
    <w:p w14:paraId="072EDA07" w14:textId="77777777" w:rsidR="0084620C" w:rsidRDefault="00000000">
      <w:pPr>
        <w:spacing w:line="800" w:lineRule="exact"/>
        <w:ind w:firstLineChars="0" w:firstLine="0"/>
        <w:jc w:val="center"/>
        <w:rPr>
          <w:color w:val="000000"/>
          <w:szCs w:val="32"/>
        </w:rPr>
      </w:pPr>
      <w:r>
        <w:rPr>
          <w:color w:val="000000"/>
          <w:szCs w:val="32"/>
        </w:rPr>
        <w:t>技术负责人：</w:t>
      </w:r>
      <w:proofErr w:type="gramStart"/>
      <w:r>
        <w:rPr>
          <w:color w:val="000000"/>
          <w:szCs w:val="32"/>
        </w:rPr>
        <w:t>安风菊</w:t>
      </w:r>
      <w:proofErr w:type="gramEnd"/>
    </w:p>
    <w:p w14:paraId="2B6EE38F" w14:textId="77777777" w:rsidR="0084620C" w:rsidRDefault="00000000">
      <w:pPr>
        <w:spacing w:line="800" w:lineRule="exact"/>
        <w:ind w:firstLineChars="0" w:firstLine="0"/>
        <w:jc w:val="center"/>
        <w:rPr>
          <w:color w:val="000000"/>
          <w:szCs w:val="32"/>
        </w:rPr>
      </w:pPr>
      <w:r>
        <w:rPr>
          <w:color w:val="000000"/>
          <w:szCs w:val="32"/>
        </w:rPr>
        <w:t>评价项目负责人：杨志刚</w:t>
      </w:r>
    </w:p>
    <w:p w14:paraId="581CB472" w14:textId="77777777" w:rsidR="0084620C" w:rsidRDefault="0084620C">
      <w:pPr>
        <w:spacing w:line="480" w:lineRule="auto"/>
        <w:ind w:firstLineChars="0" w:firstLine="0"/>
        <w:jc w:val="center"/>
        <w:rPr>
          <w:color w:val="000000"/>
          <w:kern w:val="0"/>
          <w:sz w:val="32"/>
        </w:rPr>
      </w:pPr>
    </w:p>
    <w:p w14:paraId="60436EE6" w14:textId="77777777" w:rsidR="0084620C" w:rsidRDefault="0084620C">
      <w:pPr>
        <w:spacing w:line="480" w:lineRule="auto"/>
        <w:ind w:firstLineChars="0" w:firstLine="0"/>
        <w:jc w:val="center"/>
        <w:rPr>
          <w:color w:val="000000"/>
          <w:kern w:val="0"/>
          <w:sz w:val="32"/>
        </w:rPr>
      </w:pPr>
    </w:p>
    <w:p w14:paraId="16026691" w14:textId="77777777" w:rsidR="0084620C" w:rsidRDefault="00000000">
      <w:pPr>
        <w:ind w:firstLineChars="0" w:firstLine="0"/>
        <w:jc w:val="center"/>
        <w:rPr>
          <w:b/>
          <w:bCs/>
          <w:color w:val="000000"/>
          <w:kern w:val="0"/>
          <w:sz w:val="24"/>
        </w:rPr>
      </w:pPr>
      <w:r>
        <w:rPr>
          <w:b/>
          <w:bCs/>
          <w:color w:val="000000"/>
          <w:kern w:val="0"/>
          <w:sz w:val="24"/>
        </w:rPr>
        <w:t>报告完成日期：</w:t>
      </w:r>
      <w:r>
        <w:rPr>
          <w:b/>
          <w:bCs/>
          <w:color w:val="000000"/>
          <w:kern w:val="0"/>
          <w:sz w:val="24"/>
        </w:rPr>
        <w:t>2022</w:t>
      </w:r>
      <w:r>
        <w:rPr>
          <w:b/>
          <w:bCs/>
          <w:color w:val="000000"/>
          <w:kern w:val="0"/>
          <w:sz w:val="24"/>
        </w:rPr>
        <w:t>年</w:t>
      </w:r>
      <w:r>
        <w:rPr>
          <w:rFonts w:hint="eastAsia"/>
          <w:b/>
          <w:bCs/>
          <w:color w:val="000000"/>
          <w:kern w:val="0"/>
          <w:sz w:val="24"/>
        </w:rPr>
        <w:t>12</w:t>
      </w:r>
      <w:r>
        <w:rPr>
          <w:b/>
          <w:bCs/>
          <w:color w:val="000000"/>
          <w:kern w:val="0"/>
          <w:sz w:val="24"/>
        </w:rPr>
        <w:t>月</w:t>
      </w:r>
      <w:r>
        <w:rPr>
          <w:rFonts w:hint="eastAsia"/>
          <w:b/>
          <w:bCs/>
          <w:color w:val="000000"/>
          <w:kern w:val="0"/>
          <w:sz w:val="24"/>
        </w:rPr>
        <w:t>19</w:t>
      </w:r>
      <w:r>
        <w:rPr>
          <w:b/>
          <w:bCs/>
          <w:color w:val="000000"/>
          <w:kern w:val="0"/>
          <w:sz w:val="24"/>
        </w:rPr>
        <w:t>日</w:t>
      </w:r>
    </w:p>
    <w:p w14:paraId="75258990" w14:textId="77777777" w:rsidR="0084620C" w:rsidRDefault="0084620C">
      <w:pPr>
        <w:ind w:firstLineChars="0" w:firstLine="0"/>
        <w:jc w:val="center"/>
        <w:rPr>
          <w:b/>
          <w:bCs/>
          <w:color w:val="000000"/>
          <w:kern w:val="0"/>
          <w:sz w:val="24"/>
        </w:rPr>
        <w:sectPr w:rsidR="0084620C">
          <w:pgSz w:w="11906" w:h="16838"/>
          <w:pgMar w:top="1985" w:right="1814" w:bottom="1985" w:left="1814" w:header="1361" w:footer="964" w:gutter="0"/>
          <w:cols w:space="720"/>
          <w:docGrid w:linePitch="312"/>
        </w:sectPr>
      </w:pPr>
    </w:p>
    <w:p w14:paraId="3C1B3EB1" w14:textId="77777777" w:rsidR="0084620C" w:rsidRDefault="00000000">
      <w:pPr>
        <w:ind w:firstLine="482"/>
        <w:jc w:val="center"/>
        <w:rPr>
          <w:b/>
          <w:bCs/>
          <w:color w:val="000000"/>
          <w:kern w:val="0"/>
          <w:sz w:val="24"/>
        </w:rPr>
        <w:sectPr w:rsidR="0084620C">
          <w:pgSz w:w="11906" w:h="16838"/>
          <w:pgMar w:top="1985" w:right="1814" w:bottom="1985" w:left="1814" w:header="1361" w:footer="964" w:gutter="0"/>
          <w:cols w:space="720"/>
          <w:docGrid w:linePitch="312"/>
        </w:sectPr>
      </w:pPr>
      <w:r>
        <w:rPr>
          <w:b/>
          <w:bCs/>
          <w:color w:val="000000"/>
          <w:kern w:val="0"/>
          <w:sz w:val="24"/>
        </w:rPr>
        <w:lastRenderedPageBreak/>
        <w:br w:type="page"/>
      </w:r>
    </w:p>
    <w:p w14:paraId="7C40DCFF" w14:textId="77777777" w:rsidR="0084620C" w:rsidRDefault="00000000">
      <w:pPr>
        <w:spacing w:beforeLines="50" w:before="120"/>
        <w:ind w:firstLineChars="0" w:firstLine="0"/>
        <w:jc w:val="center"/>
        <w:rPr>
          <w:b/>
          <w:color w:val="000000"/>
          <w:sz w:val="32"/>
          <w:szCs w:val="32"/>
        </w:rPr>
      </w:pPr>
      <w:bookmarkStart w:id="1" w:name="_Toc18680408"/>
      <w:bookmarkStart w:id="2" w:name="_Toc19176693"/>
      <w:bookmarkStart w:id="3" w:name="_Toc26889448"/>
      <w:bookmarkStart w:id="4" w:name="_Toc3385598"/>
      <w:bookmarkStart w:id="5" w:name="_Toc7425116"/>
      <w:bookmarkStart w:id="6" w:name="_Toc34720874"/>
      <w:bookmarkStart w:id="7" w:name="_Toc6989593"/>
      <w:bookmarkStart w:id="8" w:name="_Toc536643909"/>
      <w:bookmarkStart w:id="9" w:name="_Toc535137502"/>
      <w:bookmarkStart w:id="10" w:name="_Toc24222459"/>
      <w:bookmarkStart w:id="11" w:name="_Toc34933876"/>
      <w:r>
        <w:rPr>
          <w:b/>
          <w:color w:val="000000"/>
          <w:sz w:val="32"/>
          <w:szCs w:val="32"/>
        </w:rPr>
        <w:lastRenderedPageBreak/>
        <w:t>前</w:t>
      </w:r>
      <w:r>
        <w:rPr>
          <w:b/>
          <w:color w:val="000000"/>
          <w:sz w:val="32"/>
          <w:szCs w:val="32"/>
        </w:rPr>
        <w:t xml:space="preserve">  </w:t>
      </w:r>
      <w:r>
        <w:rPr>
          <w:b/>
          <w:color w:val="000000"/>
          <w:sz w:val="32"/>
          <w:szCs w:val="32"/>
        </w:rPr>
        <w:t>言</w:t>
      </w:r>
      <w:bookmarkEnd w:id="1"/>
      <w:bookmarkEnd w:id="2"/>
      <w:bookmarkEnd w:id="3"/>
      <w:bookmarkEnd w:id="4"/>
      <w:bookmarkEnd w:id="5"/>
      <w:bookmarkEnd w:id="6"/>
      <w:bookmarkEnd w:id="7"/>
      <w:bookmarkEnd w:id="8"/>
      <w:bookmarkEnd w:id="9"/>
      <w:bookmarkEnd w:id="10"/>
      <w:bookmarkEnd w:id="11"/>
    </w:p>
    <w:p w14:paraId="5F6B1487" w14:textId="77777777" w:rsidR="0084620C" w:rsidRDefault="00000000">
      <w:pPr>
        <w:ind w:firstLine="560"/>
        <w:rPr>
          <w:bCs/>
        </w:rPr>
      </w:pPr>
      <w:r>
        <w:rPr>
          <w:rFonts w:hint="eastAsia"/>
          <w:bCs/>
        </w:rPr>
        <w:t>东辛采油</w:t>
      </w:r>
      <w:proofErr w:type="gramStart"/>
      <w:r>
        <w:rPr>
          <w:rFonts w:hint="eastAsia"/>
          <w:bCs/>
        </w:rPr>
        <w:t>厂永八</w:t>
      </w:r>
      <w:proofErr w:type="gramEnd"/>
      <w:r>
        <w:rPr>
          <w:rFonts w:hint="eastAsia"/>
          <w:bCs/>
        </w:rPr>
        <w:t>站线等</w:t>
      </w:r>
      <w:r>
        <w:rPr>
          <w:rFonts w:hint="eastAsia"/>
          <w:bCs/>
        </w:rPr>
        <w:t>6</w:t>
      </w:r>
      <w:r>
        <w:rPr>
          <w:rFonts w:hint="eastAsia"/>
          <w:bCs/>
        </w:rPr>
        <w:t>条线路老化现象严重，同时线杆存在开裂现象，杆体强度降低，存在安全隐患。本次电力设施建设主要针对东辛采油厂存在安全隐患的</w:t>
      </w:r>
      <w:r>
        <w:rPr>
          <w:rFonts w:hint="eastAsia"/>
          <w:bCs/>
        </w:rPr>
        <w:t>6</w:t>
      </w:r>
      <w:r>
        <w:rPr>
          <w:rFonts w:hint="eastAsia"/>
          <w:bCs/>
        </w:rPr>
        <w:t>条输电线路进行改造，以消除安全隐患，提高输电线路的安全性、可靠性，保障原油生产。</w:t>
      </w:r>
    </w:p>
    <w:p w14:paraId="29FF5C7B" w14:textId="77777777" w:rsidR="0084620C" w:rsidRDefault="00000000">
      <w:pPr>
        <w:ind w:firstLine="560"/>
        <w:rPr>
          <w:bCs/>
        </w:rPr>
      </w:pPr>
      <w:r>
        <w:rPr>
          <w:rFonts w:hint="eastAsia"/>
          <w:bCs/>
        </w:rPr>
        <w:t>项目总投资（不含增值税）</w:t>
      </w:r>
      <w:r>
        <w:rPr>
          <w:rFonts w:hint="eastAsia"/>
          <w:bCs/>
        </w:rPr>
        <w:t>853.67</w:t>
      </w:r>
      <w:r>
        <w:rPr>
          <w:rFonts w:hint="eastAsia"/>
          <w:bCs/>
        </w:rPr>
        <w:t>万元。</w:t>
      </w:r>
    </w:p>
    <w:p w14:paraId="448BA191" w14:textId="41CD48B4" w:rsidR="0084620C" w:rsidRDefault="00000000">
      <w:pPr>
        <w:ind w:firstLine="560"/>
        <w:rPr>
          <w:color w:val="000000"/>
          <w:szCs w:val="28"/>
        </w:rPr>
      </w:pPr>
      <w:r>
        <w:rPr>
          <w:color w:val="000000"/>
          <w:szCs w:val="28"/>
        </w:rPr>
        <w:t>根据</w:t>
      </w:r>
      <w:r>
        <w:rPr>
          <w:szCs w:val="28"/>
        </w:rPr>
        <w:t>《中华人民共和国安全生产法》（</w:t>
      </w:r>
      <w:r>
        <w:rPr>
          <w:snapToGrid w:val="0"/>
          <w:color w:val="000000"/>
          <w:kern w:val="0"/>
          <w:szCs w:val="28"/>
        </w:rPr>
        <w:t>主席令</w:t>
      </w:r>
      <w:r>
        <w:rPr>
          <w:rFonts w:hint="eastAsia"/>
        </w:rPr>
        <w:t>〔</w:t>
      </w:r>
      <w:r>
        <w:rPr>
          <w:snapToGrid w:val="0"/>
          <w:color w:val="000000"/>
          <w:kern w:val="0"/>
          <w:szCs w:val="28"/>
        </w:rPr>
        <w:t>2021</w:t>
      </w:r>
      <w:r>
        <w:rPr>
          <w:rFonts w:hint="eastAsia"/>
          <w:snapToGrid w:val="0"/>
          <w:color w:val="000000"/>
          <w:kern w:val="0"/>
          <w:szCs w:val="28"/>
        </w:rPr>
        <w:t>〕</w:t>
      </w:r>
      <w:r>
        <w:rPr>
          <w:snapToGrid w:val="0"/>
          <w:color w:val="000000"/>
          <w:kern w:val="0"/>
          <w:szCs w:val="28"/>
        </w:rPr>
        <w:t>第</w:t>
      </w:r>
      <w:r>
        <w:rPr>
          <w:snapToGrid w:val="0"/>
          <w:color w:val="000000"/>
          <w:kern w:val="0"/>
          <w:szCs w:val="28"/>
        </w:rPr>
        <w:t>88</w:t>
      </w:r>
      <w:r>
        <w:rPr>
          <w:snapToGrid w:val="0"/>
          <w:color w:val="000000"/>
          <w:kern w:val="0"/>
          <w:szCs w:val="28"/>
        </w:rPr>
        <w:t>号修正</w:t>
      </w:r>
      <w:r>
        <w:rPr>
          <w:szCs w:val="28"/>
        </w:rPr>
        <w:t>）</w:t>
      </w:r>
      <w:r>
        <w:rPr>
          <w:color w:val="000000"/>
          <w:szCs w:val="28"/>
        </w:rPr>
        <w:t>、</w:t>
      </w:r>
      <w:r>
        <w:rPr>
          <w:szCs w:val="28"/>
        </w:rPr>
        <w:t>《建设项目安全设施</w:t>
      </w:r>
      <w:r>
        <w:rPr>
          <w:rFonts w:hint="eastAsia"/>
          <w:szCs w:val="28"/>
        </w:rPr>
        <w:t>“</w:t>
      </w:r>
      <w:r>
        <w:rPr>
          <w:szCs w:val="28"/>
        </w:rPr>
        <w:t>三同时</w:t>
      </w:r>
      <w:r>
        <w:rPr>
          <w:rFonts w:hint="eastAsia"/>
          <w:szCs w:val="28"/>
        </w:rPr>
        <w:t>”</w:t>
      </w:r>
      <w:r>
        <w:rPr>
          <w:szCs w:val="28"/>
        </w:rPr>
        <w:t>监督管理办法》（</w:t>
      </w:r>
      <w:r w:rsidR="005A0092" w:rsidRPr="005A0092">
        <w:rPr>
          <w:szCs w:val="28"/>
        </w:rPr>
        <w:t>国家安全生产监督管理总局令</w:t>
      </w:r>
      <w:r>
        <w:rPr>
          <w:szCs w:val="28"/>
        </w:rPr>
        <w:t>第</w:t>
      </w:r>
      <w:r>
        <w:rPr>
          <w:szCs w:val="28"/>
        </w:rPr>
        <w:t>36</w:t>
      </w:r>
      <w:r>
        <w:rPr>
          <w:szCs w:val="28"/>
        </w:rPr>
        <w:t>号</w:t>
      </w:r>
      <w:r w:rsidR="005111D1">
        <w:rPr>
          <w:rFonts w:hint="eastAsia"/>
          <w:szCs w:val="28"/>
        </w:rPr>
        <w:t>发布</w:t>
      </w:r>
      <w:r>
        <w:rPr>
          <w:szCs w:val="28"/>
        </w:rPr>
        <w:t>，</w:t>
      </w:r>
      <w:r w:rsidR="007A644D" w:rsidRPr="007A644D">
        <w:rPr>
          <w:szCs w:val="28"/>
        </w:rPr>
        <w:t>2015</w:t>
      </w:r>
      <w:r w:rsidR="007A644D" w:rsidRPr="007A644D">
        <w:rPr>
          <w:szCs w:val="28"/>
        </w:rPr>
        <w:t>年</w:t>
      </w:r>
      <w:r>
        <w:rPr>
          <w:szCs w:val="28"/>
        </w:rPr>
        <w:t>第</w:t>
      </w:r>
      <w:r>
        <w:rPr>
          <w:szCs w:val="28"/>
        </w:rPr>
        <w:t>77</w:t>
      </w:r>
      <w:r>
        <w:rPr>
          <w:szCs w:val="28"/>
        </w:rPr>
        <w:t>号修正</w:t>
      </w:r>
      <w:r>
        <w:rPr>
          <w:rFonts w:hint="eastAsia"/>
          <w:szCs w:val="28"/>
        </w:rPr>
        <w:t>，</w:t>
      </w:r>
      <w:proofErr w:type="gramStart"/>
      <w:r>
        <w:rPr>
          <w:rFonts w:hint="eastAsia"/>
          <w:szCs w:val="28"/>
        </w:rPr>
        <w:t>应急部</w:t>
      </w:r>
      <w:proofErr w:type="gramEnd"/>
      <w:r>
        <w:rPr>
          <w:rFonts w:hint="eastAsia"/>
          <w:szCs w:val="28"/>
        </w:rPr>
        <w:t>公告〔</w:t>
      </w:r>
      <w:r>
        <w:rPr>
          <w:rFonts w:hint="eastAsia"/>
          <w:szCs w:val="28"/>
        </w:rPr>
        <w:t>2018</w:t>
      </w:r>
      <w:r>
        <w:rPr>
          <w:rFonts w:hint="eastAsia"/>
          <w:szCs w:val="28"/>
        </w:rPr>
        <w:t>〕</w:t>
      </w:r>
      <w:r>
        <w:rPr>
          <w:rFonts w:hint="eastAsia"/>
          <w:szCs w:val="28"/>
        </w:rPr>
        <w:t>12</w:t>
      </w:r>
      <w:r>
        <w:rPr>
          <w:rFonts w:hint="eastAsia"/>
          <w:szCs w:val="28"/>
        </w:rPr>
        <w:t>号修正</w:t>
      </w:r>
      <w:r>
        <w:rPr>
          <w:szCs w:val="28"/>
        </w:rPr>
        <w:t>）</w:t>
      </w:r>
      <w:r>
        <w:rPr>
          <w:color w:val="000000"/>
          <w:szCs w:val="28"/>
        </w:rPr>
        <w:t>等规定的要求，为实现建设项目的本质安全和生产、经济的同步增长，胜利油田分公司东辛采油厂委托我公司对本工程进行安全预评价。</w:t>
      </w:r>
    </w:p>
    <w:p w14:paraId="3BC20B12" w14:textId="77777777" w:rsidR="0084620C" w:rsidRDefault="00000000">
      <w:pPr>
        <w:ind w:firstLine="560"/>
        <w:rPr>
          <w:color w:val="000000"/>
          <w:szCs w:val="28"/>
        </w:rPr>
      </w:pPr>
      <w:r>
        <w:rPr>
          <w:color w:val="000000"/>
          <w:szCs w:val="28"/>
        </w:rPr>
        <w:t>我公司接到委托后，成立了评价项目组，按照《安全预评价导则》（</w:t>
      </w:r>
      <w:r>
        <w:rPr>
          <w:color w:val="000000"/>
          <w:szCs w:val="28"/>
        </w:rPr>
        <w:t>AQ8002-2007</w:t>
      </w:r>
      <w:r>
        <w:rPr>
          <w:color w:val="000000"/>
          <w:szCs w:val="28"/>
        </w:rPr>
        <w:t>）和《石油天然气行业建设项目（工程）安全预评价报告编写细则》（</w:t>
      </w:r>
      <w:r>
        <w:rPr>
          <w:color w:val="000000"/>
          <w:szCs w:val="28"/>
        </w:rPr>
        <w:t>SY/T6607-2019</w:t>
      </w:r>
      <w:r>
        <w:rPr>
          <w:color w:val="000000"/>
          <w:szCs w:val="28"/>
        </w:rPr>
        <w:t>）的要求，进行了资料与标准收集、现场调研、工程分析、危险与有害因素分析、评价，并在此基础上提出了安全对策措施建议，最后编制完成了本工程安全预评价报告。</w:t>
      </w:r>
    </w:p>
    <w:p w14:paraId="1E2F91C0" w14:textId="77777777" w:rsidR="0084620C" w:rsidRDefault="00000000">
      <w:pPr>
        <w:ind w:firstLine="560"/>
        <w:rPr>
          <w:color w:val="000000"/>
          <w:szCs w:val="28"/>
        </w:rPr>
      </w:pPr>
      <w:r>
        <w:rPr>
          <w:color w:val="000000"/>
          <w:szCs w:val="28"/>
        </w:rPr>
        <w:t>此次安全评价工作，自始至终都得到了胜利油田分公司东辛采油厂领导和员工的大力支持和配合，在此表示衷心的感谢！</w:t>
      </w:r>
    </w:p>
    <w:p w14:paraId="21F72EEB" w14:textId="77777777" w:rsidR="0084620C" w:rsidRDefault="0084620C">
      <w:pPr>
        <w:ind w:firstLine="480"/>
        <w:rPr>
          <w:color w:val="000000"/>
          <w:sz w:val="24"/>
        </w:rPr>
      </w:pPr>
    </w:p>
    <w:p w14:paraId="22CFC1BE" w14:textId="77777777" w:rsidR="0084620C" w:rsidRDefault="00000000">
      <w:pPr>
        <w:ind w:firstLine="560"/>
        <w:jc w:val="right"/>
        <w:rPr>
          <w:color w:val="000000"/>
          <w:szCs w:val="28"/>
        </w:rPr>
      </w:pPr>
      <w:r>
        <w:rPr>
          <w:color w:val="000000"/>
          <w:szCs w:val="28"/>
        </w:rPr>
        <w:t>评价项目组</w:t>
      </w:r>
    </w:p>
    <w:p w14:paraId="258DF5D4" w14:textId="77777777" w:rsidR="0084620C" w:rsidRDefault="00000000">
      <w:pPr>
        <w:ind w:firstLine="560"/>
        <w:jc w:val="right"/>
        <w:rPr>
          <w:color w:val="000000"/>
          <w:szCs w:val="28"/>
        </w:rPr>
        <w:sectPr w:rsidR="0084620C">
          <w:headerReference w:type="default" r:id="rId15"/>
          <w:footerReference w:type="default" r:id="rId16"/>
          <w:pgSz w:w="11906" w:h="16838"/>
          <w:pgMar w:top="1985" w:right="1814" w:bottom="1985" w:left="1814" w:header="1361" w:footer="964" w:gutter="0"/>
          <w:pgNumType w:start="1"/>
          <w:cols w:space="720"/>
          <w:docGrid w:linePitch="312"/>
        </w:sectPr>
      </w:pPr>
      <w:r>
        <w:rPr>
          <w:color w:val="000000"/>
          <w:szCs w:val="28"/>
        </w:rPr>
        <w:t>2022</w:t>
      </w:r>
      <w:r>
        <w:rPr>
          <w:color w:val="000000"/>
          <w:szCs w:val="28"/>
        </w:rPr>
        <w:t>年</w:t>
      </w:r>
      <w:r>
        <w:rPr>
          <w:rFonts w:hint="eastAsia"/>
          <w:color w:val="000000"/>
          <w:szCs w:val="28"/>
        </w:rPr>
        <w:t>12</w:t>
      </w:r>
      <w:r>
        <w:rPr>
          <w:color w:val="000000"/>
          <w:szCs w:val="28"/>
        </w:rPr>
        <w:t>月</w:t>
      </w:r>
    </w:p>
    <w:p w14:paraId="521C913E" w14:textId="77777777" w:rsidR="0084620C" w:rsidRDefault="0084620C">
      <w:pPr>
        <w:ind w:firstLine="560"/>
        <w:jc w:val="right"/>
        <w:rPr>
          <w:color w:val="000000"/>
          <w:szCs w:val="28"/>
        </w:rPr>
        <w:sectPr w:rsidR="0084620C">
          <w:pgSz w:w="11906" w:h="16838"/>
          <w:pgMar w:top="1985" w:right="1814" w:bottom="1985" w:left="1814" w:header="1361" w:footer="964" w:gutter="0"/>
          <w:pgNumType w:start="1"/>
          <w:cols w:space="720"/>
          <w:docGrid w:linePitch="312"/>
        </w:sectPr>
      </w:pPr>
    </w:p>
    <w:p w14:paraId="4FFF5B56" w14:textId="77777777" w:rsidR="0084620C" w:rsidRDefault="0084620C">
      <w:pPr>
        <w:ind w:firstLine="602"/>
        <w:jc w:val="center"/>
        <w:rPr>
          <w:b/>
          <w:bCs/>
          <w:color w:val="000000"/>
          <w:kern w:val="44"/>
          <w:sz w:val="30"/>
          <w:szCs w:val="30"/>
        </w:rPr>
        <w:sectPr w:rsidR="0084620C">
          <w:footerReference w:type="default" r:id="rId17"/>
          <w:type w:val="continuous"/>
          <w:pgSz w:w="11906" w:h="16838"/>
          <w:pgMar w:top="1985" w:right="1814" w:bottom="1985" w:left="1814" w:header="1361" w:footer="964" w:gutter="0"/>
          <w:cols w:space="720"/>
          <w:docGrid w:linePitch="312"/>
        </w:sectPr>
      </w:pPr>
    </w:p>
    <w:p w14:paraId="125FE09D" w14:textId="77777777" w:rsidR="0084620C" w:rsidRDefault="00000000">
      <w:pPr>
        <w:spacing w:beforeLines="50" w:before="120"/>
        <w:ind w:firstLineChars="0" w:firstLine="0"/>
        <w:jc w:val="center"/>
        <w:rPr>
          <w:b/>
          <w:color w:val="000000"/>
          <w:sz w:val="32"/>
          <w:szCs w:val="32"/>
        </w:rPr>
      </w:pPr>
      <w:bookmarkStart w:id="12" w:name="_Toc7425117"/>
      <w:bookmarkStart w:id="13" w:name="_Toc535137503"/>
      <w:bookmarkStart w:id="14" w:name="_Toc19176694"/>
      <w:bookmarkStart w:id="15" w:name="_Toc6989594"/>
      <w:bookmarkStart w:id="16" w:name="_Toc3385599"/>
      <w:bookmarkStart w:id="17" w:name="_Toc26889449"/>
      <w:bookmarkStart w:id="18" w:name="_Toc18680409"/>
      <w:bookmarkStart w:id="19" w:name="_Toc24222460"/>
      <w:bookmarkStart w:id="20" w:name="_Toc34720875"/>
      <w:bookmarkStart w:id="21" w:name="_Toc536643910"/>
      <w:bookmarkStart w:id="22" w:name="_Toc34933877"/>
      <w:r>
        <w:rPr>
          <w:b/>
          <w:color w:val="000000"/>
          <w:sz w:val="32"/>
          <w:szCs w:val="32"/>
        </w:rPr>
        <w:lastRenderedPageBreak/>
        <w:t>目</w:t>
      </w:r>
      <w:r>
        <w:rPr>
          <w:b/>
          <w:color w:val="000000"/>
          <w:sz w:val="32"/>
          <w:szCs w:val="32"/>
        </w:rPr>
        <w:t xml:space="preserve">  </w:t>
      </w:r>
      <w:r>
        <w:rPr>
          <w:b/>
          <w:color w:val="000000"/>
          <w:sz w:val="32"/>
          <w:szCs w:val="32"/>
        </w:rPr>
        <w:t>录</w:t>
      </w:r>
      <w:bookmarkEnd w:id="12"/>
      <w:bookmarkEnd w:id="13"/>
      <w:bookmarkEnd w:id="14"/>
      <w:bookmarkEnd w:id="15"/>
      <w:bookmarkEnd w:id="16"/>
      <w:bookmarkEnd w:id="17"/>
      <w:bookmarkEnd w:id="18"/>
      <w:bookmarkEnd w:id="19"/>
      <w:bookmarkEnd w:id="20"/>
      <w:bookmarkEnd w:id="21"/>
      <w:bookmarkEnd w:id="22"/>
    </w:p>
    <w:bookmarkStart w:id="23" w:name="_Toc202759397"/>
    <w:p w14:paraId="0338AFDF" w14:textId="0388CD3E" w:rsidR="0084620C" w:rsidRDefault="00000000">
      <w:pPr>
        <w:pStyle w:val="TOC1"/>
        <w:rPr>
          <w:rFonts w:asciiTheme="minorHAnsi" w:eastAsiaTheme="minorEastAsia" w:hAnsiTheme="minorHAnsi" w:cstheme="minorBidi"/>
          <w:bCs w:val="0"/>
          <w:caps w:val="0"/>
          <w:noProof/>
          <w:sz w:val="21"/>
          <w:szCs w:val="22"/>
          <w14:ligatures w14:val="standardContextual"/>
        </w:rPr>
      </w:pPr>
      <w:r>
        <w:rPr>
          <w:color w:val="000000"/>
          <w:sz w:val="24"/>
          <w:szCs w:val="24"/>
          <w:shd w:val="pct10" w:color="auto" w:fill="FFFFFF"/>
        </w:rPr>
        <w:fldChar w:fldCharType="begin"/>
      </w:r>
      <w:r>
        <w:rPr>
          <w:color w:val="000000"/>
          <w:sz w:val="24"/>
          <w:szCs w:val="24"/>
          <w:shd w:val="pct10" w:color="auto" w:fill="FFFFFF"/>
        </w:rPr>
        <w:instrText xml:space="preserve"> TOC \o "1-2" \h \z \u </w:instrText>
      </w:r>
      <w:r>
        <w:rPr>
          <w:color w:val="000000"/>
          <w:sz w:val="24"/>
          <w:szCs w:val="24"/>
          <w:shd w:val="pct10" w:color="auto" w:fill="FFFFFF"/>
        </w:rPr>
        <w:fldChar w:fldCharType="separate"/>
      </w:r>
      <w:hyperlink w:anchor="_Toc144971662" w:history="1">
        <w:r>
          <w:rPr>
            <w:rStyle w:val="affffff1"/>
            <w:b/>
            <w:noProof/>
          </w:rPr>
          <w:t xml:space="preserve">1  </w:t>
        </w:r>
        <w:r>
          <w:rPr>
            <w:rStyle w:val="affffff1"/>
            <w:b/>
            <w:noProof/>
          </w:rPr>
          <w:t>总</w:t>
        </w:r>
        <w:r>
          <w:rPr>
            <w:rStyle w:val="affffff1"/>
            <w:b/>
            <w:noProof/>
          </w:rPr>
          <w:t xml:space="preserve"> </w:t>
        </w:r>
        <w:r>
          <w:rPr>
            <w:rStyle w:val="affffff1"/>
            <w:b/>
            <w:noProof/>
          </w:rPr>
          <w:t>则</w:t>
        </w:r>
        <w:r>
          <w:rPr>
            <w:noProof/>
          </w:rPr>
          <w:tab/>
        </w:r>
        <w:r>
          <w:rPr>
            <w:noProof/>
          </w:rPr>
          <w:fldChar w:fldCharType="begin"/>
        </w:r>
        <w:r>
          <w:rPr>
            <w:noProof/>
          </w:rPr>
          <w:instrText xml:space="preserve"> PAGEREF _Toc144971662 \h </w:instrText>
        </w:r>
        <w:r>
          <w:rPr>
            <w:noProof/>
          </w:rPr>
        </w:r>
        <w:r>
          <w:rPr>
            <w:noProof/>
          </w:rPr>
          <w:fldChar w:fldCharType="separate"/>
        </w:r>
        <w:r w:rsidR="006B5C5D">
          <w:rPr>
            <w:noProof/>
          </w:rPr>
          <w:t>1</w:t>
        </w:r>
        <w:r>
          <w:rPr>
            <w:noProof/>
          </w:rPr>
          <w:fldChar w:fldCharType="end"/>
        </w:r>
      </w:hyperlink>
    </w:p>
    <w:p w14:paraId="30BFA068" w14:textId="69F0D5F9"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63" w:history="1">
        <w:r>
          <w:rPr>
            <w:rStyle w:val="affffff1"/>
            <w:noProof/>
          </w:rPr>
          <w:t xml:space="preserve">1.1  </w:t>
        </w:r>
        <w:r>
          <w:rPr>
            <w:rStyle w:val="affffff1"/>
            <w:noProof/>
          </w:rPr>
          <w:t>评价目的</w:t>
        </w:r>
        <w:r>
          <w:rPr>
            <w:noProof/>
          </w:rPr>
          <w:tab/>
        </w:r>
        <w:r>
          <w:rPr>
            <w:noProof/>
          </w:rPr>
          <w:fldChar w:fldCharType="begin"/>
        </w:r>
        <w:r>
          <w:rPr>
            <w:noProof/>
          </w:rPr>
          <w:instrText xml:space="preserve"> PAGEREF _Toc144971663 \h </w:instrText>
        </w:r>
        <w:r>
          <w:rPr>
            <w:noProof/>
          </w:rPr>
        </w:r>
        <w:r>
          <w:rPr>
            <w:noProof/>
          </w:rPr>
          <w:fldChar w:fldCharType="separate"/>
        </w:r>
        <w:r w:rsidR="006B5C5D">
          <w:rPr>
            <w:noProof/>
          </w:rPr>
          <w:t>1</w:t>
        </w:r>
        <w:r>
          <w:rPr>
            <w:noProof/>
          </w:rPr>
          <w:fldChar w:fldCharType="end"/>
        </w:r>
      </w:hyperlink>
    </w:p>
    <w:p w14:paraId="42797792" w14:textId="5BF61901"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64" w:history="1">
        <w:r>
          <w:rPr>
            <w:rStyle w:val="affffff1"/>
            <w:noProof/>
          </w:rPr>
          <w:t xml:space="preserve">1.2  </w:t>
        </w:r>
        <w:r>
          <w:rPr>
            <w:rStyle w:val="affffff1"/>
            <w:noProof/>
          </w:rPr>
          <w:t>评价依据</w:t>
        </w:r>
        <w:r>
          <w:rPr>
            <w:noProof/>
          </w:rPr>
          <w:tab/>
        </w:r>
        <w:r>
          <w:rPr>
            <w:noProof/>
          </w:rPr>
          <w:fldChar w:fldCharType="begin"/>
        </w:r>
        <w:r>
          <w:rPr>
            <w:noProof/>
          </w:rPr>
          <w:instrText xml:space="preserve"> PAGEREF _Toc144971664 \h </w:instrText>
        </w:r>
        <w:r>
          <w:rPr>
            <w:noProof/>
          </w:rPr>
        </w:r>
        <w:r>
          <w:rPr>
            <w:noProof/>
          </w:rPr>
          <w:fldChar w:fldCharType="separate"/>
        </w:r>
        <w:r w:rsidR="006B5C5D">
          <w:rPr>
            <w:noProof/>
          </w:rPr>
          <w:t>1</w:t>
        </w:r>
        <w:r>
          <w:rPr>
            <w:noProof/>
          </w:rPr>
          <w:fldChar w:fldCharType="end"/>
        </w:r>
      </w:hyperlink>
    </w:p>
    <w:p w14:paraId="48ECF8F3" w14:textId="4D90ABD9"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65" w:history="1">
        <w:r>
          <w:rPr>
            <w:rStyle w:val="affffff1"/>
            <w:noProof/>
          </w:rPr>
          <w:t xml:space="preserve">1.3  </w:t>
        </w:r>
        <w:r>
          <w:rPr>
            <w:rStyle w:val="affffff1"/>
            <w:noProof/>
          </w:rPr>
          <w:t>评价范围</w:t>
        </w:r>
        <w:r>
          <w:rPr>
            <w:noProof/>
          </w:rPr>
          <w:tab/>
        </w:r>
        <w:r>
          <w:rPr>
            <w:noProof/>
          </w:rPr>
          <w:fldChar w:fldCharType="begin"/>
        </w:r>
        <w:r>
          <w:rPr>
            <w:noProof/>
          </w:rPr>
          <w:instrText xml:space="preserve"> PAGEREF _Toc144971665 \h </w:instrText>
        </w:r>
        <w:r>
          <w:rPr>
            <w:noProof/>
          </w:rPr>
        </w:r>
        <w:r>
          <w:rPr>
            <w:noProof/>
          </w:rPr>
          <w:fldChar w:fldCharType="separate"/>
        </w:r>
        <w:r w:rsidR="006B5C5D">
          <w:rPr>
            <w:noProof/>
          </w:rPr>
          <w:t>6</w:t>
        </w:r>
        <w:r>
          <w:rPr>
            <w:noProof/>
          </w:rPr>
          <w:fldChar w:fldCharType="end"/>
        </w:r>
      </w:hyperlink>
    </w:p>
    <w:p w14:paraId="4617651C" w14:textId="28BF8570"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66" w:history="1">
        <w:r>
          <w:rPr>
            <w:rStyle w:val="affffff1"/>
            <w:noProof/>
          </w:rPr>
          <w:t xml:space="preserve">1.4  </w:t>
        </w:r>
        <w:r>
          <w:rPr>
            <w:rStyle w:val="affffff1"/>
            <w:noProof/>
          </w:rPr>
          <w:t>评价程序</w:t>
        </w:r>
        <w:r>
          <w:rPr>
            <w:noProof/>
          </w:rPr>
          <w:tab/>
        </w:r>
        <w:r>
          <w:rPr>
            <w:noProof/>
          </w:rPr>
          <w:fldChar w:fldCharType="begin"/>
        </w:r>
        <w:r>
          <w:rPr>
            <w:noProof/>
          </w:rPr>
          <w:instrText xml:space="preserve"> PAGEREF _Toc144971666 \h </w:instrText>
        </w:r>
        <w:r>
          <w:rPr>
            <w:noProof/>
          </w:rPr>
        </w:r>
        <w:r>
          <w:rPr>
            <w:noProof/>
          </w:rPr>
          <w:fldChar w:fldCharType="separate"/>
        </w:r>
        <w:r w:rsidR="006B5C5D">
          <w:rPr>
            <w:noProof/>
          </w:rPr>
          <w:t>6</w:t>
        </w:r>
        <w:r>
          <w:rPr>
            <w:noProof/>
          </w:rPr>
          <w:fldChar w:fldCharType="end"/>
        </w:r>
      </w:hyperlink>
    </w:p>
    <w:p w14:paraId="0A8EAD0E" w14:textId="2566BC8A"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67" w:history="1">
        <w:r>
          <w:rPr>
            <w:rStyle w:val="affffff1"/>
            <w:b/>
            <w:noProof/>
          </w:rPr>
          <w:t xml:space="preserve">2  </w:t>
        </w:r>
        <w:r>
          <w:rPr>
            <w:rStyle w:val="affffff1"/>
            <w:b/>
            <w:noProof/>
          </w:rPr>
          <w:t>工程概况</w:t>
        </w:r>
        <w:r>
          <w:rPr>
            <w:noProof/>
          </w:rPr>
          <w:tab/>
        </w:r>
        <w:r>
          <w:rPr>
            <w:noProof/>
          </w:rPr>
          <w:fldChar w:fldCharType="begin"/>
        </w:r>
        <w:r>
          <w:rPr>
            <w:noProof/>
          </w:rPr>
          <w:instrText xml:space="preserve"> PAGEREF _Toc144971667 \h </w:instrText>
        </w:r>
        <w:r>
          <w:rPr>
            <w:noProof/>
          </w:rPr>
        </w:r>
        <w:r>
          <w:rPr>
            <w:noProof/>
          </w:rPr>
          <w:fldChar w:fldCharType="separate"/>
        </w:r>
        <w:r w:rsidR="006B5C5D">
          <w:rPr>
            <w:noProof/>
          </w:rPr>
          <w:t>8</w:t>
        </w:r>
        <w:r>
          <w:rPr>
            <w:noProof/>
          </w:rPr>
          <w:fldChar w:fldCharType="end"/>
        </w:r>
      </w:hyperlink>
    </w:p>
    <w:p w14:paraId="1E91A94F" w14:textId="7E2F653F"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68" w:history="1">
        <w:r>
          <w:rPr>
            <w:rStyle w:val="affffff1"/>
            <w:noProof/>
          </w:rPr>
          <w:t xml:space="preserve">2.1  </w:t>
        </w:r>
        <w:r>
          <w:rPr>
            <w:rStyle w:val="affffff1"/>
            <w:noProof/>
          </w:rPr>
          <w:t>建设项目基本信息</w:t>
        </w:r>
        <w:r>
          <w:rPr>
            <w:noProof/>
          </w:rPr>
          <w:tab/>
        </w:r>
        <w:r>
          <w:rPr>
            <w:noProof/>
          </w:rPr>
          <w:fldChar w:fldCharType="begin"/>
        </w:r>
        <w:r>
          <w:rPr>
            <w:noProof/>
          </w:rPr>
          <w:instrText xml:space="preserve"> PAGEREF _Toc144971668 \h </w:instrText>
        </w:r>
        <w:r>
          <w:rPr>
            <w:noProof/>
          </w:rPr>
        </w:r>
        <w:r>
          <w:rPr>
            <w:noProof/>
          </w:rPr>
          <w:fldChar w:fldCharType="separate"/>
        </w:r>
        <w:r w:rsidR="006B5C5D">
          <w:rPr>
            <w:noProof/>
          </w:rPr>
          <w:t>8</w:t>
        </w:r>
        <w:r>
          <w:rPr>
            <w:noProof/>
          </w:rPr>
          <w:fldChar w:fldCharType="end"/>
        </w:r>
      </w:hyperlink>
    </w:p>
    <w:p w14:paraId="55191084" w14:textId="24F21C7F"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69" w:history="1">
        <w:r>
          <w:rPr>
            <w:rStyle w:val="affffff1"/>
            <w:noProof/>
          </w:rPr>
          <w:t xml:space="preserve">2.2  </w:t>
        </w:r>
        <w:r>
          <w:rPr>
            <w:rStyle w:val="affffff1"/>
            <w:noProof/>
          </w:rPr>
          <w:t>建设及生产管理单位简介</w:t>
        </w:r>
        <w:r>
          <w:rPr>
            <w:noProof/>
          </w:rPr>
          <w:tab/>
        </w:r>
        <w:r>
          <w:rPr>
            <w:noProof/>
          </w:rPr>
          <w:fldChar w:fldCharType="begin"/>
        </w:r>
        <w:r>
          <w:rPr>
            <w:noProof/>
          </w:rPr>
          <w:instrText xml:space="preserve"> PAGEREF _Toc144971669 \h </w:instrText>
        </w:r>
        <w:r>
          <w:rPr>
            <w:noProof/>
          </w:rPr>
        </w:r>
        <w:r>
          <w:rPr>
            <w:noProof/>
          </w:rPr>
          <w:fldChar w:fldCharType="separate"/>
        </w:r>
        <w:r w:rsidR="006B5C5D">
          <w:rPr>
            <w:noProof/>
          </w:rPr>
          <w:t>8</w:t>
        </w:r>
        <w:r>
          <w:rPr>
            <w:noProof/>
          </w:rPr>
          <w:fldChar w:fldCharType="end"/>
        </w:r>
      </w:hyperlink>
    </w:p>
    <w:p w14:paraId="3D9B8978" w14:textId="5BF3BB40"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0" w:history="1">
        <w:r>
          <w:rPr>
            <w:rStyle w:val="affffff1"/>
            <w:noProof/>
          </w:rPr>
          <w:t xml:space="preserve">2.3  </w:t>
        </w:r>
        <w:r>
          <w:rPr>
            <w:rStyle w:val="affffff1"/>
            <w:noProof/>
          </w:rPr>
          <w:t>自然条件与社会环境</w:t>
        </w:r>
        <w:r>
          <w:rPr>
            <w:noProof/>
          </w:rPr>
          <w:tab/>
        </w:r>
        <w:r>
          <w:rPr>
            <w:noProof/>
          </w:rPr>
          <w:fldChar w:fldCharType="begin"/>
        </w:r>
        <w:r>
          <w:rPr>
            <w:noProof/>
          </w:rPr>
          <w:instrText xml:space="preserve"> PAGEREF _Toc144971670 \h </w:instrText>
        </w:r>
        <w:r>
          <w:rPr>
            <w:noProof/>
          </w:rPr>
        </w:r>
        <w:r>
          <w:rPr>
            <w:noProof/>
          </w:rPr>
          <w:fldChar w:fldCharType="separate"/>
        </w:r>
        <w:r w:rsidR="006B5C5D">
          <w:rPr>
            <w:noProof/>
          </w:rPr>
          <w:t>9</w:t>
        </w:r>
        <w:r>
          <w:rPr>
            <w:noProof/>
          </w:rPr>
          <w:fldChar w:fldCharType="end"/>
        </w:r>
      </w:hyperlink>
    </w:p>
    <w:p w14:paraId="12F5A18E" w14:textId="769C37CF"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1" w:history="1">
        <w:r>
          <w:rPr>
            <w:rStyle w:val="affffff1"/>
            <w:noProof/>
          </w:rPr>
          <w:t xml:space="preserve">2.4  </w:t>
        </w:r>
        <w:r>
          <w:rPr>
            <w:rStyle w:val="affffff1"/>
            <w:noProof/>
          </w:rPr>
          <w:t>地面开发及电力系统现状</w:t>
        </w:r>
        <w:r>
          <w:rPr>
            <w:noProof/>
          </w:rPr>
          <w:tab/>
        </w:r>
        <w:r>
          <w:rPr>
            <w:noProof/>
          </w:rPr>
          <w:fldChar w:fldCharType="begin"/>
        </w:r>
        <w:r>
          <w:rPr>
            <w:noProof/>
          </w:rPr>
          <w:instrText xml:space="preserve"> PAGEREF _Toc144971671 \h </w:instrText>
        </w:r>
        <w:r>
          <w:rPr>
            <w:noProof/>
          </w:rPr>
        </w:r>
        <w:r>
          <w:rPr>
            <w:noProof/>
          </w:rPr>
          <w:fldChar w:fldCharType="separate"/>
        </w:r>
        <w:r w:rsidR="006B5C5D">
          <w:rPr>
            <w:noProof/>
          </w:rPr>
          <w:t>11</w:t>
        </w:r>
        <w:r>
          <w:rPr>
            <w:noProof/>
          </w:rPr>
          <w:fldChar w:fldCharType="end"/>
        </w:r>
      </w:hyperlink>
    </w:p>
    <w:p w14:paraId="744379B5" w14:textId="58A5E247"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2" w:history="1">
        <w:r>
          <w:rPr>
            <w:rStyle w:val="affffff1"/>
            <w:noProof/>
          </w:rPr>
          <w:t xml:space="preserve">2.5  </w:t>
        </w:r>
        <w:r>
          <w:rPr>
            <w:rStyle w:val="affffff1"/>
            <w:noProof/>
          </w:rPr>
          <w:t>存在问题</w:t>
        </w:r>
        <w:r>
          <w:rPr>
            <w:noProof/>
          </w:rPr>
          <w:tab/>
        </w:r>
        <w:r>
          <w:rPr>
            <w:noProof/>
          </w:rPr>
          <w:fldChar w:fldCharType="begin"/>
        </w:r>
        <w:r>
          <w:rPr>
            <w:noProof/>
          </w:rPr>
          <w:instrText xml:space="preserve"> PAGEREF _Toc144971672 \h </w:instrText>
        </w:r>
        <w:r>
          <w:rPr>
            <w:noProof/>
          </w:rPr>
        </w:r>
        <w:r>
          <w:rPr>
            <w:noProof/>
          </w:rPr>
          <w:fldChar w:fldCharType="separate"/>
        </w:r>
        <w:r w:rsidR="006B5C5D">
          <w:rPr>
            <w:noProof/>
          </w:rPr>
          <w:t>21</w:t>
        </w:r>
        <w:r>
          <w:rPr>
            <w:noProof/>
          </w:rPr>
          <w:fldChar w:fldCharType="end"/>
        </w:r>
      </w:hyperlink>
    </w:p>
    <w:p w14:paraId="5BA10CA3" w14:textId="1FEB57EC"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3" w:history="1">
        <w:r>
          <w:rPr>
            <w:rStyle w:val="affffff1"/>
            <w:noProof/>
          </w:rPr>
          <w:t xml:space="preserve">2.6  </w:t>
        </w:r>
        <w:r>
          <w:rPr>
            <w:rStyle w:val="affffff1"/>
            <w:noProof/>
          </w:rPr>
          <w:t>技术措施</w:t>
        </w:r>
        <w:r>
          <w:rPr>
            <w:noProof/>
          </w:rPr>
          <w:tab/>
        </w:r>
        <w:r>
          <w:rPr>
            <w:noProof/>
          </w:rPr>
          <w:fldChar w:fldCharType="begin"/>
        </w:r>
        <w:r>
          <w:rPr>
            <w:noProof/>
          </w:rPr>
          <w:instrText xml:space="preserve"> PAGEREF _Toc144971673 \h </w:instrText>
        </w:r>
        <w:r>
          <w:rPr>
            <w:noProof/>
          </w:rPr>
        </w:r>
        <w:r>
          <w:rPr>
            <w:noProof/>
          </w:rPr>
          <w:fldChar w:fldCharType="separate"/>
        </w:r>
        <w:r w:rsidR="006B5C5D">
          <w:rPr>
            <w:noProof/>
          </w:rPr>
          <w:t>25</w:t>
        </w:r>
        <w:r>
          <w:rPr>
            <w:noProof/>
          </w:rPr>
          <w:fldChar w:fldCharType="end"/>
        </w:r>
      </w:hyperlink>
    </w:p>
    <w:p w14:paraId="4C6EBB08" w14:textId="3DF1CF38"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4" w:history="1">
        <w:r>
          <w:rPr>
            <w:rStyle w:val="affffff1"/>
            <w:noProof/>
          </w:rPr>
          <w:t xml:space="preserve">2.7  </w:t>
        </w:r>
        <w:r>
          <w:rPr>
            <w:rStyle w:val="affffff1"/>
            <w:noProof/>
          </w:rPr>
          <w:t>工程改造方案</w:t>
        </w:r>
        <w:r>
          <w:rPr>
            <w:noProof/>
          </w:rPr>
          <w:tab/>
        </w:r>
        <w:r>
          <w:rPr>
            <w:noProof/>
          </w:rPr>
          <w:fldChar w:fldCharType="begin"/>
        </w:r>
        <w:r>
          <w:rPr>
            <w:noProof/>
          </w:rPr>
          <w:instrText xml:space="preserve"> PAGEREF _Toc144971674 \h </w:instrText>
        </w:r>
        <w:r>
          <w:rPr>
            <w:noProof/>
          </w:rPr>
        </w:r>
        <w:r>
          <w:rPr>
            <w:noProof/>
          </w:rPr>
          <w:fldChar w:fldCharType="separate"/>
        </w:r>
        <w:r w:rsidR="006B5C5D">
          <w:rPr>
            <w:noProof/>
          </w:rPr>
          <w:t>30</w:t>
        </w:r>
        <w:r>
          <w:rPr>
            <w:noProof/>
          </w:rPr>
          <w:fldChar w:fldCharType="end"/>
        </w:r>
      </w:hyperlink>
    </w:p>
    <w:p w14:paraId="4F09F85F" w14:textId="17EA1494"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5" w:history="1">
        <w:r>
          <w:rPr>
            <w:rStyle w:val="affffff1"/>
            <w:noProof/>
          </w:rPr>
          <w:t xml:space="preserve">2.8  </w:t>
        </w:r>
        <w:r>
          <w:rPr>
            <w:rStyle w:val="affffff1"/>
            <w:noProof/>
          </w:rPr>
          <w:t>安全管理</w:t>
        </w:r>
        <w:r>
          <w:rPr>
            <w:noProof/>
          </w:rPr>
          <w:tab/>
        </w:r>
        <w:r>
          <w:rPr>
            <w:noProof/>
          </w:rPr>
          <w:fldChar w:fldCharType="begin"/>
        </w:r>
        <w:r>
          <w:rPr>
            <w:noProof/>
          </w:rPr>
          <w:instrText xml:space="preserve"> PAGEREF _Toc144971675 \h </w:instrText>
        </w:r>
        <w:r>
          <w:rPr>
            <w:noProof/>
          </w:rPr>
        </w:r>
        <w:r>
          <w:rPr>
            <w:noProof/>
          </w:rPr>
          <w:fldChar w:fldCharType="separate"/>
        </w:r>
        <w:r w:rsidR="006B5C5D">
          <w:rPr>
            <w:noProof/>
          </w:rPr>
          <w:t>39</w:t>
        </w:r>
        <w:r>
          <w:rPr>
            <w:noProof/>
          </w:rPr>
          <w:fldChar w:fldCharType="end"/>
        </w:r>
      </w:hyperlink>
    </w:p>
    <w:p w14:paraId="4C8A45E1" w14:textId="0018DE9C"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76" w:history="1">
        <w:r>
          <w:rPr>
            <w:rStyle w:val="affffff1"/>
            <w:b/>
            <w:noProof/>
          </w:rPr>
          <w:t xml:space="preserve">3  </w:t>
        </w:r>
        <w:r>
          <w:rPr>
            <w:rStyle w:val="affffff1"/>
            <w:b/>
            <w:noProof/>
          </w:rPr>
          <w:t>主要危险、有害因素分析</w:t>
        </w:r>
        <w:r>
          <w:rPr>
            <w:noProof/>
          </w:rPr>
          <w:tab/>
        </w:r>
        <w:r>
          <w:rPr>
            <w:noProof/>
          </w:rPr>
          <w:fldChar w:fldCharType="begin"/>
        </w:r>
        <w:r>
          <w:rPr>
            <w:noProof/>
          </w:rPr>
          <w:instrText xml:space="preserve"> PAGEREF _Toc144971676 \h </w:instrText>
        </w:r>
        <w:r>
          <w:rPr>
            <w:noProof/>
          </w:rPr>
        </w:r>
        <w:r>
          <w:rPr>
            <w:noProof/>
          </w:rPr>
          <w:fldChar w:fldCharType="separate"/>
        </w:r>
        <w:r w:rsidR="006B5C5D">
          <w:rPr>
            <w:noProof/>
          </w:rPr>
          <w:t>48</w:t>
        </w:r>
        <w:r>
          <w:rPr>
            <w:noProof/>
          </w:rPr>
          <w:fldChar w:fldCharType="end"/>
        </w:r>
      </w:hyperlink>
    </w:p>
    <w:p w14:paraId="6FA79BC2" w14:textId="286C055A"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7" w:history="1">
        <w:r>
          <w:rPr>
            <w:rStyle w:val="affffff1"/>
            <w:noProof/>
          </w:rPr>
          <w:t xml:space="preserve">3.1  </w:t>
        </w:r>
        <w:r>
          <w:rPr>
            <w:rStyle w:val="affffff1"/>
            <w:noProof/>
          </w:rPr>
          <w:t>主要危险有害物质及其危害特性</w:t>
        </w:r>
        <w:r>
          <w:rPr>
            <w:noProof/>
          </w:rPr>
          <w:tab/>
        </w:r>
        <w:r>
          <w:rPr>
            <w:noProof/>
          </w:rPr>
          <w:fldChar w:fldCharType="begin"/>
        </w:r>
        <w:r>
          <w:rPr>
            <w:noProof/>
          </w:rPr>
          <w:instrText xml:space="preserve"> PAGEREF _Toc144971677 \h </w:instrText>
        </w:r>
        <w:r>
          <w:rPr>
            <w:noProof/>
          </w:rPr>
        </w:r>
        <w:r>
          <w:rPr>
            <w:noProof/>
          </w:rPr>
          <w:fldChar w:fldCharType="separate"/>
        </w:r>
        <w:r w:rsidR="006B5C5D">
          <w:rPr>
            <w:noProof/>
          </w:rPr>
          <w:t>48</w:t>
        </w:r>
        <w:r>
          <w:rPr>
            <w:noProof/>
          </w:rPr>
          <w:fldChar w:fldCharType="end"/>
        </w:r>
      </w:hyperlink>
    </w:p>
    <w:p w14:paraId="0C0F4536" w14:textId="2FAA492F"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8" w:history="1">
        <w:r>
          <w:rPr>
            <w:rStyle w:val="affffff1"/>
            <w:noProof/>
          </w:rPr>
          <w:t xml:space="preserve">3.2  </w:t>
        </w:r>
        <w:r>
          <w:rPr>
            <w:rStyle w:val="affffff1"/>
            <w:noProof/>
          </w:rPr>
          <w:t>地面工程施工过程危险、有害因素分析</w:t>
        </w:r>
        <w:r>
          <w:rPr>
            <w:noProof/>
          </w:rPr>
          <w:tab/>
        </w:r>
        <w:r>
          <w:rPr>
            <w:noProof/>
          </w:rPr>
          <w:fldChar w:fldCharType="begin"/>
        </w:r>
        <w:r>
          <w:rPr>
            <w:noProof/>
          </w:rPr>
          <w:instrText xml:space="preserve"> PAGEREF _Toc144971678 \h </w:instrText>
        </w:r>
        <w:r>
          <w:rPr>
            <w:noProof/>
          </w:rPr>
        </w:r>
        <w:r>
          <w:rPr>
            <w:noProof/>
          </w:rPr>
          <w:fldChar w:fldCharType="separate"/>
        </w:r>
        <w:r w:rsidR="006B5C5D">
          <w:rPr>
            <w:noProof/>
          </w:rPr>
          <w:t>48</w:t>
        </w:r>
        <w:r>
          <w:rPr>
            <w:noProof/>
          </w:rPr>
          <w:fldChar w:fldCharType="end"/>
        </w:r>
      </w:hyperlink>
    </w:p>
    <w:p w14:paraId="40DED31A" w14:textId="68913238"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79" w:history="1">
        <w:r>
          <w:rPr>
            <w:rStyle w:val="affffff1"/>
            <w:noProof/>
          </w:rPr>
          <w:t xml:space="preserve">3.3  </w:t>
        </w:r>
        <w:r>
          <w:rPr>
            <w:rStyle w:val="affffff1"/>
            <w:noProof/>
          </w:rPr>
          <w:t>生产运行过程中的危险有害因素分析</w:t>
        </w:r>
        <w:r>
          <w:rPr>
            <w:noProof/>
          </w:rPr>
          <w:tab/>
        </w:r>
        <w:r>
          <w:rPr>
            <w:noProof/>
          </w:rPr>
          <w:fldChar w:fldCharType="begin"/>
        </w:r>
        <w:r>
          <w:rPr>
            <w:noProof/>
          </w:rPr>
          <w:instrText xml:space="preserve"> PAGEREF _Toc144971679 \h </w:instrText>
        </w:r>
        <w:r>
          <w:rPr>
            <w:noProof/>
          </w:rPr>
        </w:r>
        <w:r>
          <w:rPr>
            <w:noProof/>
          </w:rPr>
          <w:fldChar w:fldCharType="separate"/>
        </w:r>
        <w:r w:rsidR="006B5C5D">
          <w:rPr>
            <w:noProof/>
          </w:rPr>
          <w:t>53</w:t>
        </w:r>
        <w:r>
          <w:rPr>
            <w:noProof/>
          </w:rPr>
          <w:fldChar w:fldCharType="end"/>
        </w:r>
      </w:hyperlink>
    </w:p>
    <w:p w14:paraId="3F5565E9" w14:textId="49743FF9"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0" w:history="1">
        <w:r>
          <w:rPr>
            <w:rStyle w:val="affffff1"/>
            <w:noProof/>
          </w:rPr>
          <w:t xml:space="preserve">3.4  </w:t>
        </w:r>
        <w:r>
          <w:rPr>
            <w:rStyle w:val="affffff1"/>
            <w:noProof/>
          </w:rPr>
          <w:t>自然环境因素分析</w:t>
        </w:r>
        <w:r>
          <w:rPr>
            <w:noProof/>
          </w:rPr>
          <w:tab/>
        </w:r>
        <w:r>
          <w:rPr>
            <w:noProof/>
          </w:rPr>
          <w:fldChar w:fldCharType="begin"/>
        </w:r>
        <w:r>
          <w:rPr>
            <w:noProof/>
          </w:rPr>
          <w:instrText xml:space="preserve"> PAGEREF _Toc144971680 \h </w:instrText>
        </w:r>
        <w:r>
          <w:rPr>
            <w:noProof/>
          </w:rPr>
        </w:r>
        <w:r>
          <w:rPr>
            <w:noProof/>
          </w:rPr>
          <w:fldChar w:fldCharType="separate"/>
        </w:r>
        <w:r w:rsidR="006B5C5D">
          <w:rPr>
            <w:noProof/>
          </w:rPr>
          <w:t>56</w:t>
        </w:r>
        <w:r>
          <w:rPr>
            <w:noProof/>
          </w:rPr>
          <w:fldChar w:fldCharType="end"/>
        </w:r>
      </w:hyperlink>
    </w:p>
    <w:p w14:paraId="4A3370D6" w14:textId="22315E33"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1" w:history="1">
        <w:r>
          <w:rPr>
            <w:rStyle w:val="affffff1"/>
            <w:noProof/>
          </w:rPr>
          <w:t xml:space="preserve">3.5  </w:t>
        </w:r>
        <w:r>
          <w:rPr>
            <w:rStyle w:val="affffff1"/>
            <w:noProof/>
          </w:rPr>
          <w:t>危险化学品重大危险源辨识</w:t>
        </w:r>
        <w:r>
          <w:rPr>
            <w:noProof/>
          </w:rPr>
          <w:tab/>
        </w:r>
        <w:r>
          <w:rPr>
            <w:noProof/>
          </w:rPr>
          <w:fldChar w:fldCharType="begin"/>
        </w:r>
        <w:r>
          <w:rPr>
            <w:noProof/>
          </w:rPr>
          <w:instrText xml:space="preserve"> PAGEREF _Toc144971681 \h </w:instrText>
        </w:r>
        <w:r>
          <w:rPr>
            <w:noProof/>
          </w:rPr>
        </w:r>
        <w:r>
          <w:rPr>
            <w:noProof/>
          </w:rPr>
          <w:fldChar w:fldCharType="separate"/>
        </w:r>
        <w:r w:rsidR="006B5C5D">
          <w:rPr>
            <w:noProof/>
          </w:rPr>
          <w:t>58</w:t>
        </w:r>
        <w:r>
          <w:rPr>
            <w:noProof/>
          </w:rPr>
          <w:fldChar w:fldCharType="end"/>
        </w:r>
      </w:hyperlink>
    </w:p>
    <w:p w14:paraId="327CAFBD" w14:textId="09E63804"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2" w:history="1">
        <w:r>
          <w:rPr>
            <w:rStyle w:val="affffff1"/>
            <w:noProof/>
          </w:rPr>
          <w:t xml:space="preserve">3.6  </w:t>
        </w:r>
        <w:r>
          <w:rPr>
            <w:rStyle w:val="affffff1"/>
            <w:noProof/>
          </w:rPr>
          <w:t>主要危险、有害因素分析结论</w:t>
        </w:r>
        <w:r>
          <w:rPr>
            <w:noProof/>
          </w:rPr>
          <w:tab/>
        </w:r>
        <w:r>
          <w:rPr>
            <w:noProof/>
          </w:rPr>
          <w:fldChar w:fldCharType="begin"/>
        </w:r>
        <w:r>
          <w:rPr>
            <w:noProof/>
          </w:rPr>
          <w:instrText xml:space="preserve"> PAGEREF _Toc144971682 \h </w:instrText>
        </w:r>
        <w:r>
          <w:rPr>
            <w:noProof/>
          </w:rPr>
        </w:r>
        <w:r>
          <w:rPr>
            <w:noProof/>
          </w:rPr>
          <w:fldChar w:fldCharType="separate"/>
        </w:r>
        <w:r w:rsidR="006B5C5D">
          <w:rPr>
            <w:noProof/>
          </w:rPr>
          <w:t>58</w:t>
        </w:r>
        <w:r>
          <w:rPr>
            <w:noProof/>
          </w:rPr>
          <w:fldChar w:fldCharType="end"/>
        </w:r>
      </w:hyperlink>
    </w:p>
    <w:p w14:paraId="746EB202" w14:textId="08BA8094"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83" w:history="1">
        <w:r>
          <w:rPr>
            <w:rStyle w:val="affffff1"/>
            <w:b/>
            <w:noProof/>
          </w:rPr>
          <w:t xml:space="preserve">4  </w:t>
        </w:r>
        <w:r>
          <w:rPr>
            <w:rStyle w:val="affffff1"/>
            <w:b/>
            <w:noProof/>
          </w:rPr>
          <w:t>评价单元划分及评价方法选择</w:t>
        </w:r>
        <w:r>
          <w:rPr>
            <w:noProof/>
          </w:rPr>
          <w:tab/>
        </w:r>
        <w:r>
          <w:rPr>
            <w:noProof/>
          </w:rPr>
          <w:fldChar w:fldCharType="begin"/>
        </w:r>
        <w:r>
          <w:rPr>
            <w:noProof/>
          </w:rPr>
          <w:instrText xml:space="preserve"> PAGEREF _Toc144971683 \h </w:instrText>
        </w:r>
        <w:r>
          <w:rPr>
            <w:noProof/>
          </w:rPr>
        </w:r>
        <w:r>
          <w:rPr>
            <w:noProof/>
          </w:rPr>
          <w:fldChar w:fldCharType="separate"/>
        </w:r>
        <w:r w:rsidR="006B5C5D">
          <w:rPr>
            <w:noProof/>
          </w:rPr>
          <w:t>59</w:t>
        </w:r>
        <w:r>
          <w:rPr>
            <w:noProof/>
          </w:rPr>
          <w:fldChar w:fldCharType="end"/>
        </w:r>
      </w:hyperlink>
    </w:p>
    <w:p w14:paraId="55AFFA73" w14:textId="00684BA9"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4" w:history="1">
        <w:r>
          <w:rPr>
            <w:rStyle w:val="affffff1"/>
            <w:noProof/>
          </w:rPr>
          <w:t xml:space="preserve">4.1  </w:t>
        </w:r>
        <w:r>
          <w:rPr>
            <w:rStyle w:val="affffff1"/>
            <w:noProof/>
          </w:rPr>
          <w:t>评价单元划分</w:t>
        </w:r>
        <w:r>
          <w:rPr>
            <w:noProof/>
          </w:rPr>
          <w:tab/>
        </w:r>
        <w:r>
          <w:rPr>
            <w:noProof/>
          </w:rPr>
          <w:fldChar w:fldCharType="begin"/>
        </w:r>
        <w:r>
          <w:rPr>
            <w:noProof/>
          </w:rPr>
          <w:instrText xml:space="preserve"> PAGEREF _Toc144971684 \h </w:instrText>
        </w:r>
        <w:r>
          <w:rPr>
            <w:noProof/>
          </w:rPr>
        </w:r>
        <w:r>
          <w:rPr>
            <w:noProof/>
          </w:rPr>
          <w:fldChar w:fldCharType="separate"/>
        </w:r>
        <w:r w:rsidR="006B5C5D">
          <w:rPr>
            <w:noProof/>
          </w:rPr>
          <w:t>59</w:t>
        </w:r>
        <w:r>
          <w:rPr>
            <w:noProof/>
          </w:rPr>
          <w:fldChar w:fldCharType="end"/>
        </w:r>
      </w:hyperlink>
    </w:p>
    <w:p w14:paraId="5B27F434" w14:textId="39D446A7"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5" w:history="1">
        <w:r>
          <w:rPr>
            <w:rStyle w:val="affffff1"/>
            <w:noProof/>
          </w:rPr>
          <w:t xml:space="preserve">4.2  </w:t>
        </w:r>
        <w:r>
          <w:rPr>
            <w:rStyle w:val="affffff1"/>
            <w:noProof/>
          </w:rPr>
          <w:t>评价方法选择</w:t>
        </w:r>
        <w:r>
          <w:rPr>
            <w:noProof/>
          </w:rPr>
          <w:tab/>
        </w:r>
        <w:r>
          <w:rPr>
            <w:noProof/>
          </w:rPr>
          <w:fldChar w:fldCharType="begin"/>
        </w:r>
        <w:r>
          <w:rPr>
            <w:noProof/>
          </w:rPr>
          <w:instrText xml:space="preserve"> PAGEREF _Toc144971685 \h </w:instrText>
        </w:r>
        <w:r>
          <w:rPr>
            <w:noProof/>
          </w:rPr>
        </w:r>
        <w:r>
          <w:rPr>
            <w:noProof/>
          </w:rPr>
          <w:fldChar w:fldCharType="separate"/>
        </w:r>
        <w:r w:rsidR="006B5C5D">
          <w:rPr>
            <w:noProof/>
          </w:rPr>
          <w:t>59</w:t>
        </w:r>
        <w:r>
          <w:rPr>
            <w:noProof/>
          </w:rPr>
          <w:fldChar w:fldCharType="end"/>
        </w:r>
      </w:hyperlink>
    </w:p>
    <w:p w14:paraId="26D05458" w14:textId="0C4E1694"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86" w:history="1">
        <w:r>
          <w:rPr>
            <w:rStyle w:val="affffff1"/>
            <w:b/>
            <w:noProof/>
          </w:rPr>
          <w:t xml:space="preserve">5  </w:t>
        </w:r>
        <w:r>
          <w:rPr>
            <w:rStyle w:val="affffff1"/>
            <w:b/>
            <w:noProof/>
          </w:rPr>
          <w:t>安全评价</w:t>
        </w:r>
        <w:r>
          <w:rPr>
            <w:noProof/>
          </w:rPr>
          <w:tab/>
        </w:r>
        <w:r>
          <w:rPr>
            <w:noProof/>
          </w:rPr>
          <w:fldChar w:fldCharType="begin"/>
        </w:r>
        <w:r>
          <w:rPr>
            <w:noProof/>
          </w:rPr>
          <w:instrText xml:space="preserve"> PAGEREF _Toc144971686 \h </w:instrText>
        </w:r>
        <w:r>
          <w:rPr>
            <w:noProof/>
          </w:rPr>
        </w:r>
        <w:r>
          <w:rPr>
            <w:noProof/>
          </w:rPr>
          <w:fldChar w:fldCharType="separate"/>
        </w:r>
        <w:r w:rsidR="006B5C5D">
          <w:rPr>
            <w:noProof/>
          </w:rPr>
          <w:t>63</w:t>
        </w:r>
        <w:r>
          <w:rPr>
            <w:noProof/>
          </w:rPr>
          <w:fldChar w:fldCharType="end"/>
        </w:r>
      </w:hyperlink>
    </w:p>
    <w:p w14:paraId="21408B90" w14:textId="0AE73AD2"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7" w:history="1">
        <w:r>
          <w:rPr>
            <w:rStyle w:val="affffff1"/>
            <w:noProof/>
          </w:rPr>
          <w:t xml:space="preserve">5.1  </w:t>
        </w:r>
        <w:r>
          <w:rPr>
            <w:rStyle w:val="affffff1"/>
            <w:noProof/>
          </w:rPr>
          <w:t>线路改造单元</w:t>
        </w:r>
        <w:r>
          <w:rPr>
            <w:noProof/>
          </w:rPr>
          <w:tab/>
        </w:r>
        <w:r>
          <w:rPr>
            <w:noProof/>
          </w:rPr>
          <w:fldChar w:fldCharType="begin"/>
        </w:r>
        <w:r>
          <w:rPr>
            <w:noProof/>
          </w:rPr>
          <w:instrText xml:space="preserve"> PAGEREF _Toc144971687 \h </w:instrText>
        </w:r>
        <w:r>
          <w:rPr>
            <w:noProof/>
          </w:rPr>
        </w:r>
        <w:r>
          <w:rPr>
            <w:noProof/>
          </w:rPr>
          <w:fldChar w:fldCharType="separate"/>
        </w:r>
        <w:r w:rsidR="006B5C5D">
          <w:rPr>
            <w:noProof/>
          </w:rPr>
          <w:t>63</w:t>
        </w:r>
        <w:r>
          <w:rPr>
            <w:noProof/>
          </w:rPr>
          <w:fldChar w:fldCharType="end"/>
        </w:r>
      </w:hyperlink>
    </w:p>
    <w:p w14:paraId="4436D3C0" w14:textId="3F8557B1"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8" w:history="1">
        <w:r>
          <w:rPr>
            <w:rStyle w:val="affffff1"/>
            <w:noProof/>
          </w:rPr>
          <w:t xml:space="preserve">5.2  </w:t>
        </w:r>
        <w:r>
          <w:rPr>
            <w:rStyle w:val="affffff1"/>
            <w:noProof/>
          </w:rPr>
          <w:t>地面工程施工作业单元</w:t>
        </w:r>
        <w:r>
          <w:rPr>
            <w:noProof/>
          </w:rPr>
          <w:tab/>
        </w:r>
        <w:r>
          <w:rPr>
            <w:noProof/>
          </w:rPr>
          <w:fldChar w:fldCharType="begin"/>
        </w:r>
        <w:r>
          <w:rPr>
            <w:noProof/>
          </w:rPr>
          <w:instrText xml:space="preserve"> PAGEREF _Toc144971688 \h </w:instrText>
        </w:r>
        <w:r>
          <w:rPr>
            <w:noProof/>
          </w:rPr>
        </w:r>
        <w:r>
          <w:rPr>
            <w:noProof/>
          </w:rPr>
          <w:fldChar w:fldCharType="separate"/>
        </w:r>
        <w:r w:rsidR="006B5C5D">
          <w:rPr>
            <w:noProof/>
          </w:rPr>
          <w:t>76</w:t>
        </w:r>
        <w:r>
          <w:rPr>
            <w:noProof/>
          </w:rPr>
          <w:fldChar w:fldCharType="end"/>
        </w:r>
      </w:hyperlink>
    </w:p>
    <w:p w14:paraId="06664EAF" w14:textId="54F451DD"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89" w:history="1">
        <w:r>
          <w:rPr>
            <w:rStyle w:val="affffff1"/>
            <w:noProof/>
          </w:rPr>
          <w:t xml:space="preserve">5.3  </w:t>
        </w:r>
        <w:r>
          <w:rPr>
            <w:rStyle w:val="affffff1"/>
            <w:noProof/>
          </w:rPr>
          <w:t>安全管理单元</w:t>
        </w:r>
        <w:r>
          <w:rPr>
            <w:noProof/>
          </w:rPr>
          <w:tab/>
        </w:r>
        <w:r>
          <w:rPr>
            <w:noProof/>
          </w:rPr>
          <w:fldChar w:fldCharType="begin"/>
        </w:r>
        <w:r>
          <w:rPr>
            <w:noProof/>
          </w:rPr>
          <w:instrText xml:space="preserve"> PAGEREF _Toc144971689 \h </w:instrText>
        </w:r>
        <w:r>
          <w:rPr>
            <w:noProof/>
          </w:rPr>
        </w:r>
        <w:r>
          <w:rPr>
            <w:noProof/>
          </w:rPr>
          <w:fldChar w:fldCharType="separate"/>
        </w:r>
        <w:r w:rsidR="006B5C5D">
          <w:rPr>
            <w:noProof/>
          </w:rPr>
          <w:t>78</w:t>
        </w:r>
        <w:r>
          <w:rPr>
            <w:noProof/>
          </w:rPr>
          <w:fldChar w:fldCharType="end"/>
        </w:r>
      </w:hyperlink>
    </w:p>
    <w:p w14:paraId="1DE55290" w14:textId="0CD5CBFA"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90" w:history="1">
        <w:r>
          <w:rPr>
            <w:rStyle w:val="affffff1"/>
            <w:b/>
            <w:noProof/>
          </w:rPr>
          <w:t xml:space="preserve">6  </w:t>
        </w:r>
        <w:r>
          <w:rPr>
            <w:rStyle w:val="affffff1"/>
            <w:b/>
            <w:noProof/>
          </w:rPr>
          <w:t>典型事故案例</w:t>
        </w:r>
        <w:r>
          <w:rPr>
            <w:noProof/>
          </w:rPr>
          <w:tab/>
        </w:r>
        <w:r>
          <w:rPr>
            <w:noProof/>
          </w:rPr>
          <w:fldChar w:fldCharType="begin"/>
        </w:r>
        <w:r>
          <w:rPr>
            <w:noProof/>
          </w:rPr>
          <w:instrText xml:space="preserve"> PAGEREF _Toc144971690 \h </w:instrText>
        </w:r>
        <w:r>
          <w:rPr>
            <w:noProof/>
          </w:rPr>
        </w:r>
        <w:r>
          <w:rPr>
            <w:noProof/>
          </w:rPr>
          <w:fldChar w:fldCharType="separate"/>
        </w:r>
        <w:r w:rsidR="006B5C5D">
          <w:rPr>
            <w:noProof/>
          </w:rPr>
          <w:t>83</w:t>
        </w:r>
        <w:r>
          <w:rPr>
            <w:noProof/>
          </w:rPr>
          <w:fldChar w:fldCharType="end"/>
        </w:r>
      </w:hyperlink>
    </w:p>
    <w:p w14:paraId="019D20A1" w14:textId="60676623"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1" w:history="1">
        <w:r>
          <w:rPr>
            <w:rStyle w:val="affffff1"/>
            <w:noProof/>
          </w:rPr>
          <w:t xml:space="preserve">6.1  </w:t>
        </w:r>
        <w:r>
          <w:rPr>
            <w:rStyle w:val="affffff1"/>
            <w:noProof/>
          </w:rPr>
          <w:t>大港油田某电力公司</w:t>
        </w:r>
        <w:r>
          <w:rPr>
            <w:rStyle w:val="affffff1"/>
            <w:noProof/>
          </w:rPr>
          <w:t>“4.19”</w:t>
        </w:r>
        <w:r>
          <w:rPr>
            <w:rStyle w:val="affffff1"/>
            <w:noProof/>
          </w:rPr>
          <w:t>触电事故</w:t>
        </w:r>
        <w:r>
          <w:rPr>
            <w:noProof/>
          </w:rPr>
          <w:tab/>
        </w:r>
        <w:r>
          <w:rPr>
            <w:noProof/>
          </w:rPr>
          <w:fldChar w:fldCharType="begin"/>
        </w:r>
        <w:r>
          <w:rPr>
            <w:noProof/>
          </w:rPr>
          <w:instrText xml:space="preserve"> PAGEREF _Toc144971691 \h </w:instrText>
        </w:r>
        <w:r>
          <w:rPr>
            <w:noProof/>
          </w:rPr>
        </w:r>
        <w:r>
          <w:rPr>
            <w:noProof/>
          </w:rPr>
          <w:fldChar w:fldCharType="separate"/>
        </w:r>
        <w:r w:rsidR="006B5C5D">
          <w:rPr>
            <w:noProof/>
          </w:rPr>
          <w:t>83</w:t>
        </w:r>
        <w:r>
          <w:rPr>
            <w:noProof/>
          </w:rPr>
          <w:fldChar w:fldCharType="end"/>
        </w:r>
      </w:hyperlink>
    </w:p>
    <w:p w14:paraId="03F96A74" w14:textId="185405D0"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2" w:history="1">
        <w:r>
          <w:rPr>
            <w:rStyle w:val="affffff1"/>
            <w:noProof/>
          </w:rPr>
          <w:t xml:space="preserve">6.2  </w:t>
        </w:r>
        <w:r>
          <w:rPr>
            <w:rStyle w:val="affffff1"/>
            <w:noProof/>
          </w:rPr>
          <w:t>华东石油某分公司</w:t>
        </w:r>
        <w:r>
          <w:rPr>
            <w:rStyle w:val="affffff1"/>
            <w:noProof/>
          </w:rPr>
          <w:t>“11.14”</w:t>
        </w:r>
        <w:r>
          <w:rPr>
            <w:rStyle w:val="affffff1"/>
            <w:noProof/>
          </w:rPr>
          <w:t>触电事故</w:t>
        </w:r>
        <w:r>
          <w:rPr>
            <w:noProof/>
          </w:rPr>
          <w:tab/>
        </w:r>
        <w:r>
          <w:rPr>
            <w:noProof/>
          </w:rPr>
          <w:fldChar w:fldCharType="begin"/>
        </w:r>
        <w:r>
          <w:rPr>
            <w:noProof/>
          </w:rPr>
          <w:instrText xml:space="preserve"> PAGEREF _Toc144971692 \h </w:instrText>
        </w:r>
        <w:r>
          <w:rPr>
            <w:noProof/>
          </w:rPr>
        </w:r>
        <w:r>
          <w:rPr>
            <w:noProof/>
          </w:rPr>
          <w:fldChar w:fldCharType="separate"/>
        </w:r>
        <w:r w:rsidR="006B5C5D">
          <w:rPr>
            <w:noProof/>
          </w:rPr>
          <w:t>84</w:t>
        </w:r>
        <w:r>
          <w:rPr>
            <w:noProof/>
          </w:rPr>
          <w:fldChar w:fldCharType="end"/>
        </w:r>
      </w:hyperlink>
    </w:p>
    <w:p w14:paraId="12758CD5" w14:textId="660AE532"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3" w:history="1">
        <w:r>
          <w:rPr>
            <w:rStyle w:val="affffff1"/>
            <w:noProof/>
          </w:rPr>
          <w:t xml:space="preserve">6.3  </w:t>
        </w:r>
        <w:r>
          <w:rPr>
            <w:rStyle w:val="affffff1"/>
            <w:noProof/>
          </w:rPr>
          <w:t>本工程借鉴</w:t>
        </w:r>
        <w:r>
          <w:rPr>
            <w:noProof/>
          </w:rPr>
          <w:tab/>
        </w:r>
        <w:r>
          <w:rPr>
            <w:noProof/>
          </w:rPr>
          <w:fldChar w:fldCharType="begin"/>
        </w:r>
        <w:r>
          <w:rPr>
            <w:noProof/>
          </w:rPr>
          <w:instrText xml:space="preserve"> PAGEREF _Toc144971693 \h </w:instrText>
        </w:r>
        <w:r>
          <w:rPr>
            <w:noProof/>
          </w:rPr>
        </w:r>
        <w:r>
          <w:rPr>
            <w:noProof/>
          </w:rPr>
          <w:fldChar w:fldCharType="separate"/>
        </w:r>
        <w:r w:rsidR="006B5C5D">
          <w:rPr>
            <w:noProof/>
          </w:rPr>
          <w:t>86</w:t>
        </w:r>
        <w:r>
          <w:rPr>
            <w:noProof/>
          </w:rPr>
          <w:fldChar w:fldCharType="end"/>
        </w:r>
      </w:hyperlink>
    </w:p>
    <w:p w14:paraId="42A87831" w14:textId="4F973A77"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94" w:history="1">
        <w:r>
          <w:rPr>
            <w:rStyle w:val="affffff1"/>
            <w:b/>
            <w:noProof/>
          </w:rPr>
          <w:t xml:space="preserve">7  </w:t>
        </w:r>
        <w:r>
          <w:rPr>
            <w:rStyle w:val="affffff1"/>
            <w:b/>
            <w:noProof/>
          </w:rPr>
          <w:t>安全对策措施及建议</w:t>
        </w:r>
        <w:r>
          <w:rPr>
            <w:noProof/>
          </w:rPr>
          <w:tab/>
        </w:r>
        <w:r>
          <w:rPr>
            <w:noProof/>
          </w:rPr>
          <w:fldChar w:fldCharType="begin"/>
        </w:r>
        <w:r>
          <w:rPr>
            <w:noProof/>
          </w:rPr>
          <w:instrText xml:space="preserve"> PAGEREF _Toc144971694 \h </w:instrText>
        </w:r>
        <w:r>
          <w:rPr>
            <w:noProof/>
          </w:rPr>
        </w:r>
        <w:r>
          <w:rPr>
            <w:noProof/>
          </w:rPr>
          <w:fldChar w:fldCharType="separate"/>
        </w:r>
        <w:r w:rsidR="006B5C5D">
          <w:rPr>
            <w:noProof/>
          </w:rPr>
          <w:t>87</w:t>
        </w:r>
        <w:r>
          <w:rPr>
            <w:noProof/>
          </w:rPr>
          <w:fldChar w:fldCharType="end"/>
        </w:r>
      </w:hyperlink>
    </w:p>
    <w:p w14:paraId="5417BBD5" w14:textId="6B9696F6"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5" w:history="1">
        <w:r>
          <w:rPr>
            <w:rStyle w:val="affffff1"/>
            <w:noProof/>
          </w:rPr>
          <w:t xml:space="preserve">7.1  </w:t>
        </w:r>
        <w:r>
          <w:rPr>
            <w:rStyle w:val="affffff1"/>
            <w:noProof/>
          </w:rPr>
          <w:t>可研提出的安全对策措施</w:t>
        </w:r>
        <w:r>
          <w:rPr>
            <w:noProof/>
          </w:rPr>
          <w:tab/>
        </w:r>
        <w:r>
          <w:rPr>
            <w:noProof/>
          </w:rPr>
          <w:fldChar w:fldCharType="begin"/>
        </w:r>
        <w:r>
          <w:rPr>
            <w:noProof/>
          </w:rPr>
          <w:instrText xml:space="preserve"> PAGEREF _Toc144971695 \h </w:instrText>
        </w:r>
        <w:r>
          <w:rPr>
            <w:noProof/>
          </w:rPr>
        </w:r>
        <w:r>
          <w:rPr>
            <w:noProof/>
          </w:rPr>
          <w:fldChar w:fldCharType="separate"/>
        </w:r>
        <w:r w:rsidR="006B5C5D">
          <w:rPr>
            <w:noProof/>
          </w:rPr>
          <w:t>87</w:t>
        </w:r>
        <w:r>
          <w:rPr>
            <w:noProof/>
          </w:rPr>
          <w:fldChar w:fldCharType="end"/>
        </w:r>
      </w:hyperlink>
    </w:p>
    <w:p w14:paraId="2D8DCA19" w14:textId="388D9314"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6" w:history="1">
        <w:r>
          <w:rPr>
            <w:rStyle w:val="affffff1"/>
            <w:noProof/>
          </w:rPr>
          <w:t xml:space="preserve">7.2  </w:t>
        </w:r>
        <w:r>
          <w:rPr>
            <w:rStyle w:val="affffff1"/>
            <w:noProof/>
          </w:rPr>
          <w:t>本次评价提出的安全技术措施</w:t>
        </w:r>
        <w:r>
          <w:rPr>
            <w:noProof/>
          </w:rPr>
          <w:tab/>
        </w:r>
        <w:r>
          <w:rPr>
            <w:noProof/>
          </w:rPr>
          <w:fldChar w:fldCharType="begin"/>
        </w:r>
        <w:r>
          <w:rPr>
            <w:noProof/>
          </w:rPr>
          <w:instrText xml:space="preserve"> PAGEREF _Toc144971696 \h </w:instrText>
        </w:r>
        <w:r>
          <w:rPr>
            <w:noProof/>
          </w:rPr>
        </w:r>
        <w:r>
          <w:rPr>
            <w:noProof/>
          </w:rPr>
          <w:fldChar w:fldCharType="separate"/>
        </w:r>
        <w:r w:rsidR="006B5C5D">
          <w:rPr>
            <w:noProof/>
          </w:rPr>
          <w:t>87</w:t>
        </w:r>
        <w:r>
          <w:rPr>
            <w:noProof/>
          </w:rPr>
          <w:fldChar w:fldCharType="end"/>
        </w:r>
      </w:hyperlink>
    </w:p>
    <w:p w14:paraId="338EF441" w14:textId="3901816B"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7" w:history="1">
        <w:r>
          <w:rPr>
            <w:rStyle w:val="affffff1"/>
            <w:noProof/>
          </w:rPr>
          <w:t xml:space="preserve">7.3  </w:t>
        </w:r>
        <w:r>
          <w:rPr>
            <w:rStyle w:val="affffff1"/>
            <w:noProof/>
          </w:rPr>
          <w:t>本次评价提出的安全管理建议</w:t>
        </w:r>
        <w:r>
          <w:rPr>
            <w:noProof/>
          </w:rPr>
          <w:tab/>
        </w:r>
        <w:r>
          <w:rPr>
            <w:noProof/>
          </w:rPr>
          <w:fldChar w:fldCharType="begin"/>
        </w:r>
        <w:r>
          <w:rPr>
            <w:noProof/>
          </w:rPr>
          <w:instrText xml:space="preserve"> PAGEREF _Toc144971697 \h </w:instrText>
        </w:r>
        <w:r>
          <w:rPr>
            <w:noProof/>
          </w:rPr>
        </w:r>
        <w:r>
          <w:rPr>
            <w:noProof/>
          </w:rPr>
          <w:fldChar w:fldCharType="separate"/>
        </w:r>
        <w:r w:rsidR="006B5C5D">
          <w:rPr>
            <w:noProof/>
          </w:rPr>
          <w:t>89</w:t>
        </w:r>
        <w:r>
          <w:rPr>
            <w:noProof/>
          </w:rPr>
          <w:fldChar w:fldCharType="end"/>
        </w:r>
      </w:hyperlink>
    </w:p>
    <w:p w14:paraId="0E3D2CEB" w14:textId="02F4D920"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698" w:history="1">
        <w:r>
          <w:rPr>
            <w:rStyle w:val="affffff1"/>
            <w:b/>
            <w:noProof/>
          </w:rPr>
          <w:t xml:space="preserve">8  </w:t>
        </w:r>
        <w:r>
          <w:rPr>
            <w:rStyle w:val="affffff1"/>
            <w:b/>
            <w:noProof/>
          </w:rPr>
          <w:t>评价结论</w:t>
        </w:r>
        <w:r>
          <w:rPr>
            <w:noProof/>
          </w:rPr>
          <w:tab/>
        </w:r>
        <w:r>
          <w:rPr>
            <w:noProof/>
          </w:rPr>
          <w:fldChar w:fldCharType="begin"/>
        </w:r>
        <w:r>
          <w:rPr>
            <w:noProof/>
          </w:rPr>
          <w:instrText xml:space="preserve"> PAGEREF _Toc144971698 \h </w:instrText>
        </w:r>
        <w:r>
          <w:rPr>
            <w:noProof/>
          </w:rPr>
        </w:r>
        <w:r>
          <w:rPr>
            <w:noProof/>
          </w:rPr>
          <w:fldChar w:fldCharType="separate"/>
        </w:r>
        <w:r w:rsidR="006B5C5D">
          <w:rPr>
            <w:noProof/>
          </w:rPr>
          <w:t>94</w:t>
        </w:r>
        <w:r>
          <w:rPr>
            <w:noProof/>
          </w:rPr>
          <w:fldChar w:fldCharType="end"/>
        </w:r>
      </w:hyperlink>
    </w:p>
    <w:p w14:paraId="5BF0FBE6" w14:textId="585C701B"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699" w:history="1">
        <w:r>
          <w:rPr>
            <w:rStyle w:val="affffff1"/>
            <w:noProof/>
          </w:rPr>
          <w:t xml:space="preserve">8.1  </w:t>
        </w:r>
        <w:r>
          <w:rPr>
            <w:rStyle w:val="affffff1"/>
            <w:noProof/>
          </w:rPr>
          <w:t>安全评价结果</w:t>
        </w:r>
        <w:r>
          <w:rPr>
            <w:noProof/>
          </w:rPr>
          <w:tab/>
        </w:r>
        <w:r>
          <w:rPr>
            <w:noProof/>
          </w:rPr>
          <w:fldChar w:fldCharType="begin"/>
        </w:r>
        <w:r>
          <w:rPr>
            <w:noProof/>
          </w:rPr>
          <w:instrText xml:space="preserve"> PAGEREF _Toc144971699 \h </w:instrText>
        </w:r>
        <w:r>
          <w:rPr>
            <w:noProof/>
          </w:rPr>
        </w:r>
        <w:r>
          <w:rPr>
            <w:noProof/>
          </w:rPr>
          <w:fldChar w:fldCharType="separate"/>
        </w:r>
        <w:r w:rsidR="006B5C5D">
          <w:rPr>
            <w:noProof/>
          </w:rPr>
          <w:t>94</w:t>
        </w:r>
        <w:r>
          <w:rPr>
            <w:noProof/>
          </w:rPr>
          <w:fldChar w:fldCharType="end"/>
        </w:r>
      </w:hyperlink>
    </w:p>
    <w:p w14:paraId="46FCA02A" w14:textId="2872F9F2" w:rsidR="0084620C" w:rsidRDefault="00000000">
      <w:pPr>
        <w:pStyle w:val="TOC2"/>
        <w:rPr>
          <w:rFonts w:asciiTheme="minorHAnsi" w:eastAsiaTheme="minorEastAsia" w:hAnsiTheme="minorHAnsi" w:cstheme="minorBidi"/>
          <w:smallCaps w:val="0"/>
          <w:noProof/>
          <w:sz w:val="21"/>
          <w:szCs w:val="22"/>
          <w14:ligatures w14:val="standardContextual"/>
        </w:rPr>
      </w:pPr>
      <w:hyperlink w:anchor="_Toc144971700" w:history="1">
        <w:r>
          <w:rPr>
            <w:rStyle w:val="affffff1"/>
            <w:noProof/>
          </w:rPr>
          <w:t xml:space="preserve">8.2  </w:t>
        </w:r>
        <w:r>
          <w:rPr>
            <w:rStyle w:val="affffff1"/>
            <w:noProof/>
          </w:rPr>
          <w:t>安全评价结论</w:t>
        </w:r>
        <w:r>
          <w:rPr>
            <w:noProof/>
          </w:rPr>
          <w:tab/>
        </w:r>
        <w:r>
          <w:rPr>
            <w:noProof/>
          </w:rPr>
          <w:fldChar w:fldCharType="begin"/>
        </w:r>
        <w:r>
          <w:rPr>
            <w:noProof/>
          </w:rPr>
          <w:instrText xml:space="preserve"> PAGEREF _Toc144971700 \h </w:instrText>
        </w:r>
        <w:r>
          <w:rPr>
            <w:noProof/>
          </w:rPr>
        </w:r>
        <w:r>
          <w:rPr>
            <w:noProof/>
          </w:rPr>
          <w:fldChar w:fldCharType="separate"/>
        </w:r>
        <w:r w:rsidR="006B5C5D">
          <w:rPr>
            <w:noProof/>
          </w:rPr>
          <w:t>95</w:t>
        </w:r>
        <w:r>
          <w:rPr>
            <w:noProof/>
          </w:rPr>
          <w:fldChar w:fldCharType="end"/>
        </w:r>
      </w:hyperlink>
    </w:p>
    <w:p w14:paraId="64993D87" w14:textId="48C9E2F4"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701" w:history="1">
        <w:r>
          <w:rPr>
            <w:rStyle w:val="affffff1"/>
            <w:b/>
            <w:noProof/>
          </w:rPr>
          <w:t>附件</w:t>
        </w:r>
        <w:r>
          <w:rPr>
            <w:rStyle w:val="affffff1"/>
            <w:b/>
            <w:noProof/>
          </w:rPr>
          <w:t xml:space="preserve">1  </w:t>
        </w:r>
        <w:r>
          <w:rPr>
            <w:rStyle w:val="affffff1"/>
            <w:b/>
            <w:noProof/>
          </w:rPr>
          <w:t>可研报告批复文件</w:t>
        </w:r>
        <w:r>
          <w:rPr>
            <w:noProof/>
          </w:rPr>
          <w:tab/>
        </w:r>
        <w:r>
          <w:rPr>
            <w:noProof/>
          </w:rPr>
          <w:fldChar w:fldCharType="begin"/>
        </w:r>
        <w:r>
          <w:rPr>
            <w:noProof/>
          </w:rPr>
          <w:instrText xml:space="preserve"> PAGEREF _Toc144971701 \h </w:instrText>
        </w:r>
        <w:r>
          <w:rPr>
            <w:noProof/>
          </w:rPr>
        </w:r>
        <w:r>
          <w:rPr>
            <w:noProof/>
          </w:rPr>
          <w:fldChar w:fldCharType="separate"/>
        </w:r>
        <w:r w:rsidR="006B5C5D">
          <w:rPr>
            <w:noProof/>
          </w:rPr>
          <w:t>96</w:t>
        </w:r>
        <w:r>
          <w:rPr>
            <w:noProof/>
          </w:rPr>
          <w:fldChar w:fldCharType="end"/>
        </w:r>
      </w:hyperlink>
    </w:p>
    <w:p w14:paraId="65DA4ED0" w14:textId="0EDD73C7"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702" w:history="1">
        <w:r>
          <w:rPr>
            <w:rStyle w:val="affffff1"/>
            <w:b/>
            <w:noProof/>
          </w:rPr>
          <w:t>附件</w:t>
        </w:r>
        <w:r>
          <w:rPr>
            <w:rStyle w:val="affffff1"/>
            <w:b/>
            <w:noProof/>
          </w:rPr>
          <w:t xml:space="preserve">2  </w:t>
        </w:r>
        <w:r>
          <w:rPr>
            <w:rStyle w:val="affffff1"/>
            <w:b/>
            <w:noProof/>
          </w:rPr>
          <w:t>应急物资台账</w:t>
        </w:r>
        <w:r>
          <w:rPr>
            <w:noProof/>
          </w:rPr>
          <w:tab/>
        </w:r>
        <w:r>
          <w:rPr>
            <w:noProof/>
          </w:rPr>
          <w:fldChar w:fldCharType="begin"/>
        </w:r>
        <w:r>
          <w:rPr>
            <w:noProof/>
          </w:rPr>
          <w:instrText xml:space="preserve"> PAGEREF _Toc144971702 \h </w:instrText>
        </w:r>
        <w:r>
          <w:rPr>
            <w:noProof/>
          </w:rPr>
        </w:r>
        <w:r>
          <w:rPr>
            <w:noProof/>
          </w:rPr>
          <w:fldChar w:fldCharType="separate"/>
        </w:r>
        <w:r w:rsidR="006B5C5D">
          <w:rPr>
            <w:noProof/>
          </w:rPr>
          <w:t>98</w:t>
        </w:r>
        <w:r>
          <w:rPr>
            <w:noProof/>
          </w:rPr>
          <w:fldChar w:fldCharType="end"/>
        </w:r>
      </w:hyperlink>
    </w:p>
    <w:p w14:paraId="030E7B8D" w14:textId="5B9E26A7"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703" w:history="1">
        <w:r>
          <w:rPr>
            <w:rStyle w:val="affffff1"/>
            <w:b/>
            <w:noProof/>
          </w:rPr>
          <w:t>附件</w:t>
        </w:r>
        <w:r>
          <w:rPr>
            <w:rStyle w:val="affffff1"/>
            <w:b/>
            <w:noProof/>
          </w:rPr>
          <w:t xml:space="preserve">3  </w:t>
        </w:r>
        <w:r>
          <w:rPr>
            <w:rStyle w:val="affffff1"/>
            <w:b/>
            <w:noProof/>
          </w:rPr>
          <w:t>专家组意见</w:t>
        </w:r>
        <w:r>
          <w:rPr>
            <w:noProof/>
          </w:rPr>
          <w:tab/>
        </w:r>
        <w:r>
          <w:rPr>
            <w:noProof/>
          </w:rPr>
          <w:fldChar w:fldCharType="begin"/>
        </w:r>
        <w:r>
          <w:rPr>
            <w:noProof/>
          </w:rPr>
          <w:instrText xml:space="preserve"> PAGEREF _Toc144971703 \h </w:instrText>
        </w:r>
        <w:r>
          <w:rPr>
            <w:noProof/>
          </w:rPr>
        </w:r>
        <w:r>
          <w:rPr>
            <w:noProof/>
          </w:rPr>
          <w:fldChar w:fldCharType="separate"/>
        </w:r>
        <w:r w:rsidR="006B5C5D">
          <w:rPr>
            <w:noProof/>
          </w:rPr>
          <w:t>108</w:t>
        </w:r>
        <w:r>
          <w:rPr>
            <w:noProof/>
          </w:rPr>
          <w:fldChar w:fldCharType="end"/>
        </w:r>
      </w:hyperlink>
    </w:p>
    <w:p w14:paraId="5DA6789C" w14:textId="2DD0597D" w:rsidR="0084620C" w:rsidRDefault="00000000">
      <w:pPr>
        <w:pStyle w:val="TOC1"/>
        <w:rPr>
          <w:rFonts w:asciiTheme="minorHAnsi" w:eastAsiaTheme="minorEastAsia" w:hAnsiTheme="minorHAnsi" w:cstheme="minorBidi"/>
          <w:bCs w:val="0"/>
          <w:caps w:val="0"/>
          <w:noProof/>
          <w:sz w:val="21"/>
          <w:szCs w:val="22"/>
          <w14:ligatures w14:val="standardContextual"/>
        </w:rPr>
      </w:pPr>
      <w:hyperlink w:anchor="_Toc144971704" w:history="1">
        <w:r>
          <w:rPr>
            <w:rStyle w:val="affffff1"/>
            <w:b/>
            <w:noProof/>
          </w:rPr>
          <w:t>附件</w:t>
        </w:r>
        <w:r>
          <w:rPr>
            <w:rStyle w:val="affffff1"/>
            <w:b/>
            <w:noProof/>
          </w:rPr>
          <w:t xml:space="preserve">4  </w:t>
        </w:r>
        <w:r>
          <w:rPr>
            <w:rStyle w:val="affffff1"/>
            <w:b/>
            <w:noProof/>
          </w:rPr>
          <w:t>修改说明</w:t>
        </w:r>
        <w:r>
          <w:rPr>
            <w:noProof/>
          </w:rPr>
          <w:tab/>
        </w:r>
        <w:r>
          <w:rPr>
            <w:noProof/>
          </w:rPr>
          <w:fldChar w:fldCharType="begin"/>
        </w:r>
        <w:r>
          <w:rPr>
            <w:noProof/>
          </w:rPr>
          <w:instrText xml:space="preserve"> PAGEREF _Toc144971704 \h </w:instrText>
        </w:r>
        <w:r>
          <w:rPr>
            <w:noProof/>
          </w:rPr>
        </w:r>
        <w:r>
          <w:rPr>
            <w:noProof/>
          </w:rPr>
          <w:fldChar w:fldCharType="separate"/>
        </w:r>
        <w:r w:rsidR="006B5C5D">
          <w:rPr>
            <w:noProof/>
          </w:rPr>
          <w:t>110</w:t>
        </w:r>
        <w:r>
          <w:rPr>
            <w:noProof/>
          </w:rPr>
          <w:fldChar w:fldCharType="end"/>
        </w:r>
      </w:hyperlink>
    </w:p>
    <w:p w14:paraId="566DCED7" w14:textId="77777777" w:rsidR="0084620C" w:rsidRDefault="00000000">
      <w:pPr>
        <w:pStyle w:val="TOC1"/>
        <w:rPr>
          <w:shd w:val="pct10" w:color="auto" w:fill="FFFFFF"/>
        </w:rPr>
      </w:pPr>
      <w:r>
        <w:rPr>
          <w:shd w:val="pct10" w:color="auto" w:fill="FFFFFF"/>
        </w:rPr>
        <w:fldChar w:fldCharType="end"/>
      </w:r>
    </w:p>
    <w:p w14:paraId="159752A9" w14:textId="77777777" w:rsidR="0084620C" w:rsidRDefault="0084620C">
      <w:pPr>
        <w:ind w:firstLine="560"/>
        <w:sectPr w:rsidR="0084620C">
          <w:footerReference w:type="default" r:id="rId18"/>
          <w:pgSz w:w="11906" w:h="16838"/>
          <w:pgMar w:top="1985" w:right="1814" w:bottom="1985" w:left="1814" w:header="1361" w:footer="964" w:gutter="0"/>
          <w:pgNumType w:start="1"/>
          <w:cols w:space="720"/>
          <w:docGrid w:linePitch="312"/>
        </w:sectPr>
      </w:pPr>
    </w:p>
    <w:p w14:paraId="694AD5D0" w14:textId="77777777" w:rsidR="0084620C" w:rsidRDefault="00000000">
      <w:pPr>
        <w:pStyle w:val="1"/>
        <w:keepNext w:val="0"/>
        <w:ind w:firstLineChars="0" w:firstLine="0"/>
        <w:rPr>
          <w:b/>
          <w:color w:val="000000"/>
          <w:sz w:val="36"/>
          <w:szCs w:val="36"/>
        </w:rPr>
      </w:pPr>
      <w:bookmarkStart w:id="24" w:name="_Toc144971662"/>
      <w:r>
        <w:rPr>
          <w:b/>
          <w:color w:val="000000"/>
          <w:sz w:val="36"/>
          <w:szCs w:val="36"/>
        </w:rPr>
        <w:lastRenderedPageBreak/>
        <w:t>1</w:t>
      </w:r>
      <w:bookmarkEnd w:id="23"/>
      <w:r>
        <w:rPr>
          <w:b/>
          <w:color w:val="000000"/>
          <w:sz w:val="36"/>
          <w:szCs w:val="36"/>
        </w:rPr>
        <w:t xml:space="preserve">  </w:t>
      </w:r>
      <w:r>
        <w:rPr>
          <w:b/>
          <w:color w:val="000000"/>
          <w:sz w:val="36"/>
          <w:szCs w:val="36"/>
        </w:rPr>
        <w:t>总</w:t>
      </w:r>
      <w:r>
        <w:rPr>
          <w:b/>
          <w:color w:val="000000"/>
          <w:sz w:val="36"/>
          <w:szCs w:val="36"/>
        </w:rPr>
        <w:t xml:space="preserve"> </w:t>
      </w:r>
      <w:r>
        <w:rPr>
          <w:b/>
          <w:color w:val="000000"/>
          <w:sz w:val="36"/>
          <w:szCs w:val="36"/>
        </w:rPr>
        <w:t>则</w:t>
      </w:r>
      <w:bookmarkEnd w:id="24"/>
    </w:p>
    <w:p w14:paraId="76F98425" w14:textId="77777777" w:rsidR="0084620C" w:rsidRDefault="00000000">
      <w:pPr>
        <w:pStyle w:val="2Charlxb2Char2Char2Cha"/>
        <w:keepNext w:val="0"/>
        <w:keepLines w:val="0"/>
        <w:rPr>
          <w:rFonts w:cs="Times New Roman"/>
        </w:rPr>
      </w:pPr>
      <w:bookmarkStart w:id="25" w:name="_Toc202759398"/>
      <w:bookmarkStart w:id="26" w:name="_Toc144971663"/>
      <w:r>
        <w:rPr>
          <w:rFonts w:cs="Times New Roman"/>
        </w:rPr>
        <w:t xml:space="preserve">1.1  </w:t>
      </w:r>
      <w:r>
        <w:rPr>
          <w:rFonts w:cs="Times New Roman"/>
        </w:rPr>
        <w:t>评价目的</w:t>
      </w:r>
      <w:bookmarkEnd w:id="25"/>
      <w:bookmarkEnd w:id="26"/>
    </w:p>
    <w:p w14:paraId="5D4F7BBF" w14:textId="77777777" w:rsidR="0084620C" w:rsidRDefault="00000000">
      <w:pPr>
        <w:ind w:firstLine="560"/>
        <w:rPr>
          <w:snapToGrid w:val="0"/>
          <w:color w:val="000000"/>
          <w:kern w:val="0"/>
          <w:szCs w:val="28"/>
        </w:rPr>
      </w:pPr>
      <w:r>
        <w:rPr>
          <w:snapToGrid w:val="0"/>
          <w:color w:val="000000"/>
          <w:kern w:val="0"/>
          <w:szCs w:val="28"/>
        </w:rPr>
        <w:t>1</w:t>
      </w:r>
      <w:r>
        <w:rPr>
          <w:snapToGrid w:val="0"/>
          <w:color w:val="000000"/>
          <w:kern w:val="0"/>
          <w:szCs w:val="28"/>
        </w:rPr>
        <w:t>）贯彻</w:t>
      </w:r>
      <w:r>
        <w:rPr>
          <w:rFonts w:hint="eastAsia"/>
          <w:snapToGrid w:val="0"/>
          <w:color w:val="000000"/>
          <w:kern w:val="0"/>
          <w:szCs w:val="28"/>
        </w:rPr>
        <w:t>“</w:t>
      </w:r>
      <w:r>
        <w:rPr>
          <w:snapToGrid w:val="0"/>
          <w:color w:val="000000"/>
          <w:kern w:val="0"/>
          <w:szCs w:val="28"/>
        </w:rPr>
        <w:t>安全第一、预防为主、综合治理</w:t>
      </w:r>
      <w:r>
        <w:rPr>
          <w:rFonts w:hint="eastAsia"/>
          <w:snapToGrid w:val="0"/>
          <w:color w:val="000000"/>
          <w:kern w:val="0"/>
          <w:szCs w:val="28"/>
        </w:rPr>
        <w:t>”</w:t>
      </w:r>
      <w:r>
        <w:rPr>
          <w:snapToGrid w:val="0"/>
          <w:color w:val="000000"/>
          <w:kern w:val="0"/>
          <w:szCs w:val="28"/>
        </w:rPr>
        <w:t>的安全生产方针，确保建设项目中的安全设施与主体工程同时设计、同时施工、同时投入生产和使用，保证项目建成后在安全方面符合国家有关法律、法规和技术标准的要求。</w:t>
      </w:r>
    </w:p>
    <w:p w14:paraId="4D4B356A" w14:textId="77777777" w:rsidR="0084620C" w:rsidRDefault="00000000">
      <w:pPr>
        <w:ind w:firstLine="560"/>
        <w:rPr>
          <w:b/>
          <w:snapToGrid w:val="0"/>
          <w:color w:val="000000"/>
          <w:kern w:val="0"/>
          <w:szCs w:val="28"/>
        </w:rPr>
      </w:pPr>
      <w:r>
        <w:rPr>
          <w:snapToGrid w:val="0"/>
          <w:color w:val="000000"/>
          <w:kern w:val="0"/>
          <w:szCs w:val="28"/>
        </w:rPr>
        <w:t>2</w:t>
      </w:r>
      <w:r>
        <w:rPr>
          <w:snapToGrid w:val="0"/>
          <w:color w:val="000000"/>
          <w:kern w:val="0"/>
          <w:szCs w:val="28"/>
        </w:rPr>
        <w:t>）通过对</w:t>
      </w:r>
      <w:r>
        <w:rPr>
          <w:rFonts w:hint="eastAsia"/>
          <w:bCs/>
          <w:snapToGrid w:val="0"/>
          <w:color w:val="000000"/>
          <w:kern w:val="0"/>
          <w:szCs w:val="28"/>
        </w:rPr>
        <w:t>东辛采油</w:t>
      </w:r>
      <w:proofErr w:type="gramStart"/>
      <w:r>
        <w:rPr>
          <w:rFonts w:hint="eastAsia"/>
          <w:bCs/>
          <w:snapToGrid w:val="0"/>
          <w:color w:val="000000"/>
          <w:kern w:val="0"/>
          <w:szCs w:val="28"/>
        </w:rPr>
        <w:t>厂永八</w:t>
      </w:r>
      <w:proofErr w:type="gramEnd"/>
      <w:r>
        <w:rPr>
          <w:rFonts w:hint="eastAsia"/>
          <w:bCs/>
          <w:snapToGrid w:val="0"/>
          <w:color w:val="000000"/>
          <w:kern w:val="0"/>
          <w:szCs w:val="28"/>
        </w:rPr>
        <w:t>站线等</w:t>
      </w:r>
      <w:r>
        <w:rPr>
          <w:rFonts w:hint="eastAsia"/>
          <w:bCs/>
          <w:snapToGrid w:val="0"/>
          <w:color w:val="000000"/>
          <w:kern w:val="0"/>
          <w:szCs w:val="28"/>
        </w:rPr>
        <w:t>6</w:t>
      </w:r>
      <w:r>
        <w:rPr>
          <w:rFonts w:hint="eastAsia"/>
          <w:bCs/>
          <w:snapToGrid w:val="0"/>
          <w:color w:val="000000"/>
          <w:kern w:val="0"/>
          <w:szCs w:val="28"/>
        </w:rPr>
        <w:t>条线路隐患治理工程</w:t>
      </w:r>
      <w:r>
        <w:rPr>
          <w:snapToGrid w:val="0"/>
          <w:color w:val="000000"/>
          <w:kern w:val="0"/>
          <w:szCs w:val="28"/>
        </w:rPr>
        <w:t>的环境条件、地理位置、物料特性、设备设施等进行调研、分析，辨识分析建设项目、生产经营活动潜在的危险、有害因素。</w:t>
      </w:r>
    </w:p>
    <w:p w14:paraId="594CF3FB" w14:textId="77777777" w:rsidR="0084620C" w:rsidRDefault="00000000">
      <w:pPr>
        <w:ind w:firstLine="560"/>
        <w:rPr>
          <w:snapToGrid w:val="0"/>
          <w:color w:val="000000"/>
          <w:kern w:val="0"/>
          <w:szCs w:val="28"/>
        </w:rPr>
      </w:pPr>
      <w:r>
        <w:rPr>
          <w:snapToGrid w:val="0"/>
          <w:color w:val="000000"/>
          <w:kern w:val="0"/>
          <w:szCs w:val="28"/>
        </w:rPr>
        <w:t>3</w:t>
      </w:r>
      <w:r>
        <w:rPr>
          <w:snapToGrid w:val="0"/>
          <w:color w:val="000000"/>
          <w:kern w:val="0"/>
          <w:szCs w:val="28"/>
        </w:rPr>
        <w:t>）通过本次安全预评价，针对主要危险、有害因素，提出科学、合理、可行的安全对策措施建议，以利于提高项目的本质安全化水平，避免和减少生产安全事故危害的发生。</w:t>
      </w:r>
    </w:p>
    <w:p w14:paraId="7838C12B" w14:textId="77777777" w:rsidR="0084620C" w:rsidRDefault="00000000">
      <w:pPr>
        <w:ind w:firstLine="560"/>
        <w:rPr>
          <w:snapToGrid w:val="0"/>
          <w:color w:val="000000"/>
          <w:kern w:val="0"/>
          <w:szCs w:val="28"/>
        </w:rPr>
      </w:pPr>
      <w:r>
        <w:rPr>
          <w:snapToGrid w:val="0"/>
          <w:color w:val="000000"/>
          <w:kern w:val="0"/>
          <w:szCs w:val="28"/>
        </w:rPr>
        <w:t>4</w:t>
      </w:r>
      <w:r>
        <w:rPr>
          <w:snapToGrid w:val="0"/>
          <w:color w:val="000000"/>
          <w:kern w:val="0"/>
          <w:szCs w:val="28"/>
        </w:rPr>
        <w:t>）为建设单位安全管理的系统化、标准化和科学化提供依据和条件；为政府安全生产监管、监察部门、行业主管部门等相关单位实施监督、管理提供依据。</w:t>
      </w:r>
    </w:p>
    <w:p w14:paraId="3457786C" w14:textId="77777777" w:rsidR="0084620C" w:rsidRDefault="00000000">
      <w:pPr>
        <w:pStyle w:val="2Charlxb2Char2Char2Cha"/>
        <w:keepNext w:val="0"/>
        <w:keepLines w:val="0"/>
        <w:rPr>
          <w:rFonts w:cs="Times New Roman"/>
        </w:rPr>
      </w:pPr>
      <w:bookmarkStart w:id="27" w:name="_Toc144971664"/>
      <w:r>
        <w:rPr>
          <w:rFonts w:cs="Times New Roman"/>
        </w:rPr>
        <w:t xml:space="preserve">1.2  </w:t>
      </w:r>
      <w:r>
        <w:rPr>
          <w:rFonts w:cs="Times New Roman"/>
        </w:rPr>
        <w:t>评价依据</w:t>
      </w:r>
      <w:bookmarkEnd w:id="27"/>
    </w:p>
    <w:p w14:paraId="1AB38CFF" w14:textId="77777777" w:rsidR="0084620C" w:rsidRDefault="00000000">
      <w:pPr>
        <w:pStyle w:val="3Re1113CharCharSection111033"/>
        <w:keepNext w:val="0"/>
        <w:keepLines w:val="0"/>
        <w:ind w:firstLineChars="0" w:firstLine="0"/>
        <w:rPr>
          <w:rFonts w:cs="Times New Roman"/>
        </w:rPr>
      </w:pPr>
      <w:r>
        <w:rPr>
          <w:rFonts w:cs="Times New Roman"/>
        </w:rPr>
        <w:t xml:space="preserve">1.2.1  </w:t>
      </w:r>
      <w:r>
        <w:rPr>
          <w:rFonts w:cs="Times New Roman"/>
        </w:rPr>
        <w:t>法律、法规</w:t>
      </w:r>
    </w:p>
    <w:p w14:paraId="7534CA3B" w14:textId="77777777" w:rsidR="0084620C" w:rsidRDefault="00000000">
      <w:pPr>
        <w:ind w:firstLine="560"/>
        <w:rPr>
          <w:szCs w:val="28"/>
        </w:rPr>
      </w:pPr>
      <w:r>
        <w:rPr>
          <w:szCs w:val="28"/>
        </w:rPr>
        <w:t>1</w:t>
      </w:r>
      <w:r>
        <w:rPr>
          <w:szCs w:val="28"/>
        </w:rPr>
        <w:t>）《中华人民共和国安全生产法》（中华人民共和国主席令〔</w:t>
      </w:r>
      <w:r>
        <w:rPr>
          <w:szCs w:val="28"/>
        </w:rPr>
        <w:t>2021</w:t>
      </w:r>
      <w:r>
        <w:rPr>
          <w:szCs w:val="28"/>
        </w:rPr>
        <w:t>〕第</w:t>
      </w:r>
      <w:r>
        <w:rPr>
          <w:szCs w:val="28"/>
        </w:rPr>
        <w:t>88</w:t>
      </w:r>
      <w:r>
        <w:rPr>
          <w:szCs w:val="28"/>
        </w:rPr>
        <w:t>号修正）</w:t>
      </w:r>
    </w:p>
    <w:p w14:paraId="053F3119" w14:textId="77777777" w:rsidR="0084620C" w:rsidRDefault="00000000">
      <w:pPr>
        <w:ind w:firstLine="560"/>
        <w:rPr>
          <w:szCs w:val="28"/>
        </w:rPr>
      </w:pPr>
      <w:r>
        <w:rPr>
          <w:szCs w:val="28"/>
        </w:rPr>
        <w:t>2</w:t>
      </w:r>
      <w:r>
        <w:rPr>
          <w:szCs w:val="28"/>
        </w:rPr>
        <w:t>）《中华人民共和国突发事件应对法》（中华人民共和国主席令〔</w:t>
      </w:r>
      <w:r>
        <w:rPr>
          <w:szCs w:val="28"/>
        </w:rPr>
        <w:t>2007</w:t>
      </w:r>
      <w:r>
        <w:rPr>
          <w:szCs w:val="28"/>
        </w:rPr>
        <w:t>〕第</w:t>
      </w:r>
      <w:r>
        <w:rPr>
          <w:szCs w:val="28"/>
        </w:rPr>
        <w:t>69</w:t>
      </w:r>
      <w:r>
        <w:rPr>
          <w:szCs w:val="28"/>
        </w:rPr>
        <w:t>号）</w:t>
      </w:r>
    </w:p>
    <w:p w14:paraId="644B42B4" w14:textId="77777777" w:rsidR="0084620C" w:rsidRDefault="00000000">
      <w:pPr>
        <w:ind w:firstLine="560"/>
        <w:rPr>
          <w:szCs w:val="28"/>
        </w:rPr>
      </w:pPr>
      <w:r>
        <w:rPr>
          <w:szCs w:val="28"/>
        </w:rPr>
        <w:t>3</w:t>
      </w:r>
      <w:r>
        <w:rPr>
          <w:szCs w:val="28"/>
        </w:rPr>
        <w:t>）《中华人民共和国消防法》（中华人民共和国主席令〔</w:t>
      </w:r>
      <w:r>
        <w:rPr>
          <w:szCs w:val="28"/>
        </w:rPr>
        <w:t>2021</w:t>
      </w:r>
      <w:r>
        <w:rPr>
          <w:szCs w:val="28"/>
        </w:rPr>
        <w:t>〕第</w:t>
      </w:r>
      <w:r>
        <w:rPr>
          <w:szCs w:val="28"/>
        </w:rPr>
        <w:t>81</w:t>
      </w:r>
      <w:r>
        <w:rPr>
          <w:szCs w:val="28"/>
        </w:rPr>
        <w:t>号修正）</w:t>
      </w:r>
    </w:p>
    <w:p w14:paraId="364ADD31" w14:textId="77777777" w:rsidR="0084620C" w:rsidRDefault="00000000">
      <w:pPr>
        <w:ind w:firstLine="560"/>
        <w:rPr>
          <w:szCs w:val="28"/>
        </w:rPr>
      </w:pPr>
      <w:r>
        <w:rPr>
          <w:szCs w:val="28"/>
        </w:rPr>
        <w:lastRenderedPageBreak/>
        <w:t>4</w:t>
      </w:r>
      <w:r>
        <w:rPr>
          <w:szCs w:val="28"/>
        </w:rPr>
        <w:t>）《中华人民共和国防震减灾法》（中华人民共和国主席令〔</w:t>
      </w:r>
      <w:r>
        <w:rPr>
          <w:szCs w:val="28"/>
        </w:rPr>
        <w:t>2008</w:t>
      </w:r>
      <w:r>
        <w:rPr>
          <w:szCs w:val="28"/>
        </w:rPr>
        <w:t>〕第</w:t>
      </w:r>
      <w:r>
        <w:rPr>
          <w:szCs w:val="28"/>
        </w:rPr>
        <w:t>7</w:t>
      </w:r>
      <w:r>
        <w:rPr>
          <w:szCs w:val="28"/>
        </w:rPr>
        <w:t>号）</w:t>
      </w:r>
    </w:p>
    <w:p w14:paraId="7114668E" w14:textId="77777777" w:rsidR="0084620C" w:rsidRDefault="00000000">
      <w:pPr>
        <w:ind w:firstLine="560"/>
        <w:rPr>
          <w:szCs w:val="28"/>
        </w:rPr>
      </w:pPr>
      <w:r>
        <w:rPr>
          <w:szCs w:val="28"/>
        </w:rPr>
        <w:t>5</w:t>
      </w:r>
      <w:r>
        <w:rPr>
          <w:szCs w:val="28"/>
        </w:rPr>
        <w:t>）《中华人民共和国职业病防治法》（中华人民共和国主席令〔</w:t>
      </w:r>
      <w:r>
        <w:rPr>
          <w:szCs w:val="28"/>
        </w:rPr>
        <w:t>2018</w:t>
      </w:r>
      <w:r>
        <w:rPr>
          <w:szCs w:val="28"/>
        </w:rPr>
        <w:t>〕第</w:t>
      </w:r>
      <w:r>
        <w:rPr>
          <w:szCs w:val="28"/>
        </w:rPr>
        <w:t>24</w:t>
      </w:r>
      <w:r>
        <w:rPr>
          <w:szCs w:val="28"/>
        </w:rPr>
        <w:t>号修正）</w:t>
      </w:r>
    </w:p>
    <w:p w14:paraId="36AF59E9" w14:textId="77777777" w:rsidR="0084620C" w:rsidRDefault="00000000">
      <w:pPr>
        <w:ind w:firstLine="560"/>
        <w:rPr>
          <w:szCs w:val="28"/>
        </w:rPr>
      </w:pPr>
      <w:r>
        <w:rPr>
          <w:rFonts w:hint="eastAsia"/>
          <w:szCs w:val="28"/>
        </w:rPr>
        <w:t>6</w:t>
      </w:r>
      <w:r>
        <w:rPr>
          <w:szCs w:val="28"/>
        </w:rPr>
        <w:t>）《生产安全事故报告和调查处理条例》（中华人民共和国国务院令〔</w:t>
      </w:r>
      <w:r>
        <w:rPr>
          <w:szCs w:val="28"/>
        </w:rPr>
        <w:t>2007</w:t>
      </w:r>
      <w:r>
        <w:rPr>
          <w:szCs w:val="28"/>
        </w:rPr>
        <w:t>〕第</w:t>
      </w:r>
      <w:r>
        <w:rPr>
          <w:szCs w:val="28"/>
        </w:rPr>
        <w:t>493</w:t>
      </w:r>
      <w:r>
        <w:rPr>
          <w:szCs w:val="28"/>
        </w:rPr>
        <w:t>号）</w:t>
      </w:r>
    </w:p>
    <w:p w14:paraId="00191119" w14:textId="77777777" w:rsidR="0084620C" w:rsidRDefault="00000000">
      <w:pPr>
        <w:ind w:firstLine="560"/>
        <w:rPr>
          <w:szCs w:val="28"/>
        </w:rPr>
      </w:pPr>
      <w:r>
        <w:rPr>
          <w:rFonts w:hint="eastAsia"/>
          <w:szCs w:val="28"/>
        </w:rPr>
        <w:t>7</w:t>
      </w:r>
      <w:r>
        <w:rPr>
          <w:rFonts w:hint="eastAsia"/>
          <w:szCs w:val="28"/>
        </w:rPr>
        <w:t>）《山东省安全生产条例》（山东省第十三届人民代表大会常务委员会〔</w:t>
      </w:r>
      <w:r>
        <w:rPr>
          <w:rFonts w:hint="eastAsia"/>
          <w:szCs w:val="28"/>
        </w:rPr>
        <w:t>2021</w:t>
      </w:r>
      <w:r>
        <w:rPr>
          <w:rFonts w:hint="eastAsia"/>
          <w:szCs w:val="28"/>
        </w:rPr>
        <w:t>〕第三十二次会议修订，鲁人常〔</w:t>
      </w:r>
      <w:r>
        <w:rPr>
          <w:rFonts w:hint="eastAsia"/>
          <w:szCs w:val="28"/>
        </w:rPr>
        <w:t>2021</w:t>
      </w:r>
      <w:r>
        <w:rPr>
          <w:rFonts w:hint="eastAsia"/>
          <w:szCs w:val="28"/>
        </w:rPr>
        <w:t>〕</w:t>
      </w:r>
      <w:r>
        <w:rPr>
          <w:rFonts w:hint="eastAsia"/>
          <w:szCs w:val="28"/>
        </w:rPr>
        <w:t>185</w:t>
      </w:r>
      <w:r>
        <w:rPr>
          <w:rFonts w:hint="eastAsia"/>
          <w:szCs w:val="28"/>
        </w:rPr>
        <w:t>号）</w:t>
      </w:r>
    </w:p>
    <w:p w14:paraId="5CB18A34" w14:textId="77777777" w:rsidR="0084620C" w:rsidRDefault="00000000">
      <w:pPr>
        <w:ind w:firstLine="560"/>
        <w:rPr>
          <w:szCs w:val="28"/>
        </w:rPr>
      </w:pPr>
      <w:r>
        <w:rPr>
          <w:rFonts w:hint="eastAsia"/>
          <w:szCs w:val="28"/>
        </w:rPr>
        <w:t>8</w:t>
      </w:r>
      <w:r>
        <w:rPr>
          <w:rFonts w:hint="eastAsia"/>
          <w:szCs w:val="28"/>
        </w:rPr>
        <w:t>）《中华人民共和国电力法》（</w:t>
      </w:r>
      <w:r>
        <w:rPr>
          <w:rFonts w:hint="eastAsia"/>
          <w:szCs w:val="28"/>
        </w:rPr>
        <w:t>1995</w:t>
      </w:r>
      <w:r>
        <w:rPr>
          <w:rFonts w:hint="eastAsia"/>
          <w:szCs w:val="28"/>
        </w:rPr>
        <w:t>年</w:t>
      </w:r>
      <w:r>
        <w:rPr>
          <w:rFonts w:hint="eastAsia"/>
          <w:szCs w:val="28"/>
        </w:rPr>
        <w:t>12</w:t>
      </w:r>
      <w:r>
        <w:rPr>
          <w:rFonts w:hint="eastAsia"/>
          <w:szCs w:val="28"/>
        </w:rPr>
        <w:t>月</w:t>
      </w:r>
      <w:r>
        <w:rPr>
          <w:rFonts w:hint="eastAsia"/>
          <w:szCs w:val="28"/>
        </w:rPr>
        <w:t>28</w:t>
      </w:r>
      <w:r>
        <w:rPr>
          <w:rFonts w:hint="eastAsia"/>
          <w:szCs w:val="28"/>
        </w:rPr>
        <w:t>日第八届全国人民代表大会常务委员会第十七次会议通过，</w:t>
      </w:r>
      <w:r>
        <w:rPr>
          <w:rFonts w:hint="eastAsia"/>
          <w:szCs w:val="28"/>
        </w:rPr>
        <w:t>2018</w:t>
      </w:r>
      <w:r>
        <w:rPr>
          <w:rFonts w:hint="eastAsia"/>
          <w:szCs w:val="28"/>
        </w:rPr>
        <w:t>年</w:t>
      </w:r>
      <w:r>
        <w:rPr>
          <w:rFonts w:hint="eastAsia"/>
          <w:szCs w:val="28"/>
        </w:rPr>
        <w:t>12</w:t>
      </w:r>
      <w:r>
        <w:rPr>
          <w:rFonts w:hint="eastAsia"/>
          <w:szCs w:val="28"/>
        </w:rPr>
        <w:t>月</w:t>
      </w:r>
      <w:r>
        <w:rPr>
          <w:rFonts w:hint="eastAsia"/>
          <w:szCs w:val="28"/>
        </w:rPr>
        <w:t>29</w:t>
      </w:r>
      <w:r>
        <w:rPr>
          <w:rFonts w:hint="eastAsia"/>
          <w:szCs w:val="28"/>
        </w:rPr>
        <w:t>日第十三届全国人民代表大会常务委员会第七次会议《关于修改〈中华人民共和国电力法〉等四部法律的决定》第三次修正）</w:t>
      </w:r>
    </w:p>
    <w:p w14:paraId="220FC77C" w14:textId="77777777" w:rsidR="0084620C" w:rsidRDefault="00000000">
      <w:pPr>
        <w:ind w:firstLine="560"/>
        <w:rPr>
          <w:szCs w:val="28"/>
        </w:rPr>
      </w:pPr>
      <w:r>
        <w:rPr>
          <w:rFonts w:hint="eastAsia"/>
          <w:szCs w:val="28"/>
        </w:rPr>
        <w:t>9</w:t>
      </w:r>
      <w:r>
        <w:rPr>
          <w:rFonts w:hint="eastAsia"/>
          <w:szCs w:val="28"/>
        </w:rPr>
        <w:t>）《电力安全事故应急处置和调查处理条例》（中华人民共和国国务院令〔</w:t>
      </w:r>
      <w:r>
        <w:rPr>
          <w:szCs w:val="28"/>
        </w:rPr>
        <w:t>2011</w:t>
      </w:r>
      <w:r>
        <w:rPr>
          <w:szCs w:val="28"/>
        </w:rPr>
        <w:t>〕</w:t>
      </w:r>
      <w:r>
        <w:rPr>
          <w:rFonts w:hint="eastAsia"/>
          <w:szCs w:val="28"/>
        </w:rPr>
        <w:t>第</w:t>
      </w:r>
      <w:r>
        <w:rPr>
          <w:rFonts w:hint="eastAsia"/>
          <w:szCs w:val="28"/>
        </w:rPr>
        <w:t>599</w:t>
      </w:r>
      <w:r>
        <w:rPr>
          <w:rFonts w:hint="eastAsia"/>
          <w:szCs w:val="28"/>
        </w:rPr>
        <w:t>号公布）</w:t>
      </w:r>
    </w:p>
    <w:p w14:paraId="526491F3" w14:textId="77777777" w:rsidR="0084620C" w:rsidRDefault="00000000">
      <w:pPr>
        <w:pStyle w:val="3Re1113CharCharSection111033"/>
        <w:keepNext w:val="0"/>
        <w:keepLines w:val="0"/>
        <w:ind w:firstLineChars="0" w:firstLine="0"/>
        <w:rPr>
          <w:rFonts w:cs="Times New Roman"/>
        </w:rPr>
      </w:pPr>
      <w:bookmarkStart w:id="28" w:name="_Toc215277128"/>
      <w:r>
        <w:rPr>
          <w:rFonts w:cs="Times New Roman"/>
        </w:rPr>
        <w:t>1.2.</w:t>
      </w:r>
      <w:r>
        <w:rPr>
          <w:rFonts w:cs="Times New Roman" w:hint="eastAsia"/>
        </w:rPr>
        <w:t>2</w:t>
      </w:r>
      <w:r>
        <w:rPr>
          <w:rFonts w:cs="Times New Roman"/>
        </w:rPr>
        <w:t xml:space="preserve">  </w:t>
      </w:r>
      <w:r>
        <w:rPr>
          <w:rFonts w:cs="Times New Roman"/>
        </w:rPr>
        <w:t>部门规章、地方政府规章</w:t>
      </w:r>
    </w:p>
    <w:p w14:paraId="773FF010" w14:textId="1D8B1619" w:rsidR="0084620C" w:rsidRDefault="00000000">
      <w:pPr>
        <w:ind w:firstLine="560"/>
        <w:rPr>
          <w:szCs w:val="28"/>
        </w:rPr>
      </w:pPr>
      <w:r>
        <w:rPr>
          <w:szCs w:val="28"/>
        </w:rPr>
        <w:t>1</w:t>
      </w:r>
      <w:r>
        <w:rPr>
          <w:szCs w:val="28"/>
        </w:rPr>
        <w:t>）《建设项目安全设施</w:t>
      </w:r>
      <w:r>
        <w:rPr>
          <w:rFonts w:hint="eastAsia"/>
          <w:szCs w:val="28"/>
        </w:rPr>
        <w:t>“</w:t>
      </w:r>
      <w:r>
        <w:rPr>
          <w:szCs w:val="28"/>
        </w:rPr>
        <w:t>三同时</w:t>
      </w:r>
      <w:r>
        <w:rPr>
          <w:rFonts w:hint="eastAsia"/>
          <w:szCs w:val="28"/>
        </w:rPr>
        <w:t>”</w:t>
      </w:r>
      <w:r>
        <w:rPr>
          <w:szCs w:val="28"/>
        </w:rPr>
        <w:t>监督管理办法》（</w:t>
      </w:r>
      <w:r w:rsidR="005A0092" w:rsidRPr="005A0092">
        <w:rPr>
          <w:szCs w:val="28"/>
        </w:rPr>
        <w:t>国家安全生产监督管理总局</w:t>
      </w:r>
      <w:r w:rsidR="005A0092">
        <w:rPr>
          <w:rFonts w:hint="eastAsia"/>
          <w:szCs w:val="28"/>
        </w:rPr>
        <w:t>令</w:t>
      </w:r>
      <w:r>
        <w:rPr>
          <w:szCs w:val="28"/>
        </w:rPr>
        <w:t>第</w:t>
      </w:r>
      <w:r>
        <w:rPr>
          <w:szCs w:val="28"/>
        </w:rPr>
        <w:t>36</w:t>
      </w:r>
      <w:r>
        <w:rPr>
          <w:szCs w:val="28"/>
        </w:rPr>
        <w:t>号</w:t>
      </w:r>
      <w:r w:rsidR="005111D1">
        <w:rPr>
          <w:rFonts w:hint="eastAsia"/>
          <w:szCs w:val="28"/>
        </w:rPr>
        <w:t>发布</w:t>
      </w:r>
      <w:r>
        <w:rPr>
          <w:szCs w:val="28"/>
        </w:rPr>
        <w:t>，</w:t>
      </w:r>
      <w:r w:rsidR="007A644D" w:rsidRPr="007A644D">
        <w:rPr>
          <w:szCs w:val="28"/>
        </w:rPr>
        <w:t>2015</w:t>
      </w:r>
      <w:r w:rsidR="007A644D" w:rsidRPr="007A644D">
        <w:rPr>
          <w:szCs w:val="28"/>
        </w:rPr>
        <w:t>年</w:t>
      </w:r>
      <w:r>
        <w:rPr>
          <w:szCs w:val="28"/>
        </w:rPr>
        <w:t>第</w:t>
      </w:r>
      <w:r>
        <w:rPr>
          <w:szCs w:val="28"/>
        </w:rPr>
        <w:t>77</w:t>
      </w:r>
      <w:r>
        <w:rPr>
          <w:szCs w:val="28"/>
        </w:rPr>
        <w:t>号修正</w:t>
      </w:r>
      <w:r>
        <w:rPr>
          <w:rFonts w:hint="eastAsia"/>
          <w:szCs w:val="28"/>
        </w:rPr>
        <w:t>，</w:t>
      </w:r>
      <w:proofErr w:type="gramStart"/>
      <w:r>
        <w:rPr>
          <w:rFonts w:hint="eastAsia"/>
          <w:szCs w:val="28"/>
        </w:rPr>
        <w:t>应急部</w:t>
      </w:r>
      <w:proofErr w:type="gramEnd"/>
      <w:r>
        <w:rPr>
          <w:rFonts w:hint="eastAsia"/>
          <w:szCs w:val="28"/>
        </w:rPr>
        <w:t>公告〔</w:t>
      </w:r>
      <w:r>
        <w:rPr>
          <w:rFonts w:hint="eastAsia"/>
          <w:szCs w:val="28"/>
        </w:rPr>
        <w:t>2018</w:t>
      </w:r>
      <w:r>
        <w:rPr>
          <w:rFonts w:hint="eastAsia"/>
          <w:szCs w:val="28"/>
        </w:rPr>
        <w:t>〕</w:t>
      </w:r>
      <w:r>
        <w:rPr>
          <w:rFonts w:hint="eastAsia"/>
          <w:szCs w:val="28"/>
        </w:rPr>
        <w:t>12</w:t>
      </w:r>
      <w:r>
        <w:rPr>
          <w:rFonts w:hint="eastAsia"/>
          <w:szCs w:val="28"/>
        </w:rPr>
        <w:t>号修正</w:t>
      </w:r>
      <w:r>
        <w:rPr>
          <w:szCs w:val="28"/>
        </w:rPr>
        <w:t>）</w:t>
      </w:r>
    </w:p>
    <w:p w14:paraId="6AE99F61" w14:textId="587521AE" w:rsidR="0084620C" w:rsidRDefault="00000000">
      <w:pPr>
        <w:ind w:firstLine="560"/>
        <w:rPr>
          <w:szCs w:val="28"/>
        </w:rPr>
      </w:pPr>
      <w:r>
        <w:rPr>
          <w:szCs w:val="28"/>
        </w:rPr>
        <w:t>2</w:t>
      </w:r>
      <w:r>
        <w:rPr>
          <w:szCs w:val="28"/>
        </w:rPr>
        <w:t>）《安全生产培训管理办法》（国家安全生产监督管理</w:t>
      </w:r>
      <w:r w:rsidR="000E01E3">
        <w:rPr>
          <w:rFonts w:hint="eastAsia"/>
          <w:szCs w:val="28"/>
        </w:rPr>
        <w:t>总</w:t>
      </w:r>
      <w:r>
        <w:rPr>
          <w:szCs w:val="28"/>
        </w:rPr>
        <w:t>局令〔</w:t>
      </w:r>
      <w:r>
        <w:rPr>
          <w:szCs w:val="28"/>
        </w:rPr>
        <w:t>2012</w:t>
      </w:r>
      <w:r>
        <w:rPr>
          <w:szCs w:val="28"/>
        </w:rPr>
        <w:t>〕</w:t>
      </w:r>
      <w:r>
        <w:rPr>
          <w:szCs w:val="28"/>
        </w:rPr>
        <w:t>44</w:t>
      </w:r>
      <w:r>
        <w:rPr>
          <w:szCs w:val="28"/>
        </w:rPr>
        <w:t>号，</w:t>
      </w:r>
      <w:r>
        <w:rPr>
          <w:szCs w:val="28"/>
        </w:rPr>
        <w:t>2015</w:t>
      </w:r>
      <w:r>
        <w:rPr>
          <w:szCs w:val="28"/>
        </w:rPr>
        <w:t>年</w:t>
      </w:r>
      <w:r>
        <w:rPr>
          <w:szCs w:val="28"/>
        </w:rPr>
        <w:t>80</w:t>
      </w:r>
      <w:r>
        <w:rPr>
          <w:szCs w:val="28"/>
        </w:rPr>
        <w:t>号令修订）</w:t>
      </w:r>
    </w:p>
    <w:p w14:paraId="1F9438F6" w14:textId="77777777" w:rsidR="0084620C" w:rsidRDefault="00000000">
      <w:pPr>
        <w:ind w:firstLine="560"/>
        <w:rPr>
          <w:szCs w:val="28"/>
        </w:rPr>
      </w:pPr>
      <w:r>
        <w:rPr>
          <w:szCs w:val="28"/>
        </w:rPr>
        <w:t>3</w:t>
      </w:r>
      <w:r>
        <w:rPr>
          <w:szCs w:val="28"/>
        </w:rPr>
        <w:t>）《生产安全事故应急预案管理办法》（国家安全生产监督管理总局令〔</w:t>
      </w:r>
      <w:r>
        <w:rPr>
          <w:szCs w:val="28"/>
        </w:rPr>
        <w:t>2016</w:t>
      </w:r>
      <w:r>
        <w:rPr>
          <w:szCs w:val="28"/>
        </w:rPr>
        <w:t>〕第</w:t>
      </w:r>
      <w:r>
        <w:rPr>
          <w:szCs w:val="28"/>
        </w:rPr>
        <w:t>88</w:t>
      </w:r>
      <w:r>
        <w:rPr>
          <w:szCs w:val="28"/>
        </w:rPr>
        <w:t>号，</w:t>
      </w:r>
      <w:proofErr w:type="gramStart"/>
      <w:r>
        <w:rPr>
          <w:szCs w:val="28"/>
        </w:rPr>
        <w:t>应急部</w:t>
      </w:r>
      <w:proofErr w:type="gramEnd"/>
      <w:r>
        <w:rPr>
          <w:szCs w:val="28"/>
        </w:rPr>
        <w:t>〔</w:t>
      </w:r>
      <w:r>
        <w:rPr>
          <w:szCs w:val="28"/>
        </w:rPr>
        <w:t>2019</w:t>
      </w:r>
      <w:r>
        <w:rPr>
          <w:szCs w:val="28"/>
        </w:rPr>
        <w:t>〕</w:t>
      </w:r>
      <w:r>
        <w:rPr>
          <w:szCs w:val="28"/>
        </w:rPr>
        <w:t>2</w:t>
      </w:r>
      <w:r>
        <w:rPr>
          <w:szCs w:val="28"/>
        </w:rPr>
        <w:t>号令修订）</w:t>
      </w:r>
    </w:p>
    <w:p w14:paraId="1459FE6D" w14:textId="77777777" w:rsidR="0084620C" w:rsidRDefault="00000000">
      <w:pPr>
        <w:ind w:firstLine="560"/>
        <w:rPr>
          <w:szCs w:val="28"/>
        </w:rPr>
      </w:pPr>
      <w:r>
        <w:rPr>
          <w:rFonts w:hint="eastAsia"/>
          <w:szCs w:val="28"/>
        </w:rPr>
        <w:t>4</w:t>
      </w:r>
      <w:r>
        <w:rPr>
          <w:rFonts w:hint="eastAsia"/>
          <w:szCs w:val="28"/>
        </w:rPr>
        <w:t>）《电力安全生产监督管理办法》（</w:t>
      </w:r>
      <w:proofErr w:type="gramStart"/>
      <w:r>
        <w:rPr>
          <w:rFonts w:hint="eastAsia"/>
          <w:szCs w:val="28"/>
        </w:rPr>
        <w:t>发改委令</w:t>
      </w:r>
      <w:proofErr w:type="gramEnd"/>
      <w:r>
        <w:rPr>
          <w:rFonts w:hint="eastAsia"/>
          <w:szCs w:val="28"/>
        </w:rPr>
        <w:t>〔</w:t>
      </w:r>
      <w:r>
        <w:rPr>
          <w:rFonts w:hint="eastAsia"/>
          <w:szCs w:val="28"/>
        </w:rPr>
        <w:t>2015</w:t>
      </w:r>
      <w:r>
        <w:rPr>
          <w:rFonts w:hint="eastAsia"/>
          <w:szCs w:val="28"/>
        </w:rPr>
        <w:t>〕</w:t>
      </w:r>
      <w:r>
        <w:rPr>
          <w:rFonts w:hint="eastAsia"/>
          <w:szCs w:val="28"/>
        </w:rPr>
        <w:t>21</w:t>
      </w:r>
      <w:r>
        <w:rPr>
          <w:rFonts w:hint="eastAsia"/>
          <w:szCs w:val="28"/>
        </w:rPr>
        <w:t>号）</w:t>
      </w:r>
    </w:p>
    <w:p w14:paraId="5A626B1C" w14:textId="67206A62" w:rsidR="00786CD4" w:rsidRPr="00786CD4" w:rsidRDefault="00786CD4" w:rsidP="00786CD4">
      <w:pPr>
        <w:ind w:firstLine="560"/>
        <w:rPr>
          <w:szCs w:val="28"/>
        </w:rPr>
      </w:pPr>
      <w:r>
        <w:rPr>
          <w:rFonts w:hint="eastAsia"/>
          <w:szCs w:val="28"/>
        </w:rPr>
        <w:lastRenderedPageBreak/>
        <w:t>5</w:t>
      </w:r>
      <w:r>
        <w:rPr>
          <w:rFonts w:hint="eastAsia"/>
          <w:szCs w:val="28"/>
        </w:rPr>
        <w:t>）</w:t>
      </w:r>
      <w:r w:rsidRPr="00786CD4">
        <w:rPr>
          <w:color w:val="000000"/>
          <w:kern w:val="0"/>
          <w:szCs w:val="28"/>
        </w:rPr>
        <w:t>《企业安全生产费用提取和使用管理办法》（财资〔</w:t>
      </w:r>
      <w:r w:rsidRPr="00786CD4">
        <w:rPr>
          <w:color w:val="000000"/>
          <w:kern w:val="0"/>
          <w:szCs w:val="28"/>
        </w:rPr>
        <w:t>2022</w:t>
      </w:r>
      <w:r w:rsidRPr="00786CD4">
        <w:rPr>
          <w:color w:val="000000"/>
          <w:kern w:val="0"/>
          <w:szCs w:val="28"/>
        </w:rPr>
        <w:t>〕</w:t>
      </w:r>
      <w:r w:rsidRPr="00786CD4">
        <w:rPr>
          <w:color w:val="000000"/>
          <w:kern w:val="0"/>
          <w:szCs w:val="28"/>
        </w:rPr>
        <w:t>136</w:t>
      </w:r>
      <w:r w:rsidRPr="00786CD4">
        <w:rPr>
          <w:color w:val="000000"/>
          <w:kern w:val="0"/>
          <w:szCs w:val="28"/>
        </w:rPr>
        <w:t>号）</w:t>
      </w:r>
    </w:p>
    <w:p w14:paraId="5B8252E5" w14:textId="096B85BB" w:rsidR="0084620C" w:rsidRDefault="00786CD4">
      <w:pPr>
        <w:ind w:firstLine="560"/>
        <w:rPr>
          <w:szCs w:val="28"/>
        </w:rPr>
      </w:pPr>
      <w:r>
        <w:rPr>
          <w:rFonts w:hint="eastAsia"/>
          <w:szCs w:val="28"/>
        </w:rPr>
        <w:t>6</w:t>
      </w:r>
      <w:r>
        <w:rPr>
          <w:szCs w:val="28"/>
        </w:rPr>
        <w:t>）《山东省安全生产行政责任制规定》（</w:t>
      </w:r>
      <w:r>
        <w:rPr>
          <w:rFonts w:hint="eastAsia"/>
          <w:szCs w:val="28"/>
        </w:rPr>
        <w:t>鲁政令〔</w:t>
      </w:r>
      <w:r>
        <w:rPr>
          <w:rFonts w:hint="eastAsia"/>
          <w:szCs w:val="28"/>
        </w:rPr>
        <w:t>2022</w:t>
      </w:r>
      <w:r>
        <w:rPr>
          <w:rFonts w:hint="eastAsia"/>
          <w:szCs w:val="28"/>
        </w:rPr>
        <w:t>〕</w:t>
      </w:r>
      <w:r>
        <w:rPr>
          <w:rFonts w:hint="eastAsia"/>
          <w:szCs w:val="28"/>
        </w:rPr>
        <w:t>346</w:t>
      </w:r>
      <w:r>
        <w:rPr>
          <w:rFonts w:hint="eastAsia"/>
          <w:szCs w:val="28"/>
        </w:rPr>
        <w:t>号</w:t>
      </w:r>
      <w:r>
        <w:rPr>
          <w:szCs w:val="28"/>
        </w:rPr>
        <w:t>）</w:t>
      </w:r>
    </w:p>
    <w:p w14:paraId="31B2F6FB" w14:textId="0841B591" w:rsidR="0084620C" w:rsidRDefault="00786CD4">
      <w:pPr>
        <w:ind w:firstLine="560"/>
        <w:rPr>
          <w:szCs w:val="28"/>
        </w:rPr>
      </w:pPr>
      <w:r>
        <w:rPr>
          <w:rFonts w:hint="eastAsia"/>
          <w:szCs w:val="28"/>
        </w:rPr>
        <w:t>7</w:t>
      </w:r>
      <w:r>
        <w:rPr>
          <w:szCs w:val="28"/>
        </w:rPr>
        <w:t>）</w:t>
      </w:r>
      <w:bookmarkStart w:id="29" w:name="_Hlk144990661"/>
      <w:r>
        <w:rPr>
          <w:szCs w:val="28"/>
        </w:rPr>
        <w:t>《山东省生产经营单位安全生产主体责任规定》（</w:t>
      </w:r>
      <w:r>
        <w:rPr>
          <w:rFonts w:hint="eastAsia"/>
          <w:szCs w:val="28"/>
        </w:rPr>
        <w:t>鲁政令〔</w:t>
      </w:r>
      <w:r>
        <w:rPr>
          <w:rFonts w:hint="eastAsia"/>
          <w:szCs w:val="28"/>
        </w:rPr>
        <w:t>2013</w:t>
      </w:r>
      <w:r>
        <w:rPr>
          <w:rFonts w:hint="eastAsia"/>
          <w:szCs w:val="28"/>
        </w:rPr>
        <w:t>〕</w:t>
      </w:r>
      <w:r>
        <w:rPr>
          <w:rFonts w:hint="eastAsia"/>
          <w:szCs w:val="28"/>
        </w:rPr>
        <w:t>260</w:t>
      </w:r>
      <w:r>
        <w:rPr>
          <w:rFonts w:hint="eastAsia"/>
          <w:szCs w:val="28"/>
        </w:rPr>
        <w:t>号发布，鲁政令〔</w:t>
      </w:r>
      <w:r>
        <w:rPr>
          <w:rFonts w:hint="eastAsia"/>
          <w:szCs w:val="28"/>
        </w:rPr>
        <w:t>2018</w:t>
      </w:r>
      <w:r>
        <w:rPr>
          <w:rFonts w:hint="eastAsia"/>
          <w:szCs w:val="28"/>
        </w:rPr>
        <w:t>〕</w:t>
      </w:r>
      <w:r>
        <w:rPr>
          <w:rFonts w:hint="eastAsia"/>
          <w:szCs w:val="28"/>
        </w:rPr>
        <w:t>311</w:t>
      </w:r>
      <w:r>
        <w:rPr>
          <w:rFonts w:hint="eastAsia"/>
          <w:szCs w:val="28"/>
        </w:rPr>
        <w:t>号修正</w:t>
      </w:r>
      <w:r>
        <w:rPr>
          <w:szCs w:val="28"/>
        </w:rPr>
        <w:t>）</w:t>
      </w:r>
      <w:bookmarkEnd w:id="29"/>
    </w:p>
    <w:p w14:paraId="39B9C237" w14:textId="1D2EF0B0" w:rsidR="0084620C" w:rsidRDefault="00786CD4">
      <w:pPr>
        <w:ind w:firstLine="560"/>
        <w:rPr>
          <w:szCs w:val="28"/>
        </w:rPr>
      </w:pPr>
      <w:r>
        <w:rPr>
          <w:rFonts w:hint="eastAsia"/>
          <w:szCs w:val="28"/>
        </w:rPr>
        <w:t>8</w:t>
      </w:r>
      <w:r>
        <w:rPr>
          <w:szCs w:val="28"/>
        </w:rPr>
        <w:t>）《山东省安全生产风险管控办法》（</w:t>
      </w:r>
      <w:r>
        <w:rPr>
          <w:rFonts w:hint="eastAsia"/>
          <w:szCs w:val="28"/>
        </w:rPr>
        <w:t>鲁政令〔</w:t>
      </w:r>
      <w:r>
        <w:rPr>
          <w:rFonts w:hint="eastAsia"/>
          <w:szCs w:val="28"/>
        </w:rPr>
        <w:t>2020</w:t>
      </w:r>
      <w:r>
        <w:rPr>
          <w:rFonts w:hint="eastAsia"/>
          <w:szCs w:val="28"/>
        </w:rPr>
        <w:t>〕</w:t>
      </w:r>
      <w:r>
        <w:rPr>
          <w:rFonts w:hint="eastAsia"/>
          <w:szCs w:val="28"/>
        </w:rPr>
        <w:t>331</w:t>
      </w:r>
      <w:r>
        <w:rPr>
          <w:rFonts w:hint="eastAsia"/>
          <w:szCs w:val="28"/>
        </w:rPr>
        <w:t>号</w:t>
      </w:r>
      <w:r>
        <w:rPr>
          <w:szCs w:val="28"/>
        </w:rPr>
        <w:t>）</w:t>
      </w:r>
    </w:p>
    <w:p w14:paraId="265C9950" w14:textId="658A126C" w:rsidR="0084620C" w:rsidRDefault="00786CD4">
      <w:pPr>
        <w:ind w:firstLine="560"/>
        <w:rPr>
          <w:szCs w:val="28"/>
        </w:rPr>
      </w:pPr>
      <w:r>
        <w:rPr>
          <w:rFonts w:hint="eastAsia"/>
          <w:szCs w:val="28"/>
        </w:rPr>
        <w:t>9</w:t>
      </w:r>
      <w:r>
        <w:rPr>
          <w:szCs w:val="28"/>
        </w:rPr>
        <w:t>）《山东省生产安全事故应急办法》（</w:t>
      </w:r>
      <w:r>
        <w:rPr>
          <w:rFonts w:hint="eastAsia"/>
          <w:szCs w:val="28"/>
        </w:rPr>
        <w:t>鲁政令〔</w:t>
      </w:r>
      <w:r>
        <w:rPr>
          <w:rFonts w:hint="eastAsia"/>
          <w:szCs w:val="28"/>
        </w:rPr>
        <w:t>2021</w:t>
      </w:r>
      <w:r>
        <w:rPr>
          <w:rFonts w:hint="eastAsia"/>
          <w:szCs w:val="28"/>
        </w:rPr>
        <w:t>〕</w:t>
      </w:r>
      <w:r>
        <w:rPr>
          <w:rFonts w:hint="eastAsia"/>
          <w:szCs w:val="28"/>
        </w:rPr>
        <w:t>341</w:t>
      </w:r>
      <w:r>
        <w:rPr>
          <w:rFonts w:hint="eastAsia"/>
          <w:szCs w:val="28"/>
        </w:rPr>
        <w:t>号</w:t>
      </w:r>
      <w:r>
        <w:rPr>
          <w:szCs w:val="28"/>
        </w:rPr>
        <w:t>）</w:t>
      </w:r>
    </w:p>
    <w:p w14:paraId="49726A07" w14:textId="3FCFE193" w:rsidR="0084620C" w:rsidRDefault="00786CD4">
      <w:pPr>
        <w:ind w:firstLine="560"/>
        <w:rPr>
          <w:szCs w:val="28"/>
        </w:rPr>
      </w:pPr>
      <w:r>
        <w:rPr>
          <w:rFonts w:hint="eastAsia"/>
          <w:szCs w:val="28"/>
        </w:rPr>
        <w:t>10</w:t>
      </w:r>
      <w:r>
        <w:rPr>
          <w:szCs w:val="28"/>
        </w:rPr>
        <w:t>）《山东省生产安全事故报告和调查处理办法》（</w:t>
      </w:r>
      <w:r>
        <w:rPr>
          <w:rFonts w:hint="eastAsia"/>
          <w:szCs w:val="28"/>
        </w:rPr>
        <w:t>鲁政令〔</w:t>
      </w:r>
      <w:r>
        <w:rPr>
          <w:rFonts w:hint="eastAsia"/>
          <w:szCs w:val="28"/>
        </w:rPr>
        <w:t>2011</w:t>
      </w:r>
      <w:r>
        <w:rPr>
          <w:rFonts w:hint="eastAsia"/>
          <w:szCs w:val="28"/>
        </w:rPr>
        <w:t>〕</w:t>
      </w:r>
      <w:r>
        <w:rPr>
          <w:rFonts w:hint="eastAsia"/>
          <w:szCs w:val="28"/>
        </w:rPr>
        <w:t>236</w:t>
      </w:r>
      <w:r>
        <w:rPr>
          <w:rFonts w:hint="eastAsia"/>
          <w:szCs w:val="28"/>
        </w:rPr>
        <w:t>号发布，鲁政令〔</w:t>
      </w:r>
      <w:r>
        <w:rPr>
          <w:rFonts w:hint="eastAsia"/>
          <w:szCs w:val="28"/>
        </w:rPr>
        <w:t>2022</w:t>
      </w:r>
      <w:r>
        <w:rPr>
          <w:rFonts w:hint="eastAsia"/>
          <w:szCs w:val="28"/>
        </w:rPr>
        <w:t>〕</w:t>
      </w:r>
      <w:r>
        <w:rPr>
          <w:rFonts w:hint="eastAsia"/>
          <w:szCs w:val="28"/>
        </w:rPr>
        <w:t>349</w:t>
      </w:r>
      <w:r>
        <w:rPr>
          <w:rFonts w:hint="eastAsia"/>
          <w:szCs w:val="28"/>
        </w:rPr>
        <w:t>号修正</w:t>
      </w:r>
      <w:r>
        <w:rPr>
          <w:szCs w:val="28"/>
        </w:rPr>
        <w:t>）</w:t>
      </w:r>
    </w:p>
    <w:p w14:paraId="455A71D3" w14:textId="77777777" w:rsidR="0084620C" w:rsidRDefault="00000000">
      <w:pPr>
        <w:pStyle w:val="3Re1113CharCharSection111033"/>
        <w:keepNext w:val="0"/>
        <w:keepLines w:val="0"/>
        <w:ind w:firstLineChars="0" w:firstLine="0"/>
        <w:rPr>
          <w:rFonts w:cs="Times New Roman"/>
        </w:rPr>
      </w:pPr>
      <w:r>
        <w:rPr>
          <w:rFonts w:cs="Times New Roman"/>
        </w:rPr>
        <w:t>1.2.</w:t>
      </w:r>
      <w:r>
        <w:rPr>
          <w:rFonts w:cs="Times New Roman" w:hint="eastAsia"/>
        </w:rPr>
        <w:t>3</w:t>
      </w:r>
      <w:r>
        <w:rPr>
          <w:rFonts w:cs="Times New Roman"/>
        </w:rPr>
        <w:t xml:space="preserve">  </w:t>
      </w:r>
      <w:r>
        <w:rPr>
          <w:rFonts w:cs="Times New Roman"/>
        </w:rPr>
        <w:t>标准</w:t>
      </w:r>
      <w:bookmarkEnd w:id="28"/>
      <w:r>
        <w:rPr>
          <w:rFonts w:cs="Times New Roman" w:hint="eastAsia"/>
        </w:rPr>
        <w:t>、规范</w:t>
      </w:r>
    </w:p>
    <w:p w14:paraId="39CD78FB"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《企业职工伤亡事故分类》（</w:t>
      </w:r>
      <w:r>
        <w:rPr>
          <w:rFonts w:ascii="Times New Roman" w:hAnsi="Times New Roman"/>
          <w:szCs w:val="28"/>
        </w:rPr>
        <w:t>GB6441-</w:t>
      </w:r>
      <w:r>
        <w:rPr>
          <w:rFonts w:ascii="Times New Roman" w:hAnsi="Times New Roman" w:hint="eastAsia"/>
          <w:szCs w:val="28"/>
        </w:rPr>
        <w:t>19</w:t>
      </w:r>
      <w:r>
        <w:rPr>
          <w:rFonts w:ascii="Times New Roman" w:hAnsi="Times New Roman"/>
          <w:szCs w:val="28"/>
        </w:rPr>
        <w:t>86</w:t>
      </w:r>
      <w:r>
        <w:rPr>
          <w:rFonts w:ascii="Times New Roman" w:hAnsi="Times New Roman"/>
          <w:szCs w:val="28"/>
        </w:rPr>
        <w:t>）</w:t>
      </w:r>
    </w:p>
    <w:p w14:paraId="6DA77DF1"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bCs/>
          <w:szCs w:val="28"/>
        </w:rPr>
        <w:t>《危险化学品重大危险源辨识》（</w:t>
      </w:r>
      <w:r>
        <w:rPr>
          <w:rFonts w:ascii="Times New Roman" w:hAnsi="Times New Roman"/>
          <w:bCs/>
          <w:szCs w:val="28"/>
        </w:rPr>
        <w:t>GB18218-2018</w:t>
      </w:r>
      <w:r>
        <w:rPr>
          <w:rFonts w:ascii="Times New Roman" w:hAnsi="Times New Roman"/>
          <w:bCs/>
          <w:szCs w:val="28"/>
        </w:rPr>
        <w:t>）</w:t>
      </w:r>
    </w:p>
    <w:p w14:paraId="4D976D47"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《建筑抗震设计规范（</w:t>
      </w:r>
      <w:r>
        <w:rPr>
          <w:rFonts w:ascii="Times New Roman" w:hAnsi="Times New Roman"/>
          <w:szCs w:val="28"/>
        </w:rPr>
        <w:t>2016</w:t>
      </w:r>
      <w:r>
        <w:rPr>
          <w:rFonts w:ascii="Times New Roman" w:hAnsi="Times New Roman"/>
          <w:szCs w:val="28"/>
        </w:rPr>
        <w:t>年版）》（</w:t>
      </w:r>
      <w:r>
        <w:rPr>
          <w:rFonts w:ascii="Times New Roman" w:hAnsi="Times New Roman"/>
          <w:szCs w:val="28"/>
        </w:rPr>
        <w:t>GB50011-2010</w:t>
      </w:r>
      <w:r>
        <w:rPr>
          <w:rFonts w:ascii="Times New Roman" w:hAnsi="Times New Roman"/>
          <w:szCs w:val="28"/>
        </w:rPr>
        <w:t>）</w:t>
      </w:r>
    </w:p>
    <w:p w14:paraId="454817D5"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《供配电系统设计规范》（</w:t>
      </w:r>
      <w:r>
        <w:rPr>
          <w:rFonts w:ascii="Times New Roman" w:hAnsi="Times New Roman"/>
          <w:szCs w:val="28"/>
        </w:rPr>
        <w:t>GB50052-2009</w:t>
      </w:r>
      <w:r>
        <w:rPr>
          <w:rFonts w:ascii="Times New Roman" w:hAnsi="Times New Roman"/>
          <w:szCs w:val="28"/>
        </w:rPr>
        <w:t>）</w:t>
      </w:r>
    </w:p>
    <w:p w14:paraId="79C71473"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《低压配电设计规范》（</w:t>
      </w:r>
      <w:r>
        <w:rPr>
          <w:rFonts w:ascii="Times New Roman" w:hAnsi="Times New Roman"/>
          <w:szCs w:val="28"/>
        </w:rPr>
        <w:t>GB50054-2011</w:t>
      </w:r>
      <w:r>
        <w:rPr>
          <w:rFonts w:ascii="Times New Roman" w:hAnsi="Times New Roman"/>
          <w:szCs w:val="28"/>
        </w:rPr>
        <w:t>）</w:t>
      </w:r>
    </w:p>
    <w:p w14:paraId="65688A51"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《建筑物防雷设计规范》（</w:t>
      </w:r>
      <w:r>
        <w:rPr>
          <w:rFonts w:ascii="Times New Roman" w:hAnsi="Times New Roman"/>
          <w:szCs w:val="28"/>
        </w:rPr>
        <w:t>GB50057-2010</w:t>
      </w:r>
      <w:r>
        <w:rPr>
          <w:rFonts w:ascii="Times New Roman" w:hAnsi="Times New Roman"/>
          <w:szCs w:val="28"/>
        </w:rPr>
        <w:t>）</w:t>
      </w:r>
    </w:p>
    <w:p w14:paraId="768F4015"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《爆炸危险环境电力装置设计规范》（</w:t>
      </w:r>
      <w:r>
        <w:rPr>
          <w:rFonts w:ascii="Times New Roman" w:hAnsi="Times New Roman"/>
          <w:szCs w:val="28"/>
        </w:rPr>
        <w:t>GB50058-2014</w:t>
      </w:r>
      <w:r>
        <w:rPr>
          <w:rFonts w:ascii="Times New Roman" w:hAnsi="Times New Roman"/>
          <w:szCs w:val="28"/>
        </w:rPr>
        <w:t>）</w:t>
      </w:r>
    </w:p>
    <w:p w14:paraId="709A4CBA"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《石油天然气工程设计防火规范》（</w:t>
      </w:r>
      <w:r>
        <w:rPr>
          <w:rFonts w:ascii="Times New Roman" w:hAnsi="Times New Roman"/>
          <w:szCs w:val="28"/>
        </w:rPr>
        <w:t>GB50183-2004</w:t>
      </w:r>
      <w:r>
        <w:rPr>
          <w:rFonts w:ascii="Times New Roman" w:hAnsi="Times New Roman"/>
          <w:szCs w:val="28"/>
        </w:rPr>
        <w:t>）</w:t>
      </w:r>
    </w:p>
    <w:p w14:paraId="6A7E795F"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《油田油气集输设计规范》（</w:t>
      </w:r>
      <w:r>
        <w:rPr>
          <w:rFonts w:ascii="Times New Roman" w:hAnsi="Times New Roman"/>
          <w:szCs w:val="28"/>
        </w:rPr>
        <w:t>GB50350-2015</w:t>
      </w:r>
      <w:r>
        <w:rPr>
          <w:rFonts w:ascii="Times New Roman" w:hAnsi="Times New Roman" w:hint="eastAsia"/>
          <w:szCs w:val="28"/>
        </w:rPr>
        <w:t>）</w:t>
      </w:r>
    </w:p>
    <w:p w14:paraId="110330D1" w14:textId="77777777" w:rsidR="0084620C" w:rsidRDefault="00000000">
      <w:pPr>
        <w:pStyle w:val="afffffff6"/>
        <w:numPr>
          <w:ilvl w:val="0"/>
          <w:numId w:val="21"/>
        </w:numPr>
        <w:ind w:firstLine="560"/>
        <w:jc w:val="left"/>
        <w:rPr>
          <w:rFonts w:ascii="Times New Roman" w:hAnsi="Times New Roman"/>
          <w:szCs w:val="28"/>
        </w:rPr>
      </w:pPr>
      <w:r>
        <w:rPr>
          <w:rFonts w:ascii="Times New Roman" w:hAnsi="Times New Roman"/>
          <w:szCs w:val="28"/>
        </w:rPr>
        <w:t>《电力工程电缆设计标准》（</w:t>
      </w:r>
      <w:r>
        <w:rPr>
          <w:rFonts w:ascii="Times New Roman" w:hAnsi="Times New Roman"/>
          <w:szCs w:val="28"/>
        </w:rPr>
        <w:t>GB50217-2018</w:t>
      </w:r>
      <w:r>
        <w:rPr>
          <w:rFonts w:ascii="Times New Roman" w:hAnsi="Times New Roman"/>
          <w:szCs w:val="28"/>
        </w:rPr>
        <w:t>）</w:t>
      </w:r>
    </w:p>
    <w:p w14:paraId="42748CB4"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《火力发电厂与变电站设计防火标准》（</w:t>
      </w:r>
      <w:r>
        <w:rPr>
          <w:rFonts w:ascii="Times New Roman" w:hAnsi="Times New Roman" w:hint="eastAsia"/>
          <w:szCs w:val="28"/>
        </w:rPr>
        <w:t>GB50229-2019</w:t>
      </w:r>
      <w:r>
        <w:rPr>
          <w:rFonts w:ascii="Times New Roman" w:hAnsi="Times New Roman" w:hint="eastAsia"/>
          <w:szCs w:val="28"/>
        </w:rPr>
        <w:t>）</w:t>
      </w:r>
    </w:p>
    <w:p w14:paraId="0C46B9DF"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w:t>
      </w:r>
      <w:r>
        <w:rPr>
          <w:rFonts w:ascii="Times New Roman" w:hAnsi="Times New Roman" w:hint="eastAsia"/>
          <w:szCs w:val="28"/>
        </w:rPr>
        <w:t>3</w:t>
      </w:r>
      <w:r>
        <w:rPr>
          <w:rFonts w:ascii="Times New Roman" w:hAnsi="Times New Roman" w:hint="eastAsia"/>
          <w:szCs w:val="28"/>
        </w:rPr>
        <w:t>～</w:t>
      </w:r>
      <w:r>
        <w:rPr>
          <w:rFonts w:ascii="Times New Roman" w:hAnsi="Times New Roman" w:hint="eastAsia"/>
          <w:szCs w:val="28"/>
        </w:rPr>
        <w:t>110kV</w:t>
      </w:r>
      <w:r>
        <w:rPr>
          <w:rFonts w:ascii="Times New Roman" w:hAnsi="Times New Roman" w:hint="eastAsia"/>
          <w:szCs w:val="28"/>
        </w:rPr>
        <w:t>高压配电装置设计规范》（</w:t>
      </w:r>
      <w:r>
        <w:rPr>
          <w:rFonts w:ascii="Times New Roman" w:hAnsi="Times New Roman" w:hint="eastAsia"/>
          <w:szCs w:val="28"/>
        </w:rPr>
        <w:t>GB50060-2008</w:t>
      </w:r>
      <w:r>
        <w:rPr>
          <w:rFonts w:ascii="Times New Roman" w:hAnsi="Times New Roman" w:hint="eastAsia"/>
          <w:szCs w:val="28"/>
        </w:rPr>
        <w:t>）</w:t>
      </w:r>
    </w:p>
    <w:p w14:paraId="105569BF"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《中国地震动参数区划图》（</w:t>
      </w:r>
      <w:r>
        <w:rPr>
          <w:rFonts w:ascii="Times New Roman" w:hAnsi="Times New Roman"/>
          <w:szCs w:val="28"/>
        </w:rPr>
        <w:t>GB18306-2015</w:t>
      </w:r>
      <w:r>
        <w:rPr>
          <w:rFonts w:ascii="Times New Roman" w:hAnsi="Times New Roman" w:hint="eastAsia"/>
          <w:szCs w:val="28"/>
        </w:rPr>
        <w:t>）</w:t>
      </w:r>
    </w:p>
    <w:p w14:paraId="37C66DAC"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lastRenderedPageBreak/>
        <w:t>《钢结构设计标准》（</w:t>
      </w:r>
      <w:r>
        <w:rPr>
          <w:rFonts w:ascii="Times New Roman" w:hAnsi="Times New Roman" w:hint="eastAsia"/>
          <w:szCs w:val="28"/>
        </w:rPr>
        <w:t>GB50017-2017</w:t>
      </w:r>
      <w:r>
        <w:rPr>
          <w:rFonts w:ascii="Times New Roman" w:hAnsi="Times New Roman" w:hint="eastAsia"/>
          <w:szCs w:val="28"/>
        </w:rPr>
        <w:t>）</w:t>
      </w:r>
    </w:p>
    <w:p w14:paraId="526A3C8B"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《混凝土结构设计规范》（</w:t>
      </w:r>
      <w:r>
        <w:rPr>
          <w:rFonts w:ascii="Times New Roman" w:hAnsi="Times New Roman" w:hint="eastAsia"/>
          <w:szCs w:val="28"/>
        </w:rPr>
        <w:t>2015</w:t>
      </w:r>
      <w:r>
        <w:rPr>
          <w:rFonts w:ascii="Times New Roman" w:hAnsi="Times New Roman" w:hint="eastAsia"/>
          <w:szCs w:val="28"/>
        </w:rPr>
        <w:t>年版）（</w:t>
      </w:r>
      <w:r>
        <w:rPr>
          <w:rFonts w:ascii="Times New Roman" w:hAnsi="Times New Roman" w:hint="eastAsia"/>
          <w:szCs w:val="28"/>
        </w:rPr>
        <w:t>GB50010-2010</w:t>
      </w:r>
      <w:r>
        <w:rPr>
          <w:rFonts w:ascii="Times New Roman" w:hAnsi="Times New Roman" w:hint="eastAsia"/>
          <w:szCs w:val="28"/>
        </w:rPr>
        <w:t>）</w:t>
      </w:r>
    </w:p>
    <w:p w14:paraId="50A19143"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w:t>
      </w:r>
      <w:r>
        <w:rPr>
          <w:rFonts w:ascii="Times New Roman" w:hAnsi="Times New Roman" w:hint="eastAsia"/>
          <w:szCs w:val="28"/>
        </w:rPr>
        <w:t>66kV</w:t>
      </w:r>
      <w:r>
        <w:rPr>
          <w:rFonts w:ascii="Times New Roman" w:hAnsi="Times New Roman" w:hint="eastAsia"/>
          <w:szCs w:val="28"/>
        </w:rPr>
        <w:t>及以下架空电力线路设计规范》（</w:t>
      </w:r>
      <w:r>
        <w:rPr>
          <w:rFonts w:ascii="Times New Roman" w:hAnsi="Times New Roman" w:hint="eastAsia"/>
          <w:szCs w:val="28"/>
        </w:rPr>
        <w:t>GB50061-2010</w:t>
      </w:r>
      <w:r>
        <w:rPr>
          <w:rFonts w:ascii="Times New Roman" w:hAnsi="Times New Roman" w:hint="eastAsia"/>
          <w:szCs w:val="28"/>
        </w:rPr>
        <w:t>）</w:t>
      </w:r>
    </w:p>
    <w:p w14:paraId="614E9F57"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《电力金具通用技术条件》（</w:t>
      </w:r>
      <w:r>
        <w:rPr>
          <w:rFonts w:ascii="Times New Roman" w:hAnsi="Times New Roman" w:hint="eastAsia"/>
          <w:szCs w:val="28"/>
        </w:rPr>
        <w:t>GB/T2314-2008</w:t>
      </w:r>
      <w:r>
        <w:rPr>
          <w:rFonts w:ascii="Times New Roman" w:hAnsi="Times New Roman" w:hint="eastAsia"/>
          <w:szCs w:val="28"/>
        </w:rPr>
        <w:t>）</w:t>
      </w:r>
    </w:p>
    <w:p w14:paraId="2043AAF1"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《钢筋混凝土用钢</w:t>
      </w:r>
      <w:r>
        <w:rPr>
          <w:rFonts w:ascii="Times New Roman" w:hAnsi="Times New Roman" w:hint="eastAsia"/>
          <w:szCs w:val="28"/>
        </w:rPr>
        <w:t xml:space="preserve"> </w:t>
      </w:r>
      <w:r>
        <w:rPr>
          <w:rFonts w:ascii="Times New Roman" w:hAnsi="Times New Roman" w:hint="eastAsia"/>
          <w:szCs w:val="28"/>
        </w:rPr>
        <w:t>第</w:t>
      </w:r>
      <w:r>
        <w:rPr>
          <w:rFonts w:ascii="Times New Roman" w:hAnsi="Times New Roman" w:hint="eastAsia"/>
          <w:szCs w:val="28"/>
        </w:rPr>
        <w:t>1</w:t>
      </w:r>
      <w:r>
        <w:rPr>
          <w:rFonts w:ascii="Times New Roman" w:hAnsi="Times New Roman" w:hint="eastAsia"/>
          <w:szCs w:val="28"/>
        </w:rPr>
        <w:t>部分：热轧光圆钢筋》（</w:t>
      </w:r>
      <w:r>
        <w:rPr>
          <w:rFonts w:ascii="Times New Roman" w:hAnsi="Times New Roman" w:hint="eastAsia"/>
          <w:szCs w:val="28"/>
        </w:rPr>
        <w:t>GB/T1499.1-2017</w:t>
      </w:r>
      <w:r>
        <w:rPr>
          <w:rFonts w:ascii="Times New Roman" w:hAnsi="Times New Roman" w:hint="eastAsia"/>
          <w:szCs w:val="28"/>
        </w:rPr>
        <w:t>）</w:t>
      </w:r>
    </w:p>
    <w:p w14:paraId="5F01AD53"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《预应力混凝土用钢丝》（</w:t>
      </w:r>
      <w:r>
        <w:rPr>
          <w:rFonts w:ascii="Times New Roman" w:hAnsi="Times New Roman" w:hint="eastAsia"/>
          <w:szCs w:val="28"/>
        </w:rPr>
        <w:t>GB/T5223-2014</w:t>
      </w:r>
      <w:r>
        <w:rPr>
          <w:rFonts w:ascii="Times New Roman" w:hAnsi="Times New Roman" w:hint="eastAsia"/>
          <w:szCs w:val="28"/>
        </w:rPr>
        <w:t>）</w:t>
      </w:r>
    </w:p>
    <w:p w14:paraId="5E6337D2"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《预应力混凝土用螺纹钢筋》（</w:t>
      </w:r>
      <w:r>
        <w:rPr>
          <w:rFonts w:ascii="Times New Roman" w:hAnsi="Times New Roman" w:hint="eastAsia"/>
          <w:szCs w:val="28"/>
        </w:rPr>
        <w:t>GB/T20065-2016</w:t>
      </w:r>
      <w:r>
        <w:rPr>
          <w:rFonts w:ascii="Times New Roman" w:hAnsi="Times New Roman" w:hint="eastAsia"/>
          <w:szCs w:val="28"/>
        </w:rPr>
        <w:t>）</w:t>
      </w:r>
    </w:p>
    <w:p w14:paraId="1F6157FF"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《钢筋混凝土用钢</w:t>
      </w:r>
      <w:r>
        <w:rPr>
          <w:rFonts w:ascii="Times New Roman" w:hAnsi="Times New Roman" w:hint="eastAsia"/>
          <w:szCs w:val="28"/>
        </w:rPr>
        <w:t xml:space="preserve"> </w:t>
      </w:r>
      <w:r>
        <w:rPr>
          <w:rFonts w:ascii="Times New Roman" w:hAnsi="Times New Roman" w:hint="eastAsia"/>
          <w:szCs w:val="28"/>
        </w:rPr>
        <w:t>第</w:t>
      </w:r>
      <w:r>
        <w:rPr>
          <w:rFonts w:ascii="Times New Roman" w:hAnsi="Times New Roman" w:hint="eastAsia"/>
          <w:szCs w:val="28"/>
        </w:rPr>
        <w:t>2</w:t>
      </w:r>
      <w:r>
        <w:rPr>
          <w:rFonts w:ascii="Times New Roman" w:hAnsi="Times New Roman" w:hint="eastAsia"/>
          <w:szCs w:val="28"/>
        </w:rPr>
        <w:t>部分：热轧带肋钢筋》（</w:t>
      </w:r>
      <w:r>
        <w:rPr>
          <w:rFonts w:ascii="Times New Roman" w:hAnsi="Times New Roman" w:hint="eastAsia"/>
          <w:szCs w:val="28"/>
        </w:rPr>
        <w:t>GB/T1499.2-2018</w:t>
      </w:r>
      <w:r>
        <w:rPr>
          <w:rFonts w:ascii="Times New Roman" w:hAnsi="Times New Roman" w:hint="eastAsia"/>
          <w:szCs w:val="28"/>
        </w:rPr>
        <w:t>）</w:t>
      </w:r>
    </w:p>
    <w:p w14:paraId="747989E8"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《钢筋混凝土用余热处理钢筋》（</w:t>
      </w:r>
      <w:r>
        <w:rPr>
          <w:rFonts w:ascii="Times New Roman" w:hAnsi="Times New Roman" w:hint="eastAsia"/>
          <w:szCs w:val="28"/>
        </w:rPr>
        <w:t>GB/T13014-2013</w:t>
      </w:r>
      <w:r>
        <w:rPr>
          <w:rFonts w:ascii="Times New Roman" w:hAnsi="Times New Roman" w:hint="eastAsia"/>
          <w:szCs w:val="28"/>
        </w:rPr>
        <w:t>）</w:t>
      </w:r>
    </w:p>
    <w:p w14:paraId="75AC72ED"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《环形混凝土电杆》（</w:t>
      </w:r>
      <w:r>
        <w:rPr>
          <w:rFonts w:ascii="Times New Roman" w:hAnsi="Times New Roman" w:hint="eastAsia"/>
          <w:szCs w:val="28"/>
        </w:rPr>
        <w:t>GB/T4623-2014</w:t>
      </w:r>
      <w:r>
        <w:rPr>
          <w:rFonts w:ascii="Times New Roman" w:hAnsi="Times New Roman" w:hint="eastAsia"/>
          <w:szCs w:val="28"/>
        </w:rPr>
        <w:t>）</w:t>
      </w:r>
    </w:p>
    <w:p w14:paraId="73C1F2CB"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《生产经营单位生产安全事故应急预案编制导则》（</w:t>
      </w:r>
      <w:r>
        <w:rPr>
          <w:rFonts w:ascii="Times New Roman" w:hAnsi="Times New Roman" w:hint="eastAsia"/>
          <w:szCs w:val="28"/>
        </w:rPr>
        <w:t>GB/T29639-2020</w:t>
      </w:r>
      <w:r>
        <w:rPr>
          <w:rFonts w:ascii="Times New Roman" w:hAnsi="Times New Roman" w:hint="eastAsia"/>
          <w:szCs w:val="28"/>
        </w:rPr>
        <w:t>）</w:t>
      </w:r>
    </w:p>
    <w:p w14:paraId="728C49F5"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《镀锌钢绞线》（</w:t>
      </w:r>
      <w:r>
        <w:rPr>
          <w:rFonts w:ascii="Times New Roman" w:hAnsi="Times New Roman" w:hint="eastAsia"/>
          <w:szCs w:val="28"/>
        </w:rPr>
        <w:t>YB/T5004-2012</w:t>
      </w:r>
      <w:r>
        <w:rPr>
          <w:rFonts w:ascii="Times New Roman" w:hAnsi="Times New Roman" w:hint="eastAsia"/>
          <w:szCs w:val="28"/>
        </w:rPr>
        <w:t>）</w:t>
      </w:r>
    </w:p>
    <w:p w14:paraId="0AFE31B8"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《接地装置安装》（</w:t>
      </w:r>
      <w:r>
        <w:rPr>
          <w:rFonts w:ascii="Times New Roman" w:hAnsi="Times New Roman" w:hint="eastAsia"/>
          <w:szCs w:val="28"/>
        </w:rPr>
        <w:t>14D504</w:t>
      </w:r>
      <w:r>
        <w:rPr>
          <w:rFonts w:ascii="Times New Roman" w:hAnsi="Times New Roman" w:hint="eastAsia"/>
          <w:szCs w:val="28"/>
        </w:rPr>
        <w:t>）</w:t>
      </w:r>
    </w:p>
    <w:p w14:paraId="54C6211B"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《架空绝缘配电线路设计技术规程》（</w:t>
      </w:r>
      <w:r>
        <w:rPr>
          <w:rFonts w:ascii="Times New Roman" w:hAnsi="Times New Roman" w:hint="eastAsia"/>
          <w:szCs w:val="28"/>
        </w:rPr>
        <w:t>DL/T601-1996</w:t>
      </w:r>
      <w:r>
        <w:rPr>
          <w:rFonts w:ascii="Times New Roman" w:hAnsi="Times New Roman" w:hint="eastAsia"/>
          <w:szCs w:val="28"/>
        </w:rPr>
        <w:t>）</w:t>
      </w:r>
    </w:p>
    <w:p w14:paraId="4FF0EAAA"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《冷拔低碳钢丝应用技术规程》（</w:t>
      </w:r>
      <w:r>
        <w:rPr>
          <w:rFonts w:ascii="Times New Roman" w:hAnsi="Times New Roman" w:hint="eastAsia"/>
          <w:szCs w:val="28"/>
        </w:rPr>
        <w:t>JGJ19-2010</w:t>
      </w:r>
      <w:r>
        <w:rPr>
          <w:rFonts w:ascii="Times New Roman" w:hAnsi="Times New Roman" w:hint="eastAsia"/>
          <w:szCs w:val="28"/>
        </w:rPr>
        <w:t>）</w:t>
      </w:r>
    </w:p>
    <w:p w14:paraId="68675E23"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w:t>
      </w:r>
      <w:r>
        <w:rPr>
          <w:rFonts w:ascii="Times New Roman" w:hAnsi="Times New Roman" w:hint="eastAsia"/>
          <w:szCs w:val="28"/>
        </w:rPr>
        <w:t>10kV</w:t>
      </w:r>
      <w:r>
        <w:rPr>
          <w:rFonts w:ascii="Times New Roman" w:hAnsi="Times New Roman" w:hint="eastAsia"/>
          <w:szCs w:val="28"/>
        </w:rPr>
        <w:t>及以下架空绝缘线路安装（</w:t>
      </w:r>
      <w:r>
        <w:rPr>
          <w:rFonts w:ascii="Times New Roman" w:hAnsi="Times New Roman" w:hint="eastAsia"/>
          <w:szCs w:val="28"/>
        </w:rPr>
        <w:t>2002</w:t>
      </w:r>
      <w:r>
        <w:rPr>
          <w:rFonts w:ascii="Times New Roman" w:hAnsi="Times New Roman" w:hint="eastAsia"/>
          <w:szCs w:val="28"/>
        </w:rPr>
        <w:t>年合订本）》（</w:t>
      </w:r>
      <w:r>
        <w:rPr>
          <w:rFonts w:ascii="Times New Roman" w:hAnsi="Times New Roman" w:hint="eastAsia"/>
          <w:szCs w:val="28"/>
        </w:rPr>
        <w:t>99D102-1</w:t>
      </w:r>
      <w:r>
        <w:rPr>
          <w:rFonts w:ascii="Times New Roman" w:hAnsi="Times New Roman" w:hint="eastAsia"/>
          <w:szCs w:val="28"/>
        </w:rPr>
        <w:t>）</w:t>
      </w:r>
    </w:p>
    <w:p w14:paraId="60935182"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w:t>
      </w:r>
      <w:r>
        <w:rPr>
          <w:rFonts w:ascii="Times New Roman" w:hAnsi="Times New Roman" w:hint="eastAsia"/>
          <w:szCs w:val="28"/>
        </w:rPr>
        <w:t>10kV</w:t>
      </w:r>
      <w:r>
        <w:rPr>
          <w:rFonts w:ascii="Times New Roman" w:hAnsi="Times New Roman" w:hint="eastAsia"/>
          <w:szCs w:val="28"/>
        </w:rPr>
        <w:t>及以下架空线路安装》（</w:t>
      </w:r>
      <w:r>
        <w:rPr>
          <w:rFonts w:ascii="Times New Roman" w:hAnsi="Times New Roman" w:hint="eastAsia"/>
          <w:szCs w:val="28"/>
        </w:rPr>
        <w:t>03D103</w:t>
      </w:r>
      <w:r>
        <w:rPr>
          <w:rFonts w:ascii="Times New Roman" w:hAnsi="Times New Roman" w:hint="eastAsia"/>
          <w:szCs w:val="28"/>
        </w:rPr>
        <w:t>）</w:t>
      </w:r>
    </w:p>
    <w:p w14:paraId="0EAADE8B"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hint="eastAsia"/>
          <w:szCs w:val="28"/>
        </w:rPr>
        <w:t>《</w:t>
      </w:r>
      <w:r>
        <w:rPr>
          <w:rFonts w:ascii="Times New Roman" w:hAnsi="Times New Roman" w:hint="eastAsia"/>
          <w:szCs w:val="28"/>
        </w:rPr>
        <w:t>10kV</w:t>
      </w:r>
      <w:r>
        <w:rPr>
          <w:rFonts w:ascii="Times New Roman" w:hAnsi="Times New Roman" w:hint="eastAsia"/>
          <w:szCs w:val="28"/>
        </w:rPr>
        <w:t>及以下架空配电线路设计规范》（</w:t>
      </w:r>
      <w:r>
        <w:rPr>
          <w:rFonts w:ascii="Times New Roman" w:hAnsi="Times New Roman" w:hint="eastAsia"/>
          <w:szCs w:val="28"/>
        </w:rPr>
        <w:t>DL/T5220-2021</w:t>
      </w:r>
      <w:r>
        <w:rPr>
          <w:rFonts w:ascii="Times New Roman" w:hAnsi="Times New Roman" w:hint="eastAsia"/>
          <w:szCs w:val="28"/>
        </w:rPr>
        <w:t>）</w:t>
      </w:r>
    </w:p>
    <w:p w14:paraId="4C2826B4" w14:textId="77777777"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t>《安全评价通则》（</w:t>
      </w:r>
      <w:r>
        <w:rPr>
          <w:rFonts w:ascii="Times New Roman" w:hAnsi="Times New Roman"/>
          <w:szCs w:val="28"/>
        </w:rPr>
        <w:t>AQ8001-2007</w:t>
      </w:r>
      <w:r>
        <w:rPr>
          <w:rFonts w:ascii="Times New Roman" w:hAnsi="Times New Roman"/>
          <w:szCs w:val="28"/>
        </w:rPr>
        <w:t>）</w:t>
      </w:r>
    </w:p>
    <w:p w14:paraId="3B61A7AD" w14:textId="2099E88E" w:rsidR="0084620C" w:rsidRDefault="00000000">
      <w:pPr>
        <w:pStyle w:val="afffffff6"/>
        <w:numPr>
          <w:ilvl w:val="0"/>
          <w:numId w:val="21"/>
        </w:numPr>
        <w:ind w:firstLine="560"/>
        <w:rPr>
          <w:rFonts w:ascii="Times New Roman" w:hAnsi="Times New Roman"/>
          <w:szCs w:val="28"/>
        </w:rPr>
      </w:pPr>
      <w:r>
        <w:rPr>
          <w:rFonts w:ascii="Times New Roman" w:hAnsi="Times New Roman"/>
          <w:szCs w:val="28"/>
        </w:rPr>
        <w:lastRenderedPageBreak/>
        <w:t>《安全预评价导则》（</w:t>
      </w:r>
      <w:r>
        <w:rPr>
          <w:rFonts w:ascii="Times New Roman" w:hAnsi="Times New Roman"/>
          <w:szCs w:val="28"/>
        </w:rPr>
        <w:t>AQ8002-2007</w:t>
      </w:r>
      <w:r>
        <w:rPr>
          <w:rFonts w:ascii="Times New Roman" w:hAnsi="Times New Roman"/>
          <w:szCs w:val="28"/>
        </w:rPr>
        <w:t>）</w:t>
      </w:r>
    </w:p>
    <w:p w14:paraId="2C6A5AFC" w14:textId="77777777" w:rsidR="0084620C" w:rsidRDefault="00000000">
      <w:pPr>
        <w:pStyle w:val="afffffff6"/>
        <w:numPr>
          <w:ilvl w:val="0"/>
          <w:numId w:val="21"/>
        </w:numPr>
        <w:ind w:firstLine="560"/>
        <w:rPr>
          <w:rFonts w:ascii="Times New Roman" w:hAnsi="Times New Roman"/>
          <w:color w:val="000000"/>
          <w:szCs w:val="28"/>
        </w:rPr>
      </w:pPr>
      <w:r>
        <w:rPr>
          <w:rFonts w:ascii="Times New Roman" w:hAnsi="Times New Roman"/>
          <w:color w:val="000000"/>
          <w:szCs w:val="28"/>
        </w:rPr>
        <w:t>《石油天然气行业建设项目（工程）安全预评价报告编写细则》（</w:t>
      </w:r>
      <w:r>
        <w:rPr>
          <w:rFonts w:ascii="Times New Roman" w:hAnsi="Times New Roman"/>
          <w:color w:val="000000"/>
          <w:szCs w:val="28"/>
        </w:rPr>
        <w:t>SY/T6607-2019</w:t>
      </w:r>
      <w:r>
        <w:rPr>
          <w:rFonts w:ascii="Times New Roman" w:hAnsi="Times New Roman"/>
          <w:color w:val="000000"/>
          <w:szCs w:val="28"/>
        </w:rPr>
        <w:t>）</w:t>
      </w:r>
    </w:p>
    <w:p w14:paraId="073145CD" w14:textId="52701290" w:rsidR="0084620C" w:rsidRDefault="00000000">
      <w:pPr>
        <w:pStyle w:val="3Re1113CharCharSection111033"/>
        <w:keepNext w:val="0"/>
        <w:keepLines w:val="0"/>
        <w:ind w:firstLineChars="0" w:firstLine="0"/>
        <w:rPr>
          <w:rFonts w:cs="Times New Roman"/>
        </w:rPr>
      </w:pPr>
      <w:r>
        <w:rPr>
          <w:rFonts w:cs="Times New Roman"/>
        </w:rPr>
        <w:t xml:space="preserve">1.2.4  </w:t>
      </w:r>
      <w:r>
        <w:rPr>
          <w:rFonts w:cs="Times New Roman"/>
        </w:rPr>
        <w:t>企业规定</w:t>
      </w:r>
      <w:r w:rsidR="00C34A6C">
        <w:rPr>
          <w:rFonts w:cs="Times New Roman" w:hint="eastAsia"/>
        </w:rPr>
        <w:t>与企业标准</w:t>
      </w:r>
    </w:p>
    <w:p w14:paraId="084F6B32" w14:textId="77777777" w:rsidR="0084620C" w:rsidRDefault="00000000">
      <w:pPr>
        <w:ind w:firstLine="560"/>
      </w:pPr>
      <w:r>
        <w:rPr>
          <w:szCs w:val="28"/>
        </w:rPr>
        <w:t>1</w:t>
      </w:r>
      <w:r>
        <w:rPr>
          <w:szCs w:val="28"/>
        </w:rPr>
        <w:t>）</w:t>
      </w:r>
      <w:r>
        <w:t>《关于印发</w:t>
      </w:r>
      <w:r>
        <w:t>&lt;</w:t>
      </w:r>
      <w:r>
        <w:t>中国石化作业许可管理规定</w:t>
      </w:r>
      <w:r>
        <w:t>&gt;</w:t>
      </w:r>
      <w:r>
        <w:t>等</w:t>
      </w:r>
      <w:r>
        <w:t>8</w:t>
      </w:r>
      <w:r>
        <w:t>项制度的通知》（中国石化制〔</w:t>
      </w:r>
      <w:r>
        <w:t>2022</w:t>
      </w:r>
      <w:r>
        <w:t>〕</w:t>
      </w:r>
      <w:r>
        <w:t>14</w:t>
      </w:r>
      <w:r>
        <w:t>号）</w:t>
      </w:r>
    </w:p>
    <w:p w14:paraId="69D00699" w14:textId="77777777" w:rsidR="0084620C" w:rsidRDefault="00000000">
      <w:pPr>
        <w:ind w:firstLine="560"/>
        <w:rPr>
          <w:szCs w:val="28"/>
        </w:rPr>
      </w:pPr>
      <w:r>
        <w:rPr>
          <w:szCs w:val="28"/>
        </w:rPr>
        <w:t>2</w:t>
      </w:r>
      <w:r>
        <w:rPr>
          <w:szCs w:val="28"/>
        </w:rPr>
        <w:t>）《中国石化承包商安全监督管理办法》（中国石化安〔</w:t>
      </w:r>
      <w:r>
        <w:rPr>
          <w:szCs w:val="28"/>
        </w:rPr>
        <w:t>2017</w:t>
      </w:r>
      <w:r>
        <w:rPr>
          <w:szCs w:val="28"/>
        </w:rPr>
        <w:t>〕</w:t>
      </w:r>
      <w:r>
        <w:rPr>
          <w:szCs w:val="28"/>
        </w:rPr>
        <w:t>603</w:t>
      </w:r>
      <w:r>
        <w:rPr>
          <w:szCs w:val="28"/>
        </w:rPr>
        <w:t>号）</w:t>
      </w:r>
    </w:p>
    <w:p w14:paraId="6C9A0694" w14:textId="77777777" w:rsidR="0084620C" w:rsidRDefault="00000000">
      <w:pPr>
        <w:ind w:firstLine="560"/>
        <w:rPr>
          <w:szCs w:val="28"/>
        </w:rPr>
      </w:pPr>
      <w:r>
        <w:rPr>
          <w:szCs w:val="28"/>
        </w:rPr>
        <w:t>3</w:t>
      </w:r>
      <w:r>
        <w:rPr>
          <w:szCs w:val="28"/>
        </w:rPr>
        <w:t>）《中国石化建设项目安全、职业病防护、消防设施</w:t>
      </w:r>
      <w:r>
        <w:rPr>
          <w:rFonts w:hint="eastAsia"/>
          <w:szCs w:val="28"/>
        </w:rPr>
        <w:t>“</w:t>
      </w:r>
      <w:r>
        <w:rPr>
          <w:szCs w:val="28"/>
        </w:rPr>
        <w:t>三同时</w:t>
      </w:r>
      <w:r>
        <w:rPr>
          <w:rFonts w:hint="eastAsia"/>
          <w:szCs w:val="28"/>
        </w:rPr>
        <w:t>”</w:t>
      </w:r>
      <w:r>
        <w:rPr>
          <w:szCs w:val="28"/>
        </w:rPr>
        <w:t>管理办法》（中国石化安〔</w:t>
      </w:r>
      <w:r>
        <w:rPr>
          <w:szCs w:val="28"/>
        </w:rPr>
        <w:t>2018</w:t>
      </w:r>
      <w:r>
        <w:rPr>
          <w:szCs w:val="28"/>
        </w:rPr>
        <w:t>〕</w:t>
      </w:r>
      <w:r>
        <w:rPr>
          <w:szCs w:val="28"/>
        </w:rPr>
        <w:t>448</w:t>
      </w:r>
      <w:r>
        <w:rPr>
          <w:szCs w:val="28"/>
        </w:rPr>
        <w:t>号）</w:t>
      </w:r>
    </w:p>
    <w:p w14:paraId="6BFB444A" w14:textId="77777777" w:rsidR="0084620C" w:rsidRDefault="00000000">
      <w:pPr>
        <w:ind w:firstLine="560"/>
        <w:rPr>
          <w:szCs w:val="28"/>
        </w:rPr>
      </w:pPr>
      <w:r>
        <w:rPr>
          <w:szCs w:val="28"/>
        </w:rPr>
        <w:t>4</w:t>
      </w:r>
      <w:r>
        <w:rPr>
          <w:szCs w:val="28"/>
        </w:rPr>
        <w:t>）《胜利油田应急管理办法》（</w:t>
      </w:r>
      <w:proofErr w:type="gramStart"/>
      <w:r>
        <w:rPr>
          <w:szCs w:val="28"/>
        </w:rPr>
        <w:t>胜油局</w:t>
      </w:r>
      <w:proofErr w:type="gramEnd"/>
      <w:r>
        <w:rPr>
          <w:szCs w:val="28"/>
        </w:rPr>
        <w:t>发〔</w:t>
      </w:r>
      <w:r>
        <w:rPr>
          <w:szCs w:val="28"/>
        </w:rPr>
        <w:t>2022</w:t>
      </w:r>
      <w:r>
        <w:rPr>
          <w:szCs w:val="28"/>
        </w:rPr>
        <w:t>〕</w:t>
      </w:r>
      <w:r>
        <w:rPr>
          <w:szCs w:val="28"/>
        </w:rPr>
        <w:t>3</w:t>
      </w:r>
      <w:r>
        <w:rPr>
          <w:szCs w:val="28"/>
        </w:rPr>
        <w:t>号）</w:t>
      </w:r>
    </w:p>
    <w:p w14:paraId="2177B3B6" w14:textId="77777777" w:rsidR="0084620C" w:rsidRDefault="00000000">
      <w:pPr>
        <w:ind w:firstLine="560"/>
        <w:rPr>
          <w:szCs w:val="28"/>
        </w:rPr>
      </w:pPr>
      <w:r>
        <w:rPr>
          <w:szCs w:val="28"/>
        </w:rPr>
        <w:t>5</w:t>
      </w:r>
      <w:r>
        <w:rPr>
          <w:szCs w:val="28"/>
        </w:rPr>
        <w:t>）《胜利油田承包商</w:t>
      </w:r>
      <w:r>
        <w:rPr>
          <w:szCs w:val="28"/>
        </w:rPr>
        <w:t>HSSE</w:t>
      </w:r>
      <w:r>
        <w:rPr>
          <w:szCs w:val="28"/>
        </w:rPr>
        <w:t>监督管理办法》（</w:t>
      </w:r>
      <w:proofErr w:type="gramStart"/>
      <w:r>
        <w:rPr>
          <w:szCs w:val="28"/>
        </w:rPr>
        <w:t>胜油局</w:t>
      </w:r>
      <w:proofErr w:type="gramEnd"/>
      <w:r>
        <w:rPr>
          <w:szCs w:val="28"/>
        </w:rPr>
        <w:t>发〔</w:t>
      </w:r>
      <w:r>
        <w:rPr>
          <w:szCs w:val="28"/>
        </w:rPr>
        <w:t>2021</w:t>
      </w:r>
      <w:r>
        <w:rPr>
          <w:szCs w:val="28"/>
        </w:rPr>
        <w:t>〕</w:t>
      </w:r>
      <w:r>
        <w:rPr>
          <w:szCs w:val="28"/>
        </w:rPr>
        <w:t>43</w:t>
      </w:r>
      <w:r>
        <w:rPr>
          <w:szCs w:val="28"/>
        </w:rPr>
        <w:t>号）</w:t>
      </w:r>
    </w:p>
    <w:p w14:paraId="08360518" w14:textId="77777777" w:rsidR="0084620C" w:rsidRDefault="00000000">
      <w:pPr>
        <w:ind w:firstLine="560"/>
        <w:rPr>
          <w:szCs w:val="28"/>
        </w:rPr>
      </w:pPr>
      <w:r>
        <w:rPr>
          <w:szCs w:val="28"/>
        </w:rPr>
        <w:t>6</w:t>
      </w:r>
      <w:r>
        <w:rPr>
          <w:szCs w:val="28"/>
        </w:rPr>
        <w:t>）《胜利油田建设项目安全设施及职业病防护设施</w:t>
      </w:r>
      <w:r>
        <w:rPr>
          <w:rFonts w:hint="eastAsia"/>
          <w:szCs w:val="28"/>
        </w:rPr>
        <w:t>“</w:t>
      </w:r>
      <w:r>
        <w:rPr>
          <w:szCs w:val="28"/>
        </w:rPr>
        <w:t>三同时</w:t>
      </w:r>
      <w:r>
        <w:rPr>
          <w:rFonts w:hint="eastAsia"/>
          <w:szCs w:val="28"/>
        </w:rPr>
        <w:t>”</w:t>
      </w:r>
      <w:r>
        <w:rPr>
          <w:szCs w:val="28"/>
        </w:rPr>
        <w:t>管理实施细则》（</w:t>
      </w:r>
      <w:proofErr w:type="gramStart"/>
      <w:r>
        <w:rPr>
          <w:szCs w:val="28"/>
        </w:rPr>
        <w:t>胜油局</w:t>
      </w:r>
      <w:proofErr w:type="gramEnd"/>
      <w:r>
        <w:rPr>
          <w:szCs w:val="28"/>
        </w:rPr>
        <w:t>发〔</w:t>
      </w:r>
      <w:r>
        <w:rPr>
          <w:szCs w:val="28"/>
        </w:rPr>
        <w:t>2022</w:t>
      </w:r>
      <w:r>
        <w:rPr>
          <w:szCs w:val="28"/>
        </w:rPr>
        <w:t>〕</w:t>
      </w:r>
      <w:r>
        <w:rPr>
          <w:szCs w:val="28"/>
        </w:rPr>
        <w:t>23</w:t>
      </w:r>
      <w:r>
        <w:rPr>
          <w:szCs w:val="28"/>
        </w:rPr>
        <w:t>号）</w:t>
      </w:r>
    </w:p>
    <w:p w14:paraId="1B6E1122" w14:textId="77777777" w:rsidR="0084620C" w:rsidRDefault="00000000">
      <w:pPr>
        <w:ind w:firstLine="560"/>
        <w:rPr>
          <w:szCs w:val="28"/>
        </w:rPr>
      </w:pPr>
      <w:r>
        <w:rPr>
          <w:rFonts w:hint="eastAsia"/>
          <w:szCs w:val="28"/>
        </w:rPr>
        <w:t>7</w:t>
      </w:r>
      <w:r>
        <w:rPr>
          <w:szCs w:val="28"/>
        </w:rPr>
        <w:t>）《胜利油田作业许可管理实施细则》（</w:t>
      </w:r>
      <w:proofErr w:type="gramStart"/>
      <w:r>
        <w:rPr>
          <w:szCs w:val="28"/>
        </w:rPr>
        <w:t>胜油局</w:t>
      </w:r>
      <w:proofErr w:type="gramEnd"/>
      <w:r>
        <w:rPr>
          <w:szCs w:val="28"/>
        </w:rPr>
        <w:t>发〔</w:t>
      </w:r>
      <w:r>
        <w:rPr>
          <w:szCs w:val="28"/>
        </w:rPr>
        <w:t>2022</w:t>
      </w:r>
      <w:r>
        <w:rPr>
          <w:szCs w:val="28"/>
        </w:rPr>
        <w:t>〕</w:t>
      </w:r>
      <w:r>
        <w:rPr>
          <w:szCs w:val="28"/>
        </w:rPr>
        <w:t>99</w:t>
      </w:r>
      <w:r>
        <w:rPr>
          <w:szCs w:val="28"/>
        </w:rPr>
        <w:t>号）</w:t>
      </w:r>
    </w:p>
    <w:p w14:paraId="68940DA8" w14:textId="77777777" w:rsidR="0084620C" w:rsidRDefault="00000000">
      <w:pPr>
        <w:ind w:firstLine="560"/>
        <w:rPr>
          <w:szCs w:val="28"/>
        </w:rPr>
      </w:pPr>
      <w:r>
        <w:rPr>
          <w:rFonts w:hint="eastAsia"/>
          <w:szCs w:val="28"/>
        </w:rPr>
        <w:t>8</w:t>
      </w:r>
      <w:r>
        <w:rPr>
          <w:szCs w:val="28"/>
        </w:rPr>
        <w:t>）《胜利油田动土作业安全管理实施细则》（</w:t>
      </w:r>
      <w:proofErr w:type="gramStart"/>
      <w:r>
        <w:rPr>
          <w:szCs w:val="28"/>
        </w:rPr>
        <w:t>胜油局</w:t>
      </w:r>
      <w:proofErr w:type="gramEnd"/>
      <w:r>
        <w:rPr>
          <w:szCs w:val="28"/>
        </w:rPr>
        <w:t>发〔</w:t>
      </w:r>
      <w:r>
        <w:rPr>
          <w:szCs w:val="28"/>
        </w:rPr>
        <w:t>2022</w:t>
      </w:r>
      <w:r>
        <w:rPr>
          <w:szCs w:val="28"/>
        </w:rPr>
        <w:t>〕</w:t>
      </w:r>
      <w:r>
        <w:rPr>
          <w:szCs w:val="28"/>
        </w:rPr>
        <w:t>104</w:t>
      </w:r>
      <w:r>
        <w:rPr>
          <w:szCs w:val="28"/>
        </w:rPr>
        <w:t>号）</w:t>
      </w:r>
    </w:p>
    <w:p w14:paraId="12DCCABD" w14:textId="77777777" w:rsidR="0084620C" w:rsidRDefault="00000000">
      <w:pPr>
        <w:ind w:firstLine="560"/>
        <w:rPr>
          <w:szCs w:val="28"/>
        </w:rPr>
      </w:pPr>
      <w:r>
        <w:rPr>
          <w:rFonts w:hint="eastAsia"/>
          <w:szCs w:val="28"/>
        </w:rPr>
        <w:t>9</w:t>
      </w:r>
      <w:r>
        <w:rPr>
          <w:szCs w:val="28"/>
        </w:rPr>
        <w:t>）《胜利油田临时用电作业安全管理实施细则》（</w:t>
      </w:r>
      <w:proofErr w:type="gramStart"/>
      <w:r>
        <w:rPr>
          <w:szCs w:val="28"/>
        </w:rPr>
        <w:t>胜油局</w:t>
      </w:r>
      <w:proofErr w:type="gramEnd"/>
      <w:r>
        <w:rPr>
          <w:szCs w:val="28"/>
        </w:rPr>
        <w:t>发〔</w:t>
      </w:r>
      <w:r>
        <w:rPr>
          <w:szCs w:val="28"/>
        </w:rPr>
        <w:t>2022</w:t>
      </w:r>
      <w:r>
        <w:rPr>
          <w:szCs w:val="28"/>
        </w:rPr>
        <w:t>〕</w:t>
      </w:r>
      <w:r>
        <w:rPr>
          <w:szCs w:val="28"/>
        </w:rPr>
        <w:t>95</w:t>
      </w:r>
      <w:r>
        <w:rPr>
          <w:szCs w:val="28"/>
        </w:rPr>
        <w:t>号）</w:t>
      </w:r>
    </w:p>
    <w:p w14:paraId="3B5A6CEF" w14:textId="77777777" w:rsidR="0084620C" w:rsidRDefault="00000000">
      <w:pPr>
        <w:ind w:firstLine="560"/>
        <w:rPr>
          <w:szCs w:val="28"/>
        </w:rPr>
      </w:pPr>
      <w:r>
        <w:rPr>
          <w:szCs w:val="28"/>
        </w:rPr>
        <w:t>1</w:t>
      </w:r>
      <w:r>
        <w:rPr>
          <w:rFonts w:hint="eastAsia"/>
          <w:szCs w:val="28"/>
        </w:rPr>
        <w:t>0</w:t>
      </w:r>
      <w:r>
        <w:rPr>
          <w:szCs w:val="28"/>
        </w:rPr>
        <w:t>）《胜利油田吊装作业安全管理实施细则》（</w:t>
      </w:r>
      <w:proofErr w:type="gramStart"/>
      <w:r>
        <w:rPr>
          <w:szCs w:val="28"/>
        </w:rPr>
        <w:t>胜油局</w:t>
      </w:r>
      <w:proofErr w:type="gramEnd"/>
      <w:r>
        <w:rPr>
          <w:szCs w:val="28"/>
        </w:rPr>
        <w:t>发〔</w:t>
      </w:r>
      <w:r>
        <w:rPr>
          <w:szCs w:val="28"/>
        </w:rPr>
        <w:t>2022</w:t>
      </w:r>
      <w:r>
        <w:rPr>
          <w:szCs w:val="28"/>
        </w:rPr>
        <w:t>〕</w:t>
      </w:r>
      <w:r>
        <w:rPr>
          <w:szCs w:val="28"/>
        </w:rPr>
        <w:t>103</w:t>
      </w:r>
      <w:r>
        <w:rPr>
          <w:szCs w:val="28"/>
        </w:rPr>
        <w:t>号）</w:t>
      </w:r>
    </w:p>
    <w:p w14:paraId="1711D01D" w14:textId="77777777" w:rsidR="0084620C" w:rsidRDefault="00000000">
      <w:pPr>
        <w:ind w:firstLine="560"/>
        <w:rPr>
          <w:szCs w:val="28"/>
        </w:rPr>
      </w:pPr>
      <w:r>
        <w:rPr>
          <w:rFonts w:hint="eastAsia"/>
          <w:szCs w:val="28"/>
        </w:rPr>
        <w:t>11</w:t>
      </w:r>
      <w:r>
        <w:rPr>
          <w:szCs w:val="28"/>
        </w:rPr>
        <w:t>）《胜利油田高处作业安全管理实施细则》（</w:t>
      </w:r>
      <w:proofErr w:type="gramStart"/>
      <w:r>
        <w:rPr>
          <w:szCs w:val="28"/>
        </w:rPr>
        <w:t>胜油局</w:t>
      </w:r>
      <w:proofErr w:type="gramEnd"/>
      <w:r>
        <w:rPr>
          <w:szCs w:val="28"/>
        </w:rPr>
        <w:t>发〔</w:t>
      </w:r>
      <w:r>
        <w:rPr>
          <w:szCs w:val="28"/>
        </w:rPr>
        <w:t>2022</w:t>
      </w:r>
      <w:r>
        <w:rPr>
          <w:szCs w:val="28"/>
        </w:rPr>
        <w:t>〕</w:t>
      </w:r>
      <w:r>
        <w:rPr>
          <w:szCs w:val="28"/>
        </w:rPr>
        <w:lastRenderedPageBreak/>
        <w:t>98</w:t>
      </w:r>
      <w:r>
        <w:rPr>
          <w:szCs w:val="28"/>
        </w:rPr>
        <w:t>号）</w:t>
      </w:r>
    </w:p>
    <w:p w14:paraId="2169A05C" w14:textId="77777777" w:rsidR="0084620C" w:rsidRDefault="00000000">
      <w:pPr>
        <w:ind w:firstLine="560"/>
        <w:rPr>
          <w:szCs w:val="28"/>
        </w:rPr>
      </w:pPr>
      <w:r>
        <w:rPr>
          <w:rFonts w:hint="eastAsia"/>
          <w:szCs w:val="28"/>
        </w:rPr>
        <w:t>12</w:t>
      </w:r>
      <w:r>
        <w:rPr>
          <w:rFonts w:hint="eastAsia"/>
          <w:szCs w:val="28"/>
        </w:rPr>
        <w:t>）《油气生产场所</w:t>
      </w:r>
      <w:r>
        <w:rPr>
          <w:rFonts w:hint="eastAsia"/>
          <w:szCs w:val="28"/>
        </w:rPr>
        <w:t>HSE</w:t>
      </w:r>
      <w:r>
        <w:rPr>
          <w:rFonts w:hint="eastAsia"/>
          <w:szCs w:val="28"/>
        </w:rPr>
        <w:t>标志及警语设置规范》（</w:t>
      </w:r>
      <w:r>
        <w:rPr>
          <w:rFonts w:hint="eastAsia"/>
          <w:szCs w:val="28"/>
        </w:rPr>
        <w:t>Q/SH1020 2152-2021</w:t>
      </w:r>
      <w:r>
        <w:rPr>
          <w:rFonts w:hint="eastAsia"/>
          <w:szCs w:val="28"/>
        </w:rPr>
        <w:t>）</w:t>
      </w:r>
    </w:p>
    <w:p w14:paraId="6C39A942" w14:textId="77777777" w:rsidR="0084620C" w:rsidRDefault="00000000">
      <w:pPr>
        <w:pStyle w:val="3Re1113CharCharSection111033"/>
        <w:keepNext w:val="0"/>
        <w:keepLines w:val="0"/>
        <w:ind w:firstLineChars="0" w:firstLine="0"/>
        <w:rPr>
          <w:rFonts w:cs="Times New Roman"/>
        </w:rPr>
      </w:pPr>
      <w:r>
        <w:rPr>
          <w:rFonts w:cs="Times New Roman"/>
        </w:rPr>
        <w:t xml:space="preserve">1.2.5  </w:t>
      </w:r>
      <w:r>
        <w:rPr>
          <w:rFonts w:cs="Times New Roman"/>
        </w:rPr>
        <w:t>工程有关技术文件</w:t>
      </w:r>
    </w:p>
    <w:p w14:paraId="7B1F3FE2" w14:textId="77777777" w:rsidR="0084620C" w:rsidRDefault="00000000">
      <w:pPr>
        <w:ind w:firstLine="560"/>
        <w:rPr>
          <w:szCs w:val="28"/>
        </w:rPr>
      </w:pPr>
      <w:r>
        <w:rPr>
          <w:szCs w:val="28"/>
        </w:rPr>
        <w:t>1</w:t>
      </w:r>
      <w:r>
        <w:rPr>
          <w:rFonts w:hint="eastAsia"/>
          <w:szCs w:val="28"/>
        </w:rPr>
        <w:t>）</w:t>
      </w:r>
      <w:r>
        <w:rPr>
          <w:szCs w:val="28"/>
        </w:rPr>
        <w:t>《</w:t>
      </w:r>
      <w:bookmarkStart w:id="30" w:name="_Hlk119999300"/>
      <w:r>
        <w:rPr>
          <w:rFonts w:hint="eastAsia"/>
          <w:snapToGrid w:val="0"/>
          <w:color w:val="000000"/>
          <w:kern w:val="0"/>
        </w:rPr>
        <w:t>东辛采油厂永八站线等</w:t>
      </w:r>
      <w:r>
        <w:rPr>
          <w:rFonts w:hint="eastAsia"/>
          <w:snapToGrid w:val="0"/>
          <w:color w:val="000000"/>
          <w:kern w:val="0"/>
        </w:rPr>
        <w:t>6</w:t>
      </w:r>
      <w:r>
        <w:rPr>
          <w:rFonts w:hint="eastAsia"/>
          <w:snapToGrid w:val="0"/>
          <w:color w:val="000000"/>
          <w:kern w:val="0"/>
        </w:rPr>
        <w:t>条线路隐患治理工程</w:t>
      </w:r>
      <w:bookmarkEnd w:id="30"/>
      <w:r>
        <w:rPr>
          <w:rFonts w:hint="eastAsia"/>
          <w:snapToGrid w:val="0"/>
          <w:color w:val="000000"/>
          <w:kern w:val="0"/>
        </w:rPr>
        <w:t>可行性研究报告</w:t>
      </w:r>
      <w:r>
        <w:rPr>
          <w:snapToGrid w:val="0"/>
          <w:color w:val="000000"/>
          <w:kern w:val="0"/>
        </w:rPr>
        <w:t>》</w:t>
      </w:r>
      <w:r>
        <w:rPr>
          <w:szCs w:val="28"/>
        </w:rPr>
        <w:t>（</w:t>
      </w:r>
      <w:r>
        <w:rPr>
          <w:rFonts w:hint="eastAsia"/>
          <w:szCs w:val="28"/>
        </w:rPr>
        <w:t>北京石大东方工程设计有限公司</w:t>
      </w:r>
      <w:r>
        <w:rPr>
          <w:szCs w:val="28"/>
        </w:rPr>
        <w:t>，</w:t>
      </w:r>
      <w:r>
        <w:rPr>
          <w:szCs w:val="28"/>
        </w:rPr>
        <w:t>2022</w:t>
      </w:r>
      <w:r>
        <w:rPr>
          <w:szCs w:val="28"/>
        </w:rPr>
        <w:t>年</w:t>
      </w:r>
      <w:r>
        <w:rPr>
          <w:rFonts w:hint="eastAsia"/>
          <w:szCs w:val="28"/>
        </w:rPr>
        <w:t>1</w:t>
      </w:r>
      <w:r>
        <w:rPr>
          <w:szCs w:val="28"/>
        </w:rPr>
        <w:t>月）；</w:t>
      </w:r>
    </w:p>
    <w:p w14:paraId="78E2CB7E" w14:textId="77777777" w:rsidR="0084620C" w:rsidRDefault="00000000">
      <w:pPr>
        <w:ind w:firstLine="560"/>
        <w:rPr>
          <w:szCs w:val="28"/>
        </w:rPr>
      </w:pPr>
      <w:r>
        <w:rPr>
          <w:szCs w:val="28"/>
        </w:rPr>
        <w:t>2</w:t>
      </w:r>
      <w:r>
        <w:rPr>
          <w:rFonts w:hint="eastAsia"/>
          <w:szCs w:val="28"/>
        </w:rPr>
        <w:t>）</w:t>
      </w:r>
      <w:r>
        <w:rPr>
          <w:szCs w:val="28"/>
        </w:rPr>
        <w:t>《</w:t>
      </w:r>
      <w:r>
        <w:rPr>
          <w:rFonts w:hint="eastAsia"/>
          <w:szCs w:val="28"/>
        </w:rPr>
        <w:t>关于东辛采油厂永八站线等</w:t>
      </w:r>
      <w:r>
        <w:rPr>
          <w:rFonts w:hint="eastAsia"/>
          <w:szCs w:val="28"/>
        </w:rPr>
        <w:t>6</w:t>
      </w:r>
      <w:r>
        <w:rPr>
          <w:rFonts w:hint="eastAsia"/>
          <w:szCs w:val="28"/>
        </w:rPr>
        <w:t>条线路隐患治理工程等</w:t>
      </w:r>
      <w:r>
        <w:rPr>
          <w:rFonts w:hint="eastAsia"/>
          <w:szCs w:val="28"/>
        </w:rPr>
        <w:t>2</w:t>
      </w:r>
      <w:r>
        <w:rPr>
          <w:rFonts w:hint="eastAsia"/>
          <w:szCs w:val="28"/>
        </w:rPr>
        <w:t>个项目可行性研究报告备案的批复</w:t>
      </w:r>
      <w:r>
        <w:rPr>
          <w:snapToGrid w:val="0"/>
          <w:kern w:val="0"/>
        </w:rPr>
        <w:t>》（</w:t>
      </w:r>
      <w:proofErr w:type="gramStart"/>
      <w:r>
        <w:rPr>
          <w:snapToGrid w:val="0"/>
          <w:kern w:val="0"/>
        </w:rPr>
        <w:t>胜油公司工</w:t>
      </w:r>
      <w:proofErr w:type="gramEnd"/>
      <w:r>
        <w:rPr>
          <w:snapToGrid w:val="0"/>
          <w:kern w:val="0"/>
        </w:rPr>
        <w:t>单〔</w:t>
      </w:r>
      <w:r>
        <w:rPr>
          <w:snapToGrid w:val="0"/>
          <w:kern w:val="0"/>
        </w:rPr>
        <w:t>2022</w:t>
      </w:r>
      <w:r>
        <w:rPr>
          <w:snapToGrid w:val="0"/>
          <w:kern w:val="0"/>
        </w:rPr>
        <w:t>〕</w:t>
      </w:r>
      <w:r>
        <w:rPr>
          <w:rFonts w:hint="eastAsia"/>
          <w:snapToGrid w:val="0"/>
          <w:kern w:val="0"/>
        </w:rPr>
        <w:t>35</w:t>
      </w:r>
      <w:r>
        <w:rPr>
          <w:snapToGrid w:val="0"/>
          <w:kern w:val="0"/>
        </w:rPr>
        <w:t>号，</w:t>
      </w:r>
      <w:r>
        <w:rPr>
          <w:snapToGrid w:val="0"/>
          <w:kern w:val="0"/>
        </w:rPr>
        <w:t>2022</w:t>
      </w:r>
      <w:r>
        <w:rPr>
          <w:snapToGrid w:val="0"/>
          <w:kern w:val="0"/>
        </w:rPr>
        <w:t>年</w:t>
      </w:r>
      <w:r>
        <w:rPr>
          <w:rFonts w:hint="eastAsia"/>
          <w:snapToGrid w:val="0"/>
          <w:kern w:val="0"/>
        </w:rPr>
        <w:t>2</w:t>
      </w:r>
      <w:r>
        <w:rPr>
          <w:snapToGrid w:val="0"/>
          <w:kern w:val="0"/>
        </w:rPr>
        <w:t>月</w:t>
      </w:r>
      <w:r>
        <w:rPr>
          <w:snapToGrid w:val="0"/>
          <w:kern w:val="0"/>
        </w:rPr>
        <w:t>1</w:t>
      </w:r>
      <w:r>
        <w:rPr>
          <w:rFonts w:hint="eastAsia"/>
          <w:snapToGrid w:val="0"/>
          <w:kern w:val="0"/>
        </w:rPr>
        <w:t>5</w:t>
      </w:r>
      <w:r>
        <w:rPr>
          <w:snapToGrid w:val="0"/>
          <w:kern w:val="0"/>
        </w:rPr>
        <w:t>日）</w:t>
      </w:r>
      <w:r>
        <w:rPr>
          <w:rFonts w:hint="eastAsia"/>
          <w:snapToGrid w:val="0"/>
          <w:kern w:val="0"/>
        </w:rPr>
        <w:t>；</w:t>
      </w:r>
    </w:p>
    <w:p w14:paraId="2FA58D7F" w14:textId="77777777" w:rsidR="0084620C" w:rsidRDefault="00000000">
      <w:pPr>
        <w:ind w:firstLine="560"/>
        <w:rPr>
          <w:snapToGrid w:val="0"/>
          <w:color w:val="000000"/>
          <w:kern w:val="0"/>
        </w:rPr>
      </w:pPr>
      <w:r>
        <w:rPr>
          <w:szCs w:val="28"/>
        </w:rPr>
        <w:t>3</w:t>
      </w:r>
      <w:r>
        <w:rPr>
          <w:szCs w:val="28"/>
        </w:rPr>
        <w:t>）胜利油田分公司</w:t>
      </w:r>
      <w:r>
        <w:rPr>
          <w:rFonts w:hint="eastAsia"/>
          <w:szCs w:val="28"/>
        </w:rPr>
        <w:t>东辛采油</w:t>
      </w:r>
      <w:proofErr w:type="gramStart"/>
      <w:r>
        <w:rPr>
          <w:rFonts w:hint="eastAsia"/>
          <w:szCs w:val="28"/>
        </w:rPr>
        <w:t>厂永八</w:t>
      </w:r>
      <w:proofErr w:type="gramEnd"/>
      <w:r>
        <w:rPr>
          <w:rFonts w:hint="eastAsia"/>
          <w:szCs w:val="28"/>
        </w:rPr>
        <w:t>站线等</w:t>
      </w:r>
      <w:r>
        <w:rPr>
          <w:rFonts w:hint="eastAsia"/>
          <w:szCs w:val="28"/>
        </w:rPr>
        <w:t>6</w:t>
      </w:r>
      <w:r>
        <w:rPr>
          <w:rFonts w:hint="eastAsia"/>
          <w:szCs w:val="28"/>
        </w:rPr>
        <w:t>条线路隐患治理工程</w:t>
      </w:r>
      <w:r>
        <w:rPr>
          <w:snapToGrid w:val="0"/>
          <w:color w:val="000000"/>
          <w:kern w:val="0"/>
        </w:rPr>
        <w:t>安全预评价技术服务合同；</w:t>
      </w:r>
    </w:p>
    <w:p w14:paraId="7D320A30" w14:textId="77777777" w:rsidR="0084620C" w:rsidRDefault="00000000">
      <w:pPr>
        <w:ind w:firstLine="560"/>
        <w:rPr>
          <w:snapToGrid w:val="0"/>
          <w:color w:val="000000"/>
          <w:kern w:val="0"/>
        </w:rPr>
      </w:pPr>
      <w:r>
        <w:rPr>
          <w:snapToGrid w:val="0"/>
          <w:color w:val="000000"/>
          <w:kern w:val="0"/>
        </w:rPr>
        <w:t>4</w:t>
      </w:r>
      <w:r>
        <w:rPr>
          <w:snapToGrid w:val="0"/>
          <w:color w:val="000000"/>
          <w:kern w:val="0"/>
        </w:rPr>
        <w:t>）其他与该工程安全评价有关的技术资料。</w:t>
      </w:r>
    </w:p>
    <w:p w14:paraId="03BDD777" w14:textId="77777777" w:rsidR="0084620C" w:rsidRDefault="00000000">
      <w:pPr>
        <w:pStyle w:val="2Charlxb2Char2Char2Cha"/>
        <w:keepNext w:val="0"/>
        <w:keepLines w:val="0"/>
        <w:rPr>
          <w:rFonts w:cs="Times New Roman"/>
        </w:rPr>
      </w:pPr>
      <w:bookmarkStart w:id="31" w:name="_Toc144971665"/>
      <w:bookmarkStart w:id="32" w:name="_Toc202759399"/>
      <w:r>
        <w:rPr>
          <w:rFonts w:cs="Times New Roman"/>
        </w:rPr>
        <w:t xml:space="preserve">1.3  </w:t>
      </w:r>
      <w:r>
        <w:rPr>
          <w:rFonts w:cs="Times New Roman"/>
        </w:rPr>
        <w:t>评价范围</w:t>
      </w:r>
      <w:bookmarkEnd w:id="31"/>
      <w:bookmarkEnd w:id="32"/>
    </w:p>
    <w:p w14:paraId="24FFA5CE" w14:textId="77777777" w:rsidR="0084620C" w:rsidRDefault="00000000">
      <w:pPr>
        <w:ind w:firstLine="560"/>
        <w:rPr>
          <w:snapToGrid w:val="0"/>
          <w:color w:val="000000"/>
          <w:kern w:val="0"/>
        </w:rPr>
      </w:pPr>
      <w:r>
        <w:rPr>
          <w:snapToGrid w:val="0"/>
          <w:color w:val="000000"/>
          <w:kern w:val="0"/>
        </w:rPr>
        <w:t>本次评价对象为</w:t>
      </w:r>
      <w:bookmarkStart w:id="33" w:name="_Hlk121753909"/>
      <w:r>
        <w:rPr>
          <w:rFonts w:hint="eastAsia"/>
          <w:snapToGrid w:val="0"/>
          <w:color w:val="000000"/>
          <w:kern w:val="0"/>
        </w:rPr>
        <w:t>东辛采油</w:t>
      </w:r>
      <w:proofErr w:type="gramStart"/>
      <w:r>
        <w:rPr>
          <w:rFonts w:hint="eastAsia"/>
          <w:snapToGrid w:val="0"/>
          <w:color w:val="000000"/>
          <w:kern w:val="0"/>
        </w:rPr>
        <w:t>厂永八</w:t>
      </w:r>
      <w:proofErr w:type="gramEnd"/>
      <w:r>
        <w:rPr>
          <w:rFonts w:hint="eastAsia"/>
          <w:snapToGrid w:val="0"/>
          <w:color w:val="000000"/>
          <w:kern w:val="0"/>
        </w:rPr>
        <w:t>站线等</w:t>
      </w:r>
      <w:r>
        <w:rPr>
          <w:rFonts w:hint="eastAsia"/>
          <w:snapToGrid w:val="0"/>
          <w:color w:val="000000"/>
          <w:kern w:val="0"/>
        </w:rPr>
        <w:t>6</w:t>
      </w:r>
      <w:r>
        <w:rPr>
          <w:rFonts w:hint="eastAsia"/>
          <w:snapToGrid w:val="0"/>
          <w:color w:val="000000"/>
          <w:kern w:val="0"/>
        </w:rPr>
        <w:t>条线路隐患治理工程</w:t>
      </w:r>
      <w:bookmarkEnd w:id="33"/>
      <w:r>
        <w:rPr>
          <w:snapToGrid w:val="0"/>
          <w:color w:val="000000"/>
          <w:kern w:val="0"/>
        </w:rPr>
        <w:t>，具体内容如下：</w:t>
      </w:r>
    </w:p>
    <w:p w14:paraId="7E88A4CD" w14:textId="77777777" w:rsidR="0084620C" w:rsidRDefault="00000000">
      <w:pPr>
        <w:ind w:firstLine="560"/>
        <w:rPr>
          <w:snapToGrid w:val="0"/>
          <w:color w:val="000000"/>
          <w:kern w:val="0"/>
        </w:rPr>
      </w:pPr>
      <w:r>
        <w:rPr>
          <w:snapToGrid w:val="0"/>
          <w:color w:val="000000"/>
          <w:kern w:val="0"/>
        </w:rPr>
        <w:t>该工程对</w:t>
      </w:r>
      <w:r>
        <w:rPr>
          <w:snapToGrid w:val="0"/>
          <w:color w:val="000000"/>
          <w:kern w:val="0"/>
        </w:rPr>
        <w:t>6</w:t>
      </w:r>
      <w:proofErr w:type="gramStart"/>
      <w:r>
        <w:rPr>
          <w:snapToGrid w:val="0"/>
          <w:color w:val="000000"/>
          <w:kern w:val="0"/>
        </w:rPr>
        <w:t>千伏永八站线</w:t>
      </w:r>
      <w:proofErr w:type="gramEnd"/>
      <w:r>
        <w:rPr>
          <w:snapToGrid w:val="0"/>
          <w:color w:val="000000"/>
          <w:kern w:val="0"/>
        </w:rPr>
        <w:t>等</w:t>
      </w:r>
      <w:r>
        <w:rPr>
          <w:snapToGrid w:val="0"/>
          <w:color w:val="000000"/>
          <w:kern w:val="0"/>
        </w:rPr>
        <w:t>6</w:t>
      </w:r>
      <w:r>
        <w:rPr>
          <w:snapToGrid w:val="0"/>
          <w:color w:val="000000"/>
          <w:kern w:val="0"/>
        </w:rPr>
        <w:t>条线路进行优化改造，新建架空线路</w:t>
      </w:r>
      <w:r>
        <w:rPr>
          <w:snapToGrid w:val="0"/>
          <w:color w:val="000000"/>
          <w:kern w:val="0"/>
        </w:rPr>
        <w:t>9.</w:t>
      </w:r>
      <w:r>
        <w:rPr>
          <w:rFonts w:hint="eastAsia"/>
          <w:snapToGrid w:val="0"/>
          <w:color w:val="000000"/>
          <w:kern w:val="0"/>
        </w:rPr>
        <w:t>6</w:t>
      </w:r>
      <w:r>
        <w:rPr>
          <w:snapToGrid w:val="0"/>
          <w:color w:val="000000"/>
          <w:kern w:val="0"/>
        </w:rPr>
        <w:t>千米、电力电缆</w:t>
      </w:r>
      <w:r>
        <w:rPr>
          <w:snapToGrid w:val="0"/>
          <w:color w:val="000000"/>
          <w:kern w:val="0"/>
        </w:rPr>
        <w:t>3.85</w:t>
      </w:r>
      <w:r>
        <w:rPr>
          <w:snapToGrid w:val="0"/>
          <w:color w:val="000000"/>
          <w:kern w:val="0"/>
        </w:rPr>
        <w:t>千米、箱式变压器</w:t>
      </w:r>
      <w:r>
        <w:rPr>
          <w:snapToGrid w:val="0"/>
          <w:color w:val="000000"/>
          <w:kern w:val="0"/>
        </w:rPr>
        <w:t>1</w:t>
      </w:r>
      <w:r>
        <w:rPr>
          <w:snapToGrid w:val="0"/>
          <w:color w:val="000000"/>
          <w:kern w:val="0"/>
        </w:rPr>
        <w:t>台，配套安装变压器台、</w:t>
      </w:r>
      <w:r>
        <w:rPr>
          <w:snapToGrid w:val="0"/>
          <w:color w:val="000000"/>
          <w:kern w:val="0"/>
        </w:rPr>
        <w:t>MPP</w:t>
      </w:r>
      <w:r>
        <w:rPr>
          <w:snapToGrid w:val="0"/>
          <w:color w:val="000000"/>
          <w:kern w:val="0"/>
        </w:rPr>
        <w:t>保护管等。</w:t>
      </w:r>
    </w:p>
    <w:p w14:paraId="5B274BED" w14:textId="77777777" w:rsidR="0084620C" w:rsidRDefault="00000000">
      <w:pPr>
        <w:pStyle w:val="2Charlxb2Char2Char2Cha"/>
        <w:keepNext w:val="0"/>
        <w:keepLines w:val="0"/>
        <w:rPr>
          <w:rFonts w:cs="Times New Roman"/>
        </w:rPr>
      </w:pPr>
      <w:bookmarkStart w:id="34" w:name="_Toc202759400"/>
      <w:bookmarkStart w:id="35" w:name="_Toc144971666"/>
      <w:r>
        <w:rPr>
          <w:rFonts w:cs="Times New Roman"/>
        </w:rPr>
        <w:t xml:space="preserve">1.4  </w:t>
      </w:r>
      <w:r>
        <w:rPr>
          <w:rFonts w:cs="Times New Roman"/>
        </w:rPr>
        <w:t>评价程序</w:t>
      </w:r>
      <w:bookmarkEnd w:id="34"/>
      <w:bookmarkEnd w:id="35"/>
    </w:p>
    <w:p w14:paraId="0D989BE4" w14:textId="77777777" w:rsidR="0084620C" w:rsidRDefault="00000000">
      <w:pPr>
        <w:ind w:firstLine="560"/>
        <w:rPr>
          <w:color w:val="000000"/>
          <w:szCs w:val="28"/>
        </w:rPr>
      </w:pPr>
      <w:r>
        <w:rPr>
          <w:color w:val="000000"/>
          <w:szCs w:val="28"/>
        </w:rPr>
        <w:t>安全</w:t>
      </w:r>
      <w:proofErr w:type="gramStart"/>
      <w:r>
        <w:rPr>
          <w:color w:val="000000"/>
          <w:szCs w:val="28"/>
        </w:rPr>
        <w:t>预评价</w:t>
      </w:r>
      <w:proofErr w:type="gramEnd"/>
      <w:r>
        <w:rPr>
          <w:color w:val="000000"/>
          <w:szCs w:val="28"/>
        </w:rPr>
        <w:t>工作程序大体可分为三个阶段：第一阶段为准备阶段，主要收集有关资料，详细了解建设项目的基本情况，对工程进行危险、有害因素分析与识别；第二阶段为实施评价阶段，运用适当的评价方法进行评价，提出相应的安全对策措施；第三阶段为安全预评价报告</w:t>
      </w:r>
      <w:r>
        <w:rPr>
          <w:color w:val="000000"/>
          <w:szCs w:val="28"/>
        </w:rPr>
        <w:lastRenderedPageBreak/>
        <w:t>书的编制阶段，得出安全</w:t>
      </w:r>
      <w:proofErr w:type="gramStart"/>
      <w:r>
        <w:rPr>
          <w:color w:val="000000"/>
          <w:szCs w:val="28"/>
        </w:rPr>
        <w:t>预评价</w:t>
      </w:r>
      <w:proofErr w:type="gramEnd"/>
      <w:r>
        <w:rPr>
          <w:color w:val="000000"/>
          <w:szCs w:val="28"/>
        </w:rPr>
        <w:t>结论，提出建议，完成安全预评价报告书的编制。</w:t>
      </w:r>
    </w:p>
    <w:p w14:paraId="32A136AC" w14:textId="77777777" w:rsidR="0084620C" w:rsidRDefault="00000000">
      <w:pPr>
        <w:ind w:firstLine="560"/>
        <w:rPr>
          <w:color w:val="000000"/>
          <w:szCs w:val="28"/>
        </w:rPr>
      </w:pPr>
      <w:r>
        <w:rPr>
          <w:color w:val="000000"/>
          <w:szCs w:val="28"/>
        </w:rPr>
        <w:t>评价程序见图</w:t>
      </w:r>
      <w:r>
        <w:rPr>
          <w:color w:val="000000"/>
          <w:szCs w:val="28"/>
        </w:rPr>
        <w:t>1.4-1</w:t>
      </w:r>
      <w:r>
        <w:rPr>
          <w:color w:val="000000"/>
          <w:szCs w:val="28"/>
        </w:rPr>
        <w:t>。</w:t>
      </w:r>
    </w:p>
    <w:p w14:paraId="6DBB2AD7" w14:textId="77777777" w:rsidR="0084620C" w:rsidRDefault="00000000">
      <w:pPr>
        <w:keepNext/>
        <w:ind w:firstLineChars="0" w:firstLine="0"/>
        <w:jc w:val="center"/>
        <w:rPr>
          <w:color w:val="000000"/>
        </w:rPr>
      </w:pPr>
      <w:r>
        <w:rPr>
          <w:noProof/>
        </w:rPr>
        <w:drawing>
          <wp:inline distT="0" distB="0" distL="0" distR="0" wp14:anchorId="23661F11" wp14:editId="1FC2A712">
            <wp:extent cx="2805430" cy="4154805"/>
            <wp:effectExtent l="0" t="0" r="0" b="0"/>
            <wp:docPr id="1050698" name="图片 105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98" name="图片 1050698"/>
                    <pic:cNvPicPr>
                      <a:picLocks noChangeAspect="1" noChangeArrowheads="1"/>
                    </pic:cNvPicPr>
                  </pic:nvPicPr>
                  <pic:blipFill>
                    <a:blip r:embed="rId19" cstate="print"/>
                    <a:srcRect r="46622"/>
                    <a:stretch>
                      <a:fillRect/>
                    </a:stretch>
                  </pic:blipFill>
                  <pic:spPr>
                    <a:xfrm>
                      <a:off x="0" y="0"/>
                      <a:ext cx="2805830" cy="4154805"/>
                    </a:xfrm>
                    <a:prstGeom prst="rect">
                      <a:avLst/>
                    </a:prstGeom>
                    <a:noFill/>
                    <a:ln>
                      <a:noFill/>
                    </a:ln>
                  </pic:spPr>
                </pic:pic>
              </a:graphicData>
            </a:graphic>
          </wp:inline>
        </w:drawing>
      </w:r>
      <w:bookmarkStart w:id="36" w:name="_Toc202759401"/>
    </w:p>
    <w:p w14:paraId="40676973" w14:textId="77777777" w:rsidR="0084620C" w:rsidRDefault="00000000">
      <w:pPr>
        <w:pStyle w:val="18"/>
        <w:ind w:firstLineChars="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图</w:t>
      </w:r>
      <w:r>
        <w:rPr>
          <w:rFonts w:ascii="Times New Roman" w:hAnsi="Times New Roman" w:cs="Times New Roman"/>
          <w:b/>
          <w:color w:val="000000"/>
          <w:sz w:val="24"/>
          <w:szCs w:val="24"/>
        </w:rPr>
        <w:t xml:space="preserve">1.4-1  </w:t>
      </w:r>
      <w:r>
        <w:rPr>
          <w:rFonts w:ascii="Times New Roman" w:hAnsi="Times New Roman" w:cs="Times New Roman"/>
          <w:b/>
          <w:color w:val="000000"/>
          <w:sz w:val="24"/>
          <w:szCs w:val="24"/>
        </w:rPr>
        <w:t>安全</w:t>
      </w:r>
      <w:proofErr w:type="gramStart"/>
      <w:r>
        <w:rPr>
          <w:rFonts w:ascii="Times New Roman" w:hAnsi="Times New Roman" w:cs="Times New Roman"/>
          <w:b/>
          <w:color w:val="000000"/>
          <w:sz w:val="24"/>
          <w:szCs w:val="24"/>
        </w:rPr>
        <w:t>预评价</w:t>
      </w:r>
      <w:proofErr w:type="gramEnd"/>
      <w:r>
        <w:rPr>
          <w:rFonts w:ascii="Times New Roman" w:hAnsi="Times New Roman" w:cs="Times New Roman"/>
          <w:b/>
          <w:color w:val="000000"/>
          <w:sz w:val="24"/>
          <w:szCs w:val="24"/>
        </w:rPr>
        <w:t>程序框图</w:t>
      </w:r>
    </w:p>
    <w:bookmarkEnd w:id="36"/>
    <w:p w14:paraId="6957AD4D" w14:textId="77777777" w:rsidR="0084620C" w:rsidRDefault="0084620C">
      <w:pPr>
        <w:pStyle w:val="afff3"/>
        <w:spacing w:after="0"/>
        <w:ind w:firstLineChars="0" w:firstLine="0"/>
        <w:rPr>
          <w:rFonts w:ascii="Times New Roman" w:hAnsi="Times New Roman" w:cs="Times New Roman"/>
          <w:color w:val="000000"/>
        </w:rPr>
        <w:sectPr w:rsidR="0084620C">
          <w:footerReference w:type="default" r:id="rId20"/>
          <w:type w:val="oddPage"/>
          <w:pgSz w:w="11906" w:h="16838"/>
          <w:pgMar w:top="1985" w:right="1814" w:bottom="1985" w:left="1814" w:header="1361" w:footer="964" w:gutter="0"/>
          <w:pgNumType w:start="1"/>
          <w:cols w:space="720"/>
          <w:docGrid w:linePitch="312"/>
        </w:sectPr>
      </w:pPr>
    </w:p>
    <w:p w14:paraId="63A04893" w14:textId="77777777" w:rsidR="0084620C" w:rsidRDefault="00000000">
      <w:pPr>
        <w:pStyle w:val="1"/>
        <w:keepNext w:val="0"/>
        <w:ind w:firstLineChars="0" w:firstLine="0"/>
        <w:rPr>
          <w:b/>
          <w:color w:val="000000"/>
          <w:sz w:val="36"/>
          <w:szCs w:val="36"/>
        </w:rPr>
      </w:pPr>
      <w:bookmarkStart w:id="37" w:name="_Toc144971667"/>
      <w:r>
        <w:rPr>
          <w:b/>
          <w:color w:val="000000"/>
          <w:sz w:val="36"/>
          <w:szCs w:val="36"/>
        </w:rPr>
        <w:lastRenderedPageBreak/>
        <w:t xml:space="preserve">2  </w:t>
      </w:r>
      <w:r>
        <w:rPr>
          <w:b/>
          <w:color w:val="000000"/>
          <w:sz w:val="36"/>
          <w:szCs w:val="36"/>
        </w:rPr>
        <w:t>工程概况</w:t>
      </w:r>
      <w:bookmarkEnd w:id="37"/>
    </w:p>
    <w:p w14:paraId="170D14EF" w14:textId="77777777" w:rsidR="0084620C" w:rsidRDefault="00000000">
      <w:pPr>
        <w:pStyle w:val="2Charlxb2Char2Char2Cha"/>
        <w:rPr>
          <w:rFonts w:cs="Times New Roman"/>
        </w:rPr>
      </w:pPr>
      <w:bookmarkStart w:id="38" w:name="_Toc410829423"/>
      <w:bookmarkStart w:id="39" w:name="_Toc144971668"/>
      <w:bookmarkStart w:id="40" w:name="_Toc285310334"/>
      <w:r>
        <w:rPr>
          <w:rFonts w:cs="Times New Roman"/>
        </w:rPr>
        <w:t xml:space="preserve">2.1  </w:t>
      </w:r>
      <w:bookmarkEnd w:id="38"/>
      <w:r>
        <w:rPr>
          <w:rFonts w:cs="Times New Roman"/>
        </w:rPr>
        <w:t>建设项目基本信息</w:t>
      </w:r>
      <w:bookmarkEnd w:id="39"/>
    </w:p>
    <w:p w14:paraId="6BE8CD05" w14:textId="77777777" w:rsidR="0084620C" w:rsidRDefault="00000000">
      <w:pPr>
        <w:tabs>
          <w:tab w:val="left" w:pos="3240"/>
        </w:tabs>
        <w:ind w:firstLine="560"/>
        <w:rPr>
          <w:color w:val="000000"/>
          <w:szCs w:val="28"/>
        </w:rPr>
      </w:pPr>
      <w:r>
        <w:rPr>
          <w:color w:val="000000"/>
          <w:szCs w:val="28"/>
        </w:rPr>
        <w:t>项目名称：</w:t>
      </w:r>
      <w:r>
        <w:rPr>
          <w:rFonts w:hint="eastAsia"/>
          <w:snapToGrid w:val="0"/>
          <w:color w:val="000000"/>
          <w:kern w:val="0"/>
        </w:rPr>
        <w:t>东辛采油</w:t>
      </w:r>
      <w:proofErr w:type="gramStart"/>
      <w:r>
        <w:rPr>
          <w:rFonts w:hint="eastAsia"/>
          <w:snapToGrid w:val="0"/>
          <w:color w:val="000000"/>
          <w:kern w:val="0"/>
        </w:rPr>
        <w:t>厂永八</w:t>
      </w:r>
      <w:proofErr w:type="gramEnd"/>
      <w:r>
        <w:rPr>
          <w:rFonts w:hint="eastAsia"/>
          <w:snapToGrid w:val="0"/>
          <w:color w:val="000000"/>
          <w:kern w:val="0"/>
        </w:rPr>
        <w:t>站线等</w:t>
      </w:r>
      <w:r>
        <w:rPr>
          <w:rFonts w:hint="eastAsia"/>
          <w:snapToGrid w:val="0"/>
          <w:color w:val="000000"/>
          <w:kern w:val="0"/>
        </w:rPr>
        <w:t>6</w:t>
      </w:r>
      <w:r>
        <w:rPr>
          <w:rFonts w:hint="eastAsia"/>
          <w:snapToGrid w:val="0"/>
          <w:color w:val="000000"/>
          <w:kern w:val="0"/>
        </w:rPr>
        <w:t>条线路隐患治理工程</w:t>
      </w:r>
    </w:p>
    <w:p w14:paraId="5D0E1B7F" w14:textId="77777777" w:rsidR="0084620C" w:rsidRDefault="00000000">
      <w:pPr>
        <w:tabs>
          <w:tab w:val="left" w:pos="3240"/>
        </w:tabs>
        <w:ind w:firstLine="560"/>
        <w:rPr>
          <w:color w:val="000000"/>
          <w:szCs w:val="28"/>
        </w:rPr>
      </w:pPr>
      <w:r>
        <w:rPr>
          <w:color w:val="000000"/>
          <w:szCs w:val="28"/>
        </w:rPr>
        <w:t>项目性质：</w:t>
      </w:r>
      <w:r>
        <w:rPr>
          <w:rFonts w:hint="eastAsia"/>
          <w:color w:val="000000"/>
          <w:szCs w:val="28"/>
        </w:rPr>
        <w:t>改</w:t>
      </w:r>
      <w:r>
        <w:rPr>
          <w:color w:val="000000"/>
          <w:szCs w:val="28"/>
        </w:rPr>
        <w:t>建项目</w:t>
      </w:r>
    </w:p>
    <w:p w14:paraId="0141B986" w14:textId="77777777" w:rsidR="0084620C" w:rsidRDefault="00000000">
      <w:pPr>
        <w:tabs>
          <w:tab w:val="left" w:pos="3240"/>
        </w:tabs>
        <w:ind w:firstLine="560"/>
        <w:rPr>
          <w:color w:val="000000"/>
          <w:szCs w:val="28"/>
        </w:rPr>
      </w:pPr>
      <w:r>
        <w:rPr>
          <w:color w:val="000000"/>
          <w:szCs w:val="28"/>
        </w:rPr>
        <w:t>建设单位：胜利油田分公司东辛采油厂</w:t>
      </w:r>
    </w:p>
    <w:p w14:paraId="5176E9C0" w14:textId="77777777" w:rsidR="0084620C" w:rsidRDefault="00000000">
      <w:pPr>
        <w:tabs>
          <w:tab w:val="left" w:pos="3240"/>
        </w:tabs>
        <w:ind w:firstLine="560"/>
        <w:rPr>
          <w:color w:val="000000"/>
          <w:szCs w:val="28"/>
        </w:rPr>
      </w:pPr>
      <w:r>
        <w:rPr>
          <w:color w:val="000000"/>
          <w:szCs w:val="28"/>
        </w:rPr>
        <w:t>建设地点：山东省东营市</w:t>
      </w:r>
    </w:p>
    <w:p w14:paraId="59F23AB3" w14:textId="77777777" w:rsidR="0084620C" w:rsidRDefault="00000000">
      <w:pPr>
        <w:ind w:firstLine="560"/>
        <w:rPr>
          <w:color w:val="000000"/>
          <w:szCs w:val="28"/>
        </w:rPr>
      </w:pPr>
      <w:r>
        <w:rPr>
          <w:color w:val="000000"/>
          <w:szCs w:val="28"/>
        </w:rPr>
        <w:t>项目总投资：</w:t>
      </w:r>
      <w:r>
        <w:rPr>
          <w:rFonts w:hint="eastAsia"/>
          <w:color w:val="000000"/>
          <w:szCs w:val="28"/>
        </w:rPr>
        <w:t>853.67</w:t>
      </w:r>
      <w:r>
        <w:rPr>
          <w:rFonts w:hint="eastAsia"/>
          <w:color w:val="000000"/>
          <w:szCs w:val="28"/>
        </w:rPr>
        <w:t>万元以内</w:t>
      </w:r>
    </w:p>
    <w:p w14:paraId="3CC2C310" w14:textId="77777777" w:rsidR="0084620C" w:rsidRDefault="00000000">
      <w:pPr>
        <w:pStyle w:val="2Charlxb2Char2Char2Cha"/>
        <w:keepNext w:val="0"/>
        <w:keepLines w:val="0"/>
        <w:rPr>
          <w:rFonts w:cs="Times New Roman"/>
        </w:rPr>
      </w:pPr>
      <w:bookmarkStart w:id="41" w:name="_Toc144971669"/>
      <w:bookmarkStart w:id="42" w:name="_Toc50666425"/>
      <w:r>
        <w:rPr>
          <w:rFonts w:cs="Times New Roman"/>
        </w:rPr>
        <w:t xml:space="preserve">2.2  </w:t>
      </w:r>
      <w:r>
        <w:rPr>
          <w:rFonts w:cs="Times New Roman"/>
        </w:rPr>
        <w:t>建设及生产管理单位简介</w:t>
      </w:r>
      <w:bookmarkEnd w:id="41"/>
      <w:bookmarkEnd w:id="42"/>
    </w:p>
    <w:p w14:paraId="6A37597C" w14:textId="0F889CCB" w:rsidR="006B4642" w:rsidRDefault="006B4642">
      <w:pPr>
        <w:ind w:firstLine="560"/>
        <w:rPr>
          <w:szCs w:val="28"/>
        </w:rPr>
      </w:pPr>
      <w:r>
        <w:rPr>
          <w:rFonts w:hint="eastAsia"/>
          <w:szCs w:val="28"/>
        </w:rPr>
        <w:t>涉及企业机密，不予公开</w:t>
      </w:r>
    </w:p>
    <w:p w14:paraId="3CBBC63C" w14:textId="77777777" w:rsidR="0084620C" w:rsidRDefault="00000000">
      <w:pPr>
        <w:pStyle w:val="2Charlxb2Char2Char2Cha"/>
        <w:keepNext w:val="0"/>
        <w:keepLines w:val="0"/>
        <w:rPr>
          <w:rFonts w:cs="Times New Roman"/>
        </w:rPr>
      </w:pPr>
      <w:bookmarkStart w:id="43" w:name="_Toc410829424"/>
      <w:bookmarkStart w:id="44" w:name="_Toc144971670"/>
      <w:r>
        <w:rPr>
          <w:rFonts w:cs="Times New Roman"/>
        </w:rPr>
        <w:t xml:space="preserve">2.3  </w:t>
      </w:r>
      <w:r>
        <w:rPr>
          <w:rFonts w:cs="Times New Roman"/>
        </w:rPr>
        <w:t>自然</w:t>
      </w:r>
      <w:bookmarkEnd w:id="43"/>
      <w:r>
        <w:rPr>
          <w:rFonts w:cs="Times New Roman"/>
        </w:rPr>
        <w:t>条件与社会环境</w:t>
      </w:r>
      <w:bookmarkEnd w:id="44"/>
    </w:p>
    <w:p w14:paraId="0AB0CD35" w14:textId="77777777" w:rsidR="0084620C" w:rsidRDefault="00000000">
      <w:pPr>
        <w:pStyle w:val="3Re1113CharCharSection111033"/>
        <w:keepNext w:val="0"/>
        <w:keepLines w:val="0"/>
        <w:ind w:firstLineChars="0" w:firstLine="0"/>
        <w:rPr>
          <w:rFonts w:cs="Times New Roman"/>
        </w:rPr>
      </w:pPr>
      <w:r>
        <w:rPr>
          <w:rFonts w:cs="Times New Roman"/>
        </w:rPr>
        <w:t xml:space="preserve">2.3.1  </w:t>
      </w:r>
      <w:r>
        <w:rPr>
          <w:rFonts w:cs="Times New Roman"/>
        </w:rPr>
        <w:t>地理位置</w:t>
      </w:r>
    </w:p>
    <w:p w14:paraId="3BBD22D3" w14:textId="77777777" w:rsidR="0084620C" w:rsidRDefault="00000000">
      <w:pPr>
        <w:tabs>
          <w:tab w:val="left" w:pos="3240"/>
        </w:tabs>
        <w:ind w:firstLine="560"/>
      </w:pPr>
      <w:r>
        <w:rPr>
          <w:rFonts w:hint="eastAsia"/>
        </w:rPr>
        <w:t>东辛采油厂位于渤海湾西侧，山东</w:t>
      </w:r>
      <w:r>
        <w:rPr>
          <w:rFonts w:hint="eastAsia"/>
          <w:color w:val="000000" w:themeColor="text1"/>
        </w:rPr>
        <w:t>省</w:t>
      </w:r>
      <w:hyperlink r:id="rId21" w:tgtFrame="https://baike.baidu.com/item/%E4%BB%99%E6%B2%B3%E9%95%87/_blank" w:history="1">
        <w:r>
          <w:rPr>
            <w:rStyle w:val="affffff1"/>
            <w:color w:val="000000" w:themeColor="text1"/>
            <w:u w:val="none"/>
          </w:rPr>
          <w:t>东营市</w:t>
        </w:r>
      </w:hyperlink>
      <w:r>
        <w:rPr>
          <w:rFonts w:hint="eastAsia"/>
          <w:color w:val="000000" w:themeColor="text1"/>
        </w:rPr>
        <w:t>境</w:t>
      </w:r>
      <w:r>
        <w:rPr>
          <w:rFonts w:hint="eastAsia"/>
        </w:rPr>
        <w:t>内</w:t>
      </w:r>
      <w:r>
        <w:t>，</w:t>
      </w:r>
      <w:r>
        <w:rPr>
          <w:rFonts w:hint="eastAsia"/>
        </w:rPr>
        <w:t>隶属于东营市东营区，东辛采油厂地理位置见图</w:t>
      </w:r>
      <w:r>
        <w:rPr>
          <w:rFonts w:hint="eastAsia"/>
        </w:rPr>
        <w:t>2.3-1</w:t>
      </w:r>
      <w:r>
        <w:rPr>
          <w:rFonts w:hint="eastAsia"/>
        </w:rPr>
        <w:t>。</w:t>
      </w:r>
    </w:p>
    <w:p w14:paraId="61EDD7CF" w14:textId="77777777" w:rsidR="0084620C" w:rsidRDefault="00000000">
      <w:pPr>
        <w:tabs>
          <w:tab w:val="left" w:pos="377"/>
        </w:tabs>
        <w:wordWrap w:val="0"/>
        <w:adjustRightInd/>
        <w:snapToGrid/>
        <w:spacing w:after="100" w:afterAutospacing="1" w:line="240" w:lineRule="auto"/>
        <w:ind w:firstLineChars="0" w:firstLine="0"/>
        <w:jc w:val="center"/>
        <w:rPr>
          <w:rFonts w:hAnsi="宋体"/>
          <w:b/>
          <w:sz w:val="21"/>
          <w:szCs w:val="20"/>
        </w:rPr>
      </w:pPr>
      <w:r>
        <w:rPr>
          <w:rFonts w:hAnsi="宋体" w:hint="eastAsia"/>
          <w:b/>
          <w:noProof/>
          <w:sz w:val="21"/>
          <w:szCs w:val="20"/>
        </w:rPr>
        <w:drawing>
          <wp:inline distT="0" distB="0" distL="0" distR="0" wp14:anchorId="0990137E" wp14:editId="774873DB">
            <wp:extent cx="5256530" cy="2869565"/>
            <wp:effectExtent l="0" t="0" r="127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256530" cy="2869565"/>
                    </a:xfrm>
                    <a:prstGeom prst="rect">
                      <a:avLst/>
                    </a:prstGeom>
                  </pic:spPr>
                </pic:pic>
              </a:graphicData>
            </a:graphic>
          </wp:inline>
        </w:drawing>
      </w:r>
      <w:r>
        <w:rPr>
          <w:rFonts w:hAnsi="宋体" w:hint="eastAsia"/>
          <w:b/>
          <w:noProof/>
          <w:sz w:val="21"/>
          <w:szCs w:val="20"/>
        </w:rPr>
        <mc:AlternateContent>
          <mc:Choice Requires="wps">
            <w:drawing>
              <wp:anchor distT="0" distB="0" distL="114300" distR="114300" simplePos="0" relativeHeight="251659264" behindDoc="0" locked="0" layoutInCell="1" allowOverlap="1" wp14:anchorId="31918368" wp14:editId="366B0785">
                <wp:simplePos x="0" y="0"/>
                <wp:positionH relativeFrom="column">
                  <wp:posOffset>5052695</wp:posOffset>
                </wp:positionH>
                <wp:positionV relativeFrom="paragraph">
                  <wp:posOffset>795655</wp:posOffset>
                </wp:positionV>
                <wp:extent cx="461010" cy="1173480"/>
                <wp:effectExtent l="4445" t="0" r="1270" b="2540"/>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1173480"/>
                        </a:xfrm>
                        <a:prstGeom prst="rect">
                          <a:avLst/>
                        </a:prstGeom>
                        <a:noFill/>
                        <a:ln>
                          <a:noFill/>
                        </a:ln>
                        <a:effectLst/>
                      </wps:spPr>
                      <wps:txbx>
                        <w:txbxContent>
                          <w:p w14:paraId="788994C3" w14:textId="77777777" w:rsidR="0084620C" w:rsidRDefault="00000000">
                            <w:pPr>
                              <w:tabs>
                                <w:tab w:val="left" w:pos="377"/>
                              </w:tabs>
                              <w:ind w:firstLine="560"/>
                            </w:pPr>
                            <w:proofErr w:type="gramStart"/>
                            <w:r>
                              <w:rPr>
                                <w:rFonts w:hint="eastAsia"/>
                              </w:rPr>
                              <w:t>渤</w:t>
                            </w:r>
                            <w:proofErr w:type="gramEnd"/>
                          </w:p>
                          <w:p w14:paraId="511CEA02" w14:textId="77777777" w:rsidR="0084620C" w:rsidRDefault="0084620C">
                            <w:pPr>
                              <w:tabs>
                                <w:tab w:val="left" w:pos="377"/>
                              </w:tabs>
                              <w:ind w:firstLine="560"/>
                            </w:pPr>
                          </w:p>
                          <w:p w14:paraId="5D4A4197" w14:textId="77777777" w:rsidR="0084620C" w:rsidRDefault="00000000">
                            <w:pPr>
                              <w:tabs>
                                <w:tab w:val="left" w:pos="377"/>
                              </w:tabs>
                              <w:ind w:firstLine="560"/>
                            </w:pPr>
                            <w:r>
                              <w:rPr>
                                <w:rFonts w:hint="eastAsia"/>
                              </w:rPr>
                              <w:t>海</w:t>
                            </w:r>
                          </w:p>
                        </w:txbxContent>
                      </wps:txbx>
                      <wps:bodyPr rot="0" vert="horz" wrap="square" lIns="91440" tIns="45720" rIns="91440" bIns="45720" anchor="t" anchorCtr="0" upright="1">
                        <a:noAutofit/>
                      </wps:bodyPr>
                    </wps:wsp>
                  </a:graphicData>
                </a:graphic>
              </wp:anchor>
            </w:drawing>
          </mc:Choice>
          <mc:Fallback>
            <w:pict>
              <v:shapetype w14:anchorId="31918368" id="_x0000_t202" coordsize="21600,21600" o:spt="202" path="m,l,21600r21600,l21600,xe">
                <v:stroke joinstyle="miter"/>
                <v:path gradientshapeok="t" o:connecttype="rect"/>
              </v:shapetype>
              <v:shape id="文本框 11" o:spid="_x0000_s1026" type="#_x0000_t202" style="position:absolute;left:0;text-align:left;margin-left:397.85pt;margin-top:62.65pt;width:36.3pt;height:9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" filled="f" stroked="f">
                <v:textbox>
                  <w:txbxContent>
                    <w:p w14:paraId="788994C3" w14:textId="77777777" w:rsidR="0084620C" w:rsidRDefault="00000000">
                      <w:pPr>
                        <w:tabs>
                          <w:tab w:val="left" w:pos="377"/>
                        </w:tabs>
                        <w:ind w:firstLine="560"/>
                      </w:pPr>
                      <w:proofErr w:type="gramStart"/>
                      <w:r>
                        <w:rPr>
                          <w:rFonts w:hint="eastAsia"/>
                        </w:rPr>
                        <w:t>渤</w:t>
                      </w:r>
                      <w:proofErr w:type="gramEnd"/>
                    </w:p>
                    <w:p w14:paraId="511CEA02" w14:textId="77777777" w:rsidR="0084620C" w:rsidRDefault="0084620C">
                      <w:pPr>
                        <w:tabs>
                          <w:tab w:val="left" w:pos="377"/>
                        </w:tabs>
                        <w:ind w:firstLine="560"/>
                      </w:pPr>
                    </w:p>
                    <w:p w14:paraId="5D4A4197" w14:textId="77777777" w:rsidR="0084620C" w:rsidRDefault="00000000">
                      <w:pPr>
                        <w:tabs>
                          <w:tab w:val="left" w:pos="377"/>
                        </w:tabs>
                        <w:ind w:firstLine="560"/>
                      </w:pPr>
                      <w:r>
                        <w:rPr>
                          <w:rFonts w:hint="eastAsia"/>
                        </w:rPr>
                        <w:t>海</w:t>
                      </w:r>
                    </w:p>
                  </w:txbxContent>
                </v:textbox>
              </v:shape>
            </w:pict>
          </mc:Fallback>
        </mc:AlternateContent>
      </w:r>
    </w:p>
    <w:p w14:paraId="04C32928" w14:textId="77777777" w:rsidR="0084620C" w:rsidRDefault="00000000">
      <w:pPr>
        <w:ind w:firstLineChars="0" w:firstLine="0"/>
        <w:jc w:val="center"/>
        <w:rPr>
          <w:b/>
          <w:sz w:val="24"/>
        </w:rPr>
      </w:pPr>
      <w:r>
        <w:rPr>
          <w:b/>
          <w:sz w:val="24"/>
        </w:rPr>
        <w:t>图</w:t>
      </w:r>
      <w:r>
        <w:rPr>
          <w:b/>
          <w:sz w:val="24"/>
        </w:rPr>
        <w:t xml:space="preserve">2.3-1  </w:t>
      </w:r>
      <w:r>
        <w:rPr>
          <w:rFonts w:hint="eastAsia"/>
          <w:b/>
          <w:sz w:val="24"/>
        </w:rPr>
        <w:t>东辛采油厂</w:t>
      </w:r>
      <w:r>
        <w:rPr>
          <w:b/>
          <w:sz w:val="24"/>
        </w:rPr>
        <w:t>地理位置示意图</w:t>
      </w:r>
    </w:p>
    <w:p w14:paraId="4E0E9B34" w14:textId="77777777" w:rsidR="0084620C" w:rsidRDefault="00000000">
      <w:pPr>
        <w:pStyle w:val="3Re1113CharCharSection111033"/>
        <w:keepNext w:val="0"/>
        <w:keepLines w:val="0"/>
        <w:ind w:firstLineChars="0" w:firstLine="0"/>
        <w:rPr>
          <w:rFonts w:cs="Times New Roman"/>
        </w:rPr>
      </w:pPr>
      <w:bookmarkStart w:id="45" w:name="_Toc376640457"/>
      <w:bookmarkStart w:id="46" w:name="_Toc376640282"/>
      <w:bookmarkStart w:id="47" w:name="_Toc376640399"/>
      <w:r>
        <w:rPr>
          <w:rFonts w:cs="Times New Roman"/>
        </w:rPr>
        <w:lastRenderedPageBreak/>
        <w:t xml:space="preserve">2.3.2  </w:t>
      </w:r>
      <w:r>
        <w:rPr>
          <w:rFonts w:cs="Times New Roman"/>
        </w:rPr>
        <w:t>自然条件</w:t>
      </w:r>
    </w:p>
    <w:p w14:paraId="2164F229" w14:textId="77777777" w:rsidR="0084620C" w:rsidRDefault="00000000">
      <w:pPr>
        <w:tabs>
          <w:tab w:val="left" w:pos="3240"/>
        </w:tabs>
        <w:ind w:firstLine="560"/>
        <w:rPr>
          <w:bCs/>
          <w:color w:val="000000"/>
          <w:szCs w:val="28"/>
        </w:rPr>
      </w:pPr>
      <w:bookmarkStart w:id="48" w:name="_Toc376640284"/>
      <w:bookmarkStart w:id="49" w:name="_Toc376640459"/>
      <w:bookmarkStart w:id="50" w:name="_Toc376640401"/>
      <w:bookmarkEnd w:id="45"/>
      <w:bookmarkEnd w:id="46"/>
      <w:bookmarkEnd w:id="47"/>
      <w:r>
        <w:rPr>
          <w:rFonts w:hint="eastAsia"/>
          <w:bCs/>
          <w:color w:val="000000"/>
          <w:szCs w:val="28"/>
        </w:rPr>
        <w:t>东营市属于温带大陆性季风气候，四季分明，雨热同期，日照充足。其气候特点：冬季寒冷干燥，夏季炎热多雨，气温年变差（最热月与最冷月平均气温差）较大，年降水量少，降水主要集中在夏季。冬夏风变化有明显的季风特征，冬季盛行偏北风，夏季盛行偏南风，多大风天气。主要气象灾害为大风和冰雹。</w:t>
      </w:r>
    </w:p>
    <w:p w14:paraId="38AAC152" w14:textId="77777777" w:rsidR="0084620C" w:rsidRDefault="00000000">
      <w:pPr>
        <w:tabs>
          <w:tab w:val="left" w:pos="3240"/>
        </w:tabs>
        <w:ind w:firstLine="560"/>
        <w:rPr>
          <w:bCs/>
          <w:color w:val="000000"/>
          <w:szCs w:val="28"/>
        </w:rPr>
      </w:pPr>
      <w:r>
        <w:rPr>
          <w:rFonts w:hint="eastAsia"/>
          <w:bCs/>
          <w:color w:val="000000"/>
          <w:szCs w:val="28"/>
        </w:rPr>
        <w:t>年平均气温</w:t>
      </w:r>
      <w:r>
        <w:rPr>
          <w:rFonts w:hint="eastAsia"/>
          <w:bCs/>
          <w:color w:val="000000"/>
          <w:szCs w:val="28"/>
        </w:rPr>
        <w:t xml:space="preserve"> </w:t>
      </w:r>
      <w:r>
        <w:rPr>
          <w:bCs/>
          <w:color w:val="000000"/>
          <w:szCs w:val="28"/>
        </w:rPr>
        <w:t xml:space="preserve">             </w:t>
      </w:r>
      <w:r>
        <w:rPr>
          <w:rFonts w:hint="eastAsia"/>
          <w:bCs/>
          <w:color w:val="000000"/>
          <w:szCs w:val="28"/>
        </w:rPr>
        <w:t>13.6</w:t>
      </w:r>
      <w:r>
        <w:rPr>
          <w:rFonts w:hint="eastAsia"/>
          <w:bCs/>
          <w:color w:val="000000"/>
          <w:szCs w:val="28"/>
        </w:rPr>
        <w:t>℃</w:t>
      </w:r>
    </w:p>
    <w:p w14:paraId="09C749FF" w14:textId="77777777" w:rsidR="0084620C" w:rsidRDefault="00000000">
      <w:pPr>
        <w:tabs>
          <w:tab w:val="left" w:pos="3240"/>
        </w:tabs>
        <w:ind w:firstLine="560"/>
        <w:rPr>
          <w:bCs/>
          <w:color w:val="000000"/>
          <w:szCs w:val="28"/>
        </w:rPr>
      </w:pPr>
      <w:r>
        <w:rPr>
          <w:rFonts w:hint="eastAsia"/>
          <w:bCs/>
          <w:color w:val="000000"/>
          <w:szCs w:val="28"/>
        </w:rPr>
        <w:t>极端最高气温</w:t>
      </w:r>
      <w:r>
        <w:rPr>
          <w:rFonts w:hint="eastAsia"/>
          <w:bCs/>
          <w:color w:val="000000"/>
          <w:szCs w:val="28"/>
        </w:rPr>
        <w:t xml:space="preserve"> </w:t>
      </w:r>
      <w:r>
        <w:rPr>
          <w:bCs/>
          <w:color w:val="000000"/>
          <w:szCs w:val="28"/>
        </w:rPr>
        <w:t xml:space="preserve">           </w:t>
      </w:r>
      <w:r>
        <w:rPr>
          <w:rFonts w:hint="eastAsia"/>
          <w:bCs/>
          <w:color w:val="000000"/>
          <w:szCs w:val="28"/>
        </w:rPr>
        <w:t>38.2</w:t>
      </w:r>
      <w:r>
        <w:rPr>
          <w:rFonts w:hint="eastAsia"/>
          <w:bCs/>
          <w:color w:val="000000"/>
          <w:szCs w:val="28"/>
        </w:rPr>
        <w:t>℃</w:t>
      </w:r>
    </w:p>
    <w:p w14:paraId="3D6E81FF" w14:textId="77777777" w:rsidR="0084620C" w:rsidRDefault="00000000">
      <w:pPr>
        <w:tabs>
          <w:tab w:val="left" w:pos="3240"/>
        </w:tabs>
        <w:ind w:firstLine="560"/>
        <w:rPr>
          <w:bCs/>
          <w:color w:val="000000"/>
          <w:szCs w:val="28"/>
        </w:rPr>
      </w:pPr>
      <w:r>
        <w:rPr>
          <w:rFonts w:hint="eastAsia"/>
          <w:bCs/>
          <w:color w:val="000000"/>
          <w:szCs w:val="28"/>
        </w:rPr>
        <w:t>极端最低气温</w:t>
      </w:r>
      <w:r>
        <w:rPr>
          <w:rFonts w:hint="eastAsia"/>
          <w:bCs/>
          <w:color w:val="000000"/>
          <w:szCs w:val="28"/>
        </w:rPr>
        <w:t xml:space="preserve"> </w:t>
      </w:r>
      <w:r>
        <w:rPr>
          <w:bCs/>
          <w:color w:val="000000"/>
          <w:szCs w:val="28"/>
        </w:rPr>
        <w:t xml:space="preserve">           </w:t>
      </w:r>
      <w:r>
        <w:rPr>
          <w:rFonts w:hint="eastAsia"/>
          <w:bCs/>
          <w:color w:val="000000"/>
          <w:szCs w:val="28"/>
        </w:rPr>
        <w:t>-13.0</w:t>
      </w:r>
      <w:r>
        <w:rPr>
          <w:rFonts w:hint="eastAsia"/>
          <w:bCs/>
          <w:color w:val="000000"/>
          <w:szCs w:val="28"/>
        </w:rPr>
        <w:t>℃</w:t>
      </w:r>
    </w:p>
    <w:p w14:paraId="537DDC9E" w14:textId="77777777" w:rsidR="0084620C" w:rsidRDefault="00000000">
      <w:pPr>
        <w:tabs>
          <w:tab w:val="left" w:pos="3240"/>
        </w:tabs>
        <w:ind w:firstLine="560"/>
        <w:rPr>
          <w:bCs/>
          <w:color w:val="000000"/>
          <w:szCs w:val="28"/>
        </w:rPr>
      </w:pPr>
      <w:r>
        <w:rPr>
          <w:rFonts w:hint="eastAsia"/>
          <w:bCs/>
          <w:color w:val="000000"/>
          <w:szCs w:val="28"/>
        </w:rPr>
        <w:t>平均年降雨量</w:t>
      </w:r>
      <w:r>
        <w:rPr>
          <w:rFonts w:hint="eastAsia"/>
          <w:bCs/>
          <w:color w:val="000000"/>
          <w:szCs w:val="28"/>
        </w:rPr>
        <w:t xml:space="preserve"> </w:t>
      </w:r>
      <w:r>
        <w:rPr>
          <w:bCs/>
          <w:color w:val="000000"/>
          <w:szCs w:val="28"/>
        </w:rPr>
        <w:t xml:space="preserve">           </w:t>
      </w:r>
      <w:r>
        <w:rPr>
          <w:rFonts w:hint="eastAsia"/>
          <w:bCs/>
          <w:color w:val="000000"/>
          <w:szCs w:val="28"/>
        </w:rPr>
        <w:t>612.8mm</w:t>
      </w:r>
    </w:p>
    <w:p w14:paraId="1E857018" w14:textId="77777777" w:rsidR="0084620C" w:rsidRDefault="00000000">
      <w:pPr>
        <w:tabs>
          <w:tab w:val="left" w:pos="3240"/>
        </w:tabs>
        <w:ind w:firstLine="560"/>
        <w:rPr>
          <w:bCs/>
          <w:color w:val="000000"/>
          <w:szCs w:val="28"/>
        </w:rPr>
      </w:pPr>
      <w:r>
        <w:rPr>
          <w:rFonts w:hint="eastAsia"/>
          <w:bCs/>
          <w:color w:val="000000"/>
          <w:szCs w:val="28"/>
        </w:rPr>
        <w:t>最大日降雨量</w:t>
      </w:r>
      <w:r>
        <w:rPr>
          <w:rFonts w:hint="eastAsia"/>
          <w:bCs/>
          <w:color w:val="000000"/>
          <w:szCs w:val="28"/>
        </w:rPr>
        <w:t xml:space="preserve"> </w:t>
      </w:r>
      <w:r>
        <w:rPr>
          <w:bCs/>
          <w:color w:val="000000"/>
          <w:szCs w:val="28"/>
        </w:rPr>
        <w:t xml:space="preserve">           </w:t>
      </w:r>
      <w:r>
        <w:rPr>
          <w:rFonts w:hint="eastAsia"/>
          <w:bCs/>
          <w:color w:val="000000"/>
          <w:szCs w:val="28"/>
        </w:rPr>
        <w:t>137.6mm</w:t>
      </w:r>
    </w:p>
    <w:p w14:paraId="002A0245" w14:textId="77777777" w:rsidR="0084620C" w:rsidRDefault="00000000">
      <w:pPr>
        <w:tabs>
          <w:tab w:val="left" w:pos="3240"/>
        </w:tabs>
        <w:ind w:firstLine="560"/>
        <w:rPr>
          <w:bCs/>
          <w:color w:val="000000"/>
          <w:szCs w:val="28"/>
        </w:rPr>
      </w:pPr>
      <w:r>
        <w:rPr>
          <w:rFonts w:hint="eastAsia"/>
          <w:bCs/>
          <w:color w:val="000000"/>
          <w:szCs w:val="28"/>
        </w:rPr>
        <w:t>最大风速</w:t>
      </w:r>
      <w:r>
        <w:rPr>
          <w:rFonts w:hint="eastAsia"/>
          <w:bCs/>
          <w:color w:val="000000"/>
          <w:szCs w:val="28"/>
        </w:rPr>
        <w:t xml:space="preserve"> </w:t>
      </w:r>
      <w:r>
        <w:rPr>
          <w:bCs/>
          <w:color w:val="000000"/>
          <w:szCs w:val="28"/>
        </w:rPr>
        <w:t xml:space="preserve">               </w:t>
      </w:r>
      <w:r>
        <w:rPr>
          <w:rFonts w:hint="eastAsia"/>
          <w:bCs/>
          <w:color w:val="000000"/>
          <w:szCs w:val="28"/>
        </w:rPr>
        <w:t>21.1m/s</w:t>
      </w:r>
    </w:p>
    <w:p w14:paraId="66A5B15C" w14:textId="77777777" w:rsidR="0084620C" w:rsidRDefault="00000000">
      <w:pPr>
        <w:tabs>
          <w:tab w:val="left" w:pos="3240"/>
        </w:tabs>
        <w:ind w:firstLine="560"/>
        <w:rPr>
          <w:bCs/>
          <w:color w:val="000000"/>
          <w:szCs w:val="28"/>
        </w:rPr>
      </w:pPr>
      <w:r>
        <w:rPr>
          <w:rFonts w:hint="eastAsia"/>
          <w:bCs/>
          <w:color w:val="000000"/>
          <w:szCs w:val="28"/>
        </w:rPr>
        <w:t>最大积雪深度</w:t>
      </w:r>
      <w:r>
        <w:rPr>
          <w:rFonts w:hint="eastAsia"/>
          <w:bCs/>
          <w:color w:val="000000"/>
          <w:szCs w:val="28"/>
        </w:rPr>
        <w:t xml:space="preserve"> </w:t>
      </w:r>
      <w:r>
        <w:rPr>
          <w:bCs/>
          <w:color w:val="000000"/>
          <w:szCs w:val="28"/>
        </w:rPr>
        <w:t xml:space="preserve">           </w:t>
      </w:r>
      <w:r>
        <w:rPr>
          <w:rFonts w:hint="eastAsia"/>
          <w:bCs/>
          <w:color w:val="000000"/>
          <w:szCs w:val="28"/>
        </w:rPr>
        <w:t>240mm</w:t>
      </w:r>
    </w:p>
    <w:p w14:paraId="7D91FB46" w14:textId="77777777" w:rsidR="0084620C" w:rsidRDefault="00000000">
      <w:pPr>
        <w:tabs>
          <w:tab w:val="left" w:pos="3240"/>
        </w:tabs>
        <w:ind w:firstLine="560"/>
        <w:rPr>
          <w:bCs/>
          <w:color w:val="000000"/>
          <w:szCs w:val="28"/>
        </w:rPr>
      </w:pPr>
      <w:r>
        <w:rPr>
          <w:rFonts w:hint="eastAsia"/>
          <w:bCs/>
          <w:color w:val="000000"/>
          <w:szCs w:val="28"/>
        </w:rPr>
        <w:t>最大冻土深度</w:t>
      </w:r>
      <w:r>
        <w:rPr>
          <w:rFonts w:hint="eastAsia"/>
          <w:bCs/>
          <w:color w:val="000000"/>
          <w:szCs w:val="28"/>
        </w:rPr>
        <w:t xml:space="preserve"> </w:t>
      </w:r>
      <w:r>
        <w:rPr>
          <w:bCs/>
          <w:color w:val="000000"/>
          <w:szCs w:val="28"/>
        </w:rPr>
        <w:t xml:space="preserve">           </w:t>
      </w:r>
      <w:r>
        <w:rPr>
          <w:rFonts w:hint="eastAsia"/>
          <w:bCs/>
          <w:color w:val="000000"/>
          <w:szCs w:val="28"/>
        </w:rPr>
        <w:t>360mm</w:t>
      </w:r>
    </w:p>
    <w:p w14:paraId="6461A763" w14:textId="77777777" w:rsidR="0084620C" w:rsidRDefault="00000000">
      <w:pPr>
        <w:tabs>
          <w:tab w:val="left" w:pos="3240"/>
        </w:tabs>
        <w:ind w:firstLine="560"/>
        <w:rPr>
          <w:bCs/>
          <w:color w:val="000000"/>
          <w:szCs w:val="28"/>
        </w:rPr>
      </w:pPr>
      <w:r>
        <w:rPr>
          <w:rFonts w:hint="eastAsia"/>
          <w:bCs/>
          <w:color w:val="000000"/>
          <w:szCs w:val="28"/>
        </w:rPr>
        <w:t>累年最多风向</w:t>
      </w:r>
      <w:r>
        <w:rPr>
          <w:rFonts w:hint="eastAsia"/>
          <w:bCs/>
          <w:color w:val="000000"/>
          <w:szCs w:val="28"/>
        </w:rPr>
        <w:t xml:space="preserve"> </w:t>
      </w:r>
      <w:r>
        <w:rPr>
          <w:bCs/>
          <w:color w:val="000000"/>
          <w:szCs w:val="28"/>
        </w:rPr>
        <w:t xml:space="preserve">           </w:t>
      </w:r>
      <w:r>
        <w:rPr>
          <w:rFonts w:hint="eastAsia"/>
          <w:bCs/>
          <w:color w:val="000000"/>
          <w:szCs w:val="28"/>
        </w:rPr>
        <w:t>S</w:t>
      </w:r>
      <w:r>
        <w:rPr>
          <w:rFonts w:hint="eastAsia"/>
          <w:bCs/>
          <w:color w:val="000000"/>
          <w:szCs w:val="28"/>
        </w:rPr>
        <w:t>，</w:t>
      </w:r>
      <w:r>
        <w:rPr>
          <w:rFonts w:hint="eastAsia"/>
          <w:bCs/>
          <w:color w:val="000000"/>
          <w:szCs w:val="28"/>
        </w:rPr>
        <w:t>SE</w:t>
      </w:r>
    </w:p>
    <w:bookmarkEnd w:id="48"/>
    <w:bookmarkEnd w:id="49"/>
    <w:bookmarkEnd w:id="50"/>
    <w:p w14:paraId="115F5DA8" w14:textId="77777777" w:rsidR="0084620C" w:rsidRDefault="00000000">
      <w:pPr>
        <w:pStyle w:val="3Re1113CharCharSection111033"/>
        <w:keepNext w:val="0"/>
        <w:keepLines w:val="0"/>
        <w:ind w:firstLineChars="0" w:firstLine="0"/>
        <w:rPr>
          <w:rFonts w:cs="Times New Roman"/>
          <w:lang w:val="en-US"/>
        </w:rPr>
      </w:pPr>
      <w:r>
        <w:rPr>
          <w:rFonts w:cs="Times New Roman"/>
          <w:lang w:val="en-US"/>
        </w:rPr>
        <w:t xml:space="preserve">2.3.3  </w:t>
      </w:r>
      <w:r>
        <w:rPr>
          <w:rFonts w:cs="Times New Roman" w:hint="eastAsia"/>
          <w:lang w:val="en-US"/>
        </w:rPr>
        <w:t>工程地质条件</w:t>
      </w:r>
    </w:p>
    <w:p w14:paraId="12989D99" w14:textId="77777777" w:rsidR="0084620C" w:rsidRDefault="00000000">
      <w:pPr>
        <w:tabs>
          <w:tab w:val="left" w:pos="3240"/>
        </w:tabs>
        <w:ind w:firstLine="560"/>
        <w:rPr>
          <w:bCs/>
          <w:color w:val="000000"/>
          <w:szCs w:val="28"/>
        </w:rPr>
      </w:pPr>
      <w:bookmarkStart w:id="51" w:name="OLE_LINK3"/>
      <w:bookmarkStart w:id="52" w:name="OLE_LINK4"/>
      <w:r>
        <w:rPr>
          <w:rFonts w:hint="eastAsia"/>
          <w:bCs/>
          <w:color w:val="000000"/>
          <w:szCs w:val="28"/>
        </w:rPr>
        <w:t>抗震设防烈度</w:t>
      </w:r>
      <w:r>
        <w:rPr>
          <w:rFonts w:hint="eastAsia"/>
          <w:bCs/>
          <w:color w:val="000000"/>
          <w:szCs w:val="28"/>
        </w:rPr>
        <w:t xml:space="preserve"> </w:t>
      </w:r>
      <w:r>
        <w:rPr>
          <w:bCs/>
          <w:color w:val="000000"/>
          <w:szCs w:val="28"/>
        </w:rPr>
        <w:t xml:space="preserve">           </w:t>
      </w:r>
      <w:r>
        <w:rPr>
          <w:rFonts w:hint="eastAsia"/>
          <w:bCs/>
          <w:color w:val="000000"/>
          <w:szCs w:val="28"/>
        </w:rPr>
        <w:t>7</w:t>
      </w:r>
      <w:r>
        <w:rPr>
          <w:rFonts w:hint="eastAsia"/>
          <w:bCs/>
          <w:color w:val="000000"/>
          <w:szCs w:val="28"/>
        </w:rPr>
        <w:t>度</w:t>
      </w:r>
    </w:p>
    <w:p w14:paraId="03E2A677" w14:textId="77777777" w:rsidR="0084620C" w:rsidRDefault="00000000">
      <w:pPr>
        <w:tabs>
          <w:tab w:val="left" w:pos="3240"/>
        </w:tabs>
        <w:ind w:firstLine="560"/>
        <w:rPr>
          <w:bCs/>
          <w:color w:val="000000"/>
          <w:szCs w:val="28"/>
        </w:rPr>
      </w:pPr>
      <w:r>
        <w:rPr>
          <w:rFonts w:hint="eastAsia"/>
          <w:bCs/>
          <w:color w:val="000000"/>
          <w:szCs w:val="28"/>
        </w:rPr>
        <w:t>基本地震加速度</w:t>
      </w:r>
      <w:r>
        <w:rPr>
          <w:rFonts w:hint="eastAsia"/>
          <w:bCs/>
          <w:color w:val="000000"/>
          <w:szCs w:val="28"/>
        </w:rPr>
        <w:t xml:space="preserve"> </w:t>
      </w:r>
      <w:r>
        <w:rPr>
          <w:bCs/>
          <w:color w:val="000000"/>
          <w:szCs w:val="28"/>
        </w:rPr>
        <w:t xml:space="preserve">         </w:t>
      </w:r>
      <w:r>
        <w:rPr>
          <w:rFonts w:hint="eastAsia"/>
          <w:bCs/>
          <w:color w:val="000000"/>
          <w:szCs w:val="28"/>
        </w:rPr>
        <w:t>0.10g</w:t>
      </w:r>
      <w:bookmarkEnd w:id="51"/>
      <w:bookmarkEnd w:id="52"/>
    </w:p>
    <w:p w14:paraId="2918D955" w14:textId="77777777" w:rsidR="0084620C" w:rsidRDefault="00000000">
      <w:pPr>
        <w:pStyle w:val="2Charlxb2Char2Char2Cha"/>
        <w:keepNext w:val="0"/>
        <w:keepLines w:val="0"/>
        <w:rPr>
          <w:rFonts w:cs="Times New Roman"/>
        </w:rPr>
      </w:pPr>
      <w:bookmarkStart w:id="53" w:name="_Toc410829425"/>
      <w:bookmarkStart w:id="54" w:name="_Toc144971671"/>
      <w:r>
        <w:rPr>
          <w:rFonts w:cs="Times New Roman"/>
        </w:rPr>
        <w:t xml:space="preserve">2.4 </w:t>
      </w:r>
      <w:bookmarkEnd w:id="53"/>
      <w:r>
        <w:rPr>
          <w:rFonts w:cs="Times New Roman"/>
        </w:rPr>
        <w:t xml:space="preserve"> </w:t>
      </w:r>
      <w:r>
        <w:rPr>
          <w:rFonts w:cs="Times New Roman" w:hint="eastAsia"/>
        </w:rPr>
        <w:t>地面开发及电力系统现状</w:t>
      </w:r>
      <w:bookmarkEnd w:id="54"/>
    </w:p>
    <w:p w14:paraId="39564AE6" w14:textId="77777777" w:rsidR="0084620C" w:rsidRDefault="00000000">
      <w:pPr>
        <w:ind w:firstLine="560"/>
        <w:rPr>
          <w:bCs/>
          <w:color w:val="000000"/>
          <w:szCs w:val="28"/>
        </w:rPr>
      </w:pPr>
      <w:r>
        <w:rPr>
          <w:rFonts w:hint="eastAsia"/>
          <w:bCs/>
          <w:color w:val="000000"/>
          <w:szCs w:val="28"/>
        </w:rPr>
        <w:t>东辛采油厂现有</w:t>
      </w:r>
      <w:r>
        <w:rPr>
          <w:rFonts w:hint="eastAsia"/>
          <w:bCs/>
          <w:color w:val="000000"/>
          <w:szCs w:val="28"/>
        </w:rPr>
        <w:t>10</w:t>
      </w:r>
      <w:r>
        <w:rPr>
          <w:rFonts w:hint="eastAsia"/>
          <w:bCs/>
          <w:color w:val="000000"/>
          <w:szCs w:val="28"/>
        </w:rPr>
        <w:t>（</w:t>
      </w:r>
      <w:r>
        <w:rPr>
          <w:rFonts w:hint="eastAsia"/>
          <w:bCs/>
          <w:color w:val="000000"/>
          <w:szCs w:val="28"/>
        </w:rPr>
        <w:t>6</w:t>
      </w:r>
      <w:r>
        <w:rPr>
          <w:rFonts w:hint="eastAsia"/>
          <w:bCs/>
          <w:color w:val="000000"/>
          <w:szCs w:val="28"/>
        </w:rPr>
        <w:t>）</w:t>
      </w:r>
      <w:r>
        <w:rPr>
          <w:rFonts w:hint="eastAsia"/>
          <w:bCs/>
          <w:color w:val="000000"/>
          <w:szCs w:val="28"/>
        </w:rPr>
        <w:t>kV</w:t>
      </w:r>
      <w:r>
        <w:rPr>
          <w:rFonts w:hint="eastAsia"/>
          <w:bCs/>
          <w:color w:val="000000"/>
          <w:szCs w:val="28"/>
        </w:rPr>
        <w:t>线路</w:t>
      </w:r>
      <w:r>
        <w:rPr>
          <w:rFonts w:hint="eastAsia"/>
          <w:bCs/>
          <w:color w:val="000000"/>
          <w:szCs w:val="28"/>
        </w:rPr>
        <w:t>71</w:t>
      </w:r>
      <w:r>
        <w:rPr>
          <w:rFonts w:hint="eastAsia"/>
          <w:bCs/>
          <w:color w:val="000000"/>
          <w:szCs w:val="28"/>
        </w:rPr>
        <w:t>条，线路长度</w:t>
      </w:r>
      <w:r>
        <w:rPr>
          <w:rFonts w:hint="eastAsia"/>
          <w:bCs/>
          <w:color w:val="000000"/>
          <w:szCs w:val="28"/>
        </w:rPr>
        <w:t>843km</w:t>
      </w:r>
      <w:r>
        <w:rPr>
          <w:rFonts w:hint="eastAsia"/>
          <w:bCs/>
          <w:color w:val="000000"/>
          <w:szCs w:val="28"/>
        </w:rPr>
        <w:t>，挂接配电变压器</w:t>
      </w:r>
      <w:r>
        <w:rPr>
          <w:rFonts w:hint="eastAsia"/>
          <w:bCs/>
          <w:color w:val="000000"/>
          <w:szCs w:val="28"/>
        </w:rPr>
        <w:t>2512</w:t>
      </w:r>
      <w:r>
        <w:rPr>
          <w:rFonts w:hint="eastAsia"/>
          <w:bCs/>
          <w:color w:val="000000"/>
          <w:szCs w:val="28"/>
        </w:rPr>
        <w:t>台，变压器总安装容量</w:t>
      </w:r>
      <w:r>
        <w:rPr>
          <w:rFonts w:hint="eastAsia"/>
          <w:bCs/>
          <w:color w:val="000000"/>
          <w:szCs w:val="28"/>
        </w:rPr>
        <w:t>22.4</w:t>
      </w:r>
      <w:r>
        <w:rPr>
          <w:rFonts w:hint="eastAsia"/>
          <w:bCs/>
          <w:color w:val="000000"/>
          <w:szCs w:val="28"/>
        </w:rPr>
        <w:t>×</w:t>
      </w:r>
      <w:r>
        <w:rPr>
          <w:rFonts w:hint="eastAsia"/>
          <w:bCs/>
          <w:color w:val="000000"/>
          <w:szCs w:val="28"/>
        </w:rPr>
        <w:t>10</w:t>
      </w:r>
      <w:r>
        <w:rPr>
          <w:rFonts w:hint="eastAsia"/>
          <w:bCs/>
          <w:color w:val="000000"/>
          <w:szCs w:val="28"/>
          <w:vertAlign w:val="superscript"/>
        </w:rPr>
        <w:t>4</w:t>
      </w:r>
      <w:r>
        <w:rPr>
          <w:rFonts w:hint="eastAsia"/>
          <w:bCs/>
          <w:color w:val="000000"/>
          <w:szCs w:val="28"/>
        </w:rPr>
        <w:t>kVA</w:t>
      </w:r>
      <w:r>
        <w:rPr>
          <w:rFonts w:hint="eastAsia"/>
          <w:bCs/>
          <w:color w:val="000000"/>
          <w:szCs w:val="28"/>
        </w:rPr>
        <w:t>。覆盖范围东至莱州湾、西至郝家开发区、北至垦利县、南至现河采油厂，担负着采油厂管理的东辛、永安、广利、新立村</w:t>
      </w:r>
      <w:proofErr w:type="gramStart"/>
      <w:r>
        <w:rPr>
          <w:rFonts w:hint="eastAsia"/>
          <w:bCs/>
          <w:color w:val="000000"/>
          <w:szCs w:val="28"/>
        </w:rPr>
        <w:t>和盐家等</w:t>
      </w:r>
      <w:proofErr w:type="gramEnd"/>
      <w:r>
        <w:rPr>
          <w:rFonts w:hint="eastAsia"/>
          <w:bCs/>
          <w:color w:val="000000"/>
          <w:szCs w:val="28"/>
        </w:rPr>
        <w:t>5</w:t>
      </w:r>
      <w:r>
        <w:rPr>
          <w:rFonts w:hint="eastAsia"/>
          <w:bCs/>
          <w:color w:val="000000"/>
          <w:szCs w:val="28"/>
        </w:rPr>
        <w:t>个油气田内</w:t>
      </w:r>
      <w:r>
        <w:rPr>
          <w:rFonts w:hint="eastAsia"/>
          <w:bCs/>
          <w:color w:val="000000"/>
          <w:szCs w:val="28"/>
        </w:rPr>
        <w:t>3000</w:t>
      </w:r>
      <w:r>
        <w:rPr>
          <w:rFonts w:hint="eastAsia"/>
          <w:bCs/>
          <w:color w:val="000000"/>
          <w:szCs w:val="28"/>
        </w:rPr>
        <w:lastRenderedPageBreak/>
        <w:t>余口油水井、</w:t>
      </w:r>
      <w:r>
        <w:rPr>
          <w:rFonts w:hint="eastAsia"/>
          <w:bCs/>
          <w:color w:val="000000"/>
          <w:szCs w:val="28"/>
        </w:rPr>
        <w:t>25</w:t>
      </w:r>
      <w:r>
        <w:rPr>
          <w:rFonts w:hint="eastAsia"/>
          <w:bCs/>
          <w:color w:val="000000"/>
          <w:szCs w:val="28"/>
        </w:rPr>
        <w:t>座注水集输泵站及油田和地方工农业、居民供用电任务。</w:t>
      </w:r>
    </w:p>
    <w:p w14:paraId="3E843C29" w14:textId="77777777" w:rsidR="0084620C" w:rsidRDefault="00000000">
      <w:pPr>
        <w:pStyle w:val="3Re1113CharCharSection111033"/>
        <w:keepNext w:val="0"/>
        <w:keepLines w:val="0"/>
        <w:ind w:firstLineChars="0" w:firstLine="0"/>
        <w:rPr>
          <w:rFonts w:cs="Times New Roman"/>
        </w:rPr>
      </w:pPr>
      <w:r>
        <w:rPr>
          <w:rFonts w:cs="Times New Roman"/>
        </w:rPr>
        <w:t>2.</w:t>
      </w:r>
      <w:r>
        <w:rPr>
          <w:rFonts w:cs="Times New Roman" w:hint="eastAsia"/>
        </w:rPr>
        <w:t>4</w:t>
      </w:r>
      <w:r>
        <w:rPr>
          <w:rFonts w:cs="Times New Roman"/>
        </w:rPr>
        <w:t xml:space="preserve">.1  </w:t>
      </w:r>
      <w:r>
        <w:rPr>
          <w:rFonts w:cs="Times New Roman"/>
          <w:bCs/>
          <w:snapToGrid/>
          <w:color w:val="auto"/>
          <w:kern w:val="2"/>
          <w:lang w:val="en-US"/>
        </w:rPr>
        <w:t>东辛采油厂</w:t>
      </w:r>
      <w:r>
        <w:rPr>
          <w:rFonts w:cs="Times New Roman"/>
          <w:bCs/>
          <w:snapToGrid/>
          <w:color w:val="auto"/>
          <w:kern w:val="2"/>
          <w:lang w:val="en-US"/>
        </w:rPr>
        <w:t>6/10kV</w:t>
      </w:r>
      <w:r>
        <w:rPr>
          <w:rFonts w:cs="Times New Roman"/>
          <w:bCs/>
          <w:snapToGrid/>
          <w:color w:val="auto"/>
          <w:kern w:val="2"/>
          <w:lang w:val="en-US"/>
        </w:rPr>
        <w:t>电网现状</w:t>
      </w:r>
    </w:p>
    <w:p w14:paraId="7204CC3B" w14:textId="77777777" w:rsidR="0084620C" w:rsidRDefault="00000000">
      <w:pPr>
        <w:ind w:firstLine="560"/>
        <w:rPr>
          <w:bCs/>
          <w:color w:val="000000"/>
          <w:szCs w:val="28"/>
        </w:rPr>
      </w:pPr>
      <w:r>
        <w:rPr>
          <w:rFonts w:hint="eastAsia"/>
          <w:bCs/>
          <w:color w:val="000000"/>
          <w:szCs w:val="28"/>
        </w:rPr>
        <w:t>东辛电网现有</w:t>
      </w:r>
      <w:r>
        <w:rPr>
          <w:rFonts w:hint="eastAsia"/>
          <w:bCs/>
          <w:color w:val="000000"/>
          <w:szCs w:val="28"/>
        </w:rPr>
        <w:t>10</w:t>
      </w:r>
      <w:r>
        <w:rPr>
          <w:rFonts w:hint="eastAsia"/>
          <w:bCs/>
          <w:color w:val="000000"/>
          <w:szCs w:val="28"/>
        </w:rPr>
        <w:t>（</w:t>
      </w:r>
      <w:r>
        <w:rPr>
          <w:rFonts w:hint="eastAsia"/>
          <w:bCs/>
          <w:color w:val="000000"/>
          <w:szCs w:val="28"/>
        </w:rPr>
        <w:t>6</w:t>
      </w:r>
      <w:r>
        <w:rPr>
          <w:rFonts w:hint="eastAsia"/>
          <w:bCs/>
          <w:color w:val="000000"/>
          <w:szCs w:val="28"/>
        </w:rPr>
        <w:t>）</w:t>
      </w:r>
      <w:r>
        <w:rPr>
          <w:rFonts w:hint="eastAsia"/>
          <w:bCs/>
          <w:color w:val="000000"/>
          <w:szCs w:val="28"/>
        </w:rPr>
        <w:t>kV</w:t>
      </w:r>
      <w:r>
        <w:rPr>
          <w:rFonts w:hint="eastAsia"/>
          <w:bCs/>
          <w:color w:val="000000"/>
          <w:szCs w:val="28"/>
        </w:rPr>
        <w:t>线路</w:t>
      </w:r>
      <w:r>
        <w:rPr>
          <w:rFonts w:hint="eastAsia"/>
          <w:bCs/>
          <w:color w:val="000000"/>
          <w:szCs w:val="28"/>
        </w:rPr>
        <w:t>71</w:t>
      </w:r>
      <w:r>
        <w:rPr>
          <w:rFonts w:hint="eastAsia"/>
          <w:bCs/>
          <w:color w:val="000000"/>
          <w:szCs w:val="28"/>
        </w:rPr>
        <w:t>条，线路长度</w:t>
      </w:r>
      <w:r>
        <w:rPr>
          <w:rFonts w:hint="eastAsia"/>
          <w:bCs/>
          <w:color w:val="000000"/>
          <w:szCs w:val="28"/>
        </w:rPr>
        <w:t>843km</w:t>
      </w:r>
      <w:r>
        <w:rPr>
          <w:rFonts w:hint="eastAsia"/>
          <w:bCs/>
          <w:color w:val="000000"/>
          <w:szCs w:val="28"/>
        </w:rPr>
        <w:t>，挂接配电变压器</w:t>
      </w:r>
      <w:r>
        <w:rPr>
          <w:rFonts w:hint="eastAsia"/>
          <w:bCs/>
          <w:color w:val="000000"/>
          <w:szCs w:val="28"/>
        </w:rPr>
        <w:t>2512</w:t>
      </w:r>
      <w:r>
        <w:rPr>
          <w:rFonts w:hint="eastAsia"/>
          <w:bCs/>
          <w:color w:val="000000"/>
          <w:szCs w:val="28"/>
        </w:rPr>
        <w:t>台，变压器总安装容量</w:t>
      </w:r>
      <w:r>
        <w:rPr>
          <w:rFonts w:hint="eastAsia"/>
          <w:bCs/>
          <w:color w:val="000000"/>
          <w:szCs w:val="28"/>
        </w:rPr>
        <w:t>22.4</w:t>
      </w:r>
      <w:r>
        <w:rPr>
          <w:rFonts w:hint="eastAsia"/>
          <w:bCs/>
          <w:color w:val="000000"/>
          <w:szCs w:val="28"/>
        </w:rPr>
        <w:t>×</w:t>
      </w:r>
      <w:r>
        <w:rPr>
          <w:rFonts w:hint="eastAsia"/>
          <w:bCs/>
          <w:color w:val="000000"/>
          <w:szCs w:val="28"/>
        </w:rPr>
        <w:t>10</w:t>
      </w:r>
      <w:r>
        <w:rPr>
          <w:rFonts w:hint="eastAsia"/>
          <w:bCs/>
          <w:color w:val="000000"/>
          <w:szCs w:val="28"/>
          <w:vertAlign w:val="superscript"/>
        </w:rPr>
        <w:t>4</w:t>
      </w:r>
      <w:r>
        <w:rPr>
          <w:rFonts w:hint="eastAsia"/>
          <w:bCs/>
          <w:color w:val="000000"/>
          <w:szCs w:val="28"/>
        </w:rPr>
        <w:t>kVA</w:t>
      </w:r>
      <w:r>
        <w:rPr>
          <w:rFonts w:hint="eastAsia"/>
          <w:bCs/>
          <w:color w:val="000000"/>
          <w:szCs w:val="28"/>
        </w:rPr>
        <w:t>。</w:t>
      </w:r>
    </w:p>
    <w:p w14:paraId="3D1BDD62" w14:textId="77777777" w:rsidR="0084620C" w:rsidRDefault="00000000">
      <w:pPr>
        <w:pStyle w:val="3Re1113CharCharSection111033"/>
        <w:keepNext w:val="0"/>
        <w:keepLines w:val="0"/>
        <w:ind w:firstLineChars="0" w:firstLine="0"/>
        <w:rPr>
          <w:rFonts w:cs="Times New Roman"/>
        </w:rPr>
      </w:pPr>
      <w:r>
        <w:rPr>
          <w:rFonts w:cs="Times New Roman"/>
        </w:rPr>
        <w:t>2.</w:t>
      </w:r>
      <w:r>
        <w:rPr>
          <w:rFonts w:cs="Times New Roman" w:hint="eastAsia"/>
        </w:rPr>
        <w:t>4</w:t>
      </w:r>
      <w:r>
        <w:rPr>
          <w:rFonts w:cs="Times New Roman"/>
        </w:rPr>
        <w:t>.</w:t>
      </w:r>
      <w:r>
        <w:rPr>
          <w:rFonts w:cs="Times New Roman" w:hint="eastAsia"/>
        </w:rPr>
        <w:t>2</w:t>
      </w:r>
      <w:r>
        <w:rPr>
          <w:rFonts w:cs="Times New Roman"/>
        </w:rPr>
        <w:t xml:space="preserve">  </w:t>
      </w:r>
      <w:proofErr w:type="gramStart"/>
      <w:r>
        <w:rPr>
          <w:rFonts w:cs="Times New Roman" w:hint="eastAsia"/>
          <w:lang w:val="en-US"/>
        </w:rPr>
        <w:t>永八站线</w:t>
      </w:r>
      <w:proofErr w:type="gramEnd"/>
      <w:r>
        <w:rPr>
          <w:rFonts w:cs="Times New Roman" w:hint="eastAsia"/>
          <w:lang w:val="en-US"/>
        </w:rPr>
        <w:t>等</w:t>
      </w:r>
      <w:r>
        <w:rPr>
          <w:rFonts w:cs="Times New Roman" w:hint="eastAsia"/>
          <w:lang w:val="en-US"/>
        </w:rPr>
        <w:t>6</w:t>
      </w:r>
      <w:r>
        <w:rPr>
          <w:rFonts w:cs="Times New Roman" w:hint="eastAsia"/>
          <w:lang w:val="en-US"/>
        </w:rPr>
        <w:t>条线路现状</w:t>
      </w:r>
    </w:p>
    <w:p w14:paraId="7108CC72" w14:textId="77777777" w:rsidR="0084620C" w:rsidRDefault="00000000">
      <w:pPr>
        <w:keepNext/>
        <w:keepLines/>
        <w:widowControl/>
        <w:tabs>
          <w:tab w:val="left" w:pos="864"/>
          <w:tab w:val="left" w:pos="1134"/>
        </w:tabs>
        <w:ind w:firstLineChars="0" w:firstLine="0"/>
        <w:outlineLvl w:val="3"/>
        <w:rPr>
          <w:szCs w:val="28"/>
        </w:rPr>
      </w:pPr>
      <w:r>
        <w:rPr>
          <w:szCs w:val="28"/>
        </w:rPr>
        <w:t>2.</w:t>
      </w:r>
      <w:r>
        <w:rPr>
          <w:rFonts w:hint="eastAsia"/>
          <w:szCs w:val="28"/>
        </w:rPr>
        <w:t>4.2</w:t>
      </w:r>
      <w:r>
        <w:rPr>
          <w:szCs w:val="28"/>
        </w:rPr>
        <w:t xml:space="preserve">.1  </w:t>
      </w:r>
      <w:r>
        <w:rPr>
          <w:rFonts w:hint="eastAsia"/>
          <w:szCs w:val="28"/>
        </w:rPr>
        <w:t>6kV</w:t>
      </w:r>
      <w:proofErr w:type="gramStart"/>
      <w:r>
        <w:rPr>
          <w:rFonts w:hint="eastAsia"/>
          <w:szCs w:val="28"/>
        </w:rPr>
        <w:t>永八站线</w:t>
      </w:r>
      <w:proofErr w:type="gramEnd"/>
    </w:p>
    <w:p w14:paraId="79981511" w14:textId="77777777" w:rsidR="0084620C" w:rsidRDefault="00000000">
      <w:pPr>
        <w:ind w:firstLine="560"/>
        <w:rPr>
          <w:bCs/>
          <w:color w:val="000000"/>
          <w:szCs w:val="28"/>
          <w:lang w:val="zh-CN"/>
        </w:rPr>
      </w:pPr>
      <w:r>
        <w:rPr>
          <w:bCs/>
          <w:color w:val="000000"/>
          <w:szCs w:val="28"/>
          <w:lang w:val="zh-CN"/>
        </w:rPr>
        <w:t>6</w:t>
      </w:r>
      <w:r>
        <w:rPr>
          <w:rFonts w:hint="eastAsia"/>
          <w:bCs/>
          <w:color w:val="000000"/>
          <w:szCs w:val="28"/>
          <w:lang w:val="zh-CN"/>
        </w:rPr>
        <w:t>kV</w:t>
      </w:r>
      <w:proofErr w:type="gramStart"/>
      <w:r>
        <w:rPr>
          <w:rFonts w:hint="eastAsia"/>
          <w:bCs/>
          <w:color w:val="000000"/>
          <w:szCs w:val="28"/>
          <w:lang w:val="zh-CN"/>
        </w:rPr>
        <w:t>永八站线</w:t>
      </w:r>
      <w:proofErr w:type="gramEnd"/>
      <w:r>
        <w:rPr>
          <w:rFonts w:hint="eastAsia"/>
          <w:bCs/>
          <w:color w:val="000000"/>
          <w:szCs w:val="28"/>
          <w:lang w:val="zh-CN"/>
        </w:rPr>
        <w:t>引自</w:t>
      </w:r>
      <w:r>
        <w:rPr>
          <w:bCs/>
          <w:color w:val="000000"/>
          <w:szCs w:val="28"/>
          <w:lang w:val="zh-CN"/>
        </w:rPr>
        <w:t>35</w:t>
      </w:r>
      <w:r>
        <w:rPr>
          <w:rFonts w:hint="eastAsia"/>
          <w:bCs/>
          <w:color w:val="000000"/>
          <w:szCs w:val="28"/>
          <w:lang w:val="zh-CN"/>
        </w:rPr>
        <w:t>kV</w:t>
      </w:r>
      <w:r>
        <w:rPr>
          <w:rFonts w:hint="eastAsia"/>
          <w:bCs/>
          <w:color w:val="000000"/>
          <w:szCs w:val="28"/>
          <w:lang w:val="zh-CN"/>
        </w:rPr>
        <w:t>永一变，线路全长</w:t>
      </w:r>
      <w:r>
        <w:rPr>
          <w:bCs/>
          <w:color w:val="000000"/>
          <w:szCs w:val="28"/>
          <w:lang w:val="zh-CN"/>
        </w:rPr>
        <w:t>21.08</w:t>
      </w:r>
      <w:r>
        <w:rPr>
          <w:rFonts w:hint="eastAsia"/>
          <w:bCs/>
          <w:color w:val="000000"/>
          <w:szCs w:val="28"/>
          <w:lang w:val="zh-CN"/>
        </w:rPr>
        <w:t>km</w:t>
      </w:r>
      <w:r>
        <w:rPr>
          <w:rFonts w:hint="eastAsia"/>
          <w:bCs/>
          <w:color w:val="000000"/>
          <w:szCs w:val="28"/>
          <w:lang w:val="zh-CN"/>
        </w:rPr>
        <w:t>，</w:t>
      </w:r>
      <w:proofErr w:type="gramStart"/>
      <w:r>
        <w:rPr>
          <w:rFonts w:hint="eastAsia"/>
          <w:bCs/>
          <w:color w:val="000000"/>
          <w:szCs w:val="28"/>
          <w:lang w:val="zh-CN"/>
        </w:rPr>
        <w:t>杆基</w:t>
      </w:r>
      <w:proofErr w:type="gramEnd"/>
      <w:r>
        <w:rPr>
          <w:bCs/>
          <w:color w:val="000000"/>
          <w:szCs w:val="28"/>
          <w:lang w:val="zh-CN"/>
        </w:rPr>
        <w:t>372</w:t>
      </w:r>
      <w:r>
        <w:rPr>
          <w:rFonts w:hint="eastAsia"/>
          <w:bCs/>
          <w:color w:val="000000"/>
          <w:szCs w:val="28"/>
          <w:lang w:val="zh-CN"/>
        </w:rPr>
        <w:t>基，电缆</w:t>
      </w:r>
      <w:r>
        <w:rPr>
          <w:bCs/>
          <w:color w:val="000000"/>
          <w:szCs w:val="28"/>
          <w:lang w:val="zh-CN"/>
        </w:rPr>
        <w:t>5</w:t>
      </w:r>
      <w:r>
        <w:rPr>
          <w:rFonts w:hint="eastAsia"/>
          <w:bCs/>
          <w:color w:val="000000"/>
          <w:szCs w:val="28"/>
          <w:lang w:val="zh-CN"/>
        </w:rPr>
        <w:t>条，干线采用</w:t>
      </w:r>
      <w:r>
        <w:rPr>
          <w:rFonts w:hint="eastAsia"/>
          <w:bCs/>
          <w:color w:val="000000"/>
          <w:szCs w:val="28"/>
          <w:lang w:val="zh-CN"/>
        </w:rPr>
        <w:t>LGJ</w:t>
      </w:r>
      <w:r>
        <w:rPr>
          <w:bCs/>
          <w:color w:val="000000"/>
          <w:szCs w:val="28"/>
          <w:lang w:val="zh-CN"/>
        </w:rPr>
        <w:t>-95</w:t>
      </w:r>
      <w:r>
        <w:rPr>
          <w:rFonts w:hint="eastAsia"/>
          <w:bCs/>
          <w:color w:val="000000"/>
          <w:szCs w:val="28"/>
          <w:lang w:val="zh-CN"/>
        </w:rPr>
        <w:t>导线，支线采用</w:t>
      </w:r>
      <w:r>
        <w:rPr>
          <w:rFonts w:hint="eastAsia"/>
          <w:bCs/>
          <w:color w:val="000000"/>
          <w:szCs w:val="28"/>
          <w:lang w:val="zh-CN"/>
        </w:rPr>
        <w:t>LGJ</w:t>
      </w:r>
      <w:r>
        <w:rPr>
          <w:bCs/>
          <w:color w:val="000000"/>
          <w:szCs w:val="28"/>
          <w:lang w:val="zh-CN"/>
        </w:rPr>
        <w:t>-50</w:t>
      </w:r>
      <w:r>
        <w:rPr>
          <w:rFonts w:hint="eastAsia"/>
          <w:bCs/>
          <w:color w:val="000000"/>
          <w:szCs w:val="28"/>
          <w:lang w:val="zh-CN"/>
        </w:rPr>
        <w:t>导线，线路走向见图</w:t>
      </w:r>
      <w:r>
        <w:rPr>
          <w:rFonts w:hint="eastAsia"/>
          <w:bCs/>
          <w:color w:val="000000"/>
          <w:szCs w:val="28"/>
          <w:lang w:val="zh-CN"/>
        </w:rPr>
        <w:t>2.4-1</w:t>
      </w:r>
      <w:r>
        <w:rPr>
          <w:rFonts w:hint="eastAsia"/>
          <w:bCs/>
          <w:color w:val="000000"/>
          <w:szCs w:val="28"/>
          <w:lang w:val="zh-CN"/>
        </w:rPr>
        <w:t>。</w:t>
      </w:r>
    </w:p>
    <w:p w14:paraId="5A6D1D7E" w14:textId="362B2647" w:rsidR="0084620C" w:rsidRDefault="00F2206A">
      <w:pPr>
        <w:ind w:firstLineChars="0" w:firstLine="0"/>
        <w:jc w:val="center"/>
        <w:rPr>
          <w:bCs/>
          <w:color w:val="000000"/>
          <w:szCs w:val="28"/>
          <w:lang w:val="zh-CN"/>
        </w:rPr>
      </w:pPr>
      <w:r>
        <w:rPr>
          <w:rFonts w:hint="eastAsia"/>
          <w:bCs/>
          <w:noProof/>
          <w:color w:val="000000"/>
          <w:szCs w:val="28"/>
        </w:rPr>
        <w:t>涉及企业机密，不予公开</w:t>
      </w:r>
    </w:p>
    <w:p w14:paraId="27114F67"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2.4-1</w:t>
      </w:r>
      <w:r>
        <w:rPr>
          <w:b/>
          <w:color w:val="000000"/>
          <w:sz w:val="24"/>
        </w:rPr>
        <w:t xml:space="preserve">  </w:t>
      </w:r>
      <w:r>
        <w:rPr>
          <w:rFonts w:hint="eastAsia"/>
          <w:b/>
          <w:color w:val="000000"/>
          <w:sz w:val="24"/>
        </w:rPr>
        <w:t>线路走向图</w:t>
      </w:r>
    </w:p>
    <w:p w14:paraId="5E1FFA15" w14:textId="77777777" w:rsidR="0084620C" w:rsidRDefault="00000000">
      <w:pPr>
        <w:ind w:firstLine="560"/>
        <w:rPr>
          <w:bCs/>
          <w:color w:val="000000"/>
          <w:szCs w:val="28"/>
          <w:lang w:val="zh-CN"/>
        </w:rPr>
      </w:pPr>
      <w:r>
        <w:rPr>
          <w:bCs/>
          <w:color w:val="000000"/>
          <w:szCs w:val="28"/>
          <w:lang w:val="zh-CN"/>
        </w:rPr>
        <w:t>6</w:t>
      </w:r>
      <w:r>
        <w:rPr>
          <w:rFonts w:hint="eastAsia"/>
          <w:bCs/>
          <w:color w:val="000000"/>
          <w:szCs w:val="28"/>
          <w:lang w:val="zh-CN"/>
        </w:rPr>
        <w:t>kV</w:t>
      </w:r>
      <w:proofErr w:type="gramStart"/>
      <w:r>
        <w:rPr>
          <w:rFonts w:hint="eastAsia"/>
          <w:bCs/>
          <w:color w:val="000000"/>
          <w:szCs w:val="28"/>
          <w:lang w:val="zh-CN"/>
        </w:rPr>
        <w:t>永八站线</w:t>
      </w:r>
      <w:proofErr w:type="gramEnd"/>
      <w:r>
        <w:rPr>
          <w:rFonts w:hint="eastAsia"/>
          <w:bCs/>
          <w:color w:val="000000"/>
          <w:szCs w:val="28"/>
          <w:lang w:val="zh-CN"/>
        </w:rPr>
        <w:t>干线</w:t>
      </w:r>
      <w:r>
        <w:rPr>
          <w:rFonts w:hint="eastAsia"/>
          <w:bCs/>
          <w:color w:val="000000"/>
          <w:szCs w:val="28"/>
          <w:lang w:val="zh-CN"/>
        </w:rPr>
        <w:t>111#~135#</w:t>
      </w:r>
      <w:r>
        <w:rPr>
          <w:rFonts w:hint="eastAsia"/>
          <w:bCs/>
          <w:color w:val="000000"/>
          <w:szCs w:val="28"/>
          <w:lang w:val="zh-CN"/>
        </w:rPr>
        <w:t>及其支线线杆开裂严重，</w:t>
      </w:r>
      <w:r>
        <w:rPr>
          <w:rFonts w:hint="eastAsia"/>
          <w:bCs/>
          <w:color w:val="000000"/>
          <w:szCs w:val="28"/>
          <w:lang w:val="zh-CN"/>
        </w:rPr>
        <w:t>1</w:t>
      </w:r>
      <w:r>
        <w:rPr>
          <w:bCs/>
          <w:color w:val="000000"/>
          <w:szCs w:val="28"/>
          <w:lang w:val="zh-CN"/>
        </w:rPr>
        <w:t>12</w:t>
      </w:r>
      <w:r>
        <w:rPr>
          <w:rFonts w:hint="eastAsia"/>
          <w:bCs/>
          <w:color w:val="000000"/>
          <w:szCs w:val="28"/>
          <w:lang w:val="zh-CN"/>
        </w:rPr>
        <w:t>T</w:t>
      </w:r>
      <w:r>
        <w:rPr>
          <w:rFonts w:hint="eastAsia"/>
          <w:bCs/>
          <w:color w:val="000000"/>
          <w:szCs w:val="28"/>
          <w:lang w:val="zh-CN"/>
        </w:rPr>
        <w:t>支线地势低洼，雨季泡水严重。</w:t>
      </w:r>
      <w:r>
        <w:rPr>
          <w:bCs/>
          <w:color w:val="000000"/>
          <w:szCs w:val="28"/>
          <w:lang w:val="zh-CN"/>
        </w:rPr>
        <w:t>6</w:t>
      </w:r>
      <w:r>
        <w:rPr>
          <w:rFonts w:hint="eastAsia"/>
          <w:bCs/>
          <w:color w:val="000000"/>
          <w:szCs w:val="28"/>
          <w:lang w:val="zh-CN"/>
        </w:rPr>
        <w:t>kV</w:t>
      </w:r>
      <w:proofErr w:type="gramStart"/>
      <w:r>
        <w:rPr>
          <w:rFonts w:hint="eastAsia"/>
          <w:bCs/>
          <w:color w:val="000000"/>
          <w:szCs w:val="28"/>
          <w:lang w:val="zh-CN"/>
        </w:rPr>
        <w:t>永八站线</w:t>
      </w:r>
      <w:proofErr w:type="gramEnd"/>
      <w:r>
        <w:rPr>
          <w:rFonts w:hint="eastAsia"/>
          <w:bCs/>
          <w:color w:val="000000"/>
          <w:szCs w:val="28"/>
          <w:lang w:val="zh-CN"/>
        </w:rPr>
        <w:t>现状见图</w:t>
      </w:r>
      <w:r>
        <w:rPr>
          <w:rFonts w:hint="eastAsia"/>
          <w:bCs/>
          <w:color w:val="000000"/>
          <w:szCs w:val="28"/>
          <w:lang w:val="zh-CN"/>
        </w:rPr>
        <w:t>2.4-2</w:t>
      </w:r>
      <w:r>
        <w:rPr>
          <w:rFonts w:hint="eastAsia"/>
          <w:bCs/>
          <w:color w:val="000000"/>
          <w:szCs w:val="28"/>
          <w:lang w:val="zh-CN"/>
        </w:rPr>
        <w:t>。</w:t>
      </w:r>
    </w:p>
    <w:p w14:paraId="5B7257DD" w14:textId="32063C64" w:rsidR="0084620C" w:rsidRPr="00905B7E" w:rsidRDefault="00905B7E" w:rsidP="00905B7E">
      <w:pPr>
        <w:ind w:firstLineChars="0" w:firstLine="0"/>
        <w:jc w:val="center"/>
        <w:rPr>
          <w:bCs/>
          <w:color w:val="000000"/>
          <w:szCs w:val="28"/>
          <w:lang w:val="zh-CN"/>
        </w:rPr>
      </w:pPr>
      <w:r>
        <w:rPr>
          <w:rFonts w:hint="eastAsia"/>
          <w:bCs/>
          <w:noProof/>
          <w:color w:val="000000"/>
          <w:szCs w:val="28"/>
        </w:rPr>
        <w:t>涉及企业机密，不予公开</w:t>
      </w:r>
    </w:p>
    <w:p w14:paraId="4CA1A302"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w:t>
      </w:r>
      <w:r>
        <w:rPr>
          <w:b/>
          <w:color w:val="000000"/>
          <w:sz w:val="24"/>
        </w:rPr>
        <w:t xml:space="preserve">2  </w:t>
      </w:r>
      <w:r>
        <w:rPr>
          <w:b/>
          <w:color w:val="000000"/>
          <w:sz w:val="24"/>
          <w:lang w:val="zh-CN"/>
        </w:rPr>
        <w:t>6</w:t>
      </w:r>
      <w:r>
        <w:rPr>
          <w:rFonts w:hint="eastAsia"/>
          <w:b/>
          <w:color w:val="000000"/>
          <w:sz w:val="24"/>
          <w:lang w:val="zh-CN"/>
        </w:rPr>
        <w:t>kV</w:t>
      </w:r>
      <w:proofErr w:type="gramStart"/>
      <w:r>
        <w:rPr>
          <w:rFonts w:hint="eastAsia"/>
          <w:b/>
          <w:color w:val="000000"/>
          <w:sz w:val="24"/>
          <w:lang w:val="zh-CN"/>
        </w:rPr>
        <w:t>永八站线</w:t>
      </w:r>
      <w:proofErr w:type="gramEnd"/>
      <w:r>
        <w:rPr>
          <w:rFonts w:hint="eastAsia"/>
          <w:b/>
          <w:color w:val="000000"/>
          <w:sz w:val="24"/>
          <w:lang w:val="zh-CN"/>
        </w:rPr>
        <w:t>现状图</w:t>
      </w:r>
    </w:p>
    <w:p w14:paraId="6FF768E1" w14:textId="77777777" w:rsidR="0084620C" w:rsidRDefault="00000000">
      <w:pPr>
        <w:keepNext/>
        <w:keepLines/>
        <w:widowControl/>
        <w:tabs>
          <w:tab w:val="left" w:pos="864"/>
          <w:tab w:val="left" w:pos="1134"/>
        </w:tabs>
        <w:ind w:firstLineChars="0" w:firstLine="0"/>
        <w:outlineLvl w:val="3"/>
        <w:rPr>
          <w:szCs w:val="28"/>
        </w:rPr>
      </w:pPr>
      <w:r>
        <w:rPr>
          <w:rFonts w:hint="eastAsia"/>
          <w:szCs w:val="28"/>
        </w:rPr>
        <w:t>2.4.2.2</w:t>
      </w:r>
      <w:r>
        <w:rPr>
          <w:szCs w:val="28"/>
        </w:rPr>
        <w:t xml:space="preserve">  </w:t>
      </w:r>
      <w:r>
        <w:rPr>
          <w:rFonts w:hint="eastAsia"/>
          <w:szCs w:val="28"/>
        </w:rPr>
        <w:t>10kV</w:t>
      </w:r>
      <w:r>
        <w:rPr>
          <w:rFonts w:hint="eastAsia"/>
          <w:szCs w:val="28"/>
        </w:rPr>
        <w:t>东兴线</w:t>
      </w:r>
    </w:p>
    <w:p w14:paraId="017F61D3"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东兴线引自</w:t>
      </w:r>
      <w:r>
        <w:rPr>
          <w:rFonts w:hint="eastAsia"/>
          <w:bCs/>
          <w:color w:val="000000"/>
          <w:szCs w:val="28"/>
          <w:lang w:val="zh-CN"/>
        </w:rPr>
        <w:t>1</w:t>
      </w:r>
      <w:r>
        <w:rPr>
          <w:bCs/>
          <w:color w:val="000000"/>
          <w:szCs w:val="28"/>
          <w:lang w:val="zh-CN"/>
        </w:rPr>
        <w:t>10</w:t>
      </w:r>
      <w:r>
        <w:rPr>
          <w:rFonts w:hint="eastAsia"/>
          <w:bCs/>
          <w:color w:val="000000"/>
          <w:szCs w:val="28"/>
          <w:lang w:val="zh-CN"/>
        </w:rPr>
        <w:t>kV</w:t>
      </w:r>
      <w:r>
        <w:rPr>
          <w:rFonts w:hint="eastAsia"/>
          <w:bCs/>
          <w:color w:val="000000"/>
          <w:szCs w:val="28"/>
          <w:lang w:val="zh-CN"/>
        </w:rPr>
        <w:t>辛安变，线路全长</w:t>
      </w:r>
      <w:r>
        <w:rPr>
          <w:bCs/>
          <w:color w:val="000000"/>
          <w:szCs w:val="28"/>
          <w:lang w:val="zh-CN"/>
        </w:rPr>
        <w:t>22.16</w:t>
      </w:r>
      <w:r>
        <w:rPr>
          <w:rFonts w:hint="eastAsia"/>
          <w:bCs/>
          <w:color w:val="000000"/>
          <w:szCs w:val="28"/>
          <w:lang w:val="zh-CN"/>
        </w:rPr>
        <w:t>km</w:t>
      </w:r>
      <w:r>
        <w:rPr>
          <w:rFonts w:hint="eastAsia"/>
          <w:bCs/>
          <w:color w:val="000000"/>
          <w:szCs w:val="28"/>
          <w:lang w:val="zh-CN"/>
        </w:rPr>
        <w:t>，其中架空线路</w:t>
      </w:r>
      <w:r>
        <w:rPr>
          <w:rFonts w:hint="eastAsia"/>
          <w:bCs/>
          <w:color w:val="000000"/>
          <w:szCs w:val="28"/>
          <w:lang w:val="zh-CN"/>
        </w:rPr>
        <w:t>1</w:t>
      </w:r>
      <w:r>
        <w:rPr>
          <w:bCs/>
          <w:color w:val="000000"/>
          <w:szCs w:val="28"/>
          <w:lang w:val="zh-CN"/>
        </w:rPr>
        <w:t>8.3</w:t>
      </w:r>
      <w:r>
        <w:rPr>
          <w:rFonts w:hint="eastAsia"/>
          <w:bCs/>
          <w:color w:val="000000"/>
          <w:szCs w:val="28"/>
          <w:lang w:val="zh-CN"/>
        </w:rPr>
        <w:t>km</w:t>
      </w:r>
      <w:r>
        <w:rPr>
          <w:rFonts w:hint="eastAsia"/>
          <w:bCs/>
          <w:color w:val="000000"/>
          <w:szCs w:val="28"/>
          <w:lang w:val="zh-CN"/>
        </w:rPr>
        <w:t>，</w:t>
      </w:r>
      <w:proofErr w:type="gramStart"/>
      <w:r>
        <w:rPr>
          <w:rFonts w:hint="eastAsia"/>
          <w:bCs/>
          <w:color w:val="000000"/>
          <w:szCs w:val="28"/>
          <w:lang w:val="zh-CN"/>
        </w:rPr>
        <w:t>杆基</w:t>
      </w:r>
      <w:proofErr w:type="gramEnd"/>
      <w:r>
        <w:rPr>
          <w:rFonts w:hint="eastAsia"/>
          <w:bCs/>
          <w:color w:val="000000"/>
          <w:szCs w:val="28"/>
          <w:lang w:val="zh-CN"/>
        </w:rPr>
        <w:t>3</w:t>
      </w:r>
      <w:r>
        <w:rPr>
          <w:bCs/>
          <w:color w:val="000000"/>
          <w:szCs w:val="28"/>
          <w:lang w:val="zh-CN"/>
        </w:rPr>
        <w:t>31</w:t>
      </w:r>
      <w:r>
        <w:rPr>
          <w:rFonts w:hint="eastAsia"/>
          <w:bCs/>
          <w:color w:val="000000"/>
          <w:szCs w:val="28"/>
          <w:lang w:val="zh-CN"/>
        </w:rPr>
        <w:t>基，电缆</w:t>
      </w:r>
      <w:r>
        <w:rPr>
          <w:rFonts w:hint="eastAsia"/>
          <w:bCs/>
          <w:color w:val="000000"/>
          <w:szCs w:val="28"/>
          <w:lang w:val="zh-CN"/>
        </w:rPr>
        <w:t>2</w:t>
      </w:r>
      <w:r>
        <w:rPr>
          <w:bCs/>
          <w:color w:val="000000"/>
          <w:szCs w:val="28"/>
          <w:lang w:val="zh-CN"/>
        </w:rPr>
        <w:t>5</w:t>
      </w:r>
      <w:r>
        <w:rPr>
          <w:rFonts w:hint="eastAsia"/>
          <w:bCs/>
          <w:color w:val="000000"/>
          <w:szCs w:val="28"/>
          <w:lang w:val="zh-CN"/>
        </w:rPr>
        <w:t>条，电缆长度</w:t>
      </w:r>
      <w:r>
        <w:rPr>
          <w:rFonts w:hint="eastAsia"/>
          <w:bCs/>
          <w:color w:val="000000"/>
          <w:szCs w:val="28"/>
          <w:lang w:val="zh-CN"/>
        </w:rPr>
        <w:t>3</w:t>
      </w:r>
      <w:r>
        <w:rPr>
          <w:bCs/>
          <w:color w:val="000000"/>
          <w:szCs w:val="28"/>
          <w:lang w:val="zh-CN"/>
        </w:rPr>
        <w:t>.86</w:t>
      </w:r>
      <w:r>
        <w:rPr>
          <w:rFonts w:hint="eastAsia"/>
          <w:bCs/>
          <w:color w:val="000000"/>
          <w:szCs w:val="28"/>
          <w:lang w:val="zh-CN"/>
        </w:rPr>
        <w:t>km</w:t>
      </w:r>
      <w:r>
        <w:rPr>
          <w:rFonts w:hint="eastAsia"/>
          <w:bCs/>
          <w:color w:val="000000"/>
          <w:szCs w:val="28"/>
          <w:lang w:val="zh-CN"/>
        </w:rPr>
        <w:t>，干线采用</w:t>
      </w:r>
      <w:r>
        <w:rPr>
          <w:rFonts w:hint="eastAsia"/>
          <w:bCs/>
          <w:color w:val="000000"/>
          <w:szCs w:val="28"/>
          <w:lang w:val="zh-CN"/>
        </w:rPr>
        <w:t>LGJ</w:t>
      </w:r>
      <w:r>
        <w:rPr>
          <w:bCs/>
          <w:color w:val="000000"/>
          <w:szCs w:val="28"/>
          <w:lang w:val="zh-CN"/>
        </w:rPr>
        <w:t>-95</w:t>
      </w:r>
      <w:r>
        <w:rPr>
          <w:rFonts w:hint="eastAsia"/>
          <w:bCs/>
          <w:color w:val="000000"/>
          <w:szCs w:val="28"/>
          <w:lang w:val="zh-CN"/>
        </w:rPr>
        <w:t>导线，支线采用</w:t>
      </w:r>
      <w:r>
        <w:rPr>
          <w:rFonts w:hint="eastAsia"/>
          <w:bCs/>
          <w:color w:val="000000"/>
          <w:szCs w:val="28"/>
          <w:lang w:val="zh-CN"/>
        </w:rPr>
        <w:t>LGJ</w:t>
      </w:r>
      <w:r>
        <w:rPr>
          <w:bCs/>
          <w:color w:val="000000"/>
          <w:szCs w:val="28"/>
          <w:lang w:val="zh-CN"/>
        </w:rPr>
        <w:t>-50</w:t>
      </w:r>
      <w:r>
        <w:rPr>
          <w:rFonts w:hint="eastAsia"/>
          <w:bCs/>
          <w:color w:val="000000"/>
          <w:szCs w:val="28"/>
          <w:lang w:val="zh-CN"/>
        </w:rPr>
        <w:t>导线，线路走向见图</w:t>
      </w:r>
      <w:r>
        <w:rPr>
          <w:rFonts w:hint="eastAsia"/>
          <w:bCs/>
          <w:color w:val="000000"/>
          <w:szCs w:val="28"/>
          <w:lang w:val="zh-CN"/>
        </w:rPr>
        <w:t>2.4-3</w:t>
      </w:r>
      <w:r>
        <w:rPr>
          <w:rFonts w:hint="eastAsia"/>
          <w:bCs/>
          <w:color w:val="000000"/>
          <w:szCs w:val="28"/>
          <w:lang w:val="zh-CN"/>
        </w:rPr>
        <w:t>。</w:t>
      </w:r>
    </w:p>
    <w:p w14:paraId="0ED8864A" w14:textId="4F4CC91B" w:rsidR="0084620C" w:rsidRPr="00F2206A" w:rsidRDefault="00F2206A" w:rsidP="00F2206A">
      <w:pPr>
        <w:ind w:firstLineChars="0" w:firstLine="0"/>
        <w:jc w:val="center"/>
        <w:rPr>
          <w:bCs/>
          <w:color w:val="000000"/>
          <w:szCs w:val="28"/>
          <w:lang w:val="zh-CN"/>
        </w:rPr>
      </w:pPr>
      <w:r>
        <w:rPr>
          <w:rFonts w:hint="eastAsia"/>
          <w:bCs/>
          <w:noProof/>
          <w:color w:val="000000"/>
          <w:szCs w:val="28"/>
        </w:rPr>
        <w:t>涉及企业机密，不予公开</w:t>
      </w:r>
    </w:p>
    <w:p w14:paraId="23A485EC"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2.4-3</w:t>
      </w:r>
      <w:r>
        <w:rPr>
          <w:b/>
          <w:color w:val="000000"/>
          <w:sz w:val="24"/>
        </w:rPr>
        <w:t xml:space="preserve">  </w:t>
      </w:r>
      <w:r>
        <w:rPr>
          <w:rFonts w:hint="eastAsia"/>
          <w:b/>
          <w:color w:val="000000"/>
          <w:sz w:val="24"/>
        </w:rPr>
        <w:t>线路走向图</w:t>
      </w:r>
    </w:p>
    <w:p w14:paraId="79B2872F"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东兴线部分线路位于城区道路两侧绿化带内，因导线采用裸导线，受树障影响易发生单相接地故障，引起线路故障停电，影响</w:t>
      </w:r>
      <w:r>
        <w:rPr>
          <w:rFonts w:hint="eastAsia"/>
          <w:bCs/>
          <w:color w:val="000000"/>
          <w:szCs w:val="28"/>
          <w:lang w:val="zh-CN"/>
        </w:rPr>
        <w:lastRenderedPageBreak/>
        <w:t>正常生产，为保障线路正常运行，运</w:t>
      </w:r>
      <w:proofErr w:type="gramStart"/>
      <w:r>
        <w:rPr>
          <w:rFonts w:hint="eastAsia"/>
          <w:bCs/>
          <w:color w:val="000000"/>
          <w:szCs w:val="28"/>
          <w:lang w:val="zh-CN"/>
        </w:rPr>
        <w:t>维人员</w:t>
      </w:r>
      <w:proofErr w:type="gramEnd"/>
      <w:r>
        <w:rPr>
          <w:rFonts w:hint="eastAsia"/>
          <w:bCs/>
          <w:color w:val="000000"/>
          <w:szCs w:val="28"/>
          <w:lang w:val="zh-CN"/>
        </w:rPr>
        <w:t>每年都需要进行大量树木修剪工作。</w:t>
      </w: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东兴线树障见图</w:t>
      </w:r>
      <w:r>
        <w:rPr>
          <w:rFonts w:hint="eastAsia"/>
          <w:bCs/>
          <w:color w:val="000000"/>
          <w:szCs w:val="28"/>
          <w:lang w:val="zh-CN"/>
        </w:rPr>
        <w:t>2.4-4</w:t>
      </w:r>
      <w:r>
        <w:rPr>
          <w:rFonts w:hint="eastAsia"/>
          <w:bCs/>
          <w:color w:val="000000"/>
          <w:szCs w:val="28"/>
          <w:lang w:val="zh-CN"/>
        </w:rPr>
        <w:t>。</w:t>
      </w:r>
    </w:p>
    <w:p w14:paraId="50F91377" w14:textId="0BCE480D" w:rsidR="0084620C" w:rsidRPr="00905B7E" w:rsidRDefault="00905B7E" w:rsidP="00905B7E">
      <w:pPr>
        <w:ind w:firstLineChars="0" w:firstLine="0"/>
        <w:jc w:val="center"/>
        <w:rPr>
          <w:bCs/>
          <w:color w:val="000000"/>
          <w:szCs w:val="28"/>
          <w:lang w:val="zh-CN"/>
        </w:rPr>
      </w:pPr>
      <w:r>
        <w:rPr>
          <w:rFonts w:hint="eastAsia"/>
          <w:bCs/>
          <w:noProof/>
          <w:color w:val="000000"/>
          <w:szCs w:val="28"/>
        </w:rPr>
        <w:t>涉及企业机密，不予公开</w:t>
      </w:r>
    </w:p>
    <w:p w14:paraId="7E6CA859"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2.4-4</w:t>
      </w:r>
      <w:r>
        <w:rPr>
          <w:b/>
          <w:color w:val="000000"/>
          <w:sz w:val="24"/>
        </w:rPr>
        <w:t xml:space="preserve">  </w:t>
      </w:r>
      <w:r>
        <w:rPr>
          <w:rFonts w:hint="eastAsia"/>
          <w:b/>
          <w:color w:val="000000"/>
          <w:sz w:val="24"/>
        </w:rPr>
        <w:t>1</w:t>
      </w:r>
      <w:r>
        <w:rPr>
          <w:b/>
          <w:color w:val="000000"/>
          <w:sz w:val="24"/>
        </w:rPr>
        <w:t>0</w:t>
      </w:r>
      <w:r>
        <w:rPr>
          <w:rFonts w:hint="eastAsia"/>
          <w:b/>
          <w:color w:val="000000"/>
          <w:sz w:val="24"/>
        </w:rPr>
        <w:t>kV</w:t>
      </w:r>
      <w:r>
        <w:rPr>
          <w:rFonts w:hint="eastAsia"/>
          <w:b/>
          <w:color w:val="000000"/>
          <w:sz w:val="24"/>
        </w:rPr>
        <w:t>东兴线树障图</w:t>
      </w:r>
    </w:p>
    <w:p w14:paraId="298362A8"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10</w:t>
      </w:r>
      <w:r>
        <w:rPr>
          <w:rFonts w:hint="eastAsia"/>
          <w:bCs/>
          <w:color w:val="000000"/>
          <w:szCs w:val="28"/>
          <w:lang w:val="zh-CN"/>
        </w:rPr>
        <w:t>#</w:t>
      </w:r>
      <w:r>
        <w:rPr>
          <w:rFonts w:hint="eastAsia"/>
          <w:bCs/>
          <w:color w:val="000000"/>
          <w:szCs w:val="28"/>
          <w:lang w:val="zh-CN"/>
        </w:rPr>
        <w:t>杆跨越东营河，其中跨东营河处线路档距约</w:t>
      </w:r>
      <w:r>
        <w:rPr>
          <w:rFonts w:hint="eastAsia"/>
          <w:bCs/>
          <w:color w:val="000000"/>
          <w:szCs w:val="28"/>
          <w:lang w:val="zh-CN"/>
        </w:rPr>
        <w:t>1</w:t>
      </w:r>
      <w:r>
        <w:rPr>
          <w:bCs/>
          <w:color w:val="000000"/>
          <w:szCs w:val="28"/>
          <w:lang w:val="zh-CN"/>
        </w:rPr>
        <w:t>00</w:t>
      </w:r>
      <w:r>
        <w:rPr>
          <w:rFonts w:hint="eastAsia"/>
          <w:bCs/>
          <w:color w:val="000000"/>
          <w:szCs w:val="28"/>
          <w:lang w:val="zh-CN"/>
        </w:rPr>
        <w:t>m</w:t>
      </w:r>
      <w:r>
        <w:rPr>
          <w:rFonts w:hint="eastAsia"/>
          <w:bCs/>
          <w:color w:val="000000"/>
          <w:szCs w:val="28"/>
          <w:lang w:val="zh-CN"/>
        </w:rPr>
        <w:t>，档距过大，超过</w:t>
      </w: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水泥杆单杆允许使用的档距，存在安全隐患。</w:t>
      </w:r>
      <w:r>
        <w:rPr>
          <w:rFonts w:hint="eastAsia"/>
          <w:bCs/>
          <w:color w:val="000000"/>
          <w:szCs w:val="28"/>
          <w:lang w:val="zh-CN"/>
        </w:rPr>
        <w:t>1</w:t>
      </w:r>
      <w:r>
        <w:rPr>
          <w:bCs/>
          <w:color w:val="000000"/>
          <w:szCs w:val="28"/>
          <w:lang w:val="zh-CN"/>
        </w:rPr>
        <w:t>0</w:t>
      </w:r>
      <w:r>
        <w:rPr>
          <w:rFonts w:hint="eastAsia"/>
          <w:bCs/>
          <w:color w:val="000000"/>
          <w:szCs w:val="28"/>
          <w:lang w:val="zh-CN"/>
        </w:rPr>
        <w:t>kV</w:t>
      </w:r>
      <w:proofErr w:type="gramStart"/>
      <w:r>
        <w:rPr>
          <w:rFonts w:hint="eastAsia"/>
          <w:bCs/>
          <w:color w:val="000000"/>
          <w:szCs w:val="28"/>
          <w:lang w:val="zh-CN"/>
        </w:rPr>
        <w:t>东兴线跨东营</w:t>
      </w:r>
      <w:proofErr w:type="gramEnd"/>
      <w:r>
        <w:rPr>
          <w:rFonts w:hint="eastAsia"/>
          <w:bCs/>
          <w:color w:val="000000"/>
          <w:szCs w:val="28"/>
          <w:lang w:val="zh-CN"/>
        </w:rPr>
        <w:t>河处见图</w:t>
      </w:r>
      <w:r>
        <w:rPr>
          <w:rFonts w:hint="eastAsia"/>
          <w:bCs/>
          <w:color w:val="000000"/>
          <w:szCs w:val="28"/>
          <w:lang w:val="zh-CN"/>
        </w:rPr>
        <w:t>2.4-5</w:t>
      </w:r>
      <w:r>
        <w:rPr>
          <w:rFonts w:hint="eastAsia"/>
          <w:bCs/>
          <w:color w:val="000000"/>
          <w:szCs w:val="28"/>
          <w:lang w:val="zh-CN"/>
        </w:rPr>
        <w:t>。</w:t>
      </w:r>
    </w:p>
    <w:p w14:paraId="306C987B" w14:textId="4E24C3BD" w:rsidR="0084620C" w:rsidRPr="00905B7E" w:rsidRDefault="00905B7E" w:rsidP="00905B7E">
      <w:pPr>
        <w:ind w:firstLineChars="0" w:firstLine="0"/>
        <w:jc w:val="center"/>
        <w:rPr>
          <w:bCs/>
          <w:color w:val="000000"/>
          <w:szCs w:val="28"/>
          <w:lang w:val="zh-CN"/>
        </w:rPr>
      </w:pPr>
      <w:r>
        <w:rPr>
          <w:rFonts w:hint="eastAsia"/>
          <w:bCs/>
          <w:noProof/>
          <w:color w:val="000000"/>
          <w:szCs w:val="28"/>
        </w:rPr>
        <w:t>涉及企业机密，不予公开</w:t>
      </w:r>
    </w:p>
    <w:p w14:paraId="51226B2B"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2.4-5</w:t>
      </w:r>
      <w:r>
        <w:rPr>
          <w:b/>
          <w:color w:val="000000"/>
          <w:sz w:val="24"/>
        </w:rPr>
        <w:t xml:space="preserve">  </w:t>
      </w:r>
      <w:r>
        <w:rPr>
          <w:rFonts w:hint="eastAsia"/>
          <w:b/>
          <w:color w:val="000000"/>
          <w:sz w:val="24"/>
        </w:rPr>
        <w:t>1</w:t>
      </w:r>
      <w:r>
        <w:rPr>
          <w:b/>
          <w:color w:val="000000"/>
          <w:sz w:val="24"/>
        </w:rPr>
        <w:t>0</w:t>
      </w:r>
      <w:r>
        <w:rPr>
          <w:rFonts w:hint="eastAsia"/>
          <w:b/>
          <w:color w:val="000000"/>
          <w:sz w:val="24"/>
        </w:rPr>
        <w:t>kV</w:t>
      </w:r>
      <w:proofErr w:type="gramStart"/>
      <w:r>
        <w:rPr>
          <w:rFonts w:hint="eastAsia"/>
          <w:b/>
          <w:color w:val="000000"/>
          <w:sz w:val="24"/>
        </w:rPr>
        <w:t>东兴线跨东营</w:t>
      </w:r>
      <w:proofErr w:type="gramEnd"/>
      <w:r>
        <w:rPr>
          <w:rFonts w:hint="eastAsia"/>
          <w:b/>
          <w:color w:val="000000"/>
          <w:sz w:val="24"/>
        </w:rPr>
        <w:t>河</w:t>
      </w:r>
    </w:p>
    <w:p w14:paraId="30762B36" w14:textId="77777777" w:rsidR="0084620C" w:rsidRDefault="00000000">
      <w:pPr>
        <w:ind w:firstLine="560"/>
        <w:rPr>
          <w:bCs/>
          <w:color w:val="000000"/>
          <w:szCs w:val="28"/>
          <w:lang w:val="zh-CN"/>
        </w:rPr>
      </w:pPr>
      <w:r>
        <w:rPr>
          <w:rFonts w:hint="eastAsia"/>
          <w:bCs/>
          <w:color w:val="000000"/>
          <w:szCs w:val="28"/>
          <w:lang w:val="zh-CN"/>
        </w:rPr>
        <w:t>89T</w:t>
      </w:r>
      <w:r>
        <w:rPr>
          <w:rFonts w:hint="eastAsia"/>
          <w:bCs/>
          <w:color w:val="000000"/>
          <w:szCs w:val="28"/>
          <w:lang w:val="zh-CN"/>
        </w:rPr>
        <w:t>支线老化严重，存在金具锈蚀、</w:t>
      </w:r>
      <w:proofErr w:type="gramStart"/>
      <w:r>
        <w:rPr>
          <w:rFonts w:hint="eastAsia"/>
          <w:bCs/>
          <w:color w:val="000000"/>
          <w:szCs w:val="28"/>
          <w:lang w:val="zh-CN"/>
        </w:rPr>
        <w:t>导线断股等</w:t>
      </w:r>
      <w:proofErr w:type="gramEnd"/>
      <w:r>
        <w:rPr>
          <w:rFonts w:hint="eastAsia"/>
          <w:bCs/>
          <w:color w:val="000000"/>
          <w:szCs w:val="28"/>
          <w:lang w:val="zh-CN"/>
        </w:rPr>
        <w:t>问题，影响线路的安全运行。</w:t>
      </w: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东兴线金具锈蚀见图</w:t>
      </w:r>
      <w:r>
        <w:rPr>
          <w:rFonts w:hint="eastAsia"/>
          <w:bCs/>
          <w:color w:val="000000"/>
          <w:szCs w:val="28"/>
          <w:lang w:val="zh-CN"/>
        </w:rPr>
        <w:t>2.4-6</w:t>
      </w:r>
      <w:r>
        <w:rPr>
          <w:rFonts w:hint="eastAsia"/>
          <w:bCs/>
          <w:color w:val="000000"/>
          <w:szCs w:val="28"/>
          <w:lang w:val="zh-CN"/>
        </w:rPr>
        <w:t>。</w:t>
      </w:r>
    </w:p>
    <w:p w14:paraId="4064813F" w14:textId="0B7D06E8" w:rsidR="0084620C" w:rsidRPr="00905B7E" w:rsidRDefault="00905B7E" w:rsidP="00905B7E">
      <w:pPr>
        <w:ind w:firstLineChars="0" w:firstLine="0"/>
        <w:jc w:val="center"/>
        <w:rPr>
          <w:bCs/>
          <w:color w:val="000000"/>
          <w:szCs w:val="28"/>
          <w:lang w:val="zh-CN"/>
        </w:rPr>
      </w:pPr>
      <w:r>
        <w:rPr>
          <w:rFonts w:hint="eastAsia"/>
          <w:bCs/>
          <w:noProof/>
          <w:color w:val="000000"/>
          <w:szCs w:val="28"/>
        </w:rPr>
        <w:t>涉及企业机密，不予公开</w:t>
      </w:r>
    </w:p>
    <w:p w14:paraId="6ABF246D"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2.4-6</w:t>
      </w:r>
      <w:r>
        <w:rPr>
          <w:b/>
          <w:color w:val="000000"/>
          <w:sz w:val="24"/>
        </w:rPr>
        <w:t xml:space="preserve">  </w:t>
      </w:r>
      <w:r>
        <w:rPr>
          <w:rFonts w:hint="eastAsia"/>
          <w:b/>
          <w:color w:val="000000"/>
          <w:sz w:val="24"/>
        </w:rPr>
        <w:t>1</w:t>
      </w:r>
      <w:r>
        <w:rPr>
          <w:b/>
          <w:color w:val="000000"/>
          <w:sz w:val="24"/>
        </w:rPr>
        <w:t>0</w:t>
      </w:r>
      <w:r>
        <w:rPr>
          <w:rFonts w:hint="eastAsia"/>
          <w:b/>
          <w:color w:val="000000"/>
          <w:sz w:val="24"/>
        </w:rPr>
        <w:t>kV</w:t>
      </w:r>
      <w:r>
        <w:rPr>
          <w:rFonts w:hint="eastAsia"/>
          <w:b/>
          <w:color w:val="000000"/>
          <w:sz w:val="24"/>
        </w:rPr>
        <w:t>东兴线金具锈蚀图</w:t>
      </w:r>
    </w:p>
    <w:p w14:paraId="41E561EF" w14:textId="77777777" w:rsidR="0084620C" w:rsidRDefault="00000000">
      <w:pPr>
        <w:keepNext/>
        <w:keepLines/>
        <w:widowControl/>
        <w:tabs>
          <w:tab w:val="left" w:pos="864"/>
          <w:tab w:val="left" w:pos="1134"/>
        </w:tabs>
        <w:ind w:firstLineChars="0" w:firstLine="0"/>
        <w:outlineLvl w:val="3"/>
        <w:rPr>
          <w:szCs w:val="28"/>
        </w:rPr>
      </w:pPr>
      <w:r>
        <w:rPr>
          <w:rFonts w:hint="eastAsia"/>
          <w:szCs w:val="28"/>
        </w:rPr>
        <w:t>2.4.2.3</w:t>
      </w:r>
      <w:r>
        <w:rPr>
          <w:szCs w:val="28"/>
        </w:rPr>
        <w:t xml:space="preserve">  </w:t>
      </w:r>
      <w:r>
        <w:rPr>
          <w:rFonts w:hint="eastAsia"/>
          <w:szCs w:val="28"/>
        </w:rPr>
        <w:t>10kV</w:t>
      </w:r>
      <w:r>
        <w:rPr>
          <w:rFonts w:hint="eastAsia"/>
          <w:szCs w:val="28"/>
        </w:rPr>
        <w:t>丰收村线</w:t>
      </w:r>
    </w:p>
    <w:p w14:paraId="17EADCBA"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丰收</w:t>
      </w:r>
      <w:proofErr w:type="gramStart"/>
      <w:r>
        <w:rPr>
          <w:rFonts w:hint="eastAsia"/>
          <w:bCs/>
          <w:color w:val="000000"/>
          <w:szCs w:val="28"/>
          <w:lang w:val="zh-CN"/>
        </w:rPr>
        <w:t>村线引自</w:t>
      </w:r>
      <w:proofErr w:type="gramEnd"/>
      <w:r>
        <w:rPr>
          <w:rFonts w:hint="eastAsia"/>
          <w:bCs/>
          <w:color w:val="000000"/>
          <w:szCs w:val="28"/>
          <w:lang w:val="zh-CN"/>
        </w:rPr>
        <w:t>1</w:t>
      </w:r>
      <w:r>
        <w:rPr>
          <w:bCs/>
          <w:color w:val="000000"/>
          <w:szCs w:val="28"/>
          <w:lang w:val="zh-CN"/>
        </w:rPr>
        <w:t>10</w:t>
      </w:r>
      <w:r>
        <w:rPr>
          <w:rFonts w:hint="eastAsia"/>
          <w:bCs/>
          <w:color w:val="000000"/>
          <w:szCs w:val="28"/>
          <w:lang w:val="zh-CN"/>
        </w:rPr>
        <w:t>kV</w:t>
      </w:r>
      <w:proofErr w:type="gramStart"/>
      <w:r>
        <w:rPr>
          <w:rFonts w:hint="eastAsia"/>
          <w:bCs/>
          <w:color w:val="000000"/>
          <w:szCs w:val="28"/>
          <w:lang w:val="zh-CN"/>
        </w:rPr>
        <w:t>辛六变</w:t>
      </w:r>
      <w:proofErr w:type="gramEnd"/>
      <w:r>
        <w:rPr>
          <w:rFonts w:hint="eastAsia"/>
          <w:bCs/>
          <w:color w:val="000000"/>
          <w:szCs w:val="28"/>
          <w:lang w:val="zh-CN"/>
        </w:rPr>
        <w:t>，线路全长</w:t>
      </w:r>
      <w:r>
        <w:rPr>
          <w:bCs/>
          <w:color w:val="000000"/>
          <w:szCs w:val="28"/>
          <w:lang w:val="zh-CN"/>
        </w:rPr>
        <w:t>18.11</w:t>
      </w:r>
      <w:r>
        <w:rPr>
          <w:rFonts w:hint="eastAsia"/>
          <w:bCs/>
          <w:color w:val="000000"/>
          <w:szCs w:val="28"/>
          <w:lang w:val="zh-CN"/>
        </w:rPr>
        <w:t>km</w:t>
      </w:r>
      <w:r>
        <w:rPr>
          <w:rFonts w:hint="eastAsia"/>
          <w:bCs/>
          <w:color w:val="000000"/>
          <w:szCs w:val="28"/>
          <w:lang w:val="zh-CN"/>
        </w:rPr>
        <w:t>，其中架空线路</w:t>
      </w:r>
      <w:r>
        <w:rPr>
          <w:bCs/>
          <w:color w:val="000000"/>
          <w:szCs w:val="28"/>
          <w:lang w:val="zh-CN"/>
        </w:rPr>
        <w:t>14.4</w:t>
      </w:r>
      <w:r>
        <w:rPr>
          <w:rFonts w:hint="eastAsia"/>
          <w:bCs/>
          <w:color w:val="000000"/>
          <w:szCs w:val="28"/>
          <w:lang w:val="zh-CN"/>
        </w:rPr>
        <w:t>km</w:t>
      </w:r>
      <w:r>
        <w:rPr>
          <w:rFonts w:hint="eastAsia"/>
          <w:bCs/>
          <w:color w:val="000000"/>
          <w:szCs w:val="28"/>
          <w:lang w:val="zh-CN"/>
        </w:rPr>
        <w:t>，</w:t>
      </w:r>
      <w:proofErr w:type="gramStart"/>
      <w:r>
        <w:rPr>
          <w:rFonts w:hint="eastAsia"/>
          <w:bCs/>
          <w:color w:val="000000"/>
          <w:szCs w:val="28"/>
          <w:lang w:val="zh-CN"/>
        </w:rPr>
        <w:t>杆基</w:t>
      </w:r>
      <w:proofErr w:type="gramEnd"/>
      <w:r>
        <w:rPr>
          <w:bCs/>
          <w:color w:val="000000"/>
          <w:szCs w:val="28"/>
          <w:lang w:val="zh-CN"/>
        </w:rPr>
        <w:t>258</w:t>
      </w:r>
      <w:r>
        <w:rPr>
          <w:rFonts w:hint="eastAsia"/>
          <w:bCs/>
          <w:color w:val="000000"/>
          <w:szCs w:val="28"/>
          <w:lang w:val="zh-CN"/>
        </w:rPr>
        <w:t>基，电缆</w:t>
      </w:r>
      <w:r>
        <w:rPr>
          <w:bCs/>
          <w:color w:val="000000"/>
          <w:szCs w:val="28"/>
          <w:lang w:val="zh-CN"/>
        </w:rPr>
        <w:t>19</w:t>
      </w:r>
      <w:r>
        <w:rPr>
          <w:rFonts w:hint="eastAsia"/>
          <w:bCs/>
          <w:color w:val="000000"/>
          <w:szCs w:val="28"/>
          <w:lang w:val="zh-CN"/>
        </w:rPr>
        <w:t>条，电缆长度</w:t>
      </w:r>
      <w:r>
        <w:rPr>
          <w:bCs/>
          <w:color w:val="000000"/>
          <w:szCs w:val="28"/>
          <w:lang w:val="zh-CN"/>
        </w:rPr>
        <w:t>3.71</w:t>
      </w:r>
      <w:r>
        <w:rPr>
          <w:rFonts w:hint="eastAsia"/>
          <w:bCs/>
          <w:color w:val="000000"/>
          <w:szCs w:val="28"/>
          <w:lang w:val="zh-CN"/>
        </w:rPr>
        <w:t>km.</w:t>
      </w:r>
      <w:r>
        <w:rPr>
          <w:rFonts w:hint="eastAsia"/>
          <w:bCs/>
          <w:color w:val="000000"/>
          <w:szCs w:val="28"/>
          <w:lang w:val="zh-CN"/>
        </w:rPr>
        <w:t>，干线采用</w:t>
      </w:r>
      <w:r>
        <w:rPr>
          <w:rFonts w:hint="eastAsia"/>
          <w:bCs/>
          <w:color w:val="000000"/>
          <w:szCs w:val="28"/>
          <w:lang w:val="zh-CN"/>
        </w:rPr>
        <w:t>LGJ</w:t>
      </w:r>
      <w:r>
        <w:rPr>
          <w:bCs/>
          <w:color w:val="000000"/>
          <w:szCs w:val="28"/>
          <w:lang w:val="zh-CN"/>
        </w:rPr>
        <w:t>-95</w:t>
      </w:r>
      <w:r>
        <w:rPr>
          <w:rFonts w:hint="eastAsia"/>
          <w:bCs/>
          <w:color w:val="000000"/>
          <w:szCs w:val="28"/>
          <w:lang w:val="zh-CN"/>
        </w:rPr>
        <w:t>导线，支线采用</w:t>
      </w:r>
      <w:r>
        <w:rPr>
          <w:rFonts w:hint="eastAsia"/>
          <w:bCs/>
          <w:color w:val="000000"/>
          <w:szCs w:val="28"/>
          <w:lang w:val="zh-CN"/>
        </w:rPr>
        <w:t>LGJ</w:t>
      </w:r>
      <w:r>
        <w:rPr>
          <w:bCs/>
          <w:color w:val="000000"/>
          <w:szCs w:val="28"/>
          <w:lang w:val="zh-CN"/>
        </w:rPr>
        <w:t>-50</w:t>
      </w:r>
      <w:r>
        <w:rPr>
          <w:rFonts w:hint="eastAsia"/>
          <w:bCs/>
          <w:color w:val="000000"/>
          <w:szCs w:val="28"/>
          <w:lang w:val="zh-CN"/>
        </w:rPr>
        <w:t>导线，线路走向见图</w:t>
      </w:r>
      <w:r>
        <w:rPr>
          <w:rFonts w:hint="eastAsia"/>
          <w:bCs/>
          <w:color w:val="000000"/>
          <w:szCs w:val="28"/>
          <w:lang w:val="zh-CN"/>
        </w:rPr>
        <w:t>2.4-7</w:t>
      </w:r>
      <w:r>
        <w:rPr>
          <w:rFonts w:hint="eastAsia"/>
          <w:bCs/>
          <w:color w:val="000000"/>
          <w:szCs w:val="28"/>
          <w:lang w:val="zh-CN"/>
        </w:rPr>
        <w:t>。</w:t>
      </w:r>
    </w:p>
    <w:p w14:paraId="28228950" w14:textId="2E3B445E" w:rsidR="0084620C" w:rsidRPr="00F2206A" w:rsidRDefault="00F2206A" w:rsidP="00F2206A">
      <w:pPr>
        <w:ind w:firstLineChars="0" w:firstLine="0"/>
        <w:jc w:val="center"/>
        <w:rPr>
          <w:bCs/>
          <w:color w:val="000000"/>
          <w:szCs w:val="28"/>
          <w:lang w:val="zh-CN"/>
        </w:rPr>
      </w:pPr>
      <w:r>
        <w:rPr>
          <w:rFonts w:hint="eastAsia"/>
          <w:bCs/>
          <w:noProof/>
          <w:color w:val="000000"/>
          <w:szCs w:val="28"/>
        </w:rPr>
        <w:t>涉及企业机密，不予公开</w:t>
      </w:r>
    </w:p>
    <w:p w14:paraId="4FFA8F50"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2.4-7</w:t>
      </w:r>
      <w:r>
        <w:rPr>
          <w:b/>
          <w:color w:val="000000"/>
          <w:sz w:val="24"/>
        </w:rPr>
        <w:t xml:space="preserve">  </w:t>
      </w:r>
      <w:r>
        <w:rPr>
          <w:rFonts w:hint="eastAsia"/>
          <w:b/>
          <w:color w:val="000000"/>
          <w:sz w:val="24"/>
        </w:rPr>
        <w:t>线路走向图</w:t>
      </w:r>
    </w:p>
    <w:p w14:paraId="5A58D451"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0</w:t>
      </w:r>
      <w:r>
        <w:rPr>
          <w:rFonts w:hint="eastAsia"/>
          <w:bCs/>
          <w:color w:val="000000"/>
          <w:szCs w:val="28"/>
          <w:lang w:val="zh-CN"/>
        </w:rPr>
        <w:t>kV</w:t>
      </w:r>
      <w:proofErr w:type="gramStart"/>
      <w:r>
        <w:rPr>
          <w:rFonts w:hint="eastAsia"/>
          <w:bCs/>
          <w:color w:val="000000"/>
          <w:szCs w:val="28"/>
          <w:lang w:val="zh-CN"/>
        </w:rPr>
        <w:t>丰收村线</w:t>
      </w:r>
      <w:proofErr w:type="gramEnd"/>
      <w:r>
        <w:rPr>
          <w:rFonts w:hint="eastAsia"/>
          <w:bCs/>
          <w:color w:val="000000"/>
          <w:szCs w:val="28"/>
          <w:lang w:val="zh-CN"/>
        </w:rPr>
        <w:t>6~39#</w:t>
      </w:r>
      <w:r>
        <w:rPr>
          <w:rFonts w:hint="eastAsia"/>
          <w:bCs/>
          <w:color w:val="000000"/>
          <w:szCs w:val="28"/>
          <w:lang w:val="zh-CN"/>
        </w:rPr>
        <w:t>杆线杆大部分立在河沟附近，地质条件差，导致线杆出线歪斜，易发生倒杆故障，影响周边人员人身安全。</w:t>
      </w:r>
    </w:p>
    <w:p w14:paraId="1CD6029E"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0</w:t>
      </w:r>
      <w:r>
        <w:rPr>
          <w:rFonts w:hint="eastAsia"/>
          <w:bCs/>
          <w:color w:val="000000"/>
          <w:szCs w:val="28"/>
          <w:lang w:val="zh-CN"/>
        </w:rPr>
        <w:t>kV</w:t>
      </w:r>
      <w:proofErr w:type="gramStart"/>
      <w:r>
        <w:rPr>
          <w:rFonts w:hint="eastAsia"/>
          <w:bCs/>
          <w:color w:val="000000"/>
          <w:szCs w:val="28"/>
          <w:lang w:val="zh-CN"/>
        </w:rPr>
        <w:t>丰收村线</w:t>
      </w:r>
      <w:proofErr w:type="gramEnd"/>
      <w:r>
        <w:rPr>
          <w:rFonts w:hint="eastAsia"/>
          <w:bCs/>
          <w:color w:val="000000"/>
          <w:szCs w:val="28"/>
          <w:lang w:val="zh-CN"/>
        </w:rPr>
        <w:t>2</w:t>
      </w:r>
      <w:r>
        <w:rPr>
          <w:bCs/>
          <w:color w:val="000000"/>
          <w:szCs w:val="28"/>
          <w:lang w:val="zh-CN"/>
        </w:rPr>
        <w:t>7</w:t>
      </w:r>
      <w:r>
        <w:rPr>
          <w:rFonts w:hint="eastAsia"/>
          <w:bCs/>
          <w:color w:val="000000"/>
          <w:szCs w:val="28"/>
          <w:lang w:val="zh-CN"/>
        </w:rPr>
        <w:t>T</w:t>
      </w:r>
      <w:r>
        <w:rPr>
          <w:rFonts w:hint="eastAsia"/>
          <w:bCs/>
          <w:color w:val="000000"/>
          <w:szCs w:val="28"/>
          <w:lang w:val="zh-CN"/>
        </w:rPr>
        <w:t>支线</w:t>
      </w:r>
      <w:r>
        <w:rPr>
          <w:rFonts w:hint="eastAsia"/>
          <w:bCs/>
          <w:color w:val="000000"/>
          <w:szCs w:val="28"/>
          <w:lang w:val="zh-CN"/>
        </w:rPr>
        <w:t>1~</w:t>
      </w:r>
      <w:r>
        <w:rPr>
          <w:bCs/>
          <w:color w:val="000000"/>
          <w:szCs w:val="28"/>
          <w:lang w:val="zh-CN"/>
        </w:rPr>
        <w:t>4</w:t>
      </w:r>
      <w:r>
        <w:rPr>
          <w:rFonts w:hint="eastAsia"/>
          <w:bCs/>
          <w:color w:val="000000"/>
          <w:szCs w:val="28"/>
          <w:lang w:val="zh-CN"/>
        </w:rPr>
        <w:t>#</w:t>
      </w:r>
      <w:r>
        <w:rPr>
          <w:rFonts w:hint="eastAsia"/>
          <w:bCs/>
          <w:color w:val="000000"/>
          <w:szCs w:val="28"/>
          <w:lang w:val="zh-CN"/>
        </w:rPr>
        <w:t>杆跨越民房，其中</w:t>
      </w:r>
      <w:r>
        <w:rPr>
          <w:rFonts w:hint="eastAsia"/>
          <w:bCs/>
          <w:color w:val="000000"/>
          <w:szCs w:val="28"/>
          <w:lang w:val="zh-CN"/>
        </w:rPr>
        <w:t>2#</w:t>
      </w:r>
      <w:proofErr w:type="gramStart"/>
      <w:r>
        <w:rPr>
          <w:rFonts w:hint="eastAsia"/>
          <w:bCs/>
          <w:color w:val="000000"/>
          <w:szCs w:val="28"/>
          <w:lang w:val="zh-CN"/>
        </w:rPr>
        <w:t>杆位于</w:t>
      </w:r>
      <w:proofErr w:type="gramEnd"/>
      <w:r>
        <w:rPr>
          <w:rFonts w:hint="eastAsia"/>
          <w:bCs/>
          <w:color w:val="000000"/>
          <w:szCs w:val="28"/>
          <w:lang w:val="zh-CN"/>
        </w:rPr>
        <w:t>民房院内，影响居民人身安全，存在安全隐患。</w:t>
      </w:r>
      <w:r>
        <w:rPr>
          <w:rFonts w:hint="eastAsia"/>
          <w:bCs/>
          <w:color w:val="000000"/>
          <w:szCs w:val="28"/>
          <w:lang w:val="zh-CN"/>
        </w:rPr>
        <w:t>1</w:t>
      </w:r>
      <w:r>
        <w:rPr>
          <w:bCs/>
          <w:color w:val="000000"/>
          <w:szCs w:val="28"/>
          <w:lang w:val="zh-CN"/>
        </w:rPr>
        <w:t>0</w:t>
      </w:r>
      <w:r>
        <w:rPr>
          <w:rFonts w:hint="eastAsia"/>
          <w:bCs/>
          <w:color w:val="000000"/>
          <w:szCs w:val="28"/>
          <w:lang w:val="zh-CN"/>
        </w:rPr>
        <w:t>kV</w:t>
      </w:r>
      <w:proofErr w:type="gramStart"/>
      <w:r>
        <w:rPr>
          <w:rFonts w:hint="eastAsia"/>
          <w:bCs/>
          <w:color w:val="000000"/>
          <w:szCs w:val="28"/>
          <w:lang w:val="zh-CN"/>
        </w:rPr>
        <w:t>丰收村线现状</w:t>
      </w:r>
      <w:proofErr w:type="gramEnd"/>
      <w:r>
        <w:rPr>
          <w:rFonts w:hint="eastAsia"/>
          <w:bCs/>
          <w:color w:val="000000"/>
          <w:szCs w:val="28"/>
          <w:lang w:val="zh-CN"/>
        </w:rPr>
        <w:t>见图</w:t>
      </w:r>
      <w:r>
        <w:rPr>
          <w:rFonts w:hint="eastAsia"/>
          <w:bCs/>
          <w:color w:val="000000"/>
          <w:szCs w:val="28"/>
          <w:lang w:val="zh-CN"/>
        </w:rPr>
        <w:t>2.4-8</w:t>
      </w:r>
      <w:r>
        <w:rPr>
          <w:rFonts w:hint="eastAsia"/>
          <w:bCs/>
          <w:color w:val="000000"/>
          <w:szCs w:val="28"/>
          <w:lang w:val="zh-CN"/>
        </w:rPr>
        <w:t>。</w:t>
      </w:r>
    </w:p>
    <w:p w14:paraId="592F1D0C" w14:textId="102C3300" w:rsidR="0084620C" w:rsidRPr="00905B7E" w:rsidRDefault="00905B7E" w:rsidP="00905B7E">
      <w:pPr>
        <w:ind w:firstLineChars="0" w:firstLine="0"/>
        <w:jc w:val="center"/>
        <w:rPr>
          <w:bCs/>
          <w:color w:val="000000"/>
          <w:szCs w:val="28"/>
          <w:lang w:val="zh-CN"/>
        </w:rPr>
      </w:pPr>
      <w:r>
        <w:rPr>
          <w:rFonts w:hint="eastAsia"/>
          <w:bCs/>
          <w:noProof/>
          <w:color w:val="000000"/>
          <w:szCs w:val="28"/>
        </w:rPr>
        <w:lastRenderedPageBreak/>
        <w:t>涉及企业机密，不予公开</w:t>
      </w:r>
    </w:p>
    <w:p w14:paraId="7F7A314B"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2.4-8</w:t>
      </w:r>
      <w:r>
        <w:rPr>
          <w:b/>
          <w:color w:val="000000"/>
          <w:sz w:val="24"/>
        </w:rPr>
        <w:t xml:space="preserve">  </w:t>
      </w:r>
      <w:r>
        <w:rPr>
          <w:rFonts w:hint="eastAsia"/>
          <w:b/>
          <w:color w:val="000000"/>
          <w:sz w:val="24"/>
        </w:rPr>
        <w:t>1</w:t>
      </w:r>
      <w:r>
        <w:rPr>
          <w:b/>
          <w:color w:val="000000"/>
          <w:sz w:val="24"/>
        </w:rPr>
        <w:t>0</w:t>
      </w:r>
      <w:r>
        <w:rPr>
          <w:rFonts w:hint="eastAsia"/>
          <w:b/>
          <w:color w:val="000000"/>
          <w:sz w:val="24"/>
        </w:rPr>
        <w:t>kV</w:t>
      </w:r>
      <w:proofErr w:type="gramStart"/>
      <w:r>
        <w:rPr>
          <w:rFonts w:hint="eastAsia"/>
          <w:b/>
          <w:color w:val="000000"/>
          <w:sz w:val="24"/>
        </w:rPr>
        <w:t>丰收村线现状</w:t>
      </w:r>
      <w:proofErr w:type="gramEnd"/>
      <w:r>
        <w:rPr>
          <w:rFonts w:hint="eastAsia"/>
          <w:b/>
          <w:color w:val="000000"/>
          <w:sz w:val="24"/>
        </w:rPr>
        <w:t>图</w:t>
      </w:r>
    </w:p>
    <w:p w14:paraId="0DC20595" w14:textId="77777777" w:rsidR="0084620C" w:rsidRDefault="00000000">
      <w:pPr>
        <w:keepNext/>
        <w:keepLines/>
        <w:widowControl/>
        <w:tabs>
          <w:tab w:val="left" w:pos="864"/>
          <w:tab w:val="left" w:pos="1134"/>
        </w:tabs>
        <w:ind w:firstLineChars="0" w:firstLine="0"/>
        <w:outlineLvl w:val="3"/>
        <w:rPr>
          <w:szCs w:val="28"/>
        </w:rPr>
      </w:pPr>
      <w:r>
        <w:rPr>
          <w:rFonts w:hint="eastAsia"/>
          <w:szCs w:val="28"/>
        </w:rPr>
        <w:t>2.4.2.4</w:t>
      </w:r>
      <w:r>
        <w:rPr>
          <w:szCs w:val="28"/>
        </w:rPr>
        <w:t xml:space="preserve">  </w:t>
      </w:r>
      <w:r>
        <w:rPr>
          <w:rFonts w:hint="eastAsia"/>
          <w:szCs w:val="28"/>
        </w:rPr>
        <w:t>10kV</w:t>
      </w:r>
      <w:r>
        <w:rPr>
          <w:rFonts w:hint="eastAsia"/>
          <w:szCs w:val="28"/>
        </w:rPr>
        <w:t>辛</w:t>
      </w:r>
      <w:r>
        <w:rPr>
          <w:rFonts w:hint="eastAsia"/>
          <w:szCs w:val="28"/>
        </w:rPr>
        <w:t>5</w:t>
      </w:r>
      <w:r>
        <w:rPr>
          <w:szCs w:val="28"/>
        </w:rPr>
        <w:t>0</w:t>
      </w:r>
      <w:r>
        <w:rPr>
          <w:rFonts w:hint="eastAsia"/>
          <w:szCs w:val="28"/>
        </w:rPr>
        <w:t>线</w:t>
      </w:r>
    </w:p>
    <w:p w14:paraId="675CD801" w14:textId="77777777" w:rsidR="0084620C" w:rsidRDefault="00000000">
      <w:pPr>
        <w:ind w:firstLine="560"/>
        <w:rPr>
          <w:bCs/>
          <w:color w:val="000000"/>
          <w:szCs w:val="28"/>
          <w:lang w:val="zh-CN"/>
        </w:rPr>
      </w:pPr>
      <w:r>
        <w:rPr>
          <w:rFonts w:hint="eastAsia"/>
          <w:bCs/>
          <w:color w:val="000000"/>
          <w:szCs w:val="28"/>
          <w:lang w:val="zh-CN"/>
        </w:rPr>
        <w:t>1</w:t>
      </w:r>
      <w:r>
        <w:rPr>
          <w:bCs/>
          <w:color w:val="000000"/>
          <w:szCs w:val="28"/>
          <w:lang w:val="zh-CN"/>
        </w:rPr>
        <w:t>0</w:t>
      </w:r>
      <w:r>
        <w:rPr>
          <w:rFonts w:hint="eastAsia"/>
          <w:bCs/>
          <w:color w:val="000000"/>
          <w:szCs w:val="28"/>
          <w:lang w:val="zh-CN"/>
        </w:rPr>
        <w:t>kV</w:t>
      </w:r>
      <w:r>
        <w:rPr>
          <w:rFonts w:hint="eastAsia"/>
          <w:bCs/>
          <w:color w:val="000000"/>
          <w:szCs w:val="28"/>
          <w:lang w:val="zh-CN"/>
        </w:rPr>
        <w:t>辛</w:t>
      </w:r>
      <w:r>
        <w:rPr>
          <w:rFonts w:hint="eastAsia"/>
          <w:bCs/>
          <w:color w:val="000000"/>
          <w:szCs w:val="28"/>
          <w:lang w:val="zh-CN"/>
        </w:rPr>
        <w:t>50</w:t>
      </w:r>
      <w:r>
        <w:rPr>
          <w:rFonts w:hint="eastAsia"/>
          <w:bCs/>
          <w:color w:val="000000"/>
          <w:szCs w:val="28"/>
          <w:lang w:val="zh-CN"/>
        </w:rPr>
        <w:t>线引自</w:t>
      </w:r>
      <w:r>
        <w:rPr>
          <w:rFonts w:hint="eastAsia"/>
          <w:bCs/>
          <w:color w:val="000000"/>
          <w:szCs w:val="28"/>
          <w:lang w:val="zh-CN"/>
        </w:rPr>
        <w:t>1</w:t>
      </w:r>
      <w:r>
        <w:rPr>
          <w:bCs/>
          <w:color w:val="000000"/>
          <w:szCs w:val="28"/>
          <w:lang w:val="zh-CN"/>
        </w:rPr>
        <w:t>10</w:t>
      </w:r>
      <w:r>
        <w:rPr>
          <w:rFonts w:hint="eastAsia"/>
          <w:bCs/>
          <w:color w:val="000000"/>
          <w:szCs w:val="28"/>
          <w:lang w:val="zh-CN"/>
        </w:rPr>
        <w:t>kV</w:t>
      </w:r>
      <w:proofErr w:type="gramStart"/>
      <w:r>
        <w:rPr>
          <w:rFonts w:hint="eastAsia"/>
          <w:bCs/>
          <w:color w:val="000000"/>
          <w:szCs w:val="28"/>
          <w:lang w:val="zh-CN"/>
        </w:rPr>
        <w:t>辛六变</w:t>
      </w:r>
      <w:proofErr w:type="gramEnd"/>
      <w:r>
        <w:rPr>
          <w:rFonts w:hint="eastAsia"/>
          <w:bCs/>
          <w:color w:val="000000"/>
          <w:szCs w:val="28"/>
          <w:lang w:val="zh-CN"/>
        </w:rPr>
        <w:t>，线路全长</w:t>
      </w:r>
      <w:r>
        <w:rPr>
          <w:bCs/>
          <w:color w:val="000000"/>
          <w:szCs w:val="28"/>
          <w:lang w:val="zh-CN"/>
        </w:rPr>
        <w:t>18.11</w:t>
      </w:r>
      <w:r>
        <w:rPr>
          <w:rFonts w:hint="eastAsia"/>
          <w:bCs/>
          <w:color w:val="000000"/>
          <w:szCs w:val="28"/>
          <w:lang w:val="zh-CN"/>
        </w:rPr>
        <w:t>km</w:t>
      </w:r>
      <w:r>
        <w:rPr>
          <w:rFonts w:hint="eastAsia"/>
          <w:bCs/>
          <w:color w:val="000000"/>
          <w:szCs w:val="28"/>
          <w:lang w:val="zh-CN"/>
        </w:rPr>
        <w:t>，其中架空线路</w:t>
      </w:r>
      <w:r>
        <w:rPr>
          <w:bCs/>
          <w:color w:val="000000"/>
          <w:szCs w:val="28"/>
          <w:lang w:val="zh-CN"/>
        </w:rPr>
        <w:t>14.4</w:t>
      </w:r>
      <w:r>
        <w:rPr>
          <w:rFonts w:hint="eastAsia"/>
          <w:bCs/>
          <w:color w:val="000000"/>
          <w:szCs w:val="28"/>
          <w:lang w:val="zh-CN"/>
        </w:rPr>
        <w:t>km</w:t>
      </w:r>
      <w:r>
        <w:rPr>
          <w:rFonts w:hint="eastAsia"/>
          <w:bCs/>
          <w:color w:val="000000"/>
          <w:szCs w:val="28"/>
          <w:lang w:val="zh-CN"/>
        </w:rPr>
        <w:t>，</w:t>
      </w:r>
      <w:proofErr w:type="gramStart"/>
      <w:r>
        <w:rPr>
          <w:rFonts w:hint="eastAsia"/>
          <w:bCs/>
          <w:color w:val="000000"/>
          <w:szCs w:val="28"/>
          <w:lang w:val="zh-CN"/>
        </w:rPr>
        <w:t>杆基</w:t>
      </w:r>
      <w:proofErr w:type="gramEnd"/>
      <w:r>
        <w:rPr>
          <w:bCs/>
          <w:color w:val="000000"/>
          <w:szCs w:val="28"/>
          <w:lang w:val="zh-CN"/>
        </w:rPr>
        <w:t>258</w:t>
      </w:r>
      <w:r>
        <w:rPr>
          <w:rFonts w:hint="eastAsia"/>
          <w:bCs/>
          <w:color w:val="000000"/>
          <w:szCs w:val="28"/>
          <w:lang w:val="zh-CN"/>
        </w:rPr>
        <w:t>基，电缆</w:t>
      </w:r>
      <w:r>
        <w:rPr>
          <w:bCs/>
          <w:color w:val="000000"/>
          <w:szCs w:val="28"/>
          <w:lang w:val="zh-CN"/>
        </w:rPr>
        <w:t>19</w:t>
      </w:r>
      <w:r>
        <w:rPr>
          <w:rFonts w:hint="eastAsia"/>
          <w:bCs/>
          <w:color w:val="000000"/>
          <w:szCs w:val="28"/>
          <w:lang w:val="zh-CN"/>
        </w:rPr>
        <w:t>条，电缆长度</w:t>
      </w:r>
      <w:r>
        <w:rPr>
          <w:bCs/>
          <w:color w:val="000000"/>
          <w:szCs w:val="28"/>
          <w:lang w:val="zh-CN"/>
        </w:rPr>
        <w:t>3.71</w:t>
      </w:r>
      <w:r>
        <w:rPr>
          <w:rFonts w:hint="eastAsia"/>
          <w:bCs/>
          <w:color w:val="000000"/>
          <w:szCs w:val="28"/>
          <w:lang w:val="zh-CN"/>
        </w:rPr>
        <w:t>km.</w:t>
      </w:r>
      <w:r>
        <w:rPr>
          <w:rFonts w:hint="eastAsia"/>
          <w:bCs/>
          <w:color w:val="000000"/>
          <w:szCs w:val="28"/>
          <w:lang w:val="zh-CN"/>
        </w:rPr>
        <w:t>，干线采用</w:t>
      </w:r>
      <w:r>
        <w:rPr>
          <w:rFonts w:hint="eastAsia"/>
          <w:bCs/>
          <w:color w:val="000000"/>
          <w:szCs w:val="28"/>
          <w:lang w:val="zh-CN"/>
        </w:rPr>
        <w:t>LGJ</w:t>
      </w:r>
      <w:r>
        <w:rPr>
          <w:bCs/>
          <w:color w:val="000000"/>
          <w:szCs w:val="28"/>
          <w:lang w:val="zh-CN"/>
        </w:rPr>
        <w:t>-95</w:t>
      </w:r>
      <w:r>
        <w:rPr>
          <w:rFonts w:hint="eastAsia"/>
          <w:bCs/>
          <w:color w:val="000000"/>
          <w:szCs w:val="28"/>
          <w:lang w:val="zh-CN"/>
        </w:rPr>
        <w:t>导线，支线采用</w:t>
      </w:r>
      <w:r>
        <w:rPr>
          <w:rFonts w:hint="eastAsia"/>
          <w:bCs/>
          <w:color w:val="000000"/>
          <w:szCs w:val="28"/>
          <w:lang w:val="zh-CN"/>
        </w:rPr>
        <w:t>LGJ</w:t>
      </w:r>
      <w:r>
        <w:rPr>
          <w:bCs/>
          <w:color w:val="000000"/>
          <w:szCs w:val="28"/>
          <w:lang w:val="zh-CN"/>
        </w:rPr>
        <w:t>-50</w:t>
      </w:r>
      <w:r>
        <w:rPr>
          <w:rFonts w:hint="eastAsia"/>
          <w:bCs/>
          <w:color w:val="000000"/>
          <w:szCs w:val="28"/>
          <w:lang w:val="zh-CN"/>
        </w:rPr>
        <w:t>导线，线路走向见图</w:t>
      </w:r>
      <w:r>
        <w:rPr>
          <w:rFonts w:hint="eastAsia"/>
          <w:bCs/>
          <w:color w:val="000000"/>
          <w:szCs w:val="28"/>
          <w:lang w:val="zh-CN"/>
        </w:rPr>
        <w:t>2.4-9</w:t>
      </w:r>
      <w:r>
        <w:rPr>
          <w:rFonts w:hint="eastAsia"/>
          <w:bCs/>
          <w:color w:val="000000"/>
          <w:szCs w:val="28"/>
          <w:lang w:val="zh-CN"/>
        </w:rPr>
        <w:t>。</w:t>
      </w:r>
    </w:p>
    <w:p w14:paraId="6FD78503" w14:textId="62ACA138" w:rsidR="0084620C" w:rsidRPr="00F2206A" w:rsidRDefault="00F2206A">
      <w:pPr>
        <w:ind w:firstLineChars="0" w:firstLine="0"/>
        <w:jc w:val="center"/>
        <w:rPr>
          <w:bCs/>
          <w:color w:val="000000"/>
          <w:szCs w:val="28"/>
        </w:rPr>
      </w:pPr>
      <w:r w:rsidRPr="00F2206A">
        <w:rPr>
          <w:rFonts w:hint="eastAsia"/>
          <w:bCs/>
          <w:color w:val="000000"/>
          <w:szCs w:val="28"/>
        </w:rPr>
        <w:t>涉及企业机密，不予公开</w:t>
      </w:r>
    </w:p>
    <w:p w14:paraId="3A16BE73"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2.4-9</w:t>
      </w:r>
      <w:r>
        <w:rPr>
          <w:b/>
          <w:color w:val="000000"/>
          <w:sz w:val="24"/>
        </w:rPr>
        <w:t xml:space="preserve">  </w:t>
      </w:r>
      <w:r>
        <w:rPr>
          <w:rFonts w:hint="eastAsia"/>
          <w:b/>
          <w:color w:val="000000"/>
          <w:sz w:val="24"/>
        </w:rPr>
        <w:t>线路走向图</w:t>
      </w:r>
    </w:p>
    <w:p w14:paraId="15950D15" w14:textId="77777777" w:rsidR="0084620C" w:rsidRDefault="00000000">
      <w:pPr>
        <w:ind w:firstLine="560"/>
        <w:rPr>
          <w:bCs/>
          <w:color w:val="000000"/>
          <w:szCs w:val="28"/>
          <w:lang w:val="zh-CN"/>
        </w:rPr>
      </w:pPr>
      <w:r>
        <w:rPr>
          <w:rFonts w:hint="eastAsia"/>
          <w:bCs/>
          <w:color w:val="000000"/>
          <w:szCs w:val="28"/>
          <w:lang w:val="zh-CN"/>
        </w:rPr>
        <w:t>辛</w:t>
      </w:r>
      <w:r>
        <w:rPr>
          <w:rFonts w:hint="eastAsia"/>
          <w:bCs/>
          <w:color w:val="000000"/>
          <w:szCs w:val="28"/>
          <w:lang w:val="zh-CN"/>
        </w:rPr>
        <w:t>50</w:t>
      </w:r>
      <w:r>
        <w:rPr>
          <w:rFonts w:hint="eastAsia"/>
          <w:bCs/>
          <w:color w:val="000000"/>
          <w:szCs w:val="28"/>
          <w:lang w:val="zh-CN"/>
        </w:rPr>
        <w:t>线</w:t>
      </w:r>
      <w:r>
        <w:rPr>
          <w:rFonts w:hint="eastAsia"/>
          <w:bCs/>
          <w:color w:val="000000"/>
          <w:szCs w:val="28"/>
          <w:lang w:val="zh-CN"/>
        </w:rPr>
        <w:t>27T</w:t>
      </w:r>
      <w:r>
        <w:rPr>
          <w:rFonts w:hint="eastAsia"/>
          <w:bCs/>
          <w:color w:val="000000"/>
          <w:szCs w:val="28"/>
          <w:lang w:val="zh-CN"/>
        </w:rPr>
        <w:t>支线位于居民区，线路中间直埋电缆多次出土改接，改接电缆连接处带电体裸露，且电缆存在老化击穿现象。影响周边居民人身安全。</w:t>
      </w:r>
    </w:p>
    <w:p w14:paraId="1223A72A" w14:textId="506B53E2" w:rsidR="0084620C" w:rsidRPr="00905B7E" w:rsidRDefault="00905B7E" w:rsidP="00905B7E">
      <w:pPr>
        <w:ind w:firstLineChars="0" w:firstLine="0"/>
        <w:jc w:val="center"/>
        <w:rPr>
          <w:bCs/>
          <w:color w:val="000000"/>
          <w:szCs w:val="28"/>
          <w:lang w:val="zh-CN"/>
        </w:rPr>
      </w:pPr>
      <w:r>
        <w:rPr>
          <w:rFonts w:hint="eastAsia"/>
          <w:bCs/>
          <w:noProof/>
          <w:color w:val="000000"/>
          <w:szCs w:val="28"/>
        </w:rPr>
        <w:t>涉及企业机密，不予公开</w:t>
      </w:r>
    </w:p>
    <w:p w14:paraId="7CD0A323"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2.4-10</w:t>
      </w:r>
      <w:r>
        <w:rPr>
          <w:b/>
          <w:color w:val="000000"/>
          <w:sz w:val="24"/>
        </w:rPr>
        <w:t xml:space="preserve">  </w:t>
      </w:r>
      <w:r>
        <w:rPr>
          <w:rFonts w:hint="eastAsia"/>
          <w:b/>
          <w:color w:val="000000"/>
          <w:sz w:val="24"/>
        </w:rPr>
        <w:t>1</w:t>
      </w:r>
      <w:r>
        <w:rPr>
          <w:b/>
          <w:color w:val="000000"/>
          <w:sz w:val="24"/>
        </w:rPr>
        <w:t>0</w:t>
      </w:r>
      <w:r>
        <w:rPr>
          <w:rFonts w:hint="eastAsia"/>
          <w:b/>
          <w:color w:val="000000"/>
          <w:sz w:val="24"/>
        </w:rPr>
        <w:t>kV</w:t>
      </w:r>
      <w:r>
        <w:rPr>
          <w:rFonts w:hint="eastAsia"/>
          <w:b/>
          <w:color w:val="000000"/>
          <w:sz w:val="24"/>
        </w:rPr>
        <w:t>辛</w:t>
      </w:r>
      <w:r>
        <w:rPr>
          <w:rFonts w:hint="eastAsia"/>
          <w:b/>
          <w:color w:val="000000"/>
          <w:sz w:val="24"/>
        </w:rPr>
        <w:t>50</w:t>
      </w:r>
      <w:r>
        <w:rPr>
          <w:rFonts w:hint="eastAsia"/>
          <w:b/>
          <w:color w:val="000000"/>
          <w:sz w:val="24"/>
        </w:rPr>
        <w:t>线</w:t>
      </w:r>
      <w:proofErr w:type="gramStart"/>
      <w:r>
        <w:rPr>
          <w:rFonts w:hint="eastAsia"/>
          <w:b/>
          <w:color w:val="000000"/>
          <w:sz w:val="24"/>
        </w:rPr>
        <w:t>线</w:t>
      </w:r>
      <w:proofErr w:type="gramEnd"/>
      <w:r>
        <w:rPr>
          <w:rFonts w:hint="eastAsia"/>
          <w:b/>
          <w:color w:val="000000"/>
          <w:sz w:val="24"/>
        </w:rPr>
        <w:t>现状图</w:t>
      </w:r>
    </w:p>
    <w:p w14:paraId="6B0F6E59" w14:textId="77777777" w:rsidR="0084620C" w:rsidRDefault="00000000">
      <w:pPr>
        <w:keepNext/>
        <w:keepLines/>
        <w:widowControl/>
        <w:tabs>
          <w:tab w:val="left" w:pos="864"/>
          <w:tab w:val="left" w:pos="1134"/>
        </w:tabs>
        <w:ind w:firstLineChars="0" w:firstLine="0"/>
        <w:outlineLvl w:val="3"/>
        <w:rPr>
          <w:szCs w:val="28"/>
        </w:rPr>
      </w:pPr>
      <w:r>
        <w:rPr>
          <w:rFonts w:hint="eastAsia"/>
          <w:szCs w:val="28"/>
        </w:rPr>
        <w:t>2.4.2.5</w:t>
      </w:r>
      <w:r>
        <w:rPr>
          <w:szCs w:val="28"/>
        </w:rPr>
        <w:t xml:space="preserve">  </w:t>
      </w:r>
      <w:r>
        <w:rPr>
          <w:rFonts w:hint="eastAsia"/>
          <w:szCs w:val="28"/>
        </w:rPr>
        <w:t>6kV</w:t>
      </w:r>
      <w:r>
        <w:rPr>
          <w:rFonts w:hint="eastAsia"/>
          <w:szCs w:val="28"/>
        </w:rPr>
        <w:t>营</w:t>
      </w:r>
      <w:r>
        <w:rPr>
          <w:rFonts w:hint="eastAsia"/>
          <w:szCs w:val="28"/>
        </w:rPr>
        <w:t>13</w:t>
      </w:r>
      <w:r>
        <w:rPr>
          <w:rFonts w:hint="eastAsia"/>
          <w:szCs w:val="28"/>
        </w:rPr>
        <w:t>乙线</w:t>
      </w:r>
    </w:p>
    <w:p w14:paraId="4A093741" w14:textId="77777777" w:rsidR="0084620C" w:rsidRDefault="00000000">
      <w:pPr>
        <w:ind w:firstLine="560"/>
        <w:rPr>
          <w:bCs/>
          <w:color w:val="000000"/>
          <w:szCs w:val="28"/>
          <w:lang w:val="zh-CN"/>
        </w:rPr>
      </w:pPr>
      <w:r>
        <w:rPr>
          <w:bCs/>
          <w:color w:val="000000"/>
          <w:szCs w:val="28"/>
          <w:lang w:val="zh-CN"/>
        </w:rPr>
        <w:t>6</w:t>
      </w:r>
      <w:r>
        <w:rPr>
          <w:rFonts w:hint="eastAsia"/>
          <w:bCs/>
          <w:color w:val="000000"/>
          <w:szCs w:val="28"/>
          <w:lang w:val="zh-CN"/>
        </w:rPr>
        <w:t>kV</w:t>
      </w:r>
      <w:r>
        <w:rPr>
          <w:rFonts w:hint="eastAsia"/>
          <w:bCs/>
          <w:color w:val="000000"/>
          <w:szCs w:val="28"/>
          <w:lang w:val="zh-CN"/>
        </w:rPr>
        <w:t>营</w:t>
      </w:r>
      <w:r>
        <w:rPr>
          <w:rFonts w:hint="eastAsia"/>
          <w:bCs/>
          <w:color w:val="000000"/>
          <w:szCs w:val="28"/>
          <w:lang w:val="zh-CN"/>
        </w:rPr>
        <w:t>13</w:t>
      </w:r>
      <w:proofErr w:type="gramStart"/>
      <w:r>
        <w:rPr>
          <w:rFonts w:hint="eastAsia"/>
          <w:bCs/>
          <w:color w:val="000000"/>
          <w:szCs w:val="28"/>
          <w:lang w:val="zh-CN"/>
        </w:rPr>
        <w:t>乙线引自</w:t>
      </w:r>
      <w:proofErr w:type="gramEnd"/>
      <w:r>
        <w:rPr>
          <w:bCs/>
          <w:color w:val="000000"/>
          <w:szCs w:val="28"/>
          <w:lang w:val="zh-CN"/>
        </w:rPr>
        <w:t>110</w:t>
      </w:r>
      <w:r>
        <w:rPr>
          <w:rFonts w:hint="eastAsia"/>
          <w:bCs/>
          <w:color w:val="000000"/>
          <w:szCs w:val="28"/>
          <w:lang w:val="zh-CN"/>
        </w:rPr>
        <w:t>kV</w:t>
      </w:r>
      <w:r>
        <w:rPr>
          <w:rFonts w:hint="eastAsia"/>
          <w:bCs/>
          <w:color w:val="000000"/>
          <w:szCs w:val="28"/>
          <w:lang w:val="zh-CN"/>
        </w:rPr>
        <w:t>华建变，线路全长</w:t>
      </w:r>
      <w:r>
        <w:rPr>
          <w:bCs/>
          <w:color w:val="000000"/>
          <w:szCs w:val="28"/>
          <w:lang w:val="zh-CN"/>
        </w:rPr>
        <w:t>8.47</w:t>
      </w:r>
      <w:r>
        <w:rPr>
          <w:rFonts w:hint="eastAsia"/>
          <w:bCs/>
          <w:color w:val="000000"/>
          <w:szCs w:val="28"/>
          <w:lang w:val="zh-CN"/>
        </w:rPr>
        <w:t>km</w:t>
      </w:r>
      <w:r>
        <w:rPr>
          <w:rFonts w:hint="eastAsia"/>
          <w:bCs/>
          <w:color w:val="000000"/>
          <w:szCs w:val="28"/>
          <w:lang w:val="zh-CN"/>
        </w:rPr>
        <w:t>，</w:t>
      </w:r>
      <w:proofErr w:type="gramStart"/>
      <w:r>
        <w:rPr>
          <w:rFonts w:hint="eastAsia"/>
          <w:bCs/>
          <w:color w:val="000000"/>
          <w:szCs w:val="28"/>
          <w:lang w:val="zh-CN"/>
        </w:rPr>
        <w:t>杆基</w:t>
      </w:r>
      <w:proofErr w:type="gramEnd"/>
      <w:r>
        <w:rPr>
          <w:bCs/>
          <w:color w:val="000000"/>
          <w:szCs w:val="28"/>
          <w:lang w:val="zh-CN"/>
        </w:rPr>
        <w:t>99</w:t>
      </w:r>
      <w:r>
        <w:rPr>
          <w:rFonts w:hint="eastAsia"/>
          <w:bCs/>
          <w:color w:val="000000"/>
          <w:szCs w:val="28"/>
          <w:lang w:val="zh-CN"/>
        </w:rPr>
        <w:t>基，电缆</w:t>
      </w:r>
      <w:r>
        <w:rPr>
          <w:bCs/>
          <w:color w:val="000000"/>
          <w:szCs w:val="28"/>
          <w:lang w:val="zh-CN"/>
        </w:rPr>
        <w:t>20</w:t>
      </w:r>
      <w:r>
        <w:rPr>
          <w:rFonts w:hint="eastAsia"/>
          <w:bCs/>
          <w:color w:val="000000"/>
          <w:szCs w:val="28"/>
          <w:lang w:val="zh-CN"/>
        </w:rPr>
        <w:t>条，干线采用</w:t>
      </w:r>
      <w:r>
        <w:rPr>
          <w:rFonts w:hint="eastAsia"/>
          <w:bCs/>
          <w:color w:val="000000"/>
          <w:szCs w:val="28"/>
          <w:lang w:val="zh-CN"/>
        </w:rPr>
        <w:t>JKLGYJ</w:t>
      </w:r>
      <w:r>
        <w:rPr>
          <w:bCs/>
          <w:color w:val="000000"/>
          <w:szCs w:val="28"/>
          <w:lang w:val="zh-CN"/>
        </w:rPr>
        <w:t>-120</w:t>
      </w:r>
      <w:r>
        <w:rPr>
          <w:rFonts w:hint="eastAsia"/>
          <w:bCs/>
          <w:color w:val="000000"/>
          <w:szCs w:val="28"/>
          <w:lang w:val="zh-CN"/>
        </w:rPr>
        <w:t>导线，支线采用</w:t>
      </w:r>
      <w:r>
        <w:rPr>
          <w:rFonts w:hint="eastAsia"/>
          <w:bCs/>
          <w:color w:val="000000"/>
          <w:szCs w:val="28"/>
          <w:lang w:val="zh-CN"/>
        </w:rPr>
        <w:t>LGJ</w:t>
      </w:r>
      <w:r>
        <w:rPr>
          <w:bCs/>
          <w:color w:val="000000"/>
          <w:szCs w:val="28"/>
          <w:lang w:val="zh-CN"/>
        </w:rPr>
        <w:t>-50</w:t>
      </w:r>
      <w:r>
        <w:rPr>
          <w:rFonts w:hint="eastAsia"/>
          <w:bCs/>
          <w:color w:val="000000"/>
          <w:szCs w:val="28"/>
          <w:lang w:val="zh-CN"/>
        </w:rPr>
        <w:t>导线，线路走向见图</w:t>
      </w:r>
      <w:r>
        <w:rPr>
          <w:rFonts w:hint="eastAsia"/>
          <w:bCs/>
          <w:color w:val="000000"/>
          <w:szCs w:val="28"/>
          <w:lang w:val="zh-CN"/>
        </w:rPr>
        <w:t>2.4-11</w:t>
      </w:r>
      <w:r>
        <w:rPr>
          <w:rFonts w:hint="eastAsia"/>
          <w:bCs/>
          <w:color w:val="000000"/>
          <w:szCs w:val="28"/>
          <w:lang w:val="zh-CN"/>
        </w:rPr>
        <w:t>。</w:t>
      </w:r>
    </w:p>
    <w:p w14:paraId="5E999A3E" w14:textId="057D339A" w:rsidR="0084620C" w:rsidRPr="00F2206A" w:rsidRDefault="00F2206A" w:rsidP="00F2206A">
      <w:pPr>
        <w:ind w:firstLineChars="0" w:firstLine="0"/>
        <w:jc w:val="center"/>
        <w:rPr>
          <w:bCs/>
          <w:color w:val="000000"/>
          <w:szCs w:val="28"/>
          <w:lang w:val="zh-CN"/>
        </w:rPr>
      </w:pPr>
      <w:r>
        <w:rPr>
          <w:rFonts w:hint="eastAsia"/>
          <w:bCs/>
          <w:noProof/>
          <w:color w:val="000000"/>
          <w:szCs w:val="28"/>
        </w:rPr>
        <w:t>涉及企业机密，不予公开</w:t>
      </w:r>
    </w:p>
    <w:p w14:paraId="45BF305D"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2.4-11</w:t>
      </w:r>
      <w:r>
        <w:rPr>
          <w:b/>
          <w:color w:val="000000"/>
          <w:sz w:val="24"/>
        </w:rPr>
        <w:t xml:space="preserve"> </w:t>
      </w:r>
      <w:r>
        <w:rPr>
          <w:rFonts w:hint="eastAsia"/>
          <w:b/>
          <w:color w:val="000000"/>
          <w:sz w:val="24"/>
        </w:rPr>
        <w:t xml:space="preserve"> </w:t>
      </w:r>
      <w:r>
        <w:rPr>
          <w:rFonts w:hint="eastAsia"/>
          <w:b/>
          <w:color w:val="000000"/>
          <w:sz w:val="24"/>
        </w:rPr>
        <w:t>线路走向图</w:t>
      </w:r>
    </w:p>
    <w:p w14:paraId="52AF3295" w14:textId="77777777" w:rsidR="0084620C" w:rsidRDefault="00000000">
      <w:pPr>
        <w:ind w:firstLine="560"/>
        <w:rPr>
          <w:bCs/>
          <w:color w:val="000000"/>
          <w:szCs w:val="28"/>
          <w:lang w:val="zh-CN"/>
        </w:rPr>
      </w:pPr>
      <w:r>
        <w:rPr>
          <w:rFonts w:hint="eastAsia"/>
          <w:bCs/>
          <w:color w:val="000000"/>
          <w:szCs w:val="28"/>
          <w:lang w:val="zh-CN"/>
        </w:rPr>
        <w:t>6kV</w:t>
      </w:r>
      <w:r>
        <w:rPr>
          <w:rFonts w:hint="eastAsia"/>
          <w:bCs/>
          <w:color w:val="000000"/>
          <w:szCs w:val="28"/>
          <w:lang w:val="zh-CN"/>
        </w:rPr>
        <w:t>营</w:t>
      </w:r>
      <w:r>
        <w:rPr>
          <w:rFonts w:hint="eastAsia"/>
          <w:bCs/>
          <w:color w:val="000000"/>
          <w:szCs w:val="28"/>
          <w:lang w:val="zh-CN"/>
        </w:rPr>
        <w:t>13</w:t>
      </w:r>
      <w:proofErr w:type="gramStart"/>
      <w:r>
        <w:rPr>
          <w:rFonts w:hint="eastAsia"/>
          <w:bCs/>
          <w:color w:val="000000"/>
          <w:szCs w:val="28"/>
          <w:lang w:val="zh-CN"/>
        </w:rPr>
        <w:t>乙线</w:t>
      </w:r>
      <w:proofErr w:type="gramEnd"/>
      <w:r>
        <w:rPr>
          <w:rFonts w:hint="eastAsia"/>
          <w:bCs/>
          <w:color w:val="000000"/>
          <w:szCs w:val="28"/>
          <w:lang w:val="zh-CN"/>
        </w:rPr>
        <w:t>45~47#</w:t>
      </w:r>
      <w:r>
        <w:rPr>
          <w:rFonts w:hint="eastAsia"/>
          <w:bCs/>
          <w:color w:val="000000"/>
          <w:szCs w:val="28"/>
          <w:lang w:val="zh-CN"/>
        </w:rPr>
        <w:t>、</w:t>
      </w:r>
      <w:r>
        <w:rPr>
          <w:rFonts w:hint="eastAsia"/>
          <w:bCs/>
          <w:color w:val="000000"/>
          <w:szCs w:val="28"/>
          <w:lang w:val="zh-CN"/>
        </w:rPr>
        <w:t>47T1~2</w:t>
      </w:r>
      <w:r>
        <w:rPr>
          <w:rFonts w:hint="eastAsia"/>
          <w:bCs/>
          <w:color w:val="000000"/>
          <w:szCs w:val="28"/>
          <w:lang w:val="zh-CN"/>
        </w:rPr>
        <w:t>支线线路老化严重，部分线路线杆开裂严重</w:t>
      </w:r>
      <w:r>
        <w:rPr>
          <w:rFonts w:hint="eastAsia"/>
          <w:bCs/>
          <w:color w:val="000000"/>
          <w:szCs w:val="28"/>
          <w:lang w:val="zh-CN"/>
        </w:rPr>
        <w:t>45~47#</w:t>
      </w:r>
      <w:r>
        <w:rPr>
          <w:rFonts w:hint="eastAsia"/>
          <w:bCs/>
          <w:color w:val="000000"/>
          <w:szCs w:val="28"/>
          <w:lang w:val="zh-CN"/>
        </w:rPr>
        <w:t>、</w:t>
      </w:r>
      <w:r>
        <w:rPr>
          <w:rFonts w:hint="eastAsia"/>
          <w:bCs/>
          <w:color w:val="000000"/>
          <w:szCs w:val="28"/>
          <w:lang w:val="zh-CN"/>
        </w:rPr>
        <w:t>47T1~2</w:t>
      </w:r>
      <w:r>
        <w:rPr>
          <w:rFonts w:hint="eastAsia"/>
          <w:bCs/>
          <w:color w:val="000000"/>
          <w:szCs w:val="28"/>
          <w:lang w:val="zh-CN"/>
        </w:rPr>
        <w:t>支线位于绿化带内，树障严重，经常发生接地故障。</w:t>
      </w:r>
      <w:r>
        <w:rPr>
          <w:rFonts w:hint="eastAsia"/>
          <w:bCs/>
          <w:color w:val="000000"/>
          <w:szCs w:val="28"/>
          <w:lang w:val="zh-CN"/>
        </w:rPr>
        <w:t>6kV</w:t>
      </w:r>
      <w:r>
        <w:rPr>
          <w:rFonts w:hint="eastAsia"/>
          <w:bCs/>
          <w:color w:val="000000"/>
          <w:szCs w:val="28"/>
          <w:lang w:val="zh-CN"/>
        </w:rPr>
        <w:t>营</w:t>
      </w:r>
      <w:r>
        <w:rPr>
          <w:rFonts w:hint="eastAsia"/>
          <w:bCs/>
          <w:color w:val="000000"/>
          <w:szCs w:val="28"/>
          <w:lang w:val="zh-CN"/>
        </w:rPr>
        <w:t>13</w:t>
      </w:r>
      <w:proofErr w:type="gramStart"/>
      <w:r>
        <w:rPr>
          <w:rFonts w:hint="eastAsia"/>
          <w:bCs/>
          <w:color w:val="000000"/>
          <w:szCs w:val="28"/>
          <w:lang w:val="zh-CN"/>
        </w:rPr>
        <w:t>乙线现状</w:t>
      </w:r>
      <w:proofErr w:type="gramEnd"/>
      <w:r>
        <w:rPr>
          <w:rFonts w:hint="eastAsia"/>
          <w:bCs/>
          <w:color w:val="000000"/>
          <w:szCs w:val="28"/>
          <w:lang w:val="zh-CN"/>
        </w:rPr>
        <w:t>见图</w:t>
      </w:r>
      <w:r>
        <w:rPr>
          <w:rFonts w:hint="eastAsia"/>
          <w:bCs/>
          <w:color w:val="000000"/>
          <w:szCs w:val="28"/>
          <w:lang w:val="zh-CN"/>
        </w:rPr>
        <w:t>2.4-12</w:t>
      </w:r>
      <w:r>
        <w:rPr>
          <w:rFonts w:hint="eastAsia"/>
          <w:bCs/>
          <w:color w:val="000000"/>
          <w:szCs w:val="28"/>
          <w:lang w:val="zh-CN"/>
        </w:rPr>
        <w:t>。</w:t>
      </w:r>
    </w:p>
    <w:p w14:paraId="26344CF5" w14:textId="70D30044" w:rsidR="0084620C" w:rsidRPr="00905B7E" w:rsidRDefault="00905B7E" w:rsidP="00905B7E">
      <w:pPr>
        <w:ind w:firstLineChars="0" w:firstLine="0"/>
        <w:jc w:val="center"/>
        <w:rPr>
          <w:bCs/>
          <w:color w:val="000000"/>
          <w:szCs w:val="28"/>
          <w:lang w:val="zh-CN"/>
        </w:rPr>
      </w:pPr>
      <w:r>
        <w:rPr>
          <w:rFonts w:hint="eastAsia"/>
          <w:bCs/>
          <w:noProof/>
          <w:color w:val="000000"/>
          <w:szCs w:val="28"/>
        </w:rPr>
        <w:t>涉及企业机密，不予公开</w:t>
      </w:r>
    </w:p>
    <w:p w14:paraId="3F7909C7"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2.4-12</w:t>
      </w:r>
      <w:r>
        <w:rPr>
          <w:b/>
          <w:color w:val="000000"/>
          <w:sz w:val="24"/>
        </w:rPr>
        <w:t xml:space="preserve">  </w:t>
      </w:r>
      <w:r>
        <w:rPr>
          <w:rFonts w:hint="eastAsia"/>
          <w:b/>
          <w:color w:val="000000"/>
          <w:sz w:val="24"/>
        </w:rPr>
        <w:t>6kV</w:t>
      </w:r>
      <w:r>
        <w:rPr>
          <w:rFonts w:hint="eastAsia"/>
          <w:b/>
          <w:color w:val="000000"/>
          <w:sz w:val="24"/>
        </w:rPr>
        <w:t>营</w:t>
      </w:r>
      <w:r>
        <w:rPr>
          <w:rFonts w:hint="eastAsia"/>
          <w:b/>
          <w:color w:val="000000"/>
          <w:sz w:val="24"/>
        </w:rPr>
        <w:t>13</w:t>
      </w:r>
      <w:proofErr w:type="gramStart"/>
      <w:r>
        <w:rPr>
          <w:rFonts w:hint="eastAsia"/>
          <w:b/>
          <w:color w:val="000000"/>
          <w:sz w:val="24"/>
        </w:rPr>
        <w:t>乙线现状</w:t>
      </w:r>
      <w:proofErr w:type="gramEnd"/>
      <w:r>
        <w:rPr>
          <w:rFonts w:hint="eastAsia"/>
          <w:b/>
          <w:color w:val="000000"/>
          <w:sz w:val="24"/>
        </w:rPr>
        <w:t>图</w:t>
      </w:r>
    </w:p>
    <w:p w14:paraId="2178E8AB" w14:textId="77777777" w:rsidR="0084620C" w:rsidRDefault="00000000">
      <w:pPr>
        <w:keepNext/>
        <w:keepLines/>
        <w:widowControl/>
        <w:tabs>
          <w:tab w:val="left" w:pos="864"/>
          <w:tab w:val="left" w:pos="1134"/>
        </w:tabs>
        <w:ind w:firstLineChars="0" w:firstLine="0"/>
        <w:outlineLvl w:val="3"/>
        <w:rPr>
          <w:szCs w:val="28"/>
        </w:rPr>
      </w:pPr>
      <w:r>
        <w:rPr>
          <w:rFonts w:hint="eastAsia"/>
          <w:szCs w:val="28"/>
        </w:rPr>
        <w:lastRenderedPageBreak/>
        <w:t>2.4.2.6</w:t>
      </w:r>
      <w:r>
        <w:rPr>
          <w:szCs w:val="28"/>
        </w:rPr>
        <w:t xml:space="preserve">  </w:t>
      </w:r>
      <w:r>
        <w:rPr>
          <w:rFonts w:hint="eastAsia"/>
          <w:szCs w:val="28"/>
        </w:rPr>
        <w:t>6kV</w:t>
      </w:r>
      <w:r>
        <w:rPr>
          <w:rFonts w:hint="eastAsia"/>
          <w:szCs w:val="28"/>
        </w:rPr>
        <w:t>东营北线</w:t>
      </w:r>
    </w:p>
    <w:p w14:paraId="3682A5A3" w14:textId="77777777" w:rsidR="0084620C" w:rsidRDefault="00000000">
      <w:pPr>
        <w:ind w:firstLine="560"/>
        <w:rPr>
          <w:bCs/>
          <w:color w:val="000000"/>
          <w:szCs w:val="28"/>
          <w:lang w:val="zh-CN"/>
        </w:rPr>
      </w:pPr>
      <w:r>
        <w:rPr>
          <w:bCs/>
          <w:color w:val="000000"/>
          <w:szCs w:val="28"/>
          <w:lang w:val="zh-CN"/>
        </w:rPr>
        <w:t>6</w:t>
      </w:r>
      <w:r>
        <w:rPr>
          <w:rFonts w:hint="eastAsia"/>
          <w:bCs/>
          <w:color w:val="000000"/>
          <w:szCs w:val="28"/>
          <w:lang w:val="zh-CN"/>
        </w:rPr>
        <w:t>kV</w:t>
      </w:r>
      <w:r>
        <w:rPr>
          <w:rFonts w:hint="eastAsia"/>
          <w:bCs/>
          <w:color w:val="000000"/>
          <w:szCs w:val="28"/>
          <w:lang w:val="zh-CN"/>
        </w:rPr>
        <w:t>东营北线引自</w:t>
      </w:r>
      <w:r>
        <w:rPr>
          <w:bCs/>
          <w:color w:val="000000"/>
          <w:szCs w:val="28"/>
          <w:lang w:val="zh-CN"/>
        </w:rPr>
        <w:t>110</w:t>
      </w:r>
      <w:r>
        <w:rPr>
          <w:rFonts w:hint="eastAsia"/>
          <w:bCs/>
          <w:color w:val="000000"/>
          <w:szCs w:val="28"/>
          <w:lang w:val="zh-CN"/>
        </w:rPr>
        <w:t>kV</w:t>
      </w:r>
      <w:r>
        <w:rPr>
          <w:rFonts w:hint="eastAsia"/>
          <w:bCs/>
          <w:color w:val="000000"/>
          <w:szCs w:val="28"/>
          <w:lang w:val="zh-CN"/>
        </w:rPr>
        <w:t>华建变，线路全长</w:t>
      </w:r>
      <w:r>
        <w:rPr>
          <w:rFonts w:hint="eastAsia"/>
          <w:bCs/>
          <w:color w:val="000000"/>
          <w:szCs w:val="28"/>
          <w:lang w:val="zh-CN"/>
        </w:rPr>
        <w:t>21.69km</w:t>
      </w:r>
      <w:r>
        <w:rPr>
          <w:rFonts w:hint="eastAsia"/>
          <w:bCs/>
          <w:color w:val="000000"/>
          <w:szCs w:val="28"/>
          <w:lang w:val="zh-CN"/>
        </w:rPr>
        <w:t>，</w:t>
      </w:r>
      <w:proofErr w:type="gramStart"/>
      <w:r>
        <w:rPr>
          <w:rFonts w:hint="eastAsia"/>
          <w:bCs/>
          <w:color w:val="000000"/>
          <w:szCs w:val="28"/>
          <w:lang w:val="zh-CN"/>
        </w:rPr>
        <w:t>杆基</w:t>
      </w:r>
      <w:proofErr w:type="gramEnd"/>
      <w:r>
        <w:rPr>
          <w:rFonts w:hint="eastAsia"/>
          <w:bCs/>
          <w:color w:val="000000"/>
          <w:szCs w:val="28"/>
          <w:lang w:val="zh-CN"/>
        </w:rPr>
        <w:t>325</w:t>
      </w:r>
      <w:r>
        <w:rPr>
          <w:rFonts w:hint="eastAsia"/>
          <w:bCs/>
          <w:color w:val="000000"/>
          <w:szCs w:val="28"/>
          <w:lang w:val="zh-CN"/>
        </w:rPr>
        <w:t>基，电缆</w:t>
      </w:r>
      <w:r>
        <w:rPr>
          <w:rFonts w:hint="eastAsia"/>
          <w:bCs/>
          <w:color w:val="000000"/>
          <w:szCs w:val="28"/>
          <w:lang w:val="zh-CN"/>
        </w:rPr>
        <w:t>34</w:t>
      </w:r>
      <w:r>
        <w:rPr>
          <w:rFonts w:hint="eastAsia"/>
          <w:bCs/>
          <w:color w:val="000000"/>
          <w:szCs w:val="28"/>
          <w:lang w:val="zh-CN"/>
        </w:rPr>
        <w:t>条，干线采用</w:t>
      </w:r>
      <w:r>
        <w:rPr>
          <w:rFonts w:hint="eastAsia"/>
          <w:bCs/>
          <w:color w:val="000000"/>
          <w:szCs w:val="28"/>
          <w:lang w:val="zh-CN"/>
        </w:rPr>
        <w:t>LGJ</w:t>
      </w:r>
      <w:r>
        <w:rPr>
          <w:bCs/>
          <w:color w:val="000000"/>
          <w:szCs w:val="28"/>
          <w:lang w:val="zh-CN"/>
        </w:rPr>
        <w:t>-</w:t>
      </w:r>
      <w:r>
        <w:rPr>
          <w:rFonts w:hint="eastAsia"/>
          <w:bCs/>
          <w:color w:val="000000"/>
          <w:szCs w:val="28"/>
          <w:lang w:val="zh-CN"/>
        </w:rPr>
        <w:t>95</w:t>
      </w:r>
      <w:r>
        <w:rPr>
          <w:rFonts w:hint="eastAsia"/>
          <w:bCs/>
          <w:color w:val="000000"/>
          <w:szCs w:val="28"/>
          <w:lang w:val="zh-CN"/>
        </w:rPr>
        <w:t>导线，支线采用</w:t>
      </w:r>
      <w:r>
        <w:rPr>
          <w:rFonts w:hint="eastAsia"/>
          <w:bCs/>
          <w:color w:val="000000"/>
          <w:szCs w:val="28"/>
          <w:lang w:val="zh-CN"/>
        </w:rPr>
        <w:t>LGJ</w:t>
      </w:r>
      <w:r>
        <w:rPr>
          <w:bCs/>
          <w:color w:val="000000"/>
          <w:szCs w:val="28"/>
          <w:lang w:val="zh-CN"/>
        </w:rPr>
        <w:t>-50</w:t>
      </w:r>
      <w:r>
        <w:rPr>
          <w:rFonts w:hint="eastAsia"/>
          <w:bCs/>
          <w:color w:val="000000"/>
          <w:szCs w:val="28"/>
          <w:lang w:val="zh-CN"/>
        </w:rPr>
        <w:t>导线，线路走向见图</w:t>
      </w:r>
      <w:r>
        <w:rPr>
          <w:rFonts w:hint="eastAsia"/>
          <w:bCs/>
          <w:color w:val="000000"/>
          <w:szCs w:val="28"/>
          <w:lang w:val="zh-CN"/>
        </w:rPr>
        <w:t>2.4-13</w:t>
      </w:r>
      <w:r>
        <w:rPr>
          <w:rFonts w:hint="eastAsia"/>
          <w:bCs/>
          <w:color w:val="000000"/>
          <w:szCs w:val="28"/>
          <w:lang w:val="zh-CN"/>
        </w:rPr>
        <w:t>。</w:t>
      </w:r>
    </w:p>
    <w:p w14:paraId="4D193CEC" w14:textId="4663A9E4" w:rsidR="0084620C" w:rsidRPr="00F2206A" w:rsidRDefault="00F2206A" w:rsidP="00F2206A">
      <w:pPr>
        <w:ind w:firstLineChars="0" w:firstLine="0"/>
        <w:jc w:val="center"/>
        <w:rPr>
          <w:bCs/>
          <w:color w:val="000000"/>
          <w:szCs w:val="28"/>
          <w:lang w:val="zh-CN"/>
        </w:rPr>
      </w:pPr>
      <w:r>
        <w:rPr>
          <w:rFonts w:hint="eastAsia"/>
          <w:bCs/>
          <w:noProof/>
          <w:color w:val="000000"/>
          <w:szCs w:val="28"/>
        </w:rPr>
        <w:t>涉及企业机密，不予公开</w:t>
      </w:r>
    </w:p>
    <w:p w14:paraId="5C431A5A" w14:textId="77777777" w:rsidR="0084620C" w:rsidRDefault="00000000">
      <w:pPr>
        <w:ind w:firstLineChars="0" w:firstLine="0"/>
        <w:jc w:val="center"/>
        <w:rPr>
          <w:b/>
          <w:color w:val="000000"/>
          <w:sz w:val="24"/>
        </w:rPr>
      </w:pPr>
      <w:r>
        <w:rPr>
          <w:rFonts w:hint="eastAsia"/>
          <w:b/>
          <w:color w:val="000000"/>
          <w:sz w:val="24"/>
        </w:rPr>
        <w:t>图</w:t>
      </w:r>
      <w:r>
        <w:rPr>
          <w:rFonts w:hint="eastAsia"/>
          <w:b/>
          <w:color w:val="000000"/>
          <w:sz w:val="24"/>
        </w:rPr>
        <w:t>2.4-13</w:t>
      </w:r>
      <w:r>
        <w:rPr>
          <w:b/>
          <w:color w:val="000000"/>
          <w:sz w:val="24"/>
        </w:rPr>
        <w:t xml:space="preserve"> </w:t>
      </w:r>
      <w:r>
        <w:rPr>
          <w:rFonts w:hint="eastAsia"/>
          <w:b/>
          <w:color w:val="000000"/>
          <w:sz w:val="24"/>
        </w:rPr>
        <w:t xml:space="preserve"> </w:t>
      </w:r>
      <w:r>
        <w:rPr>
          <w:rFonts w:hint="eastAsia"/>
          <w:b/>
          <w:color w:val="000000"/>
          <w:sz w:val="24"/>
        </w:rPr>
        <w:t>线路走向图</w:t>
      </w:r>
    </w:p>
    <w:p w14:paraId="1556C8C3" w14:textId="77777777" w:rsidR="0084620C" w:rsidRDefault="00000000">
      <w:pPr>
        <w:ind w:firstLine="560"/>
        <w:rPr>
          <w:bCs/>
          <w:color w:val="000000"/>
          <w:szCs w:val="28"/>
        </w:rPr>
      </w:pPr>
      <w:r>
        <w:rPr>
          <w:rFonts w:hint="eastAsia"/>
          <w:bCs/>
          <w:color w:val="000000"/>
          <w:szCs w:val="28"/>
          <w:lang w:val="zh-CN"/>
        </w:rPr>
        <w:t>6kV</w:t>
      </w:r>
      <w:r>
        <w:rPr>
          <w:rFonts w:hint="eastAsia"/>
          <w:bCs/>
          <w:color w:val="000000"/>
          <w:szCs w:val="28"/>
          <w:lang w:val="zh-CN"/>
        </w:rPr>
        <w:t>东营北线</w:t>
      </w:r>
      <w:r>
        <w:rPr>
          <w:rFonts w:hint="eastAsia"/>
          <w:bCs/>
          <w:color w:val="000000"/>
          <w:szCs w:val="28"/>
          <w:lang w:val="zh-CN"/>
        </w:rPr>
        <w:t>84~101#</w:t>
      </w:r>
      <w:r>
        <w:rPr>
          <w:rFonts w:hint="eastAsia"/>
          <w:bCs/>
          <w:color w:val="000000"/>
          <w:szCs w:val="28"/>
          <w:lang w:val="zh-CN"/>
        </w:rPr>
        <w:t>、</w:t>
      </w:r>
      <w:r>
        <w:rPr>
          <w:rFonts w:hint="eastAsia"/>
          <w:bCs/>
          <w:color w:val="000000"/>
          <w:szCs w:val="28"/>
          <w:lang w:val="zh-CN"/>
        </w:rPr>
        <w:t>110T</w:t>
      </w:r>
      <w:r>
        <w:rPr>
          <w:rFonts w:hint="eastAsia"/>
          <w:bCs/>
          <w:color w:val="000000"/>
          <w:szCs w:val="28"/>
          <w:lang w:val="zh-CN"/>
        </w:rPr>
        <w:t>及</w:t>
      </w:r>
      <w:r>
        <w:rPr>
          <w:rFonts w:hint="eastAsia"/>
          <w:bCs/>
          <w:color w:val="000000"/>
          <w:szCs w:val="28"/>
          <w:lang w:val="zh-CN"/>
        </w:rPr>
        <w:t>115T</w:t>
      </w:r>
      <w:r>
        <w:rPr>
          <w:rFonts w:hint="eastAsia"/>
          <w:bCs/>
          <w:color w:val="000000"/>
          <w:szCs w:val="28"/>
          <w:lang w:val="zh-CN"/>
        </w:rPr>
        <w:t>支线线路老化严重，部分线路线杆开裂严重。</w:t>
      </w:r>
    </w:p>
    <w:p w14:paraId="3D60A10E" w14:textId="77777777" w:rsidR="0084620C" w:rsidRDefault="00000000">
      <w:pPr>
        <w:pStyle w:val="2Charlxb2Char2Char2Cha"/>
        <w:keepNext w:val="0"/>
        <w:keepLines w:val="0"/>
        <w:rPr>
          <w:szCs w:val="28"/>
        </w:rPr>
      </w:pPr>
      <w:bookmarkStart w:id="55" w:name="_Toc144971672"/>
      <w:r>
        <w:rPr>
          <w:rFonts w:cs="Times New Roman"/>
        </w:rPr>
        <w:t xml:space="preserve">2.5  </w:t>
      </w:r>
      <w:r>
        <w:rPr>
          <w:rFonts w:cs="Times New Roman" w:hint="eastAsia"/>
        </w:rPr>
        <w:t>存在问题</w:t>
      </w:r>
      <w:bookmarkEnd w:id="55"/>
    </w:p>
    <w:p w14:paraId="3F0F631D" w14:textId="77777777" w:rsidR="0084620C" w:rsidRDefault="00000000">
      <w:pPr>
        <w:pStyle w:val="3Re1113CharCharSection111033"/>
        <w:keepNext w:val="0"/>
        <w:keepLines w:val="0"/>
        <w:ind w:firstLineChars="0" w:firstLine="0"/>
        <w:rPr>
          <w:rFonts w:cs="Times New Roman"/>
        </w:rPr>
      </w:pPr>
      <w:bookmarkStart w:id="56" w:name="_Toc18045"/>
      <w:r>
        <w:rPr>
          <w:rFonts w:cs="Times New Roman" w:hint="eastAsia"/>
        </w:rPr>
        <w:t>2.5.1</w:t>
      </w:r>
      <w:r>
        <w:rPr>
          <w:rFonts w:cs="Times New Roman"/>
        </w:rPr>
        <w:t xml:space="preserve">  </w:t>
      </w:r>
      <w:r>
        <w:rPr>
          <w:rFonts w:cs="Times New Roman" w:hint="eastAsia"/>
        </w:rPr>
        <w:t>运行年限长，线杆、导线老化严重，存在断裂，倒杆隐患</w:t>
      </w:r>
      <w:bookmarkEnd w:id="56"/>
    </w:p>
    <w:p w14:paraId="4C5A1EE2" w14:textId="77777777" w:rsidR="0084620C" w:rsidRDefault="00000000">
      <w:pPr>
        <w:ind w:firstLine="560"/>
        <w:rPr>
          <w:szCs w:val="28"/>
        </w:rPr>
      </w:pPr>
      <w:r>
        <w:rPr>
          <w:rFonts w:hint="eastAsia"/>
          <w:szCs w:val="28"/>
        </w:rPr>
        <w:t>本工程涉及</w:t>
      </w:r>
      <w:r>
        <w:rPr>
          <w:rFonts w:hint="eastAsia"/>
          <w:szCs w:val="28"/>
        </w:rPr>
        <w:t>6</w:t>
      </w:r>
      <w:r>
        <w:rPr>
          <w:rFonts w:hint="eastAsia"/>
          <w:szCs w:val="28"/>
        </w:rPr>
        <w:t>条线路于上世纪八九十年代投运，至今运行已超过</w:t>
      </w:r>
      <w:r>
        <w:rPr>
          <w:rFonts w:hint="eastAsia"/>
          <w:szCs w:val="28"/>
        </w:rPr>
        <w:t>3</w:t>
      </w:r>
      <w:r>
        <w:rPr>
          <w:szCs w:val="28"/>
        </w:rPr>
        <w:t>0</w:t>
      </w:r>
      <w:r>
        <w:rPr>
          <w:rFonts w:hint="eastAsia"/>
          <w:szCs w:val="28"/>
        </w:rPr>
        <w:t>年。部分线杆出现开裂，露筋现象，严重影响杆体结构强度，易发生断裂、倒杆现象。严重影响电网供电可靠性。杆体开裂见图</w:t>
      </w:r>
      <w:r>
        <w:rPr>
          <w:rFonts w:hint="eastAsia"/>
          <w:szCs w:val="28"/>
        </w:rPr>
        <w:t>2.5-1</w:t>
      </w:r>
      <w:r>
        <w:rPr>
          <w:rFonts w:hint="eastAsia"/>
          <w:szCs w:val="28"/>
        </w:rPr>
        <w:t>。</w:t>
      </w:r>
    </w:p>
    <w:p w14:paraId="385FABA7" w14:textId="77777777" w:rsidR="0084620C" w:rsidRDefault="00000000">
      <w:pPr>
        <w:ind w:firstLineChars="0" w:firstLine="0"/>
        <w:jc w:val="center"/>
        <w:rPr>
          <w:szCs w:val="28"/>
        </w:rPr>
      </w:pPr>
      <w:r>
        <w:rPr>
          <w:noProof/>
          <w:szCs w:val="28"/>
        </w:rPr>
        <w:drawing>
          <wp:inline distT="0" distB="0" distL="0" distR="0" wp14:anchorId="6743512C" wp14:editId="1C8E03FE">
            <wp:extent cx="1207770" cy="1708785"/>
            <wp:effectExtent l="0" t="0" r="0" b="571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1219237" cy="1724454"/>
                    </a:xfrm>
                    <a:prstGeom prst="rect">
                      <a:avLst/>
                    </a:prstGeom>
                    <a:noFill/>
                    <a:ln>
                      <a:noFill/>
                    </a:ln>
                    <a:effectLst/>
                  </pic:spPr>
                </pic:pic>
              </a:graphicData>
            </a:graphic>
          </wp:inline>
        </w:drawing>
      </w:r>
      <w:r>
        <w:rPr>
          <w:noProof/>
          <w:szCs w:val="28"/>
        </w:rPr>
        <w:drawing>
          <wp:inline distT="0" distB="0" distL="0" distR="0" wp14:anchorId="0F3BD62F" wp14:editId="05947151">
            <wp:extent cx="1089660" cy="1710690"/>
            <wp:effectExtent l="0" t="0" r="0" b="381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098881" cy="1725148"/>
                    </a:xfrm>
                    <a:prstGeom prst="rect">
                      <a:avLst/>
                    </a:prstGeom>
                    <a:noFill/>
                    <a:ln>
                      <a:noFill/>
                    </a:ln>
                    <a:effectLst/>
                  </pic:spPr>
                </pic:pic>
              </a:graphicData>
            </a:graphic>
          </wp:inline>
        </w:drawing>
      </w:r>
      <w:r>
        <w:rPr>
          <w:noProof/>
          <w:szCs w:val="28"/>
        </w:rPr>
        <w:drawing>
          <wp:inline distT="0" distB="0" distL="0" distR="0" wp14:anchorId="2ACBD24C" wp14:editId="684F64FB">
            <wp:extent cx="1181735" cy="171513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198360" cy="1739174"/>
                    </a:xfrm>
                    <a:prstGeom prst="rect">
                      <a:avLst/>
                    </a:prstGeom>
                    <a:noFill/>
                    <a:ln>
                      <a:noFill/>
                    </a:ln>
                    <a:effectLst/>
                  </pic:spPr>
                </pic:pic>
              </a:graphicData>
            </a:graphic>
          </wp:inline>
        </w:drawing>
      </w:r>
      <w:r>
        <w:rPr>
          <w:noProof/>
          <w:szCs w:val="28"/>
        </w:rPr>
        <w:drawing>
          <wp:inline distT="0" distB="0" distL="0" distR="0" wp14:anchorId="48E1D3F0" wp14:editId="1A8C8777">
            <wp:extent cx="1057910" cy="1717675"/>
            <wp:effectExtent l="0" t="0" r="889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093320" cy="1774728"/>
                    </a:xfrm>
                    <a:prstGeom prst="rect">
                      <a:avLst/>
                    </a:prstGeom>
                    <a:noFill/>
                    <a:ln>
                      <a:noFill/>
                    </a:ln>
                    <a:effectLst/>
                  </pic:spPr>
                </pic:pic>
              </a:graphicData>
            </a:graphic>
          </wp:inline>
        </w:drawing>
      </w:r>
    </w:p>
    <w:p w14:paraId="4949008E" w14:textId="77777777" w:rsidR="0084620C" w:rsidRDefault="00000000">
      <w:pPr>
        <w:ind w:firstLine="482"/>
        <w:jc w:val="center"/>
        <w:rPr>
          <w:b/>
          <w:sz w:val="24"/>
        </w:rPr>
      </w:pPr>
      <w:r>
        <w:rPr>
          <w:rFonts w:hint="eastAsia"/>
          <w:b/>
          <w:sz w:val="24"/>
        </w:rPr>
        <w:t>图</w:t>
      </w:r>
      <w:r>
        <w:rPr>
          <w:rFonts w:hint="eastAsia"/>
          <w:b/>
          <w:sz w:val="24"/>
        </w:rPr>
        <w:t>2.5-1</w:t>
      </w:r>
      <w:r>
        <w:rPr>
          <w:b/>
          <w:sz w:val="24"/>
        </w:rPr>
        <w:t xml:space="preserve">  </w:t>
      </w:r>
      <w:r>
        <w:rPr>
          <w:rFonts w:hint="eastAsia"/>
          <w:b/>
          <w:sz w:val="24"/>
        </w:rPr>
        <w:t>杆体老化严重</w:t>
      </w:r>
    </w:p>
    <w:p w14:paraId="10A72E17" w14:textId="77777777" w:rsidR="0084620C" w:rsidRDefault="00000000">
      <w:pPr>
        <w:pStyle w:val="3Re1113CharCharSection111033"/>
        <w:keepNext w:val="0"/>
        <w:keepLines w:val="0"/>
        <w:ind w:firstLineChars="0" w:firstLine="0"/>
        <w:rPr>
          <w:rFonts w:cs="Times New Roman"/>
        </w:rPr>
      </w:pPr>
      <w:bookmarkStart w:id="57" w:name="_Toc24591"/>
      <w:r>
        <w:rPr>
          <w:rFonts w:cs="Times New Roman" w:hint="eastAsia"/>
        </w:rPr>
        <w:t>2.5.2</w:t>
      </w:r>
      <w:r>
        <w:rPr>
          <w:rFonts w:cs="Times New Roman"/>
        </w:rPr>
        <w:t xml:space="preserve">  </w:t>
      </w:r>
      <w:r>
        <w:rPr>
          <w:rFonts w:cs="Times New Roman" w:hint="eastAsia"/>
        </w:rPr>
        <w:t>部分线路位于绿化带中，树障严重影响线路运行</w:t>
      </w:r>
      <w:bookmarkEnd w:id="57"/>
    </w:p>
    <w:p w14:paraId="789FEE69" w14:textId="77777777" w:rsidR="0084620C" w:rsidRDefault="00000000">
      <w:pPr>
        <w:ind w:firstLine="560"/>
        <w:rPr>
          <w:szCs w:val="28"/>
        </w:rPr>
      </w:pPr>
      <w:r>
        <w:rPr>
          <w:rFonts w:hint="eastAsia"/>
          <w:szCs w:val="28"/>
        </w:rPr>
        <w:t>1</w:t>
      </w:r>
      <w:r>
        <w:rPr>
          <w:szCs w:val="28"/>
        </w:rPr>
        <w:t>0</w:t>
      </w:r>
      <w:r>
        <w:rPr>
          <w:rFonts w:hint="eastAsia"/>
          <w:szCs w:val="28"/>
        </w:rPr>
        <w:t>kV</w:t>
      </w:r>
      <w:r>
        <w:rPr>
          <w:rFonts w:hint="eastAsia"/>
          <w:szCs w:val="28"/>
        </w:rPr>
        <w:t>东兴线、</w:t>
      </w:r>
      <w:r>
        <w:rPr>
          <w:rFonts w:hint="eastAsia"/>
          <w:szCs w:val="28"/>
        </w:rPr>
        <w:t>6kV</w:t>
      </w:r>
      <w:r>
        <w:rPr>
          <w:rFonts w:hint="eastAsia"/>
          <w:szCs w:val="28"/>
        </w:rPr>
        <w:t>营</w:t>
      </w:r>
      <w:r>
        <w:rPr>
          <w:rFonts w:hint="eastAsia"/>
          <w:szCs w:val="28"/>
        </w:rPr>
        <w:t>13</w:t>
      </w:r>
      <w:proofErr w:type="gramStart"/>
      <w:r>
        <w:rPr>
          <w:rFonts w:hint="eastAsia"/>
          <w:szCs w:val="28"/>
        </w:rPr>
        <w:t>乙线等</w:t>
      </w:r>
      <w:proofErr w:type="gramEnd"/>
      <w:r>
        <w:rPr>
          <w:rFonts w:hint="eastAsia"/>
          <w:szCs w:val="28"/>
        </w:rPr>
        <w:t>部分线路位于市政绿化带内，受树障影响，线路经常发生单相接地故障，运</w:t>
      </w:r>
      <w:proofErr w:type="gramStart"/>
      <w:r>
        <w:rPr>
          <w:rFonts w:hint="eastAsia"/>
          <w:szCs w:val="28"/>
        </w:rPr>
        <w:t>维人员</w:t>
      </w:r>
      <w:proofErr w:type="gramEnd"/>
      <w:r>
        <w:rPr>
          <w:rFonts w:hint="eastAsia"/>
          <w:szCs w:val="28"/>
        </w:rPr>
        <w:t>为防止线路故障发生，需要进行大量巡检及树木修剪工作，人员劳动强度高，线路运</w:t>
      </w:r>
      <w:proofErr w:type="gramStart"/>
      <w:r>
        <w:rPr>
          <w:rFonts w:hint="eastAsia"/>
          <w:szCs w:val="28"/>
        </w:rPr>
        <w:t>维</w:t>
      </w:r>
      <w:r>
        <w:rPr>
          <w:rFonts w:hint="eastAsia"/>
          <w:szCs w:val="28"/>
        </w:rPr>
        <w:lastRenderedPageBreak/>
        <w:t>成本</w:t>
      </w:r>
      <w:proofErr w:type="gramEnd"/>
      <w:r>
        <w:rPr>
          <w:rFonts w:hint="eastAsia"/>
          <w:szCs w:val="28"/>
        </w:rPr>
        <w:t>高。树障情况见图</w:t>
      </w:r>
      <w:r>
        <w:rPr>
          <w:rFonts w:hint="eastAsia"/>
          <w:szCs w:val="28"/>
        </w:rPr>
        <w:t>2.5-2</w:t>
      </w:r>
      <w:r>
        <w:rPr>
          <w:rFonts w:hint="eastAsia"/>
          <w:szCs w:val="28"/>
        </w:rPr>
        <w:t>。</w:t>
      </w:r>
    </w:p>
    <w:p w14:paraId="2A8A2BFB" w14:textId="77777777" w:rsidR="0084620C" w:rsidRDefault="00000000">
      <w:pPr>
        <w:ind w:firstLine="560"/>
        <w:rPr>
          <w:szCs w:val="28"/>
        </w:rPr>
      </w:pPr>
      <w:r>
        <w:rPr>
          <w:noProof/>
          <w:szCs w:val="28"/>
        </w:rPr>
        <w:drawing>
          <wp:inline distT="0" distB="0" distL="0" distR="0" wp14:anchorId="1C359B94" wp14:editId="4F9E2AD9">
            <wp:extent cx="1560195" cy="1992630"/>
            <wp:effectExtent l="0" t="0" r="1905" b="762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560195" cy="1992630"/>
                    </a:xfrm>
                    <a:prstGeom prst="rect">
                      <a:avLst/>
                    </a:prstGeom>
                    <a:noFill/>
                    <a:ln>
                      <a:noFill/>
                    </a:ln>
                    <a:effectLst/>
                  </pic:spPr>
                </pic:pic>
              </a:graphicData>
            </a:graphic>
          </wp:inline>
        </w:drawing>
      </w:r>
      <w:r>
        <w:rPr>
          <w:noProof/>
          <w:szCs w:val="28"/>
        </w:rPr>
        <w:drawing>
          <wp:inline distT="0" distB="0" distL="0" distR="0" wp14:anchorId="01DE9583" wp14:editId="531A6B6D">
            <wp:extent cx="1456055" cy="200279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456055" cy="2002790"/>
                    </a:xfrm>
                    <a:prstGeom prst="rect">
                      <a:avLst/>
                    </a:prstGeom>
                    <a:noFill/>
                    <a:ln>
                      <a:noFill/>
                    </a:ln>
                    <a:effectLst/>
                  </pic:spPr>
                </pic:pic>
              </a:graphicData>
            </a:graphic>
          </wp:inline>
        </w:drawing>
      </w:r>
      <w:r>
        <w:rPr>
          <w:noProof/>
          <w:szCs w:val="28"/>
        </w:rPr>
        <w:drawing>
          <wp:inline distT="0" distB="0" distL="0" distR="0" wp14:anchorId="37980E37" wp14:editId="5F6627C0">
            <wp:extent cx="1709420" cy="2012950"/>
            <wp:effectExtent l="0" t="0" r="5080"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709420" cy="2012950"/>
                    </a:xfrm>
                    <a:prstGeom prst="rect">
                      <a:avLst/>
                    </a:prstGeom>
                    <a:noFill/>
                    <a:ln>
                      <a:noFill/>
                    </a:ln>
                    <a:effectLst/>
                  </pic:spPr>
                </pic:pic>
              </a:graphicData>
            </a:graphic>
          </wp:inline>
        </w:drawing>
      </w:r>
    </w:p>
    <w:p w14:paraId="11C5FD26" w14:textId="77777777" w:rsidR="0084620C" w:rsidRDefault="00000000">
      <w:pPr>
        <w:ind w:firstLine="482"/>
        <w:jc w:val="center"/>
        <w:rPr>
          <w:b/>
          <w:sz w:val="24"/>
        </w:rPr>
      </w:pPr>
      <w:r>
        <w:rPr>
          <w:rFonts w:hint="eastAsia"/>
          <w:b/>
          <w:sz w:val="24"/>
        </w:rPr>
        <w:t>图</w:t>
      </w:r>
      <w:r>
        <w:rPr>
          <w:rFonts w:hint="eastAsia"/>
          <w:b/>
          <w:sz w:val="24"/>
        </w:rPr>
        <w:t>2.5-2</w:t>
      </w:r>
      <w:r>
        <w:rPr>
          <w:b/>
          <w:sz w:val="24"/>
        </w:rPr>
        <w:t xml:space="preserve">  </w:t>
      </w:r>
      <w:r>
        <w:rPr>
          <w:rFonts w:hint="eastAsia"/>
          <w:b/>
          <w:sz w:val="24"/>
        </w:rPr>
        <w:t>树障影响严重</w:t>
      </w:r>
    </w:p>
    <w:p w14:paraId="738D60C9" w14:textId="77777777" w:rsidR="0084620C" w:rsidRDefault="00000000">
      <w:pPr>
        <w:pStyle w:val="3Re1113CharCharSection111033"/>
        <w:keepNext w:val="0"/>
        <w:keepLines w:val="0"/>
        <w:ind w:firstLineChars="0" w:firstLine="0"/>
        <w:rPr>
          <w:rFonts w:cs="Times New Roman"/>
        </w:rPr>
      </w:pPr>
      <w:bookmarkStart w:id="58" w:name="_Toc30378"/>
      <w:r>
        <w:rPr>
          <w:rFonts w:cs="Times New Roman" w:hint="eastAsia"/>
        </w:rPr>
        <w:t>2.5.3</w:t>
      </w:r>
      <w:r>
        <w:rPr>
          <w:rFonts w:cs="Times New Roman"/>
        </w:rPr>
        <w:t xml:space="preserve">  </w:t>
      </w:r>
      <w:r>
        <w:rPr>
          <w:rFonts w:cs="Times New Roman" w:hint="eastAsia"/>
        </w:rPr>
        <w:t>线路金具锈蚀严重，</w:t>
      </w:r>
      <w:proofErr w:type="gramStart"/>
      <w:r>
        <w:rPr>
          <w:rFonts w:cs="Times New Roman" w:hint="eastAsia"/>
        </w:rPr>
        <w:t>绝缘不</w:t>
      </w:r>
      <w:proofErr w:type="gramEnd"/>
      <w:r>
        <w:rPr>
          <w:rFonts w:cs="Times New Roman" w:hint="eastAsia"/>
        </w:rPr>
        <w:t>满足要求</w:t>
      </w:r>
      <w:bookmarkEnd w:id="58"/>
    </w:p>
    <w:p w14:paraId="11C6F1E3" w14:textId="77777777" w:rsidR="0084620C" w:rsidRDefault="00000000">
      <w:pPr>
        <w:ind w:firstLine="560"/>
        <w:rPr>
          <w:szCs w:val="28"/>
        </w:rPr>
      </w:pPr>
      <w:r>
        <w:rPr>
          <w:rFonts w:hint="eastAsia"/>
          <w:szCs w:val="28"/>
        </w:rPr>
        <w:t>线路运行污秽等级较高，加之运行年限长，淘汰的杆型（横担及抱箍）都被腐蚀的产生</w:t>
      </w:r>
      <w:proofErr w:type="gramStart"/>
      <w:r>
        <w:rPr>
          <w:rFonts w:hint="eastAsia"/>
          <w:szCs w:val="28"/>
        </w:rPr>
        <w:t>了倒歪</w:t>
      </w:r>
      <w:proofErr w:type="gramEnd"/>
      <w:r>
        <w:rPr>
          <w:rFonts w:hint="eastAsia"/>
          <w:szCs w:val="28"/>
        </w:rPr>
        <w:t>现象，其机械强度已达不到安全运行要求，抗击恶劣天气的能力较差，易出现横担断裂风险；防风拉线的</w:t>
      </w:r>
      <w:r>
        <w:rPr>
          <w:rFonts w:hint="eastAsia"/>
          <w:szCs w:val="28"/>
        </w:rPr>
        <w:t>UT</w:t>
      </w:r>
      <w:r>
        <w:rPr>
          <w:rFonts w:hint="eastAsia"/>
          <w:szCs w:val="28"/>
        </w:rPr>
        <w:t>和拉线腐蚀严重，有的甚至</w:t>
      </w:r>
      <w:proofErr w:type="gramStart"/>
      <w:r>
        <w:rPr>
          <w:rFonts w:hint="eastAsia"/>
          <w:szCs w:val="28"/>
        </w:rPr>
        <w:t>出现断股的</w:t>
      </w:r>
      <w:proofErr w:type="gramEnd"/>
      <w:r>
        <w:rPr>
          <w:rFonts w:hint="eastAsia"/>
          <w:szCs w:val="28"/>
        </w:rPr>
        <w:t>现象，不利于电网安全运行。金具及导线老化情况见图</w:t>
      </w:r>
      <w:r>
        <w:rPr>
          <w:rFonts w:hint="eastAsia"/>
          <w:szCs w:val="28"/>
        </w:rPr>
        <w:t>2.5-3</w:t>
      </w:r>
      <w:r>
        <w:rPr>
          <w:rFonts w:hint="eastAsia"/>
          <w:szCs w:val="28"/>
        </w:rPr>
        <w:t>。</w:t>
      </w:r>
    </w:p>
    <w:p w14:paraId="183A567A" w14:textId="77777777" w:rsidR="0084620C" w:rsidRDefault="00000000">
      <w:pPr>
        <w:ind w:firstLine="560"/>
        <w:rPr>
          <w:szCs w:val="28"/>
        </w:rPr>
      </w:pPr>
      <w:r>
        <w:rPr>
          <w:noProof/>
          <w:szCs w:val="28"/>
        </w:rPr>
        <w:drawing>
          <wp:inline distT="0" distB="0" distL="0" distR="0" wp14:anchorId="6D0FCD6F" wp14:editId="12490F9E">
            <wp:extent cx="1714500" cy="177927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714500" cy="1779270"/>
                    </a:xfrm>
                    <a:prstGeom prst="rect">
                      <a:avLst/>
                    </a:prstGeom>
                    <a:noFill/>
                    <a:ln>
                      <a:noFill/>
                    </a:ln>
                    <a:effectLst/>
                  </pic:spPr>
                </pic:pic>
              </a:graphicData>
            </a:graphic>
          </wp:inline>
        </w:drawing>
      </w:r>
      <w:r>
        <w:rPr>
          <w:rFonts w:hint="eastAsia"/>
          <w:szCs w:val="28"/>
        </w:rPr>
        <w:object w:dxaOrig="2130" w:dyaOrig="2789" w14:anchorId="3FB717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39.5pt" o:ole="">
            <v:imagedata r:id="rId31" o:title=""/>
          </v:shape>
          <o:OLEObject Type="Embed" ProgID="Picture.PicObj.1" ShapeID="_x0000_i1025" DrawAspect="Content" ObjectID="_1756123034" r:id="rId32"/>
        </w:object>
      </w:r>
      <w:r>
        <w:rPr>
          <w:noProof/>
          <w:szCs w:val="28"/>
        </w:rPr>
        <w:drawing>
          <wp:inline distT="0" distB="0" distL="0" distR="0" wp14:anchorId="17E8D048" wp14:editId="598B1041">
            <wp:extent cx="1570355" cy="175895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570355" cy="1758950"/>
                    </a:xfrm>
                    <a:prstGeom prst="rect">
                      <a:avLst/>
                    </a:prstGeom>
                    <a:noFill/>
                    <a:ln>
                      <a:noFill/>
                    </a:ln>
                    <a:effectLst/>
                  </pic:spPr>
                </pic:pic>
              </a:graphicData>
            </a:graphic>
          </wp:inline>
        </w:drawing>
      </w:r>
    </w:p>
    <w:p w14:paraId="43DAD4E3" w14:textId="77777777" w:rsidR="0084620C" w:rsidRDefault="00000000">
      <w:pPr>
        <w:ind w:firstLine="482"/>
        <w:jc w:val="center"/>
        <w:rPr>
          <w:b/>
          <w:sz w:val="24"/>
        </w:rPr>
      </w:pPr>
      <w:r>
        <w:rPr>
          <w:rFonts w:hint="eastAsia"/>
          <w:b/>
          <w:sz w:val="24"/>
        </w:rPr>
        <w:t>图</w:t>
      </w:r>
      <w:r>
        <w:rPr>
          <w:rFonts w:hint="eastAsia"/>
          <w:b/>
          <w:sz w:val="24"/>
        </w:rPr>
        <w:t>2.5-3</w:t>
      </w:r>
      <w:r>
        <w:rPr>
          <w:b/>
          <w:sz w:val="24"/>
        </w:rPr>
        <w:t xml:space="preserve">  </w:t>
      </w:r>
      <w:r>
        <w:rPr>
          <w:rFonts w:hint="eastAsia"/>
          <w:b/>
          <w:sz w:val="24"/>
        </w:rPr>
        <w:t>金具及导线老化严重</w:t>
      </w:r>
    </w:p>
    <w:p w14:paraId="3D25D51E" w14:textId="77777777" w:rsidR="0084620C" w:rsidRDefault="00000000">
      <w:pPr>
        <w:ind w:firstLine="560"/>
        <w:rPr>
          <w:szCs w:val="28"/>
        </w:rPr>
      </w:pPr>
      <w:r>
        <w:rPr>
          <w:rFonts w:hint="eastAsia"/>
          <w:szCs w:val="28"/>
        </w:rPr>
        <w:t>线路故障统计见表</w:t>
      </w:r>
      <w:r>
        <w:rPr>
          <w:rFonts w:hint="eastAsia"/>
          <w:szCs w:val="28"/>
        </w:rPr>
        <w:t>2.5-</w:t>
      </w:r>
      <w:r>
        <w:rPr>
          <w:szCs w:val="28"/>
        </w:rPr>
        <w:t>1</w:t>
      </w:r>
      <w:r>
        <w:rPr>
          <w:rFonts w:hint="eastAsia"/>
          <w:szCs w:val="28"/>
        </w:rPr>
        <w:t>。</w:t>
      </w:r>
    </w:p>
    <w:p w14:paraId="6F6DB2C4" w14:textId="77777777" w:rsidR="0084620C" w:rsidRDefault="00000000">
      <w:pPr>
        <w:adjustRightInd/>
        <w:snapToGrid/>
        <w:ind w:firstLineChars="0" w:firstLine="0"/>
        <w:jc w:val="center"/>
        <w:rPr>
          <w:b/>
          <w:sz w:val="24"/>
          <w:szCs w:val="22"/>
        </w:rPr>
      </w:pPr>
      <w:r>
        <w:rPr>
          <w:b/>
          <w:sz w:val="24"/>
          <w:szCs w:val="22"/>
        </w:rPr>
        <w:t>表</w:t>
      </w:r>
      <w:r>
        <w:rPr>
          <w:b/>
          <w:sz w:val="24"/>
          <w:szCs w:val="22"/>
        </w:rPr>
        <w:t xml:space="preserve">2.5-1  </w:t>
      </w:r>
      <w:r>
        <w:rPr>
          <w:b/>
          <w:sz w:val="24"/>
          <w:szCs w:val="22"/>
        </w:rPr>
        <w:t>线路故障统计表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13"/>
        <w:gridCol w:w="1161"/>
        <w:gridCol w:w="1014"/>
        <w:gridCol w:w="1014"/>
        <w:gridCol w:w="1014"/>
        <w:gridCol w:w="1014"/>
        <w:gridCol w:w="1014"/>
        <w:gridCol w:w="1014"/>
      </w:tblGrid>
      <w:tr w:rsidR="0084620C" w14:paraId="65B07A0A" w14:textId="77777777" w:rsidTr="006C07E4">
        <w:trPr>
          <w:trHeight w:val="20"/>
          <w:tblHeader/>
        </w:trPr>
        <w:tc>
          <w:tcPr>
            <w:tcW w:w="625" w:type="pct"/>
            <w:vAlign w:val="center"/>
          </w:tcPr>
          <w:p w14:paraId="5E70055C"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lastRenderedPageBreak/>
              <w:t>序号</w:t>
            </w:r>
          </w:p>
        </w:tc>
        <w:tc>
          <w:tcPr>
            <w:tcW w:w="625" w:type="pct"/>
            <w:vAlign w:val="center"/>
          </w:tcPr>
          <w:p w14:paraId="0A8A7384"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线路名称</w:t>
            </w:r>
          </w:p>
        </w:tc>
        <w:tc>
          <w:tcPr>
            <w:tcW w:w="625" w:type="pct"/>
            <w:vAlign w:val="center"/>
          </w:tcPr>
          <w:p w14:paraId="7C7E414D"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电压等级</w:t>
            </w:r>
            <w:r>
              <w:rPr>
                <w:b/>
                <w:bCs/>
                <w:color w:val="000000"/>
                <w:kern w:val="0"/>
                <w:sz w:val="21"/>
                <w:szCs w:val="21"/>
              </w:rPr>
              <w:t>kV</w:t>
            </w:r>
          </w:p>
        </w:tc>
        <w:tc>
          <w:tcPr>
            <w:tcW w:w="625" w:type="pct"/>
            <w:vAlign w:val="center"/>
          </w:tcPr>
          <w:p w14:paraId="129C2993"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故障发生时间</w:t>
            </w:r>
            <w:r>
              <w:rPr>
                <w:b/>
                <w:bCs/>
                <w:color w:val="000000"/>
                <w:kern w:val="0"/>
                <w:sz w:val="21"/>
                <w:szCs w:val="21"/>
              </w:rPr>
              <w:t>(</w:t>
            </w:r>
            <w:r>
              <w:rPr>
                <w:b/>
                <w:bCs/>
                <w:color w:val="000000"/>
                <w:kern w:val="0"/>
                <w:sz w:val="21"/>
                <w:szCs w:val="21"/>
              </w:rPr>
              <w:t>月日</w:t>
            </w:r>
            <w:r>
              <w:rPr>
                <w:b/>
                <w:bCs/>
                <w:color w:val="000000"/>
                <w:kern w:val="0"/>
                <w:sz w:val="21"/>
                <w:szCs w:val="21"/>
              </w:rPr>
              <w:t>)</w:t>
            </w:r>
          </w:p>
        </w:tc>
        <w:tc>
          <w:tcPr>
            <w:tcW w:w="625" w:type="pct"/>
            <w:vAlign w:val="center"/>
          </w:tcPr>
          <w:p w14:paraId="0BF3B6F6"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停电时间</w:t>
            </w:r>
            <w:r>
              <w:rPr>
                <w:b/>
                <w:bCs/>
                <w:color w:val="000000"/>
                <w:kern w:val="0"/>
                <w:sz w:val="21"/>
                <w:szCs w:val="21"/>
              </w:rPr>
              <w:t>/h</w:t>
            </w:r>
          </w:p>
        </w:tc>
        <w:tc>
          <w:tcPr>
            <w:tcW w:w="625" w:type="pct"/>
            <w:vAlign w:val="center"/>
          </w:tcPr>
          <w:p w14:paraId="1FBEA494"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事故原因</w:t>
            </w:r>
          </w:p>
        </w:tc>
        <w:tc>
          <w:tcPr>
            <w:tcW w:w="625" w:type="pct"/>
            <w:vAlign w:val="center"/>
          </w:tcPr>
          <w:p w14:paraId="6FBC97DB"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影响油井</w:t>
            </w:r>
            <w:r>
              <w:rPr>
                <w:b/>
                <w:bCs/>
                <w:color w:val="000000"/>
                <w:kern w:val="0"/>
                <w:sz w:val="21"/>
                <w:szCs w:val="21"/>
              </w:rPr>
              <w:t>(</w:t>
            </w:r>
            <w:r>
              <w:rPr>
                <w:b/>
                <w:bCs/>
                <w:color w:val="000000"/>
                <w:kern w:val="0"/>
                <w:sz w:val="21"/>
                <w:szCs w:val="21"/>
              </w:rPr>
              <w:t>口</w:t>
            </w:r>
            <w:r>
              <w:rPr>
                <w:b/>
                <w:bCs/>
                <w:color w:val="000000"/>
                <w:kern w:val="0"/>
                <w:sz w:val="21"/>
                <w:szCs w:val="21"/>
              </w:rPr>
              <w:t>)</w:t>
            </w:r>
          </w:p>
        </w:tc>
        <w:tc>
          <w:tcPr>
            <w:tcW w:w="625" w:type="pct"/>
            <w:vAlign w:val="center"/>
          </w:tcPr>
          <w:p w14:paraId="311AA173"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影响产量</w:t>
            </w:r>
            <w:r>
              <w:rPr>
                <w:b/>
                <w:bCs/>
                <w:color w:val="000000"/>
                <w:kern w:val="0"/>
                <w:sz w:val="21"/>
                <w:szCs w:val="21"/>
              </w:rPr>
              <w:t>(</w:t>
            </w:r>
            <w:r>
              <w:rPr>
                <w:b/>
                <w:bCs/>
                <w:color w:val="000000"/>
                <w:kern w:val="0"/>
                <w:sz w:val="21"/>
                <w:szCs w:val="21"/>
              </w:rPr>
              <w:t>吨</w:t>
            </w:r>
            <w:r>
              <w:rPr>
                <w:b/>
                <w:bCs/>
                <w:color w:val="000000"/>
                <w:kern w:val="0"/>
                <w:sz w:val="21"/>
                <w:szCs w:val="21"/>
              </w:rPr>
              <w:t>)</w:t>
            </w:r>
          </w:p>
        </w:tc>
      </w:tr>
      <w:tr w:rsidR="0084620C" w14:paraId="2C0FBFE4" w14:textId="77777777" w:rsidTr="006C07E4">
        <w:trPr>
          <w:trHeight w:val="20"/>
        </w:trPr>
        <w:tc>
          <w:tcPr>
            <w:tcW w:w="625" w:type="pct"/>
            <w:vAlign w:val="center"/>
          </w:tcPr>
          <w:p w14:paraId="3E46B37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c>
          <w:tcPr>
            <w:tcW w:w="625" w:type="pct"/>
            <w:vMerge w:val="restart"/>
            <w:vAlign w:val="center"/>
          </w:tcPr>
          <w:p w14:paraId="3960A4C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东兴线</w:t>
            </w:r>
          </w:p>
        </w:tc>
        <w:tc>
          <w:tcPr>
            <w:tcW w:w="625" w:type="pct"/>
            <w:vMerge w:val="restart"/>
            <w:vAlign w:val="center"/>
          </w:tcPr>
          <w:p w14:paraId="4B9EC62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10</w:t>
            </w:r>
          </w:p>
        </w:tc>
        <w:tc>
          <w:tcPr>
            <w:tcW w:w="625" w:type="pct"/>
            <w:vAlign w:val="center"/>
          </w:tcPr>
          <w:p w14:paraId="2525A2A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12.28</w:t>
            </w:r>
          </w:p>
        </w:tc>
        <w:tc>
          <w:tcPr>
            <w:tcW w:w="625" w:type="pct"/>
            <w:vAlign w:val="center"/>
          </w:tcPr>
          <w:p w14:paraId="2FDDFFF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4.10 </w:t>
            </w:r>
          </w:p>
        </w:tc>
        <w:tc>
          <w:tcPr>
            <w:tcW w:w="625" w:type="pct"/>
            <w:vAlign w:val="center"/>
          </w:tcPr>
          <w:p w14:paraId="72B1870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1F95679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19</w:t>
            </w:r>
          </w:p>
        </w:tc>
        <w:tc>
          <w:tcPr>
            <w:tcW w:w="625" w:type="pct"/>
            <w:vAlign w:val="center"/>
          </w:tcPr>
          <w:p w14:paraId="41B3DC1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9.9</w:t>
            </w:r>
          </w:p>
        </w:tc>
      </w:tr>
      <w:tr w:rsidR="0084620C" w14:paraId="1BC44643" w14:textId="77777777" w:rsidTr="006C07E4">
        <w:trPr>
          <w:trHeight w:val="20"/>
        </w:trPr>
        <w:tc>
          <w:tcPr>
            <w:tcW w:w="625" w:type="pct"/>
            <w:vAlign w:val="center"/>
          </w:tcPr>
          <w:p w14:paraId="73415DA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w:t>
            </w:r>
          </w:p>
        </w:tc>
        <w:tc>
          <w:tcPr>
            <w:tcW w:w="625" w:type="pct"/>
            <w:vMerge/>
            <w:vAlign w:val="center"/>
          </w:tcPr>
          <w:p w14:paraId="2DB1AE20"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471C3CA"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B70DEC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2.14</w:t>
            </w:r>
          </w:p>
        </w:tc>
        <w:tc>
          <w:tcPr>
            <w:tcW w:w="625" w:type="pct"/>
            <w:vAlign w:val="center"/>
          </w:tcPr>
          <w:p w14:paraId="641F02D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0.92 </w:t>
            </w:r>
          </w:p>
        </w:tc>
        <w:tc>
          <w:tcPr>
            <w:tcW w:w="625" w:type="pct"/>
            <w:vAlign w:val="center"/>
          </w:tcPr>
          <w:p w14:paraId="14BD7CE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446E631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c>
          <w:tcPr>
            <w:tcW w:w="625" w:type="pct"/>
            <w:vAlign w:val="center"/>
          </w:tcPr>
          <w:p w14:paraId="59DD59A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0.9</w:t>
            </w:r>
          </w:p>
        </w:tc>
      </w:tr>
      <w:tr w:rsidR="0084620C" w14:paraId="694F796A" w14:textId="77777777" w:rsidTr="006C07E4">
        <w:trPr>
          <w:trHeight w:val="20"/>
        </w:trPr>
        <w:tc>
          <w:tcPr>
            <w:tcW w:w="625" w:type="pct"/>
            <w:vAlign w:val="center"/>
          </w:tcPr>
          <w:p w14:paraId="53C84AD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w:t>
            </w:r>
          </w:p>
        </w:tc>
        <w:tc>
          <w:tcPr>
            <w:tcW w:w="625" w:type="pct"/>
            <w:vMerge/>
            <w:vAlign w:val="center"/>
          </w:tcPr>
          <w:p w14:paraId="45EBCD0F"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2267FB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19FE12A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3.14</w:t>
            </w:r>
          </w:p>
        </w:tc>
        <w:tc>
          <w:tcPr>
            <w:tcW w:w="625" w:type="pct"/>
            <w:vAlign w:val="center"/>
          </w:tcPr>
          <w:p w14:paraId="431D761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1.93 </w:t>
            </w:r>
          </w:p>
        </w:tc>
        <w:tc>
          <w:tcPr>
            <w:tcW w:w="625" w:type="pct"/>
            <w:vAlign w:val="center"/>
          </w:tcPr>
          <w:p w14:paraId="5C484BC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5C8F57E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21</w:t>
            </w:r>
          </w:p>
        </w:tc>
        <w:tc>
          <w:tcPr>
            <w:tcW w:w="625" w:type="pct"/>
            <w:vAlign w:val="center"/>
          </w:tcPr>
          <w:p w14:paraId="022BE72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4.3</w:t>
            </w:r>
          </w:p>
        </w:tc>
      </w:tr>
      <w:tr w:rsidR="0084620C" w14:paraId="5365FF98" w14:textId="77777777" w:rsidTr="006C07E4">
        <w:trPr>
          <w:trHeight w:val="20"/>
        </w:trPr>
        <w:tc>
          <w:tcPr>
            <w:tcW w:w="625" w:type="pct"/>
            <w:vAlign w:val="center"/>
          </w:tcPr>
          <w:p w14:paraId="28F1C4D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w:t>
            </w:r>
          </w:p>
        </w:tc>
        <w:tc>
          <w:tcPr>
            <w:tcW w:w="625" w:type="pct"/>
            <w:vMerge/>
            <w:vAlign w:val="center"/>
          </w:tcPr>
          <w:p w14:paraId="5E18EA6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7CE4849E"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5C0AB7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3.15</w:t>
            </w:r>
          </w:p>
        </w:tc>
        <w:tc>
          <w:tcPr>
            <w:tcW w:w="625" w:type="pct"/>
            <w:vAlign w:val="center"/>
          </w:tcPr>
          <w:p w14:paraId="2B7FD19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61999A3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5CBE784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1218905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r>
      <w:tr w:rsidR="0084620C" w14:paraId="54D26A5B" w14:textId="77777777" w:rsidTr="006C07E4">
        <w:trPr>
          <w:trHeight w:val="20"/>
        </w:trPr>
        <w:tc>
          <w:tcPr>
            <w:tcW w:w="625" w:type="pct"/>
            <w:vAlign w:val="center"/>
          </w:tcPr>
          <w:p w14:paraId="0B0B479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Merge/>
            <w:vAlign w:val="center"/>
          </w:tcPr>
          <w:p w14:paraId="4AC5DF0B"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240A808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41F1016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3.24</w:t>
            </w:r>
          </w:p>
        </w:tc>
        <w:tc>
          <w:tcPr>
            <w:tcW w:w="625" w:type="pct"/>
            <w:vAlign w:val="center"/>
          </w:tcPr>
          <w:p w14:paraId="55D0724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2.87 </w:t>
            </w:r>
          </w:p>
        </w:tc>
        <w:tc>
          <w:tcPr>
            <w:tcW w:w="625" w:type="pct"/>
            <w:vAlign w:val="center"/>
          </w:tcPr>
          <w:p w14:paraId="38BD437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4FD324F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29</w:t>
            </w:r>
          </w:p>
        </w:tc>
        <w:tc>
          <w:tcPr>
            <w:tcW w:w="625" w:type="pct"/>
            <w:vAlign w:val="center"/>
          </w:tcPr>
          <w:p w14:paraId="723E230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w:t>
            </w:r>
          </w:p>
        </w:tc>
      </w:tr>
      <w:tr w:rsidR="0084620C" w14:paraId="1224395F" w14:textId="77777777" w:rsidTr="006C07E4">
        <w:trPr>
          <w:trHeight w:val="20"/>
        </w:trPr>
        <w:tc>
          <w:tcPr>
            <w:tcW w:w="625" w:type="pct"/>
            <w:vAlign w:val="center"/>
          </w:tcPr>
          <w:p w14:paraId="2747027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w:t>
            </w:r>
          </w:p>
        </w:tc>
        <w:tc>
          <w:tcPr>
            <w:tcW w:w="625" w:type="pct"/>
            <w:vMerge/>
            <w:vAlign w:val="center"/>
          </w:tcPr>
          <w:p w14:paraId="6A37890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6F90583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0F94EFD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3.29</w:t>
            </w:r>
          </w:p>
        </w:tc>
        <w:tc>
          <w:tcPr>
            <w:tcW w:w="625" w:type="pct"/>
            <w:vAlign w:val="center"/>
          </w:tcPr>
          <w:p w14:paraId="5FC1542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2.82 </w:t>
            </w:r>
          </w:p>
        </w:tc>
        <w:tc>
          <w:tcPr>
            <w:tcW w:w="625" w:type="pct"/>
            <w:vAlign w:val="center"/>
          </w:tcPr>
          <w:p w14:paraId="16C7637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7A3ED41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26</w:t>
            </w:r>
          </w:p>
        </w:tc>
        <w:tc>
          <w:tcPr>
            <w:tcW w:w="625" w:type="pct"/>
            <w:vAlign w:val="center"/>
          </w:tcPr>
          <w:p w14:paraId="575C7C9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4.7</w:t>
            </w:r>
          </w:p>
        </w:tc>
      </w:tr>
      <w:tr w:rsidR="0084620C" w14:paraId="1D037EF8" w14:textId="77777777" w:rsidTr="006C07E4">
        <w:trPr>
          <w:trHeight w:val="20"/>
        </w:trPr>
        <w:tc>
          <w:tcPr>
            <w:tcW w:w="625" w:type="pct"/>
            <w:vAlign w:val="center"/>
          </w:tcPr>
          <w:p w14:paraId="12B9B1C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w:t>
            </w:r>
          </w:p>
        </w:tc>
        <w:tc>
          <w:tcPr>
            <w:tcW w:w="625" w:type="pct"/>
            <w:vMerge/>
            <w:vAlign w:val="center"/>
          </w:tcPr>
          <w:p w14:paraId="78E6D97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4B319BD2"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4933AF3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4.01</w:t>
            </w:r>
          </w:p>
        </w:tc>
        <w:tc>
          <w:tcPr>
            <w:tcW w:w="625" w:type="pct"/>
            <w:vAlign w:val="center"/>
          </w:tcPr>
          <w:p w14:paraId="5ED5A85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4.83 </w:t>
            </w:r>
          </w:p>
        </w:tc>
        <w:tc>
          <w:tcPr>
            <w:tcW w:w="625" w:type="pct"/>
            <w:vAlign w:val="center"/>
          </w:tcPr>
          <w:p w14:paraId="45A8303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604F0F5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540D4B0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w:t>
            </w:r>
          </w:p>
        </w:tc>
      </w:tr>
      <w:tr w:rsidR="0084620C" w14:paraId="15EE4C2A" w14:textId="77777777" w:rsidTr="006C07E4">
        <w:trPr>
          <w:trHeight w:val="20"/>
        </w:trPr>
        <w:tc>
          <w:tcPr>
            <w:tcW w:w="625" w:type="pct"/>
            <w:vAlign w:val="center"/>
          </w:tcPr>
          <w:p w14:paraId="2A2AB18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w:t>
            </w:r>
          </w:p>
        </w:tc>
        <w:tc>
          <w:tcPr>
            <w:tcW w:w="625" w:type="pct"/>
            <w:vMerge/>
            <w:vAlign w:val="center"/>
          </w:tcPr>
          <w:p w14:paraId="42E891A8"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6F28B42B"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0794C32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4.01</w:t>
            </w:r>
          </w:p>
        </w:tc>
        <w:tc>
          <w:tcPr>
            <w:tcW w:w="625" w:type="pct"/>
            <w:vAlign w:val="center"/>
          </w:tcPr>
          <w:p w14:paraId="711011A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14.68 </w:t>
            </w:r>
          </w:p>
        </w:tc>
        <w:tc>
          <w:tcPr>
            <w:tcW w:w="625" w:type="pct"/>
            <w:vAlign w:val="center"/>
          </w:tcPr>
          <w:p w14:paraId="1082F78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0B5E122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25</w:t>
            </w:r>
          </w:p>
        </w:tc>
        <w:tc>
          <w:tcPr>
            <w:tcW w:w="625" w:type="pct"/>
            <w:vAlign w:val="center"/>
          </w:tcPr>
          <w:p w14:paraId="32EBAA3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15.1</w:t>
            </w:r>
          </w:p>
        </w:tc>
      </w:tr>
      <w:tr w:rsidR="0084620C" w14:paraId="5365FDD8" w14:textId="77777777" w:rsidTr="006C07E4">
        <w:trPr>
          <w:trHeight w:val="20"/>
        </w:trPr>
        <w:tc>
          <w:tcPr>
            <w:tcW w:w="625" w:type="pct"/>
            <w:vAlign w:val="center"/>
          </w:tcPr>
          <w:p w14:paraId="71EC999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w:t>
            </w:r>
          </w:p>
        </w:tc>
        <w:tc>
          <w:tcPr>
            <w:tcW w:w="625" w:type="pct"/>
            <w:vMerge/>
            <w:vAlign w:val="center"/>
          </w:tcPr>
          <w:p w14:paraId="1CCDD1E9"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EFAA23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102D4E1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4.24</w:t>
            </w:r>
          </w:p>
        </w:tc>
        <w:tc>
          <w:tcPr>
            <w:tcW w:w="625" w:type="pct"/>
            <w:vAlign w:val="center"/>
          </w:tcPr>
          <w:p w14:paraId="351A118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0.50 </w:t>
            </w:r>
          </w:p>
        </w:tc>
        <w:tc>
          <w:tcPr>
            <w:tcW w:w="625" w:type="pct"/>
            <w:vAlign w:val="center"/>
          </w:tcPr>
          <w:p w14:paraId="441FA9A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倒杆</w:t>
            </w:r>
          </w:p>
        </w:tc>
        <w:tc>
          <w:tcPr>
            <w:tcW w:w="625" w:type="pct"/>
            <w:vAlign w:val="center"/>
          </w:tcPr>
          <w:p w14:paraId="0DBC79A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129403E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0.4</w:t>
            </w:r>
          </w:p>
        </w:tc>
      </w:tr>
      <w:tr w:rsidR="0084620C" w14:paraId="51E95154" w14:textId="77777777" w:rsidTr="006C07E4">
        <w:trPr>
          <w:trHeight w:val="20"/>
        </w:trPr>
        <w:tc>
          <w:tcPr>
            <w:tcW w:w="625" w:type="pct"/>
            <w:vAlign w:val="center"/>
          </w:tcPr>
          <w:p w14:paraId="0AC8344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10</w:t>
            </w:r>
          </w:p>
        </w:tc>
        <w:tc>
          <w:tcPr>
            <w:tcW w:w="625" w:type="pct"/>
            <w:vMerge/>
            <w:vAlign w:val="center"/>
          </w:tcPr>
          <w:p w14:paraId="3D89E4A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6E15AD3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50A3DD7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5.25</w:t>
            </w:r>
          </w:p>
        </w:tc>
        <w:tc>
          <w:tcPr>
            <w:tcW w:w="625" w:type="pct"/>
            <w:vAlign w:val="center"/>
          </w:tcPr>
          <w:p w14:paraId="397321A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0.25 </w:t>
            </w:r>
          </w:p>
        </w:tc>
        <w:tc>
          <w:tcPr>
            <w:tcW w:w="625" w:type="pct"/>
            <w:vAlign w:val="center"/>
          </w:tcPr>
          <w:p w14:paraId="10DDCE5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雷击</w:t>
            </w:r>
          </w:p>
        </w:tc>
        <w:tc>
          <w:tcPr>
            <w:tcW w:w="625" w:type="pct"/>
            <w:vAlign w:val="center"/>
          </w:tcPr>
          <w:p w14:paraId="2841C9E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24</w:t>
            </w:r>
          </w:p>
        </w:tc>
        <w:tc>
          <w:tcPr>
            <w:tcW w:w="625" w:type="pct"/>
            <w:vAlign w:val="center"/>
          </w:tcPr>
          <w:p w14:paraId="7EEC7FA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0.7</w:t>
            </w:r>
          </w:p>
        </w:tc>
      </w:tr>
      <w:tr w:rsidR="0084620C" w14:paraId="4BC37884" w14:textId="77777777" w:rsidTr="006C07E4">
        <w:trPr>
          <w:trHeight w:val="20"/>
        </w:trPr>
        <w:tc>
          <w:tcPr>
            <w:tcW w:w="625" w:type="pct"/>
            <w:vAlign w:val="center"/>
          </w:tcPr>
          <w:p w14:paraId="7EE1D78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11</w:t>
            </w:r>
          </w:p>
        </w:tc>
        <w:tc>
          <w:tcPr>
            <w:tcW w:w="625" w:type="pct"/>
            <w:vMerge/>
            <w:vAlign w:val="center"/>
          </w:tcPr>
          <w:p w14:paraId="391587D2"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A0844DB"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A46368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6.16</w:t>
            </w:r>
          </w:p>
        </w:tc>
        <w:tc>
          <w:tcPr>
            <w:tcW w:w="625" w:type="pct"/>
            <w:vAlign w:val="center"/>
          </w:tcPr>
          <w:p w14:paraId="72A8043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1.62 </w:t>
            </w:r>
          </w:p>
        </w:tc>
        <w:tc>
          <w:tcPr>
            <w:tcW w:w="625" w:type="pct"/>
            <w:vAlign w:val="center"/>
          </w:tcPr>
          <w:p w14:paraId="32B653A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17B2EA0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45C904A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r>
      <w:tr w:rsidR="0084620C" w14:paraId="7A066323" w14:textId="77777777" w:rsidTr="006C07E4">
        <w:trPr>
          <w:trHeight w:val="20"/>
        </w:trPr>
        <w:tc>
          <w:tcPr>
            <w:tcW w:w="625" w:type="pct"/>
            <w:vAlign w:val="center"/>
          </w:tcPr>
          <w:p w14:paraId="24F34C9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w:t>
            </w:r>
          </w:p>
        </w:tc>
        <w:tc>
          <w:tcPr>
            <w:tcW w:w="625" w:type="pct"/>
            <w:vMerge/>
            <w:vAlign w:val="center"/>
          </w:tcPr>
          <w:p w14:paraId="24CE71F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EF69ED2"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637977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8.16</w:t>
            </w:r>
          </w:p>
        </w:tc>
        <w:tc>
          <w:tcPr>
            <w:tcW w:w="625" w:type="pct"/>
            <w:vAlign w:val="center"/>
          </w:tcPr>
          <w:p w14:paraId="4DBA540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5.58 </w:t>
            </w:r>
          </w:p>
        </w:tc>
        <w:tc>
          <w:tcPr>
            <w:tcW w:w="625" w:type="pct"/>
            <w:vAlign w:val="center"/>
          </w:tcPr>
          <w:p w14:paraId="0037239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雷击</w:t>
            </w:r>
          </w:p>
        </w:tc>
        <w:tc>
          <w:tcPr>
            <w:tcW w:w="625" w:type="pct"/>
            <w:vAlign w:val="center"/>
          </w:tcPr>
          <w:p w14:paraId="5E5DC39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4</w:t>
            </w:r>
          </w:p>
        </w:tc>
        <w:tc>
          <w:tcPr>
            <w:tcW w:w="625" w:type="pct"/>
            <w:vAlign w:val="center"/>
          </w:tcPr>
          <w:p w14:paraId="4E24EF8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3</w:t>
            </w:r>
          </w:p>
        </w:tc>
      </w:tr>
      <w:tr w:rsidR="0084620C" w14:paraId="2D555514" w14:textId="77777777" w:rsidTr="006C07E4">
        <w:trPr>
          <w:trHeight w:val="20"/>
        </w:trPr>
        <w:tc>
          <w:tcPr>
            <w:tcW w:w="625" w:type="pct"/>
            <w:vAlign w:val="center"/>
          </w:tcPr>
          <w:p w14:paraId="6216260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Merge/>
            <w:vAlign w:val="center"/>
          </w:tcPr>
          <w:p w14:paraId="06BDE58A"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E1B9070"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4280E01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9.07</w:t>
            </w:r>
          </w:p>
        </w:tc>
        <w:tc>
          <w:tcPr>
            <w:tcW w:w="625" w:type="pct"/>
            <w:vAlign w:val="center"/>
          </w:tcPr>
          <w:p w14:paraId="6521D68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3.42 </w:t>
            </w:r>
          </w:p>
        </w:tc>
        <w:tc>
          <w:tcPr>
            <w:tcW w:w="625" w:type="pct"/>
            <w:vAlign w:val="center"/>
          </w:tcPr>
          <w:p w14:paraId="5E2FE2C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雷击</w:t>
            </w:r>
          </w:p>
        </w:tc>
        <w:tc>
          <w:tcPr>
            <w:tcW w:w="625" w:type="pct"/>
            <w:vAlign w:val="center"/>
          </w:tcPr>
          <w:p w14:paraId="6E1B5E5B"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w:t>
            </w:r>
          </w:p>
        </w:tc>
        <w:tc>
          <w:tcPr>
            <w:tcW w:w="625" w:type="pct"/>
            <w:vAlign w:val="center"/>
          </w:tcPr>
          <w:p w14:paraId="2AFFAB2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0.5</w:t>
            </w:r>
          </w:p>
        </w:tc>
      </w:tr>
      <w:tr w:rsidR="0084620C" w14:paraId="45997853" w14:textId="77777777" w:rsidTr="006C07E4">
        <w:trPr>
          <w:trHeight w:val="20"/>
        </w:trPr>
        <w:tc>
          <w:tcPr>
            <w:tcW w:w="625" w:type="pct"/>
            <w:vAlign w:val="center"/>
          </w:tcPr>
          <w:p w14:paraId="3DADA14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14</w:t>
            </w:r>
          </w:p>
        </w:tc>
        <w:tc>
          <w:tcPr>
            <w:tcW w:w="625" w:type="pct"/>
            <w:vMerge/>
            <w:vAlign w:val="center"/>
          </w:tcPr>
          <w:p w14:paraId="4911FA49"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1BBB14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288C430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10.08</w:t>
            </w:r>
          </w:p>
        </w:tc>
        <w:tc>
          <w:tcPr>
            <w:tcW w:w="625" w:type="pct"/>
            <w:vAlign w:val="center"/>
          </w:tcPr>
          <w:p w14:paraId="27F3A49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1.97 </w:t>
            </w:r>
          </w:p>
        </w:tc>
        <w:tc>
          <w:tcPr>
            <w:tcW w:w="625" w:type="pct"/>
            <w:vAlign w:val="center"/>
          </w:tcPr>
          <w:p w14:paraId="48FE91F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6932B1C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58DA311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0.61</w:t>
            </w:r>
          </w:p>
        </w:tc>
      </w:tr>
      <w:tr w:rsidR="0084620C" w14:paraId="09947163" w14:textId="77777777" w:rsidTr="006C07E4">
        <w:trPr>
          <w:trHeight w:val="20"/>
        </w:trPr>
        <w:tc>
          <w:tcPr>
            <w:tcW w:w="625" w:type="pct"/>
            <w:vAlign w:val="center"/>
          </w:tcPr>
          <w:p w14:paraId="2BA9DA8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15</w:t>
            </w:r>
          </w:p>
        </w:tc>
        <w:tc>
          <w:tcPr>
            <w:tcW w:w="625" w:type="pct"/>
            <w:vMerge/>
            <w:vAlign w:val="center"/>
          </w:tcPr>
          <w:p w14:paraId="2E302BE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910263E"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4B97C14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11.01</w:t>
            </w:r>
          </w:p>
        </w:tc>
        <w:tc>
          <w:tcPr>
            <w:tcW w:w="625" w:type="pct"/>
            <w:vAlign w:val="center"/>
          </w:tcPr>
          <w:p w14:paraId="17DEE02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1.25 </w:t>
            </w:r>
          </w:p>
        </w:tc>
        <w:tc>
          <w:tcPr>
            <w:tcW w:w="625" w:type="pct"/>
            <w:vAlign w:val="center"/>
          </w:tcPr>
          <w:p w14:paraId="5C4A928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33E36A9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19</w:t>
            </w:r>
          </w:p>
        </w:tc>
        <w:tc>
          <w:tcPr>
            <w:tcW w:w="625" w:type="pct"/>
            <w:vAlign w:val="center"/>
          </w:tcPr>
          <w:p w14:paraId="367D8CE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0.7</w:t>
            </w:r>
          </w:p>
        </w:tc>
      </w:tr>
      <w:tr w:rsidR="0084620C" w14:paraId="6D28CF12" w14:textId="77777777" w:rsidTr="006C07E4">
        <w:trPr>
          <w:trHeight w:val="20"/>
        </w:trPr>
        <w:tc>
          <w:tcPr>
            <w:tcW w:w="625" w:type="pct"/>
            <w:vAlign w:val="center"/>
          </w:tcPr>
          <w:p w14:paraId="1ECE9E2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16</w:t>
            </w:r>
          </w:p>
        </w:tc>
        <w:tc>
          <w:tcPr>
            <w:tcW w:w="625" w:type="pct"/>
            <w:vMerge/>
            <w:vAlign w:val="center"/>
          </w:tcPr>
          <w:p w14:paraId="7796516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CBDB355"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495B8B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12.09</w:t>
            </w:r>
          </w:p>
        </w:tc>
        <w:tc>
          <w:tcPr>
            <w:tcW w:w="625" w:type="pct"/>
            <w:vAlign w:val="center"/>
          </w:tcPr>
          <w:p w14:paraId="2EDB3EF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6.27 </w:t>
            </w:r>
          </w:p>
        </w:tc>
        <w:tc>
          <w:tcPr>
            <w:tcW w:w="625" w:type="pct"/>
            <w:vAlign w:val="center"/>
          </w:tcPr>
          <w:p w14:paraId="2C0B232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424F98E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22</w:t>
            </w:r>
          </w:p>
        </w:tc>
        <w:tc>
          <w:tcPr>
            <w:tcW w:w="625" w:type="pct"/>
            <w:vAlign w:val="center"/>
          </w:tcPr>
          <w:p w14:paraId="02AACA8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12.2</w:t>
            </w:r>
          </w:p>
        </w:tc>
      </w:tr>
      <w:tr w:rsidR="0084620C" w14:paraId="7A080BFA" w14:textId="77777777" w:rsidTr="006C07E4">
        <w:trPr>
          <w:trHeight w:val="20"/>
        </w:trPr>
        <w:tc>
          <w:tcPr>
            <w:tcW w:w="625" w:type="pct"/>
            <w:vAlign w:val="center"/>
          </w:tcPr>
          <w:p w14:paraId="519CD58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17</w:t>
            </w:r>
          </w:p>
        </w:tc>
        <w:tc>
          <w:tcPr>
            <w:tcW w:w="625" w:type="pct"/>
            <w:vMerge/>
            <w:vAlign w:val="center"/>
          </w:tcPr>
          <w:p w14:paraId="08B9AEA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66D54F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3B6178F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12.15</w:t>
            </w:r>
          </w:p>
        </w:tc>
        <w:tc>
          <w:tcPr>
            <w:tcW w:w="625" w:type="pct"/>
            <w:vAlign w:val="center"/>
          </w:tcPr>
          <w:p w14:paraId="2569C75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0.58 </w:t>
            </w:r>
          </w:p>
        </w:tc>
        <w:tc>
          <w:tcPr>
            <w:tcW w:w="625" w:type="pct"/>
            <w:vAlign w:val="center"/>
          </w:tcPr>
          <w:p w14:paraId="6612006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5BA5F2B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26</w:t>
            </w:r>
          </w:p>
        </w:tc>
        <w:tc>
          <w:tcPr>
            <w:tcW w:w="625" w:type="pct"/>
            <w:vAlign w:val="center"/>
          </w:tcPr>
          <w:p w14:paraId="085D300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1.6</w:t>
            </w:r>
          </w:p>
        </w:tc>
      </w:tr>
      <w:tr w:rsidR="0084620C" w14:paraId="24C46496" w14:textId="77777777" w:rsidTr="006C07E4">
        <w:trPr>
          <w:trHeight w:val="20"/>
        </w:trPr>
        <w:tc>
          <w:tcPr>
            <w:tcW w:w="625" w:type="pct"/>
            <w:vAlign w:val="center"/>
          </w:tcPr>
          <w:p w14:paraId="21C05FB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18</w:t>
            </w:r>
          </w:p>
        </w:tc>
        <w:tc>
          <w:tcPr>
            <w:tcW w:w="625" w:type="pct"/>
            <w:vMerge/>
            <w:vAlign w:val="center"/>
          </w:tcPr>
          <w:p w14:paraId="6C23FC7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B99420A"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0187473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12.09</w:t>
            </w:r>
          </w:p>
        </w:tc>
        <w:tc>
          <w:tcPr>
            <w:tcW w:w="625" w:type="pct"/>
            <w:vAlign w:val="center"/>
          </w:tcPr>
          <w:p w14:paraId="3DC2AFD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5.92 </w:t>
            </w:r>
          </w:p>
        </w:tc>
        <w:tc>
          <w:tcPr>
            <w:tcW w:w="625" w:type="pct"/>
            <w:vAlign w:val="center"/>
          </w:tcPr>
          <w:p w14:paraId="70E095C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72E00F2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18B2F74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0.9</w:t>
            </w:r>
          </w:p>
        </w:tc>
      </w:tr>
      <w:tr w:rsidR="0084620C" w14:paraId="58C61208" w14:textId="77777777" w:rsidTr="006C07E4">
        <w:trPr>
          <w:trHeight w:val="20"/>
        </w:trPr>
        <w:tc>
          <w:tcPr>
            <w:tcW w:w="625" w:type="pct"/>
            <w:vAlign w:val="center"/>
          </w:tcPr>
          <w:p w14:paraId="1D539E8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19</w:t>
            </w:r>
          </w:p>
        </w:tc>
        <w:tc>
          <w:tcPr>
            <w:tcW w:w="625" w:type="pct"/>
            <w:vMerge w:val="restart"/>
            <w:vAlign w:val="center"/>
          </w:tcPr>
          <w:p w14:paraId="2BF5077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辛</w:t>
            </w:r>
            <w:r>
              <w:rPr>
                <w:color w:val="000000"/>
                <w:kern w:val="0"/>
                <w:sz w:val="21"/>
                <w:szCs w:val="21"/>
              </w:rPr>
              <w:t>50</w:t>
            </w:r>
            <w:r>
              <w:rPr>
                <w:color w:val="000000"/>
                <w:kern w:val="0"/>
                <w:sz w:val="21"/>
                <w:szCs w:val="21"/>
              </w:rPr>
              <w:t>线</w:t>
            </w:r>
          </w:p>
        </w:tc>
        <w:tc>
          <w:tcPr>
            <w:tcW w:w="625" w:type="pct"/>
            <w:vMerge w:val="restart"/>
            <w:vAlign w:val="center"/>
          </w:tcPr>
          <w:p w14:paraId="722D48E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10</w:t>
            </w:r>
          </w:p>
        </w:tc>
        <w:tc>
          <w:tcPr>
            <w:tcW w:w="625" w:type="pct"/>
            <w:vAlign w:val="center"/>
          </w:tcPr>
          <w:p w14:paraId="4E53E2B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4.03</w:t>
            </w:r>
          </w:p>
        </w:tc>
        <w:tc>
          <w:tcPr>
            <w:tcW w:w="625" w:type="pct"/>
            <w:vAlign w:val="center"/>
          </w:tcPr>
          <w:p w14:paraId="032CB9D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noWrap/>
            <w:vAlign w:val="center"/>
          </w:tcPr>
          <w:p w14:paraId="65E1DAD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24949E3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c>
          <w:tcPr>
            <w:tcW w:w="625" w:type="pct"/>
            <w:vAlign w:val="center"/>
          </w:tcPr>
          <w:p w14:paraId="748621A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0.3</w:t>
            </w:r>
          </w:p>
        </w:tc>
      </w:tr>
      <w:tr w:rsidR="0084620C" w14:paraId="4E81E69E" w14:textId="77777777" w:rsidTr="006C07E4">
        <w:trPr>
          <w:trHeight w:val="20"/>
        </w:trPr>
        <w:tc>
          <w:tcPr>
            <w:tcW w:w="625" w:type="pct"/>
            <w:vAlign w:val="center"/>
          </w:tcPr>
          <w:p w14:paraId="41AE9B3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20</w:t>
            </w:r>
          </w:p>
        </w:tc>
        <w:tc>
          <w:tcPr>
            <w:tcW w:w="625" w:type="pct"/>
            <w:vMerge/>
            <w:vAlign w:val="center"/>
          </w:tcPr>
          <w:p w14:paraId="6286674C"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935BD47"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7DAB317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5.04</w:t>
            </w:r>
          </w:p>
        </w:tc>
        <w:tc>
          <w:tcPr>
            <w:tcW w:w="625" w:type="pct"/>
            <w:noWrap/>
            <w:vAlign w:val="center"/>
          </w:tcPr>
          <w:p w14:paraId="2B96B3C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1.33 </w:t>
            </w:r>
          </w:p>
        </w:tc>
        <w:tc>
          <w:tcPr>
            <w:tcW w:w="625" w:type="pct"/>
            <w:noWrap/>
            <w:vAlign w:val="center"/>
          </w:tcPr>
          <w:p w14:paraId="4F7B764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4E75DA09"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4</w:t>
            </w:r>
          </w:p>
        </w:tc>
        <w:tc>
          <w:tcPr>
            <w:tcW w:w="625" w:type="pct"/>
            <w:noWrap/>
            <w:vAlign w:val="center"/>
          </w:tcPr>
          <w:p w14:paraId="1A3A6D5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0.6</w:t>
            </w:r>
          </w:p>
        </w:tc>
      </w:tr>
      <w:tr w:rsidR="0084620C" w14:paraId="748CE632" w14:textId="77777777" w:rsidTr="006C07E4">
        <w:trPr>
          <w:trHeight w:val="20"/>
        </w:trPr>
        <w:tc>
          <w:tcPr>
            <w:tcW w:w="625" w:type="pct"/>
            <w:vAlign w:val="center"/>
          </w:tcPr>
          <w:p w14:paraId="68791BD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21</w:t>
            </w:r>
          </w:p>
        </w:tc>
        <w:tc>
          <w:tcPr>
            <w:tcW w:w="625" w:type="pct"/>
            <w:vMerge/>
            <w:vAlign w:val="center"/>
          </w:tcPr>
          <w:p w14:paraId="092D8B7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34BA926"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78A4DFA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5.22</w:t>
            </w:r>
          </w:p>
        </w:tc>
        <w:tc>
          <w:tcPr>
            <w:tcW w:w="625" w:type="pct"/>
            <w:noWrap/>
            <w:vAlign w:val="center"/>
          </w:tcPr>
          <w:p w14:paraId="682438F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2.00 </w:t>
            </w:r>
          </w:p>
        </w:tc>
        <w:tc>
          <w:tcPr>
            <w:tcW w:w="625" w:type="pct"/>
            <w:noWrap/>
            <w:vAlign w:val="center"/>
          </w:tcPr>
          <w:p w14:paraId="50AA6A5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34BD98AB"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3</w:t>
            </w:r>
          </w:p>
        </w:tc>
        <w:tc>
          <w:tcPr>
            <w:tcW w:w="625" w:type="pct"/>
            <w:noWrap/>
            <w:vAlign w:val="center"/>
          </w:tcPr>
          <w:p w14:paraId="6896998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0.04</w:t>
            </w:r>
          </w:p>
        </w:tc>
      </w:tr>
      <w:tr w:rsidR="0084620C" w14:paraId="762CF375" w14:textId="77777777" w:rsidTr="006C07E4">
        <w:trPr>
          <w:trHeight w:val="20"/>
        </w:trPr>
        <w:tc>
          <w:tcPr>
            <w:tcW w:w="625" w:type="pct"/>
            <w:vAlign w:val="center"/>
          </w:tcPr>
          <w:p w14:paraId="5C680CA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22</w:t>
            </w:r>
          </w:p>
        </w:tc>
        <w:tc>
          <w:tcPr>
            <w:tcW w:w="625" w:type="pct"/>
            <w:vMerge/>
            <w:vAlign w:val="center"/>
          </w:tcPr>
          <w:p w14:paraId="1EBAC36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7DE6301C"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02D0942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5.26</w:t>
            </w:r>
          </w:p>
        </w:tc>
        <w:tc>
          <w:tcPr>
            <w:tcW w:w="625" w:type="pct"/>
            <w:noWrap/>
            <w:vAlign w:val="center"/>
          </w:tcPr>
          <w:p w14:paraId="16CFE73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40E532E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33DE61D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4</w:t>
            </w:r>
          </w:p>
        </w:tc>
        <w:tc>
          <w:tcPr>
            <w:tcW w:w="625" w:type="pct"/>
            <w:noWrap/>
            <w:vAlign w:val="center"/>
          </w:tcPr>
          <w:p w14:paraId="755C6F7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0.8</w:t>
            </w:r>
          </w:p>
        </w:tc>
      </w:tr>
      <w:tr w:rsidR="0084620C" w14:paraId="3C41B380" w14:textId="77777777" w:rsidTr="006C07E4">
        <w:trPr>
          <w:trHeight w:val="20"/>
        </w:trPr>
        <w:tc>
          <w:tcPr>
            <w:tcW w:w="625" w:type="pct"/>
            <w:vAlign w:val="center"/>
          </w:tcPr>
          <w:p w14:paraId="3584B76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23</w:t>
            </w:r>
          </w:p>
        </w:tc>
        <w:tc>
          <w:tcPr>
            <w:tcW w:w="625" w:type="pct"/>
            <w:vMerge/>
            <w:vAlign w:val="center"/>
          </w:tcPr>
          <w:p w14:paraId="3F7DCE6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8641E48"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13EA9A5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6.04</w:t>
            </w:r>
          </w:p>
        </w:tc>
        <w:tc>
          <w:tcPr>
            <w:tcW w:w="625" w:type="pct"/>
            <w:noWrap/>
            <w:vAlign w:val="center"/>
          </w:tcPr>
          <w:p w14:paraId="2A2F711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1.17 </w:t>
            </w:r>
          </w:p>
        </w:tc>
        <w:tc>
          <w:tcPr>
            <w:tcW w:w="625" w:type="pct"/>
            <w:noWrap/>
            <w:vAlign w:val="center"/>
          </w:tcPr>
          <w:p w14:paraId="79135540"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75BA71C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2</w:t>
            </w:r>
          </w:p>
        </w:tc>
        <w:tc>
          <w:tcPr>
            <w:tcW w:w="625" w:type="pct"/>
            <w:noWrap/>
            <w:vAlign w:val="center"/>
          </w:tcPr>
          <w:p w14:paraId="0CABF77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0.3</w:t>
            </w:r>
          </w:p>
        </w:tc>
      </w:tr>
      <w:tr w:rsidR="0084620C" w14:paraId="4E42DC08" w14:textId="77777777" w:rsidTr="006C07E4">
        <w:trPr>
          <w:trHeight w:val="20"/>
        </w:trPr>
        <w:tc>
          <w:tcPr>
            <w:tcW w:w="625" w:type="pct"/>
            <w:vAlign w:val="center"/>
          </w:tcPr>
          <w:p w14:paraId="3F90077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24</w:t>
            </w:r>
          </w:p>
        </w:tc>
        <w:tc>
          <w:tcPr>
            <w:tcW w:w="625" w:type="pct"/>
            <w:vMerge/>
            <w:vAlign w:val="center"/>
          </w:tcPr>
          <w:p w14:paraId="137B7BDC"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34B64AB"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7E619B0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6.23</w:t>
            </w:r>
          </w:p>
        </w:tc>
        <w:tc>
          <w:tcPr>
            <w:tcW w:w="625" w:type="pct"/>
            <w:noWrap/>
            <w:vAlign w:val="center"/>
          </w:tcPr>
          <w:p w14:paraId="01847FF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noWrap/>
            <w:vAlign w:val="center"/>
          </w:tcPr>
          <w:p w14:paraId="532EB27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4180BFB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4</w:t>
            </w:r>
          </w:p>
        </w:tc>
        <w:tc>
          <w:tcPr>
            <w:tcW w:w="625" w:type="pct"/>
            <w:noWrap/>
            <w:vAlign w:val="center"/>
          </w:tcPr>
          <w:p w14:paraId="0346CD69"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1.2</w:t>
            </w:r>
          </w:p>
        </w:tc>
      </w:tr>
      <w:tr w:rsidR="0084620C" w14:paraId="3FF1C4BE" w14:textId="77777777" w:rsidTr="006C07E4">
        <w:trPr>
          <w:trHeight w:val="20"/>
        </w:trPr>
        <w:tc>
          <w:tcPr>
            <w:tcW w:w="625" w:type="pct"/>
            <w:vAlign w:val="center"/>
          </w:tcPr>
          <w:p w14:paraId="7600032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25</w:t>
            </w:r>
          </w:p>
        </w:tc>
        <w:tc>
          <w:tcPr>
            <w:tcW w:w="625" w:type="pct"/>
            <w:vMerge/>
            <w:vAlign w:val="center"/>
          </w:tcPr>
          <w:p w14:paraId="79862E15"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2BA2D4F0"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20CFD807"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6.3</w:t>
            </w:r>
          </w:p>
        </w:tc>
        <w:tc>
          <w:tcPr>
            <w:tcW w:w="625" w:type="pct"/>
            <w:noWrap/>
            <w:vAlign w:val="center"/>
          </w:tcPr>
          <w:p w14:paraId="609F3A0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noWrap/>
            <w:vAlign w:val="center"/>
          </w:tcPr>
          <w:p w14:paraId="578285F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455B64D9"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22</w:t>
            </w:r>
          </w:p>
        </w:tc>
        <w:tc>
          <w:tcPr>
            <w:tcW w:w="625" w:type="pct"/>
            <w:noWrap/>
            <w:vAlign w:val="center"/>
          </w:tcPr>
          <w:p w14:paraId="5E38B12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1.3</w:t>
            </w:r>
          </w:p>
        </w:tc>
      </w:tr>
      <w:tr w:rsidR="0084620C" w14:paraId="4D9AE343" w14:textId="77777777" w:rsidTr="006C07E4">
        <w:trPr>
          <w:trHeight w:val="20"/>
        </w:trPr>
        <w:tc>
          <w:tcPr>
            <w:tcW w:w="625" w:type="pct"/>
            <w:vAlign w:val="center"/>
          </w:tcPr>
          <w:p w14:paraId="39158C1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26</w:t>
            </w:r>
          </w:p>
        </w:tc>
        <w:tc>
          <w:tcPr>
            <w:tcW w:w="625" w:type="pct"/>
            <w:vMerge/>
            <w:vAlign w:val="center"/>
          </w:tcPr>
          <w:p w14:paraId="0AACD4E8"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23708DBE"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2FFA741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7.1</w:t>
            </w:r>
          </w:p>
        </w:tc>
        <w:tc>
          <w:tcPr>
            <w:tcW w:w="625" w:type="pct"/>
            <w:noWrap/>
            <w:vAlign w:val="center"/>
          </w:tcPr>
          <w:p w14:paraId="364537F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2.83 </w:t>
            </w:r>
          </w:p>
        </w:tc>
        <w:tc>
          <w:tcPr>
            <w:tcW w:w="625" w:type="pct"/>
            <w:noWrap/>
            <w:vAlign w:val="center"/>
          </w:tcPr>
          <w:p w14:paraId="1880670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10FE4EA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16</w:t>
            </w:r>
          </w:p>
        </w:tc>
        <w:tc>
          <w:tcPr>
            <w:tcW w:w="625" w:type="pct"/>
            <w:noWrap/>
            <w:vAlign w:val="center"/>
          </w:tcPr>
          <w:p w14:paraId="071BB92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5.1</w:t>
            </w:r>
          </w:p>
        </w:tc>
      </w:tr>
      <w:tr w:rsidR="0084620C" w14:paraId="3C5EE6B2" w14:textId="77777777" w:rsidTr="006C07E4">
        <w:trPr>
          <w:trHeight w:val="20"/>
        </w:trPr>
        <w:tc>
          <w:tcPr>
            <w:tcW w:w="625" w:type="pct"/>
            <w:vAlign w:val="center"/>
          </w:tcPr>
          <w:p w14:paraId="4A0D4FD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27</w:t>
            </w:r>
          </w:p>
        </w:tc>
        <w:tc>
          <w:tcPr>
            <w:tcW w:w="625" w:type="pct"/>
            <w:vMerge/>
            <w:vAlign w:val="center"/>
          </w:tcPr>
          <w:p w14:paraId="7BBDB8E8"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86BA480"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1492A50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7.3</w:t>
            </w:r>
          </w:p>
        </w:tc>
        <w:tc>
          <w:tcPr>
            <w:tcW w:w="625" w:type="pct"/>
            <w:vAlign w:val="center"/>
          </w:tcPr>
          <w:p w14:paraId="58D1F84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3.00 </w:t>
            </w:r>
          </w:p>
        </w:tc>
        <w:tc>
          <w:tcPr>
            <w:tcW w:w="625" w:type="pct"/>
            <w:vAlign w:val="center"/>
          </w:tcPr>
          <w:p w14:paraId="0A2E838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357798D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18</w:t>
            </w:r>
          </w:p>
        </w:tc>
        <w:tc>
          <w:tcPr>
            <w:tcW w:w="625" w:type="pct"/>
            <w:vAlign w:val="center"/>
          </w:tcPr>
          <w:p w14:paraId="482E898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5.3</w:t>
            </w:r>
          </w:p>
        </w:tc>
      </w:tr>
      <w:tr w:rsidR="0084620C" w14:paraId="13162C10" w14:textId="77777777" w:rsidTr="006C07E4">
        <w:trPr>
          <w:trHeight w:val="20"/>
        </w:trPr>
        <w:tc>
          <w:tcPr>
            <w:tcW w:w="625" w:type="pct"/>
            <w:vAlign w:val="center"/>
          </w:tcPr>
          <w:p w14:paraId="1FC50EA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28</w:t>
            </w:r>
          </w:p>
        </w:tc>
        <w:tc>
          <w:tcPr>
            <w:tcW w:w="625" w:type="pct"/>
            <w:vMerge/>
            <w:vAlign w:val="center"/>
          </w:tcPr>
          <w:p w14:paraId="65D0349F"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7F7F9FAF"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5E1DFA4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8.12</w:t>
            </w:r>
          </w:p>
        </w:tc>
        <w:tc>
          <w:tcPr>
            <w:tcW w:w="625" w:type="pct"/>
            <w:noWrap/>
            <w:vAlign w:val="center"/>
          </w:tcPr>
          <w:p w14:paraId="3F18546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2.00 </w:t>
            </w:r>
          </w:p>
        </w:tc>
        <w:tc>
          <w:tcPr>
            <w:tcW w:w="625" w:type="pct"/>
            <w:noWrap/>
            <w:vAlign w:val="center"/>
          </w:tcPr>
          <w:p w14:paraId="236A0979"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35FA209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34</w:t>
            </w:r>
          </w:p>
        </w:tc>
        <w:tc>
          <w:tcPr>
            <w:tcW w:w="625" w:type="pct"/>
            <w:noWrap/>
            <w:vAlign w:val="center"/>
          </w:tcPr>
          <w:p w14:paraId="57C09B6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10</w:t>
            </w:r>
          </w:p>
        </w:tc>
      </w:tr>
      <w:tr w:rsidR="0084620C" w14:paraId="035CE84E" w14:textId="77777777" w:rsidTr="006C07E4">
        <w:trPr>
          <w:trHeight w:val="20"/>
        </w:trPr>
        <w:tc>
          <w:tcPr>
            <w:tcW w:w="625" w:type="pct"/>
            <w:vAlign w:val="center"/>
          </w:tcPr>
          <w:p w14:paraId="54A5286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29</w:t>
            </w:r>
          </w:p>
        </w:tc>
        <w:tc>
          <w:tcPr>
            <w:tcW w:w="625" w:type="pct"/>
            <w:vMerge/>
            <w:vAlign w:val="center"/>
          </w:tcPr>
          <w:p w14:paraId="5F0B889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8836018"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430A59C0"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9.17</w:t>
            </w:r>
          </w:p>
        </w:tc>
        <w:tc>
          <w:tcPr>
            <w:tcW w:w="625" w:type="pct"/>
            <w:vAlign w:val="center"/>
          </w:tcPr>
          <w:p w14:paraId="7F21FD3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55FBA7A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325BA3E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00ACE1B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r>
      <w:tr w:rsidR="0084620C" w14:paraId="51D49FD8" w14:textId="77777777" w:rsidTr="006C07E4">
        <w:trPr>
          <w:trHeight w:val="20"/>
        </w:trPr>
        <w:tc>
          <w:tcPr>
            <w:tcW w:w="625" w:type="pct"/>
            <w:vAlign w:val="center"/>
          </w:tcPr>
          <w:p w14:paraId="1E48A73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30</w:t>
            </w:r>
          </w:p>
        </w:tc>
        <w:tc>
          <w:tcPr>
            <w:tcW w:w="625" w:type="pct"/>
            <w:vMerge/>
            <w:vAlign w:val="center"/>
          </w:tcPr>
          <w:p w14:paraId="6444CF9E"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EDDD600"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5F6787E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9.28</w:t>
            </w:r>
          </w:p>
        </w:tc>
        <w:tc>
          <w:tcPr>
            <w:tcW w:w="625" w:type="pct"/>
            <w:vAlign w:val="center"/>
          </w:tcPr>
          <w:p w14:paraId="21D4A05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2.87 </w:t>
            </w:r>
          </w:p>
        </w:tc>
        <w:tc>
          <w:tcPr>
            <w:tcW w:w="625" w:type="pct"/>
            <w:vAlign w:val="center"/>
          </w:tcPr>
          <w:p w14:paraId="751764F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1D896F9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29</w:t>
            </w:r>
          </w:p>
        </w:tc>
        <w:tc>
          <w:tcPr>
            <w:tcW w:w="625" w:type="pct"/>
            <w:vAlign w:val="center"/>
          </w:tcPr>
          <w:p w14:paraId="3C8B94B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w:t>
            </w:r>
          </w:p>
        </w:tc>
      </w:tr>
      <w:tr w:rsidR="0084620C" w14:paraId="0A895F70" w14:textId="77777777" w:rsidTr="006C07E4">
        <w:trPr>
          <w:trHeight w:val="20"/>
        </w:trPr>
        <w:tc>
          <w:tcPr>
            <w:tcW w:w="625" w:type="pct"/>
            <w:vAlign w:val="center"/>
          </w:tcPr>
          <w:p w14:paraId="6505153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31</w:t>
            </w:r>
          </w:p>
        </w:tc>
        <w:tc>
          <w:tcPr>
            <w:tcW w:w="625" w:type="pct"/>
            <w:vMerge/>
            <w:vAlign w:val="center"/>
          </w:tcPr>
          <w:p w14:paraId="0F0C6AA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6A634F11" w14:textId="77777777" w:rsidR="0084620C" w:rsidRDefault="0084620C">
            <w:pPr>
              <w:widowControl/>
              <w:adjustRightInd/>
              <w:snapToGrid/>
              <w:spacing w:line="240" w:lineRule="auto"/>
              <w:ind w:firstLineChars="0" w:firstLine="0"/>
              <w:jc w:val="left"/>
              <w:rPr>
                <w:kern w:val="0"/>
                <w:sz w:val="21"/>
                <w:szCs w:val="21"/>
              </w:rPr>
            </w:pPr>
          </w:p>
        </w:tc>
        <w:tc>
          <w:tcPr>
            <w:tcW w:w="625" w:type="pct"/>
            <w:noWrap/>
            <w:vAlign w:val="center"/>
          </w:tcPr>
          <w:p w14:paraId="7EDD424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11.02</w:t>
            </w:r>
          </w:p>
        </w:tc>
        <w:tc>
          <w:tcPr>
            <w:tcW w:w="625" w:type="pct"/>
            <w:vAlign w:val="center"/>
          </w:tcPr>
          <w:p w14:paraId="094558D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2.82 </w:t>
            </w:r>
          </w:p>
        </w:tc>
        <w:tc>
          <w:tcPr>
            <w:tcW w:w="625" w:type="pct"/>
            <w:vAlign w:val="center"/>
          </w:tcPr>
          <w:p w14:paraId="446F0ED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7399584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26</w:t>
            </w:r>
          </w:p>
        </w:tc>
        <w:tc>
          <w:tcPr>
            <w:tcW w:w="625" w:type="pct"/>
            <w:vAlign w:val="center"/>
          </w:tcPr>
          <w:p w14:paraId="5CDC4D2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r>
      <w:tr w:rsidR="0084620C" w14:paraId="50745D71" w14:textId="77777777" w:rsidTr="006C07E4">
        <w:trPr>
          <w:trHeight w:val="20"/>
        </w:trPr>
        <w:tc>
          <w:tcPr>
            <w:tcW w:w="625" w:type="pct"/>
            <w:vAlign w:val="center"/>
          </w:tcPr>
          <w:p w14:paraId="531F05F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32</w:t>
            </w:r>
          </w:p>
        </w:tc>
        <w:tc>
          <w:tcPr>
            <w:tcW w:w="625" w:type="pct"/>
            <w:vMerge w:val="restart"/>
            <w:vAlign w:val="center"/>
          </w:tcPr>
          <w:p w14:paraId="68355429" w14:textId="77777777" w:rsidR="0084620C" w:rsidRDefault="00000000">
            <w:pPr>
              <w:widowControl/>
              <w:adjustRightInd/>
              <w:snapToGrid/>
              <w:spacing w:line="240" w:lineRule="auto"/>
              <w:ind w:firstLineChars="0" w:firstLine="0"/>
              <w:jc w:val="center"/>
              <w:rPr>
                <w:color w:val="000000"/>
                <w:kern w:val="0"/>
                <w:sz w:val="21"/>
                <w:szCs w:val="21"/>
              </w:rPr>
            </w:pPr>
            <w:proofErr w:type="gramStart"/>
            <w:r>
              <w:rPr>
                <w:color w:val="000000"/>
                <w:kern w:val="0"/>
                <w:sz w:val="21"/>
                <w:szCs w:val="21"/>
              </w:rPr>
              <w:t>丰收村线</w:t>
            </w:r>
            <w:proofErr w:type="gramEnd"/>
          </w:p>
        </w:tc>
        <w:tc>
          <w:tcPr>
            <w:tcW w:w="625" w:type="pct"/>
            <w:vMerge w:val="restart"/>
            <w:vAlign w:val="center"/>
          </w:tcPr>
          <w:p w14:paraId="60EA8AE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10</w:t>
            </w:r>
          </w:p>
        </w:tc>
        <w:tc>
          <w:tcPr>
            <w:tcW w:w="625" w:type="pct"/>
            <w:vAlign w:val="center"/>
          </w:tcPr>
          <w:p w14:paraId="20DF89E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12.26</w:t>
            </w:r>
          </w:p>
        </w:tc>
        <w:tc>
          <w:tcPr>
            <w:tcW w:w="625" w:type="pct"/>
            <w:vAlign w:val="center"/>
          </w:tcPr>
          <w:p w14:paraId="3AB9149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0.28 </w:t>
            </w:r>
          </w:p>
        </w:tc>
        <w:tc>
          <w:tcPr>
            <w:tcW w:w="625" w:type="pct"/>
            <w:vAlign w:val="center"/>
          </w:tcPr>
          <w:p w14:paraId="6956CF5F" w14:textId="77777777" w:rsidR="0084620C" w:rsidRDefault="00000000">
            <w:pPr>
              <w:widowControl/>
              <w:adjustRightInd/>
              <w:snapToGrid/>
              <w:spacing w:line="240" w:lineRule="auto"/>
              <w:ind w:firstLineChars="0" w:firstLine="0"/>
              <w:jc w:val="center"/>
              <w:rPr>
                <w:color w:val="000000"/>
                <w:kern w:val="0"/>
                <w:sz w:val="21"/>
                <w:szCs w:val="21"/>
              </w:rPr>
            </w:pPr>
            <w:proofErr w:type="gramStart"/>
            <w:r>
              <w:rPr>
                <w:color w:val="000000"/>
                <w:kern w:val="0"/>
                <w:sz w:val="21"/>
                <w:szCs w:val="21"/>
              </w:rPr>
              <w:t>闪停</w:t>
            </w:r>
            <w:proofErr w:type="gramEnd"/>
          </w:p>
        </w:tc>
        <w:tc>
          <w:tcPr>
            <w:tcW w:w="625" w:type="pct"/>
            <w:vAlign w:val="center"/>
          </w:tcPr>
          <w:p w14:paraId="425E6167"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9</w:t>
            </w:r>
          </w:p>
        </w:tc>
        <w:tc>
          <w:tcPr>
            <w:tcW w:w="625" w:type="pct"/>
            <w:vAlign w:val="center"/>
          </w:tcPr>
          <w:p w14:paraId="39CB89D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r>
      <w:tr w:rsidR="0084620C" w14:paraId="03AB0269" w14:textId="77777777" w:rsidTr="006C07E4">
        <w:trPr>
          <w:trHeight w:val="20"/>
        </w:trPr>
        <w:tc>
          <w:tcPr>
            <w:tcW w:w="625" w:type="pct"/>
            <w:vAlign w:val="center"/>
          </w:tcPr>
          <w:p w14:paraId="1B318B7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33</w:t>
            </w:r>
          </w:p>
        </w:tc>
        <w:tc>
          <w:tcPr>
            <w:tcW w:w="625" w:type="pct"/>
            <w:vMerge/>
            <w:vAlign w:val="center"/>
          </w:tcPr>
          <w:p w14:paraId="56BF749F"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9E9DA4C"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6B68439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4.25</w:t>
            </w:r>
          </w:p>
        </w:tc>
        <w:tc>
          <w:tcPr>
            <w:tcW w:w="625" w:type="pct"/>
            <w:vAlign w:val="center"/>
          </w:tcPr>
          <w:p w14:paraId="19F6CC1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2.33 </w:t>
            </w:r>
          </w:p>
        </w:tc>
        <w:tc>
          <w:tcPr>
            <w:tcW w:w="625" w:type="pct"/>
            <w:vAlign w:val="center"/>
          </w:tcPr>
          <w:p w14:paraId="2C00FB3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3CB1DA1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47</w:t>
            </w:r>
          </w:p>
        </w:tc>
        <w:tc>
          <w:tcPr>
            <w:tcW w:w="625" w:type="pct"/>
            <w:vAlign w:val="center"/>
          </w:tcPr>
          <w:p w14:paraId="0E08D39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9.3</w:t>
            </w:r>
          </w:p>
        </w:tc>
      </w:tr>
      <w:tr w:rsidR="0084620C" w14:paraId="5BD6784F" w14:textId="77777777" w:rsidTr="006C07E4">
        <w:trPr>
          <w:trHeight w:val="20"/>
        </w:trPr>
        <w:tc>
          <w:tcPr>
            <w:tcW w:w="625" w:type="pct"/>
            <w:vAlign w:val="center"/>
          </w:tcPr>
          <w:p w14:paraId="5288177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34</w:t>
            </w:r>
          </w:p>
        </w:tc>
        <w:tc>
          <w:tcPr>
            <w:tcW w:w="625" w:type="pct"/>
            <w:vMerge/>
            <w:vAlign w:val="center"/>
          </w:tcPr>
          <w:p w14:paraId="49F9E9BB"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388842D"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774372A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5.18</w:t>
            </w:r>
          </w:p>
        </w:tc>
        <w:tc>
          <w:tcPr>
            <w:tcW w:w="625" w:type="pct"/>
            <w:vAlign w:val="center"/>
          </w:tcPr>
          <w:p w14:paraId="7191AB3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noWrap/>
            <w:vAlign w:val="center"/>
          </w:tcPr>
          <w:p w14:paraId="7C6201E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56F0835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41</w:t>
            </w:r>
          </w:p>
        </w:tc>
        <w:tc>
          <w:tcPr>
            <w:tcW w:w="625" w:type="pct"/>
            <w:vAlign w:val="center"/>
          </w:tcPr>
          <w:p w14:paraId="63EB7AE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4.1</w:t>
            </w:r>
          </w:p>
        </w:tc>
      </w:tr>
      <w:tr w:rsidR="0084620C" w14:paraId="7A59AF80" w14:textId="77777777" w:rsidTr="006C07E4">
        <w:trPr>
          <w:trHeight w:val="20"/>
        </w:trPr>
        <w:tc>
          <w:tcPr>
            <w:tcW w:w="625" w:type="pct"/>
            <w:vAlign w:val="center"/>
          </w:tcPr>
          <w:p w14:paraId="4DD255B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35</w:t>
            </w:r>
          </w:p>
        </w:tc>
        <w:tc>
          <w:tcPr>
            <w:tcW w:w="625" w:type="pct"/>
            <w:vMerge/>
            <w:vAlign w:val="center"/>
          </w:tcPr>
          <w:p w14:paraId="192F910C"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0DC2FFB"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2A2999F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5.26</w:t>
            </w:r>
          </w:p>
        </w:tc>
        <w:tc>
          <w:tcPr>
            <w:tcW w:w="625" w:type="pct"/>
            <w:vAlign w:val="center"/>
          </w:tcPr>
          <w:p w14:paraId="19051E4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1.25 </w:t>
            </w:r>
          </w:p>
        </w:tc>
        <w:tc>
          <w:tcPr>
            <w:tcW w:w="625" w:type="pct"/>
            <w:vAlign w:val="center"/>
          </w:tcPr>
          <w:p w14:paraId="7468744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雷击</w:t>
            </w:r>
          </w:p>
        </w:tc>
        <w:tc>
          <w:tcPr>
            <w:tcW w:w="625" w:type="pct"/>
            <w:vAlign w:val="center"/>
          </w:tcPr>
          <w:p w14:paraId="664258E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w:t>
            </w:r>
          </w:p>
        </w:tc>
        <w:tc>
          <w:tcPr>
            <w:tcW w:w="625" w:type="pct"/>
            <w:vAlign w:val="center"/>
          </w:tcPr>
          <w:p w14:paraId="1A59994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0.4</w:t>
            </w:r>
          </w:p>
        </w:tc>
      </w:tr>
      <w:tr w:rsidR="0084620C" w14:paraId="326180C2" w14:textId="77777777" w:rsidTr="006C07E4">
        <w:trPr>
          <w:trHeight w:val="20"/>
        </w:trPr>
        <w:tc>
          <w:tcPr>
            <w:tcW w:w="625" w:type="pct"/>
            <w:vAlign w:val="center"/>
          </w:tcPr>
          <w:p w14:paraId="5DAEAD9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36</w:t>
            </w:r>
          </w:p>
        </w:tc>
        <w:tc>
          <w:tcPr>
            <w:tcW w:w="625" w:type="pct"/>
            <w:vMerge/>
            <w:vAlign w:val="center"/>
          </w:tcPr>
          <w:p w14:paraId="11478AC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0A48C61"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43AA17A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7.01</w:t>
            </w:r>
          </w:p>
        </w:tc>
        <w:tc>
          <w:tcPr>
            <w:tcW w:w="625" w:type="pct"/>
            <w:vAlign w:val="center"/>
          </w:tcPr>
          <w:p w14:paraId="6F5AB7F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noWrap/>
            <w:vAlign w:val="center"/>
          </w:tcPr>
          <w:p w14:paraId="0650508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522F188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19</w:t>
            </w:r>
          </w:p>
        </w:tc>
        <w:tc>
          <w:tcPr>
            <w:tcW w:w="625" w:type="pct"/>
            <w:vAlign w:val="center"/>
          </w:tcPr>
          <w:p w14:paraId="73CD9F3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2.4</w:t>
            </w:r>
          </w:p>
        </w:tc>
      </w:tr>
      <w:tr w:rsidR="0084620C" w14:paraId="696E3E99" w14:textId="77777777" w:rsidTr="006C07E4">
        <w:trPr>
          <w:trHeight w:val="20"/>
        </w:trPr>
        <w:tc>
          <w:tcPr>
            <w:tcW w:w="625" w:type="pct"/>
            <w:vAlign w:val="center"/>
          </w:tcPr>
          <w:p w14:paraId="6195577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37</w:t>
            </w:r>
          </w:p>
        </w:tc>
        <w:tc>
          <w:tcPr>
            <w:tcW w:w="625" w:type="pct"/>
            <w:vMerge/>
            <w:vAlign w:val="center"/>
          </w:tcPr>
          <w:p w14:paraId="394A150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6A1667DD"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789B88C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8.08</w:t>
            </w:r>
          </w:p>
        </w:tc>
        <w:tc>
          <w:tcPr>
            <w:tcW w:w="625" w:type="pct"/>
            <w:noWrap/>
            <w:vAlign w:val="center"/>
          </w:tcPr>
          <w:p w14:paraId="01DC734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013E101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雷击</w:t>
            </w:r>
          </w:p>
        </w:tc>
        <w:tc>
          <w:tcPr>
            <w:tcW w:w="625" w:type="pct"/>
            <w:vAlign w:val="center"/>
          </w:tcPr>
          <w:p w14:paraId="44FBA11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47</w:t>
            </w:r>
          </w:p>
        </w:tc>
        <w:tc>
          <w:tcPr>
            <w:tcW w:w="625" w:type="pct"/>
            <w:vAlign w:val="center"/>
          </w:tcPr>
          <w:p w14:paraId="045FC75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8.8</w:t>
            </w:r>
          </w:p>
        </w:tc>
      </w:tr>
      <w:tr w:rsidR="0084620C" w14:paraId="0409F48E" w14:textId="77777777" w:rsidTr="006C07E4">
        <w:trPr>
          <w:trHeight w:val="20"/>
        </w:trPr>
        <w:tc>
          <w:tcPr>
            <w:tcW w:w="625" w:type="pct"/>
            <w:vAlign w:val="center"/>
          </w:tcPr>
          <w:p w14:paraId="45645B0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38</w:t>
            </w:r>
          </w:p>
        </w:tc>
        <w:tc>
          <w:tcPr>
            <w:tcW w:w="625" w:type="pct"/>
            <w:vMerge/>
            <w:vAlign w:val="center"/>
          </w:tcPr>
          <w:p w14:paraId="3606225F"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24615AC6"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45E4239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8.26</w:t>
            </w:r>
          </w:p>
        </w:tc>
        <w:tc>
          <w:tcPr>
            <w:tcW w:w="625" w:type="pct"/>
            <w:vAlign w:val="center"/>
          </w:tcPr>
          <w:p w14:paraId="5C37150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0.73 </w:t>
            </w:r>
          </w:p>
        </w:tc>
        <w:tc>
          <w:tcPr>
            <w:tcW w:w="625" w:type="pct"/>
            <w:noWrap/>
            <w:vAlign w:val="center"/>
          </w:tcPr>
          <w:p w14:paraId="482E82F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3B62F3E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22</w:t>
            </w:r>
          </w:p>
        </w:tc>
        <w:tc>
          <w:tcPr>
            <w:tcW w:w="625" w:type="pct"/>
            <w:vAlign w:val="center"/>
          </w:tcPr>
          <w:p w14:paraId="5E33CB4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1.7</w:t>
            </w:r>
          </w:p>
        </w:tc>
      </w:tr>
      <w:tr w:rsidR="0084620C" w14:paraId="21A37E2D" w14:textId="77777777" w:rsidTr="006C07E4">
        <w:trPr>
          <w:trHeight w:val="20"/>
        </w:trPr>
        <w:tc>
          <w:tcPr>
            <w:tcW w:w="625" w:type="pct"/>
            <w:vAlign w:val="center"/>
          </w:tcPr>
          <w:p w14:paraId="0CF7A0F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39</w:t>
            </w:r>
          </w:p>
        </w:tc>
        <w:tc>
          <w:tcPr>
            <w:tcW w:w="625" w:type="pct"/>
            <w:vMerge/>
            <w:vAlign w:val="center"/>
          </w:tcPr>
          <w:p w14:paraId="12E5D74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67F97B5"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37EBABF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9.16</w:t>
            </w:r>
          </w:p>
        </w:tc>
        <w:tc>
          <w:tcPr>
            <w:tcW w:w="625" w:type="pct"/>
            <w:vAlign w:val="center"/>
          </w:tcPr>
          <w:p w14:paraId="6731A2F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vAlign w:val="center"/>
          </w:tcPr>
          <w:p w14:paraId="76467F7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099554A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22</w:t>
            </w:r>
          </w:p>
        </w:tc>
        <w:tc>
          <w:tcPr>
            <w:tcW w:w="625" w:type="pct"/>
            <w:vAlign w:val="center"/>
          </w:tcPr>
          <w:p w14:paraId="40DE0CF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0.8</w:t>
            </w:r>
          </w:p>
        </w:tc>
      </w:tr>
      <w:tr w:rsidR="0084620C" w14:paraId="3E0DFF05" w14:textId="77777777" w:rsidTr="006C07E4">
        <w:trPr>
          <w:trHeight w:val="20"/>
        </w:trPr>
        <w:tc>
          <w:tcPr>
            <w:tcW w:w="625" w:type="pct"/>
            <w:vAlign w:val="center"/>
          </w:tcPr>
          <w:p w14:paraId="182C4B2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40</w:t>
            </w:r>
          </w:p>
        </w:tc>
        <w:tc>
          <w:tcPr>
            <w:tcW w:w="625" w:type="pct"/>
            <w:vMerge/>
            <w:vAlign w:val="center"/>
          </w:tcPr>
          <w:p w14:paraId="764C09F5"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E26E055"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1478FF1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9.08</w:t>
            </w:r>
          </w:p>
        </w:tc>
        <w:tc>
          <w:tcPr>
            <w:tcW w:w="625" w:type="pct"/>
            <w:vAlign w:val="center"/>
          </w:tcPr>
          <w:p w14:paraId="00DFB40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0.50 </w:t>
            </w:r>
          </w:p>
        </w:tc>
        <w:tc>
          <w:tcPr>
            <w:tcW w:w="625" w:type="pct"/>
            <w:vAlign w:val="center"/>
          </w:tcPr>
          <w:p w14:paraId="210A6F19"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短路</w:t>
            </w:r>
          </w:p>
        </w:tc>
        <w:tc>
          <w:tcPr>
            <w:tcW w:w="625" w:type="pct"/>
            <w:vAlign w:val="center"/>
          </w:tcPr>
          <w:p w14:paraId="2854E3E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17</w:t>
            </w:r>
          </w:p>
        </w:tc>
        <w:tc>
          <w:tcPr>
            <w:tcW w:w="625" w:type="pct"/>
            <w:vAlign w:val="center"/>
          </w:tcPr>
          <w:p w14:paraId="5BB807B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0.5</w:t>
            </w:r>
          </w:p>
        </w:tc>
      </w:tr>
      <w:tr w:rsidR="0084620C" w14:paraId="0FBABF35" w14:textId="77777777" w:rsidTr="006C07E4">
        <w:trPr>
          <w:trHeight w:val="20"/>
        </w:trPr>
        <w:tc>
          <w:tcPr>
            <w:tcW w:w="625" w:type="pct"/>
            <w:vAlign w:val="center"/>
          </w:tcPr>
          <w:p w14:paraId="39FD2FB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41</w:t>
            </w:r>
          </w:p>
        </w:tc>
        <w:tc>
          <w:tcPr>
            <w:tcW w:w="625" w:type="pct"/>
            <w:vMerge/>
            <w:vAlign w:val="center"/>
          </w:tcPr>
          <w:p w14:paraId="411B811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733A5B2"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736877C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10.26</w:t>
            </w:r>
          </w:p>
        </w:tc>
        <w:tc>
          <w:tcPr>
            <w:tcW w:w="625" w:type="pct"/>
            <w:vAlign w:val="center"/>
          </w:tcPr>
          <w:p w14:paraId="09C8E10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7A6D45D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vAlign w:val="center"/>
          </w:tcPr>
          <w:p w14:paraId="4D1E59A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w:t>
            </w:r>
          </w:p>
        </w:tc>
        <w:tc>
          <w:tcPr>
            <w:tcW w:w="625" w:type="pct"/>
            <w:vAlign w:val="center"/>
          </w:tcPr>
          <w:p w14:paraId="2062F76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w:t>
            </w:r>
          </w:p>
        </w:tc>
      </w:tr>
      <w:tr w:rsidR="0084620C" w14:paraId="5BFD6F0D" w14:textId="77777777" w:rsidTr="006C07E4">
        <w:trPr>
          <w:trHeight w:val="20"/>
        </w:trPr>
        <w:tc>
          <w:tcPr>
            <w:tcW w:w="625" w:type="pct"/>
            <w:vAlign w:val="center"/>
          </w:tcPr>
          <w:p w14:paraId="0A4606F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42</w:t>
            </w:r>
          </w:p>
        </w:tc>
        <w:tc>
          <w:tcPr>
            <w:tcW w:w="625" w:type="pct"/>
            <w:vMerge/>
            <w:vAlign w:val="center"/>
          </w:tcPr>
          <w:p w14:paraId="3B86A3E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74A8ACB" w14:textId="77777777" w:rsidR="0084620C" w:rsidRDefault="0084620C">
            <w:pPr>
              <w:widowControl/>
              <w:adjustRightInd/>
              <w:snapToGrid/>
              <w:spacing w:line="240" w:lineRule="auto"/>
              <w:ind w:firstLineChars="0" w:firstLine="0"/>
              <w:jc w:val="left"/>
              <w:rPr>
                <w:kern w:val="0"/>
                <w:sz w:val="21"/>
                <w:szCs w:val="21"/>
              </w:rPr>
            </w:pPr>
          </w:p>
        </w:tc>
        <w:tc>
          <w:tcPr>
            <w:tcW w:w="625" w:type="pct"/>
            <w:vAlign w:val="center"/>
          </w:tcPr>
          <w:p w14:paraId="41BB583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11.16</w:t>
            </w:r>
          </w:p>
        </w:tc>
        <w:tc>
          <w:tcPr>
            <w:tcW w:w="625" w:type="pct"/>
            <w:vAlign w:val="center"/>
          </w:tcPr>
          <w:p w14:paraId="4B3471A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2.87 </w:t>
            </w:r>
          </w:p>
        </w:tc>
        <w:tc>
          <w:tcPr>
            <w:tcW w:w="625" w:type="pct"/>
            <w:vAlign w:val="center"/>
          </w:tcPr>
          <w:p w14:paraId="35F9D41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断线</w:t>
            </w:r>
          </w:p>
        </w:tc>
        <w:tc>
          <w:tcPr>
            <w:tcW w:w="625" w:type="pct"/>
            <w:vAlign w:val="center"/>
          </w:tcPr>
          <w:p w14:paraId="4C4937F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29</w:t>
            </w:r>
          </w:p>
        </w:tc>
        <w:tc>
          <w:tcPr>
            <w:tcW w:w="625" w:type="pct"/>
            <w:vAlign w:val="center"/>
          </w:tcPr>
          <w:p w14:paraId="2FF4C38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w:t>
            </w:r>
          </w:p>
        </w:tc>
      </w:tr>
      <w:tr w:rsidR="0084620C" w14:paraId="5EF601FE" w14:textId="77777777" w:rsidTr="006C07E4">
        <w:trPr>
          <w:trHeight w:val="20"/>
        </w:trPr>
        <w:tc>
          <w:tcPr>
            <w:tcW w:w="625" w:type="pct"/>
            <w:vAlign w:val="center"/>
          </w:tcPr>
          <w:p w14:paraId="249A263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lastRenderedPageBreak/>
              <w:t>43</w:t>
            </w:r>
          </w:p>
        </w:tc>
        <w:tc>
          <w:tcPr>
            <w:tcW w:w="625" w:type="pct"/>
            <w:vMerge w:val="restart"/>
            <w:vAlign w:val="center"/>
          </w:tcPr>
          <w:p w14:paraId="48B97D79" w14:textId="77777777" w:rsidR="0084620C" w:rsidRDefault="00000000">
            <w:pPr>
              <w:widowControl/>
              <w:adjustRightInd/>
              <w:snapToGrid/>
              <w:spacing w:line="240" w:lineRule="auto"/>
              <w:ind w:firstLineChars="0" w:firstLine="0"/>
              <w:jc w:val="center"/>
              <w:rPr>
                <w:color w:val="000000"/>
                <w:kern w:val="0"/>
                <w:sz w:val="21"/>
                <w:szCs w:val="21"/>
              </w:rPr>
            </w:pPr>
            <w:proofErr w:type="gramStart"/>
            <w:r>
              <w:rPr>
                <w:color w:val="000000"/>
                <w:kern w:val="0"/>
                <w:sz w:val="21"/>
                <w:szCs w:val="21"/>
              </w:rPr>
              <w:t>永八站线</w:t>
            </w:r>
            <w:proofErr w:type="gramEnd"/>
          </w:p>
        </w:tc>
        <w:tc>
          <w:tcPr>
            <w:tcW w:w="625" w:type="pct"/>
            <w:vMerge w:val="restart"/>
            <w:vAlign w:val="center"/>
          </w:tcPr>
          <w:p w14:paraId="0F0F753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w:t>
            </w:r>
          </w:p>
        </w:tc>
        <w:tc>
          <w:tcPr>
            <w:tcW w:w="625" w:type="pct"/>
            <w:vAlign w:val="center"/>
          </w:tcPr>
          <w:p w14:paraId="5F103B7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2.14</w:t>
            </w:r>
          </w:p>
        </w:tc>
        <w:tc>
          <w:tcPr>
            <w:tcW w:w="625" w:type="pct"/>
            <w:vAlign w:val="center"/>
          </w:tcPr>
          <w:p w14:paraId="0CC5E31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2.00 </w:t>
            </w:r>
          </w:p>
        </w:tc>
        <w:tc>
          <w:tcPr>
            <w:tcW w:w="625" w:type="pct"/>
            <w:vAlign w:val="center"/>
          </w:tcPr>
          <w:p w14:paraId="1EA62FF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688BEB0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20</w:t>
            </w:r>
          </w:p>
        </w:tc>
        <w:tc>
          <w:tcPr>
            <w:tcW w:w="625" w:type="pct"/>
            <w:vAlign w:val="center"/>
          </w:tcPr>
          <w:p w14:paraId="5AC5526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6.6</w:t>
            </w:r>
          </w:p>
        </w:tc>
      </w:tr>
      <w:tr w:rsidR="0084620C" w14:paraId="27A834FD" w14:textId="77777777" w:rsidTr="006C07E4">
        <w:trPr>
          <w:trHeight w:val="20"/>
        </w:trPr>
        <w:tc>
          <w:tcPr>
            <w:tcW w:w="625" w:type="pct"/>
            <w:vAlign w:val="center"/>
          </w:tcPr>
          <w:p w14:paraId="1EB7544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44</w:t>
            </w:r>
          </w:p>
        </w:tc>
        <w:tc>
          <w:tcPr>
            <w:tcW w:w="625" w:type="pct"/>
            <w:vMerge/>
            <w:vAlign w:val="center"/>
          </w:tcPr>
          <w:p w14:paraId="7A29DE7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3347986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5CAE6AE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2.22</w:t>
            </w:r>
          </w:p>
        </w:tc>
        <w:tc>
          <w:tcPr>
            <w:tcW w:w="625" w:type="pct"/>
            <w:vAlign w:val="center"/>
          </w:tcPr>
          <w:p w14:paraId="2A48F93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2.00 </w:t>
            </w:r>
          </w:p>
        </w:tc>
        <w:tc>
          <w:tcPr>
            <w:tcW w:w="625" w:type="pct"/>
            <w:vAlign w:val="center"/>
          </w:tcPr>
          <w:p w14:paraId="4C8C804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4521F57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Align w:val="center"/>
          </w:tcPr>
          <w:p w14:paraId="42D2AF9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5.5</w:t>
            </w:r>
          </w:p>
        </w:tc>
      </w:tr>
      <w:tr w:rsidR="0084620C" w14:paraId="392052B2" w14:textId="77777777" w:rsidTr="006C07E4">
        <w:trPr>
          <w:trHeight w:val="20"/>
        </w:trPr>
        <w:tc>
          <w:tcPr>
            <w:tcW w:w="625" w:type="pct"/>
            <w:vAlign w:val="center"/>
          </w:tcPr>
          <w:p w14:paraId="7B0599A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45</w:t>
            </w:r>
          </w:p>
        </w:tc>
        <w:tc>
          <w:tcPr>
            <w:tcW w:w="625" w:type="pct"/>
            <w:vMerge/>
            <w:vAlign w:val="center"/>
          </w:tcPr>
          <w:p w14:paraId="20E4DAB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6A83F55"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F925BF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5.25</w:t>
            </w:r>
          </w:p>
        </w:tc>
        <w:tc>
          <w:tcPr>
            <w:tcW w:w="625" w:type="pct"/>
            <w:vAlign w:val="center"/>
          </w:tcPr>
          <w:p w14:paraId="2CDF2CD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vAlign w:val="center"/>
          </w:tcPr>
          <w:p w14:paraId="08C8BFD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1873DB9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17</w:t>
            </w:r>
          </w:p>
        </w:tc>
        <w:tc>
          <w:tcPr>
            <w:tcW w:w="625" w:type="pct"/>
            <w:vAlign w:val="center"/>
          </w:tcPr>
          <w:p w14:paraId="2FBB225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1.8</w:t>
            </w:r>
          </w:p>
        </w:tc>
      </w:tr>
      <w:tr w:rsidR="0084620C" w14:paraId="124597E2" w14:textId="77777777" w:rsidTr="006C07E4">
        <w:trPr>
          <w:trHeight w:val="20"/>
        </w:trPr>
        <w:tc>
          <w:tcPr>
            <w:tcW w:w="625" w:type="pct"/>
            <w:vAlign w:val="center"/>
          </w:tcPr>
          <w:p w14:paraId="2811454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46</w:t>
            </w:r>
          </w:p>
        </w:tc>
        <w:tc>
          <w:tcPr>
            <w:tcW w:w="625" w:type="pct"/>
            <w:vMerge/>
            <w:vAlign w:val="center"/>
          </w:tcPr>
          <w:p w14:paraId="399B09EF"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BD8F390"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1D0497B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6.01</w:t>
            </w:r>
          </w:p>
        </w:tc>
        <w:tc>
          <w:tcPr>
            <w:tcW w:w="625" w:type="pct"/>
            <w:vAlign w:val="center"/>
          </w:tcPr>
          <w:p w14:paraId="543CBDA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5.00 </w:t>
            </w:r>
          </w:p>
        </w:tc>
        <w:tc>
          <w:tcPr>
            <w:tcW w:w="625" w:type="pct"/>
            <w:vAlign w:val="center"/>
          </w:tcPr>
          <w:p w14:paraId="39450477"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27C91DA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10</w:t>
            </w:r>
          </w:p>
        </w:tc>
        <w:tc>
          <w:tcPr>
            <w:tcW w:w="625" w:type="pct"/>
            <w:vAlign w:val="center"/>
          </w:tcPr>
          <w:p w14:paraId="6984448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7</w:t>
            </w:r>
          </w:p>
        </w:tc>
      </w:tr>
      <w:tr w:rsidR="0084620C" w14:paraId="035CCD93" w14:textId="77777777" w:rsidTr="006C07E4">
        <w:trPr>
          <w:trHeight w:val="20"/>
        </w:trPr>
        <w:tc>
          <w:tcPr>
            <w:tcW w:w="625" w:type="pct"/>
            <w:vAlign w:val="center"/>
          </w:tcPr>
          <w:p w14:paraId="12E06C5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47</w:t>
            </w:r>
          </w:p>
        </w:tc>
        <w:tc>
          <w:tcPr>
            <w:tcW w:w="625" w:type="pct"/>
            <w:vMerge/>
            <w:vAlign w:val="center"/>
          </w:tcPr>
          <w:p w14:paraId="46A99BD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73CBD367"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D7A09E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8.11</w:t>
            </w:r>
          </w:p>
        </w:tc>
        <w:tc>
          <w:tcPr>
            <w:tcW w:w="625" w:type="pct"/>
            <w:vAlign w:val="center"/>
          </w:tcPr>
          <w:p w14:paraId="7DD9F97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0.50 </w:t>
            </w:r>
          </w:p>
        </w:tc>
        <w:tc>
          <w:tcPr>
            <w:tcW w:w="625" w:type="pct"/>
            <w:vAlign w:val="center"/>
          </w:tcPr>
          <w:p w14:paraId="2E45413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31E4EC1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w:t>
            </w:r>
          </w:p>
        </w:tc>
        <w:tc>
          <w:tcPr>
            <w:tcW w:w="625" w:type="pct"/>
            <w:vAlign w:val="center"/>
          </w:tcPr>
          <w:p w14:paraId="364154B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0.4</w:t>
            </w:r>
          </w:p>
        </w:tc>
      </w:tr>
      <w:tr w:rsidR="0084620C" w14:paraId="29CE6BA3" w14:textId="77777777" w:rsidTr="006C07E4">
        <w:trPr>
          <w:trHeight w:val="20"/>
        </w:trPr>
        <w:tc>
          <w:tcPr>
            <w:tcW w:w="625" w:type="pct"/>
            <w:vAlign w:val="center"/>
          </w:tcPr>
          <w:p w14:paraId="1A473DF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48</w:t>
            </w:r>
          </w:p>
        </w:tc>
        <w:tc>
          <w:tcPr>
            <w:tcW w:w="625" w:type="pct"/>
            <w:vMerge/>
            <w:vAlign w:val="center"/>
          </w:tcPr>
          <w:p w14:paraId="3A221EF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4A0A3CC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05CA525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5.25</w:t>
            </w:r>
          </w:p>
        </w:tc>
        <w:tc>
          <w:tcPr>
            <w:tcW w:w="625" w:type="pct"/>
            <w:vAlign w:val="center"/>
          </w:tcPr>
          <w:p w14:paraId="3DC6C33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vAlign w:val="center"/>
          </w:tcPr>
          <w:p w14:paraId="0D3B80A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3EC43E1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19</w:t>
            </w:r>
          </w:p>
        </w:tc>
        <w:tc>
          <w:tcPr>
            <w:tcW w:w="625" w:type="pct"/>
            <w:vAlign w:val="center"/>
          </w:tcPr>
          <w:p w14:paraId="098E0E7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1.8</w:t>
            </w:r>
          </w:p>
        </w:tc>
      </w:tr>
      <w:tr w:rsidR="0084620C" w14:paraId="70D12394" w14:textId="77777777" w:rsidTr="006C07E4">
        <w:trPr>
          <w:trHeight w:val="20"/>
        </w:trPr>
        <w:tc>
          <w:tcPr>
            <w:tcW w:w="625" w:type="pct"/>
            <w:vAlign w:val="center"/>
          </w:tcPr>
          <w:p w14:paraId="6F0415B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49</w:t>
            </w:r>
          </w:p>
        </w:tc>
        <w:tc>
          <w:tcPr>
            <w:tcW w:w="625" w:type="pct"/>
            <w:vMerge/>
            <w:vAlign w:val="center"/>
          </w:tcPr>
          <w:p w14:paraId="0AC214F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52AA97B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58A9DAB"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6.01</w:t>
            </w:r>
          </w:p>
        </w:tc>
        <w:tc>
          <w:tcPr>
            <w:tcW w:w="625" w:type="pct"/>
            <w:vAlign w:val="center"/>
          </w:tcPr>
          <w:p w14:paraId="61CF9BA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5.00 </w:t>
            </w:r>
          </w:p>
        </w:tc>
        <w:tc>
          <w:tcPr>
            <w:tcW w:w="625" w:type="pct"/>
            <w:vAlign w:val="center"/>
          </w:tcPr>
          <w:p w14:paraId="74947E6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7FC35DC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12</w:t>
            </w:r>
          </w:p>
        </w:tc>
        <w:tc>
          <w:tcPr>
            <w:tcW w:w="625" w:type="pct"/>
            <w:vAlign w:val="center"/>
          </w:tcPr>
          <w:p w14:paraId="04F2C73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7</w:t>
            </w:r>
          </w:p>
        </w:tc>
      </w:tr>
      <w:tr w:rsidR="0084620C" w14:paraId="13077DD1" w14:textId="77777777" w:rsidTr="006C07E4">
        <w:trPr>
          <w:trHeight w:val="20"/>
        </w:trPr>
        <w:tc>
          <w:tcPr>
            <w:tcW w:w="625" w:type="pct"/>
            <w:vAlign w:val="center"/>
          </w:tcPr>
          <w:p w14:paraId="224ED11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50</w:t>
            </w:r>
          </w:p>
        </w:tc>
        <w:tc>
          <w:tcPr>
            <w:tcW w:w="625" w:type="pct"/>
            <w:vMerge/>
            <w:vAlign w:val="center"/>
          </w:tcPr>
          <w:p w14:paraId="44B91230"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AFB8E50"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F8F427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8.11</w:t>
            </w:r>
          </w:p>
        </w:tc>
        <w:tc>
          <w:tcPr>
            <w:tcW w:w="625" w:type="pct"/>
            <w:vAlign w:val="center"/>
          </w:tcPr>
          <w:p w14:paraId="65F6B4C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0.50 </w:t>
            </w:r>
          </w:p>
        </w:tc>
        <w:tc>
          <w:tcPr>
            <w:tcW w:w="625" w:type="pct"/>
            <w:vAlign w:val="center"/>
          </w:tcPr>
          <w:p w14:paraId="44827B2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5CBA815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11</w:t>
            </w:r>
          </w:p>
        </w:tc>
        <w:tc>
          <w:tcPr>
            <w:tcW w:w="625" w:type="pct"/>
            <w:vAlign w:val="center"/>
          </w:tcPr>
          <w:p w14:paraId="7A00FD6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0.4</w:t>
            </w:r>
          </w:p>
        </w:tc>
      </w:tr>
      <w:tr w:rsidR="0084620C" w14:paraId="04937299" w14:textId="77777777" w:rsidTr="006C07E4">
        <w:trPr>
          <w:trHeight w:val="20"/>
        </w:trPr>
        <w:tc>
          <w:tcPr>
            <w:tcW w:w="625" w:type="pct"/>
            <w:vAlign w:val="center"/>
          </w:tcPr>
          <w:p w14:paraId="2172836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51</w:t>
            </w:r>
          </w:p>
        </w:tc>
        <w:tc>
          <w:tcPr>
            <w:tcW w:w="625" w:type="pct"/>
            <w:vMerge/>
            <w:vAlign w:val="center"/>
          </w:tcPr>
          <w:p w14:paraId="412712E1"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30C1822"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5206946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8.23</w:t>
            </w:r>
          </w:p>
        </w:tc>
        <w:tc>
          <w:tcPr>
            <w:tcW w:w="625" w:type="pct"/>
            <w:vAlign w:val="center"/>
          </w:tcPr>
          <w:p w14:paraId="6177711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0.50 </w:t>
            </w:r>
          </w:p>
        </w:tc>
        <w:tc>
          <w:tcPr>
            <w:tcW w:w="625" w:type="pct"/>
            <w:vAlign w:val="center"/>
          </w:tcPr>
          <w:p w14:paraId="3E3AFC2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77E8AB8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11</w:t>
            </w:r>
          </w:p>
        </w:tc>
        <w:tc>
          <w:tcPr>
            <w:tcW w:w="625" w:type="pct"/>
            <w:vAlign w:val="center"/>
          </w:tcPr>
          <w:p w14:paraId="340A275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0.4</w:t>
            </w:r>
          </w:p>
        </w:tc>
      </w:tr>
      <w:tr w:rsidR="0084620C" w14:paraId="4F85B57C" w14:textId="77777777" w:rsidTr="006C07E4">
        <w:trPr>
          <w:trHeight w:val="20"/>
        </w:trPr>
        <w:tc>
          <w:tcPr>
            <w:tcW w:w="625" w:type="pct"/>
            <w:vAlign w:val="center"/>
          </w:tcPr>
          <w:p w14:paraId="27A00A1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52</w:t>
            </w:r>
          </w:p>
        </w:tc>
        <w:tc>
          <w:tcPr>
            <w:tcW w:w="625" w:type="pct"/>
            <w:vMerge/>
            <w:vAlign w:val="center"/>
          </w:tcPr>
          <w:p w14:paraId="41AFB1C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C44EE1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4B6E184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9.02</w:t>
            </w:r>
          </w:p>
        </w:tc>
        <w:tc>
          <w:tcPr>
            <w:tcW w:w="625" w:type="pct"/>
            <w:vAlign w:val="center"/>
          </w:tcPr>
          <w:p w14:paraId="59A56F2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3AA5D01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noWrap/>
            <w:vAlign w:val="center"/>
          </w:tcPr>
          <w:p w14:paraId="062D8AB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Align w:val="center"/>
          </w:tcPr>
          <w:p w14:paraId="1C2EEEA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1.4</w:t>
            </w:r>
          </w:p>
        </w:tc>
      </w:tr>
      <w:tr w:rsidR="0084620C" w14:paraId="4D0E487F" w14:textId="77777777" w:rsidTr="006C07E4">
        <w:trPr>
          <w:trHeight w:val="20"/>
        </w:trPr>
        <w:tc>
          <w:tcPr>
            <w:tcW w:w="625" w:type="pct"/>
            <w:vAlign w:val="center"/>
          </w:tcPr>
          <w:p w14:paraId="579040D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53</w:t>
            </w:r>
          </w:p>
        </w:tc>
        <w:tc>
          <w:tcPr>
            <w:tcW w:w="625" w:type="pct"/>
            <w:vMerge/>
            <w:vAlign w:val="center"/>
          </w:tcPr>
          <w:p w14:paraId="54138BE8"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0CEB386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36DF50D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9.02</w:t>
            </w:r>
          </w:p>
        </w:tc>
        <w:tc>
          <w:tcPr>
            <w:tcW w:w="625" w:type="pct"/>
            <w:vAlign w:val="center"/>
          </w:tcPr>
          <w:p w14:paraId="302DDD6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6A940F0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noWrap/>
            <w:vAlign w:val="center"/>
          </w:tcPr>
          <w:p w14:paraId="4D10C85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Align w:val="center"/>
          </w:tcPr>
          <w:p w14:paraId="17E1D0A7"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1.4</w:t>
            </w:r>
          </w:p>
        </w:tc>
      </w:tr>
      <w:tr w:rsidR="0084620C" w14:paraId="4E5E7418" w14:textId="77777777" w:rsidTr="006C07E4">
        <w:trPr>
          <w:trHeight w:val="20"/>
        </w:trPr>
        <w:tc>
          <w:tcPr>
            <w:tcW w:w="625" w:type="pct"/>
            <w:vAlign w:val="center"/>
          </w:tcPr>
          <w:p w14:paraId="380001F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54</w:t>
            </w:r>
          </w:p>
        </w:tc>
        <w:tc>
          <w:tcPr>
            <w:tcW w:w="625" w:type="pct"/>
            <w:vMerge/>
            <w:vAlign w:val="center"/>
          </w:tcPr>
          <w:p w14:paraId="7357FB5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Merge/>
            <w:vAlign w:val="center"/>
          </w:tcPr>
          <w:p w14:paraId="1151B1D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062137F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9.02</w:t>
            </w:r>
          </w:p>
        </w:tc>
        <w:tc>
          <w:tcPr>
            <w:tcW w:w="625" w:type="pct"/>
            <w:vAlign w:val="center"/>
          </w:tcPr>
          <w:p w14:paraId="436BC50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1873A63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接地</w:t>
            </w:r>
          </w:p>
        </w:tc>
        <w:tc>
          <w:tcPr>
            <w:tcW w:w="625" w:type="pct"/>
            <w:noWrap/>
            <w:vAlign w:val="center"/>
          </w:tcPr>
          <w:p w14:paraId="27BD718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Align w:val="center"/>
          </w:tcPr>
          <w:p w14:paraId="29B98CE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1.4</w:t>
            </w:r>
          </w:p>
        </w:tc>
      </w:tr>
      <w:tr w:rsidR="0084620C" w14:paraId="0B583375" w14:textId="77777777" w:rsidTr="006C07E4">
        <w:trPr>
          <w:trHeight w:val="20"/>
        </w:trPr>
        <w:tc>
          <w:tcPr>
            <w:tcW w:w="625" w:type="pct"/>
            <w:vAlign w:val="center"/>
          </w:tcPr>
          <w:p w14:paraId="1898AD3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55</w:t>
            </w:r>
          </w:p>
        </w:tc>
        <w:tc>
          <w:tcPr>
            <w:tcW w:w="625" w:type="pct"/>
            <w:vMerge w:val="restart"/>
            <w:vAlign w:val="center"/>
          </w:tcPr>
          <w:p w14:paraId="3438D69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东营北线</w:t>
            </w:r>
          </w:p>
        </w:tc>
        <w:tc>
          <w:tcPr>
            <w:tcW w:w="625" w:type="pct"/>
            <w:vMerge w:val="restart"/>
            <w:vAlign w:val="center"/>
          </w:tcPr>
          <w:p w14:paraId="038C412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w:t>
            </w:r>
          </w:p>
        </w:tc>
        <w:tc>
          <w:tcPr>
            <w:tcW w:w="625" w:type="pct"/>
            <w:vAlign w:val="center"/>
          </w:tcPr>
          <w:p w14:paraId="36AB81A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1.07</w:t>
            </w:r>
          </w:p>
        </w:tc>
        <w:tc>
          <w:tcPr>
            <w:tcW w:w="625" w:type="pct"/>
            <w:vAlign w:val="center"/>
          </w:tcPr>
          <w:p w14:paraId="6C98D3E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2.03 </w:t>
            </w:r>
          </w:p>
        </w:tc>
        <w:tc>
          <w:tcPr>
            <w:tcW w:w="625" w:type="pct"/>
            <w:vAlign w:val="center"/>
          </w:tcPr>
          <w:p w14:paraId="3E05492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6BD39AD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21</w:t>
            </w:r>
          </w:p>
        </w:tc>
        <w:tc>
          <w:tcPr>
            <w:tcW w:w="625" w:type="pct"/>
            <w:vAlign w:val="center"/>
          </w:tcPr>
          <w:p w14:paraId="2FE8A6E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6.5</w:t>
            </w:r>
          </w:p>
        </w:tc>
      </w:tr>
      <w:tr w:rsidR="0084620C" w14:paraId="5C16B2AF" w14:textId="77777777" w:rsidTr="006C07E4">
        <w:trPr>
          <w:trHeight w:val="20"/>
        </w:trPr>
        <w:tc>
          <w:tcPr>
            <w:tcW w:w="625" w:type="pct"/>
            <w:vAlign w:val="center"/>
          </w:tcPr>
          <w:p w14:paraId="51BAB7D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56</w:t>
            </w:r>
          </w:p>
        </w:tc>
        <w:tc>
          <w:tcPr>
            <w:tcW w:w="625" w:type="pct"/>
            <w:vMerge/>
            <w:vAlign w:val="center"/>
          </w:tcPr>
          <w:p w14:paraId="032A9C21"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14B4513E"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49D744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3.18</w:t>
            </w:r>
          </w:p>
        </w:tc>
        <w:tc>
          <w:tcPr>
            <w:tcW w:w="625" w:type="pct"/>
            <w:vAlign w:val="center"/>
          </w:tcPr>
          <w:p w14:paraId="078337A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noWrap/>
            <w:vAlign w:val="center"/>
          </w:tcPr>
          <w:p w14:paraId="4FFA529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5140282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41</w:t>
            </w:r>
          </w:p>
        </w:tc>
        <w:tc>
          <w:tcPr>
            <w:tcW w:w="625" w:type="pct"/>
            <w:vAlign w:val="center"/>
          </w:tcPr>
          <w:p w14:paraId="255229B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4.1</w:t>
            </w:r>
          </w:p>
        </w:tc>
      </w:tr>
      <w:tr w:rsidR="0084620C" w14:paraId="7BA5C2AB" w14:textId="77777777" w:rsidTr="006C07E4">
        <w:trPr>
          <w:trHeight w:val="20"/>
        </w:trPr>
        <w:tc>
          <w:tcPr>
            <w:tcW w:w="625" w:type="pct"/>
            <w:vAlign w:val="center"/>
          </w:tcPr>
          <w:p w14:paraId="6DD1CAA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57</w:t>
            </w:r>
          </w:p>
        </w:tc>
        <w:tc>
          <w:tcPr>
            <w:tcW w:w="625" w:type="pct"/>
            <w:vMerge/>
            <w:vAlign w:val="center"/>
          </w:tcPr>
          <w:p w14:paraId="2459264A"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0B1EBDD4"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3565126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4.26</w:t>
            </w:r>
          </w:p>
        </w:tc>
        <w:tc>
          <w:tcPr>
            <w:tcW w:w="625" w:type="pct"/>
            <w:vAlign w:val="center"/>
          </w:tcPr>
          <w:p w14:paraId="0180EA7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1.25 </w:t>
            </w:r>
          </w:p>
        </w:tc>
        <w:tc>
          <w:tcPr>
            <w:tcW w:w="625" w:type="pct"/>
            <w:vAlign w:val="center"/>
          </w:tcPr>
          <w:p w14:paraId="49AEBAC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雷击</w:t>
            </w:r>
          </w:p>
        </w:tc>
        <w:tc>
          <w:tcPr>
            <w:tcW w:w="625" w:type="pct"/>
            <w:vAlign w:val="center"/>
          </w:tcPr>
          <w:p w14:paraId="4F405A4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w:t>
            </w:r>
          </w:p>
        </w:tc>
        <w:tc>
          <w:tcPr>
            <w:tcW w:w="625" w:type="pct"/>
            <w:vAlign w:val="center"/>
          </w:tcPr>
          <w:p w14:paraId="72D54AD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0.5</w:t>
            </w:r>
          </w:p>
        </w:tc>
      </w:tr>
      <w:tr w:rsidR="0084620C" w14:paraId="4CF67596" w14:textId="77777777" w:rsidTr="006C07E4">
        <w:trPr>
          <w:trHeight w:val="20"/>
        </w:trPr>
        <w:tc>
          <w:tcPr>
            <w:tcW w:w="625" w:type="pct"/>
            <w:vAlign w:val="center"/>
          </w:tcPr>
          <w:p w14:paraId="212A17E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58</w:t>
            </w:r>
          </w:p>
        </w:tc>
        <w:tc>
          <w:tcPr>
            <w:tcW w:w="625" w:type="pct"/>
            <w:vMerge/>
            <w:vAlign w:val="center"/>
          </w:tcPr>
          <w:p w14:paraId="66E4B809"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6F752269"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BB5FA9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7.01</w:t>
            </w:r>
          </w:p>
        </w:tc>
        <w:tc>
          <w:tcPr>
            <w:tcW w:w="625" w:type="pct"/>
            <w:vAlign w:val="center"/>
          </w:tcPr>
          <w:p w14:paraId="0F5C95EF"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noWrap/>
            <w:vAlign w:val="center"/>
          </w:tcPr>
          <w:p w14:paraId="6DF0A22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4389921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19</w:t>
            </w:r>
          </w:p>
        </w:tc>
        <w:tc>
          <w:tcPr>
            <w:tcW w:w="625" w:type="pct"/>
            <w:vAlign w:val="center"/>
          </w:tcPr>
          <w:p w14:paraId="0FB5CFE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2.4</w:t>
            </w:r>
          </w:p>
        </w:tc>
      </w:tr>
      <w:tr w:rsidR="0084620C" w14:paraId="73C0BF13" w14:textId="77777777" w:rsidTr="006C07E4">
        <w:trPr>
          <w:trHeight w:val="20"/>
        </w:trPr>
        <w:tc>
          <w:tcPr>
            <w:tcW w:w="625" w:type="pct"/>
            <w:vAlign w:val="center"/>
          </w:tcPr>
          <w:p w14:paraId="2609E81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59</w:t>
            </w:r>
          </w:p>
        </w:tc>
        <w:tc>
          <w:tcPr>
            <w:tcW w:w="625" w:type="pct"/>
            <w:vMerge/>
            <w:vAlign w:val="center"/>
          </w:tcPr>
          <w:p w14:paraId="65188F38"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7A3B364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4C9E20F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8.08</w:t>
            </w:r>
          </w:p>
        </w:tc>
        <w:tc>
          <w:tcPr>
            <w:tcW w:w="625" w:type="pct"/>
            <w:noWrap/>
            <w:vAlign w:val="center"/>
          </w:tcPr>
          <w:p w14:paraId="6962FE7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15C9F70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雷击</w:t>
            </w:r>
          </w:p>
        </w:tc>
        <w:tc>
          <w:tcPr>
            <w:tcW w:w="625" w:type="pct"/>
            <w:vAlign w:val="center"/>
          </w:tcPr>
          <w:p w14:paraId="001767F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47</w:t>
            </w:r>
          </w:p>
        </w:tc>
        <w:tc>
          <w:tcPr>
            <w:tcW w:w="625" w:type="pct"/>
            <w:vAlign w:val="center"/>
          </w:tcPr>
          <w:p w14:paraId="1CFB679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8.8</w:t>
            </w:r>
          </w:p>
        </w:tc>
      </w:tr>
      <w:tr w:rsidR="0084620C" w14:paraId="316605C2" w14:textId="77777777" w:rsidTr="006C07E4">
        <w:trPr>
          <w:trHeight w:val="20"/>
        </w:trPr>
        <w:tc>
          <w:tcPr>
            <w:tcW w:w="625" w:type="pct"/>
            <w:vAlign w:val="center"/>
          </w:tcPr>
          <w:p w14:paraId="446F397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60</w:t>
            </w:r>
          </w:p>
        </w:tc>
        <w:tc>
          <w:tcPr>
            <w:tcW w:w="625" w:type="pct"/>
            <w:vMerge/>
            <w:vAlign w:val="center"/>
          </w:tcPr>
          <w:p w14:paraId="79FD0E01"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7C0F32E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E20892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8.26</w:t>
            </w:r>
          </w:p>
        </w:tc>
        <w:tc>
          <w:tcPr>
            <w:tcW w:w="625" w:type="pct"/>
            <w:vAlign w:val="center"/>
          </w:tcPr>
          <w:p w14:paraId="713B8BA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0.73 </w:t>
            </w:r>
          </w:p>
        </w:tc>
        <w:tc>
          <w:tcPr>
            <w:tcW w:w="625" w:type="pct"/>
            <w:noWrap/>
            <w:vAlign w:val="center"/>
          </w:tcPr>
          <w:p w14:paraId="1468FC0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1A987BB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22</w:t>
            </w:r>
          </w:p>
        </w:tc>
        <w:tc>
          <w:tcPr>
            <w:tcW w:w="625" w:type="pct"/>
            <w:vAlign w:val="center"/>
          </w:tcPr>
          <w:p w14:paraId="66CF150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1.7</w:t>
            </w:r>
          </w:p>
        </w:tc>
      </w:tr>
      <w:tr w:rsidR="0084620C" w14:paraId="06F090D0" w14:textId="77777777" w:rsidTr="006C07E4">
        <w:trPr>
          <w:trHeight w:val="20"/>
        </w:trPr>
        <w:tc>
          <w:tcPr>
            <w:tcW w:w="625" w:type="pct"/>
            <w:vAlign w:val="center"/>
          </w:tcPr>
          <w:p w14:paraId="31F7AC02"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61</w:t>
            </w:r>
          </w:p>
        </w:tc>
        <w:tc>
          <w:tcPr>
            <w:tcW w:w="625" w:type="pct"/>
            <w:vMerge/>
            <w:vAlign w:val="center"/>
          </w:tcPr>
          <w:p w14:paraId="058E9BFA"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4B0271BA"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noWrap/>
            <w:vAlign w:val="center"/>
          </w:tcPr>
          <w:p w14:paraId="37D1D75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11.24</w:t>
            </w:r>
          </w:p>
        </w:tc>
        <w:tc>
          <w:tcPr>
            <w:tcW w:w="625" w:type="pct"/>
            <w:noWrap/>
            <w:vAlign w:val="center"/>
          </w:tcPr>
          <w:p w14:paraId="083F1E9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1.83 </w:t>
            </w:r>
          </w:p>
        </w:tc>
        <w:tc>
          <w:tcPr>
            <w:tcW w:w="625" w:type="pct"/>
            <w:noWrap/>
            <w:vAlign w:val="center"/>
          </w:tcPr>
          <w:p w14:paraId="7885559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noWrap/>
            <w:vAlign w:val="center"/>
          </w:tcPr>
          <w:p w14:paraId="2E31F17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30</w:t>
            </w:r>
          </w:p>
        </w:tc>
        <w:tc>
          <w:tcPr>
            <w:tcW w:w="625" w:type="pct"/>
            <w:noWrap/>
            <w:vAlign w:val="center"/>
          </w:tcPr>
          <w:p w14:paraId="4D09AAF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2.1</w:t>
            </w:r>
          </w:p>
        </w:tc>
      </w:tr>
      <w:tr w:rsidR="0084620C" w14:paraId="31FB789F" w14:textId="77777777" w:rsidTr="006C07E4">
        <w:trPr>
          <w:trHeight w:val="20"/>
        </w:trPr>
        <w:tc>
          <w:tcPr>
            <w:tcW w:w="625" w:type="pct"/>
            <w:vAlign w:val="center"/>
          </w:tcPr>
          <w:p w14:paraId="55F02F3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62</w:t>
            </w:r>
          </w:p>
        </w:tc>
        <w:tc>
          <w:tcPr>
            <w:tcW w:w="625" w:type="pct"/>
            <w:vMerge/>
            <w:vAlign w:val="center"/>
          </w:tcPr>
          <w:p w14:paraId="7A4F240B"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4926B182"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6C74974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12.04</w:t>
            </w:r>
          </w:p>
        </w:tc>
        <w:tc>
          <w:tcPr>
            <w:tcW w:w="625" w:type="pct"/>
            <w:vAlign w:val="center"/>
          </w:tcPr>
          <w:p w14:paraId="4FDC4A7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0.95 </w:t>
            </w:r>
          </w:p>
        </w:tc>
        <w:tc>
          <w:tcPr>
            <w:tcW w:w="625" w:type="pct"/>
            <w:vAlign w:val="center"/>
          </w:tcPr>
          <w:p w14:paraId="5121C91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182D507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32</w:t>
            </w:r>
          </w:p>
        </w:tc>
        <w:tc>
          <w:tcPr>
            <w:tcW w:w="625" w:type="pct"/>
            <w:vAlign w:val="center"/>
          </w:tcPr>
          <w:p w14:paraId="1D75243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2.7</w:t>
            </w:r>
          </w:p>
        </w:tc>
      </w:tr>
      <w:tr w:rsidR="0084620C" w14:paraId="4C5B1D83" w14:textId="77777777" w:rsidTr="006C07E4">
        <w:trPr>
          <w:trHeight w:val="20"/>
        </w:trPr>
        <w:tc>
          <w:tcPr>
            <w:tcW w:w="625" w:type="pct"/>
            <w:vAlign w:val="center"/>
          </w:tcPr>
          <w:p w14:paraId="174F446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63</w:t>
            </w:r>
          </w:p>
        </w:tc>
        <w:tc>
          <w:tcPr>
            <w:tcW w:w="625" w:type="pct"/>
            <w:vMerge w:val="restart"/>
            <w:noWrap/>
            <w:vAlign w:val="center"/>
          </w:tcPr>
          <w:p w14:paraId="56FFF8A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营</w:t>
            </w:r>
            <w:r>
              <w:rPr>
                <w:kern w:val="0"/>
                <w:sz w:val="21"/>
                <w:szCs w:val="21"/>
              </w:rPr>
              <w:t>13</w:t>
            </w:r>
            <w:proofErr w:type="gramStart"/>
            <w:r>
              <w:rPr>
                <w:kern w:val="0"/>
                <w:sz w:val="21"/>
                <w:szCs w:val="21"/>
              </w:rPr>
              <w:t>乙线</w:t>
            </w:r>
            <w:proofErr w:type="gramEnd"/>
          </w:p>
        </w:tc>
        <w:tc>
          <w:tcPr>
            <w:tcW w:w="625" w:type="pct"/>
            <w:vMerge w:val="restart"/>
            <w:vAlign w:val="center"/>
          </w:tcPr>
          <w:p w14:paraId="34F4468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w:t>
            </w:r>
          </w:p>
        </w:tc>
        <w:tc>
          <w:tcPr>
            <w:tcW w:w="625" w:type="pct"/>
            <w:vAlign w:val="center"/>
          </w:tcPr>
          <w:p w14:paraId="1A42E45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9.19</w:t>
            </w:r>
          </w:p>
        </w:tc>
        <w:tc>
          <w:tcPr>
            <w:tcW w:w="625" w:type="pct"/>
            <w:vAlign w:val="center"/>
          </w:tcPr>
          <w:p w14:paraId="133FA18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10.33 </w:t>
            </w:r>
          </w:p>
        </w:tc>
        <w:tc>
          <w:tcPr>
            <w:tcW w:w="625" w:type="pct"/>
            <w:vAlign w:val="center"/>
          </w:tcPr>
          <w:p w14:paraId="0B244E1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短路</w:t>
            </w:r>
          </w:p>
        </w:tc>
        <w:tc>
          <w:tcPr>
            <w:tcW w:w="625" w:type="pct"/>
            <w:vAlign w:val="center"/>
          </w:tcPr>
          <w:p w14:paraId="0AD3F1D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Align w:val="center"/>
          </w:tcPr>
          <w:p w14:paraId="7FF09A4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5.2</w:t>
            </w:r>
          </w:p>
        </w:tc>
      </w:tr>
      <w:tr w:rsidR="0084620C" w14:paraId="6BDB8386" w14:textId="77777777" w:rsidTr="006C07E4">
        <w:trPr>
          <w:trHeight w:val="20"/>
        </w:trPr>
        <w:tc>
          <w:tcPr>
            <w:tcW w:w="625" w:type="pct"/>
            <w:vAlign w:val="center"/>
          </w:tcPr>
          <w:p w14:paraId="5E87F95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64</w:t>
            </w:r>
          </w:p>
        </w:tc>
        <w:tc>
          <w:tcPr>
            <w:tcW w:w="625" w:type="pct"/>
            <w:vMerge/>
            <w:vAlign w:val="center"/>
          </w:tcPr>
          <w:p w14:paraId="217554C6"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2D42056D"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58D6E3B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10.04</w:t>
            </w:r>
          </w:p>
        </w:tc>
        <w:tc>
          <w:tcPr>
            <w:tcW w:w="625" w:type="pct"/>
            <w:vAlign w:val="center"/>
          </w:tcPr>
          <w:p w14:paraId="46EBABE4"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2.42 </w:t>
            </w:r>
          </w:p>
        </w:tc>
        <w:tc>
          <w:tcPr>
            <w:tcW w:w="625" w:type="pct"/>
            <w:vAlign w:val="center"/>
          </w:tcPr>
          <w:p w14:paraId="5A2E28B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短路</w:t>
            </w:r>
          </w:p>
        </w:tc>
        <w:tc>
          <w:tcPr>
            <w:tcW w:w="625" w:type="pct"/>
            <w:vAlign w:val="center"/>
          </w:tcPr>
          <w:p w14:paraId="37DBC021"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13</w:t>
            </w:r>
          </w:p>
        </w:tc>
        <w:tc>
          <w:tcPr>
            <w:tcW w:w="625" w:type="pct"/>
            <w:vAlign w:val="center"/>
          </w:tcPr>
          <w:p w14:paraId="046683D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4.3</w:t>
            </w:r>
          </w:p>
        </w:tc>
      </w:tr>
      <w:tr w:rsidR="0084620C" w14:paraId="4D96DE59" w14:textId="77777777" w:rsidTr="006C07E4">
        <w:trPr>
          <w:trHeight w:val="20"/>
        </w:trPr>
        <w:tc>
          <w:tcPr>
            <w:tcW w:w="625" w:type="pct"/>
            <w:vAlign w:val="center"/>
          </w:tcPr>
          <w:p w14:paraId="5F51980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65</w:t>
            </w:r>
          </w:p>
        </w:tc>
        <w:tc>
          <w:tcPr>
            <w:tcW w:w="625" w:type="pct"/>
            <w:vMerge/>
            <w:vAlign w:val="center"/>
          </w:tcPr>
          <w:p w14:paraId="58421132"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799A7E08"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36E1F510"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4.03</w:t>
            </w:r>
          </w:p>
        </w:tc>
        <w:tc>
          <w:tcPr>
            <w:tcW w:w="625" w:type="pct"/>
            <w:vAlign w:val="center"/>
          </w:tcPr>
          <w:p w14:paraId="15833FE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1.00 </w:t>
            </w:r>
          </w:p>
        </w:tc>
        <w:tc>
          <w:tcPr>
            <w:tcW w:w="625" w:type="pct"/>
            <w:noWrap/>
            <w:vAlign w:val="center"/>
          </w:tcPr>
          <w:p w14:paraId="673759A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vAlign w:val="center"/>
          </w:tcPr>
          <w:p w14:paraId="5176781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10</w:t>
            </w:r>
          </w:p>
        </w:tc>
        <w:tc>
          <w:tcPr>
            <w:tcW w:w="625" w:type="pct"/>
            <w:vAlign w:val="center"/>
          </w:tcPr>
          <w:p w14:paraId="48E9D4D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0.8</w:t>
            </w:r>
          </w:p>
        </w:tc>
      </w:tr>
      <w:tr w:rsidR="0084620C" w14:paraId="1FBF2A16" w14:textId="77777777" w:rsidTr="006C07E4">
        <w:trPr>
          <w:trHeight w:val="20"/>
        </w:trPr>
        <w:tc>
          <w:tcPr>
            <w:tcW w:w="625" w:type="pct"/>
            <w:vAlign w:val="center"/>
          </w:tcPr>
          <w:p w14:paraId="2FDCD68C"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66</w:t>
            </w:r>
          </w:p>
        </w:tc>
        <w:tc>
          <w:tcPr>
            <w:tcW w:w="625" w:type="pct"/>
            <w:vMerge/>
            <w:vAlign w:val="center"/>
          </w:tcPr>
          <w:p w14:paraId="461F8702"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428B42E0"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noWrap/>
            <w:vAlign w:val="center"/>
          </w:tcPr>
          <w:p w14:paraId="73915B7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5.04</w:t>
            </w:r>
          </w:p>
        </w:tc>
        <w:tc>
          <w:tcPr>
            <w:tcW w:w="625" w:type="pct"/>
            <w:noWrap/>
            <w:vAlign w:val="center"/>
          </w:tcPr>
          <w:p w14:paraId="2A6F117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1.33 </w:t>
            </w:r>
          </w:p>
        </w:tc>
        <w:tc>
          <w:tcPr>
            <w:tcW w:w="625" w:type="pct"/>
            <w:noWrap/>
            <w:vAlign w:val="center"/>
          </w:tcPr>
          <w:p w14:paraId="01FDDA4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02AB735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7</w:t>
            </w:r>
          </w:p>
        </w:tc>
        <w:tc>
          <w:tcPr>
            <w:tcW w:w="625" w:type="pct"/>
            <w:noWrap/>
            <w:vAlign w:val="center"/>
          </w:tcPr>
          <w:p w14:paraId="0673B3A3"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1.2</w:t>
            </w:r>
          </w:p>
        </w:tc>
      </w:tr>
      <w:tr w:rsidR="0084620C" w14:paraId="2A1D59C3" w14:textId="77777777" w:rsidTr="006C07E4">
        <w:trPr>
          <w:trHeight w:val="20"/>
        </w:trPr>
        <w:tc>
          <w:tcPr>
            <w:tcW w:w="625" w:type="pct"/>
            <w:vAlign w:val="center"/>
          </w:tcPr>
          <w:p w14:paraId="03BE50D9"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67</w:t>
            </w:r>
          </w:p>
        </w:tc>
        <w:tc>
          <w:tcPr>
            <w:tcW w:w="625" w:type="pct"/>
            <w:vMerge/>
            <w:vAlign w:val="center"/>
          </w:tcPr>
          <w:p w14:paraId="373039BC"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5023B986"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noWrap/>
            <w:vAlign w:val="center"/>
          </w:tcPr>
          <w:p w14:paraId="0591322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5.22</w:t>
            </w:r>
          </w:p>
        </w:tc>
        <w:tc>
          <w:tcPr>
            <w:tcW w:w="625" w:type="pct"/>
            <w:noWrap/>
            <w:vAlign w:val="center"/>
          </w:tcPr>
          <w:p w14:paraId="2E3CFDC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2.00 </w:t>
            </w:r>
          </w:p>
        </w:tc>
        <w:tc>
          <w:tcPr>
            <w:tcW w:w="625" w:type="pct"/>
            <w:noWrap/>
            <w:vAlign w:val="center"/>
          </w:tcPr>
          <w:p w14:paraId="74E049F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5B82ECB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w:t>
            </w:r>
          </w:p>
        </w:tc>
        <w:tc>
          <w:tcPr>
            <w:tcW w:w="625" w:type="pct"/>
            <w:noWrap/>
            <w:vAlign w:val="center"/>
          </w:tcPr>
          <w:p w14:paraId="48C0DE4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1.2</w:t>
            </w:r>
          </w:p>
        </w:tc>
      </w:tr>
      <w:tr w:rsidR="0084620C" w14:paraId="08014756" w14:textId="77777777" w:rsidTr="006C07E4">
        <w:trPr>
          <w:trHeight w:val="20"/>
        </w:trPr>
        <w:tc>
          <w:tcPr>
            <w:tcW w:w="625" w:type="pct"/>
            <w:vAlign w:val="center"/>
          </w:tcPr>
          <w:p w14:paraId="4309583E"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68</w:t>
            </w:r>
          </w:p>
        </w:tc>
        <w:tc>
          <w:tcPr>
            <w:tcW w:w="625" w:type="pct"/>
            <w:vMerge/>
            <w:vAlign w:val="center"/>
          </w:tcPr>
          <w:p w14:paraId="588B2A86"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6DEB350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noWrap/>
            <w:vAlign w:val="center"/>
          </w:tcPr>
          <w:p w14:paraId="735DA83A"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5.26</w:t>
            </w:r>
          </w:p>
        </w:tc>
        <w:tc>
          <w:tcPr>
            <w:tcW w:w="625" w:type="pct"/>
            <w:noWrap/>
            <w:vAlign w:val="center"/>
          </w:tcPr>
          <w:p w14:paraId="6B0BA7E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3934A22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333E9C2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11</w:t>
            </w:r>
          </w:p>
        </w:tc>
        <w:tc>
          <w:tcPr>
            <w:tcW w:w="625" w:type="pct"/>
            <w:noWrap/>
            <w:vAlign w:val="center"/>
          </w:tcPr>
          <w:p w14:paraId="03F924B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2.5</w:t>
            </w:r>
          </w:p>
        </w:tc>
      </w:tr>
      <w:tr w:rsidR="0084620C" w14:paraId="5DB262C6" w14:textId="77777777" w:rsidTr="006C07E4">
        <w:trPr>
          <w:trHeight w:val="20"/>
        </w:trPr>
        <w:tc>
          <w:tcPr>
            <w:tcW w:w="625" w:type="pct"/>
            <w:vAlign w:val="center"/>
          </w:tcPr>
          <w:p w14:paraId="341A681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69</w:t>
            </w:r>
          </w:p>
        </w:tc>
        <w:tc>
          <w:tcPr>
            <w:tcW w:w="625" w:type="pct"/>
            <w:vMerge/>
            <w:vAlign w:val="center"/>
          </w:tcPr>
          <w:p w14:paraId="7417F685"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5659470C"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3A078594"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8.11</w:t>
            </w:r>
          </w:p>
        </w:tc>
        <w:tc>
          <w:tcPr>
            <w:tcW w:w="625" w:type="pct"/>
            <w:noWrap/>
            <w:vAlign w:val="center"/>
          </w:tcPr>
          <w:p w14:paraId="4D9C6006"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1.17 </w:t>
            </w:r>
          </w:p>
        </w:tc>
        <w:tc>
          <w:tcPr>
            <w:tcW w:w="625" w:type="pct"/>
            <w:noWrap/>
            <w:vAlign w:val="center"/>
          </w:tcPr>
          <w:p w14:paraId="031C972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7AE080B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w:t>
            </w:r>
          </w:p>
        </w:tc>
        <w:tc>
          <w:tcPr>
            <w:tcW w:w="625" w:type="pct"/>
            <w:noWrap/>
            <w:vAlign w:val="center"/>
          </w:tcPr>
          <w:p w14:paraId="11B812B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0.8</w:t>
            </w:r>
          </w:p>
        </w:tc>
      </w:tr>
      <w:tr w:rsidR="0084620C" w14:paraId="43E2FDAA" w14:textId="77777777" w:rsidTr="006C07E4">
        <w:trPr>
          <w:trHeight w:val="20"/>
        </w:trPr>
        <w:tc>
          <w:tcPr>
            <w:tcW w:w="625" w:type="pct"/>
            <w:vAlign w:val="center"/>
          </w:tcPr>
          <w:p w14:paraId="1F84288A"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70</w:t>
            </w:r>
          </w:p>
        </w:tc>
        <w:tc>
          <w:tcPr>
            <w:tcW w:w="625" w:type="pct"/>
            <w:vMerge/>
            <w:vAlign w:val="center"/>
          </w:tcPr>
          <w:p w14:paraId="2C13EB1C"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132F54C3"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19D36A2D"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5.25</w:t>
            </w:r>
          </w:p>
        </w:tc>
        <w:tc>
          <w:tcPr>
            <w:tcW w:w="625" w:type="pct"/>
            <w:noWrap/>
            <w:vAlign w:val="center"/>
          </w:tcPr>
          <w:p w14:paraId="5E9CEFB3"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noWrap/>
            <w:vAlign w:val="center"/>
          </w:tcPr>
          <w:p w14:paraId="45A49E70"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575F048E"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4</w:t>
            </w:r>
          </w:p>
        </w:tc>
        <w:tc>
          <w:tcPr>
            <w:tcW w:w="625" w:type="pct"/>
            <w:noWrap/>
            <w:vAlign w:val="center"/>
          </w:tcPr>
          <w:p w14:paraId="733E9B91"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w:t>
            </w:r>
          </w:p>
        </w:tc>
      </w:tr>
      <w:tr w:rsidR="0084620C" w14:paraId="34C55E8F" w14:textId="77777777" w:rsidTr="006C07E4">
        <w:trPr>
          <w:trHeight w:val="20"/>
        </w:trPr>
        <w:tc>
          <w:tcPr>
            <w:tcW w:w="625" w:type="pct"/>
            <w:vAlign w:val="center"/>
          </w:tcPr>
          <w:p w14:paraId="762A437D"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71</w:t>
            </w:r>
          </w:p>
        </w:tc>
        <w:tc>
          <w:tcPr>
            <w:tcW w:w="625" w:type="pct"/>
            <w:vMerge/>
            <w:vAlign w:val="center"/>
          </w:tcPr>
          <w:p w14:paraId="4E6BFF5B"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20302419"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1E584FB"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6.01</w:t>
            </w:r>
          </w:p>
        </w:tc>
        <w:tc>
          <w:tcPr>
            <w:tcW w:w="625" w:type="pct"/>
            <w:noWrap/>
            <w:vAlign w:val="center"/>
          </w:tcPr>
          <w:p w14:paraId="0D2B905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vAlign w:val="center"/>
          </w:tcPr>
          <w:p w14:paraId="5B4D168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3765E00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11</w:t>
            </w:r>
          </w:p>
        </w:tc>
        <w:tc>
          <w:tcPr>
            <w:tcW w:w="625" w:type="pct"/>
            <w:noWrap/>
            <w:vAlign w:val="center"/>
          </w:tcPr>
          <w:p w14:paraId="5A4F7196"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2.5</w:t>
            </w:r>
          </w:p>
        </w:tc>
      </w:tr>
      <w:tr w:rsidR="0084620C" w14:paraId="027E7FB0" w14:textId="77777777" w:rsidTr="006C07E4">
        <w:trPr>
          <w:trHeight w:val="20"/>
        </w:trPr>
        <w:tc>
          <w:tcPr>
            <w:tcW w:w="625" w:type="pct"/>
            <w:vAlign w:val="center"/>
          </w:tcPr>
          <w:p w14:paraId="12C97057"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72</w:t>
            </w:r>
          </w:p>
        </w:tc>
        <w:tc>
          <w:tcPr>
            <w:tcW w:w="625" w:type="pct"/>
            <w:vMerge/>
            <w:vAlign w:val="center"/>
          </w:tcPr>
          <w:p w14:paraId="54E76BA8"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4D19F2C2"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vAlign w:val="center"/>
          </w:tcPr>
          <w:p w14:paraId="7782D770"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8.11</w:t>
            </w:r>
          </w:p>
        </w:tc>
        <w:tc>
          <w:tcPr>
            <w:tcW w:w="625" w:type="pct"/>
            <w:noWrap/>
            <w:vAlign w:val="center"/>
          </w:tcPr>
          <w:p w14:paraId="718FD128"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1.17 </w:t>
            </w:r>
          </w:p>
        </w:tc>
        <w:tc>
          <w:tcPr>
            <w:tcW w:w="625" w:type="pct"/>
            <w:noWrap/>
            <w:vAlign w:val="center"/>
          </w:tcPr>
          <w:p w14:paraId="3557D3E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0569462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5</w:t>
            </w:r>
          </w:p>
        </w:tc>
        <w:tc>
          <w:tcPr>
            <w:tcW w:w="625" w:type="pct"/>
            <w:noWrap/>
            <w:vAlign w:val="center"/>
          </w:tcPr>
          <w:p w14:paraId="32B5C620"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0.8</w:t>
            </w:r>
          </w:p>
        </w:tc>
      </w:tr>
      <w:tr w:rsidR="0084620C" w14:paraId="28513E6E" w14:textId="77777777" w:rsidTr="006C07E4">
        <w:trPr>
          <w:trHeight w:val="20"/>
        </w:trPr>
        <w:tc>
          <w:tcPr>
            <w:tcW w:w="625" w:type="pct"/>
            <w:vAlign w:val="center"/>
          </w:tcPr>
          <w:p w14:paraId="49F5300B"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73</w:t>
            </w:r>
          </w:p>
        </w:tc>
        <w:tc>
          <w:tcPr>
            <w:tcW w:w="625" w:type="pct"/>
            <w:vMerge/>
            <w:vAlign w:val="center"/>
          </w:tcPr>
          <w:p w14:paraId="5E40FD2C" w14:textId="77777777" w:rsidR="0084620C" w:rsidRDefault="0084620C">
            <w:pPr>
              <w:widowControl/>
              <w:adjustRightInd/>
              <w:snapToGrid/>
              <w:spacing w:line="240" w:lineRule="auto"/>
              <w:ind w:firstLineChars="0" w:firstLine="0"/>
              <w:jc w:val="left"/>
              <w:rPr>
                <w:kern w:val="0"/>
                <w:sz w:val="21"/>
                <w:szCs w:val="21"/>
              </w:rPr>
            </w:pPr>
          </w:p>
        </w:tc>
        <w:tc>
          <w:tcPr>
            <w:tcW w:w="625" w:type="pct"/>
            <w:vMerge/>
            <w:vAlign w:val="center"/>
          </w:tcPr>
          <w:p w14:paraId="7E3D7665" w14:textId="77777777" w:rsidR="0084620C" w:rsidRDefault="0084620C">
            <w:pPr>
              <w:widowControl/>
              <w:adjustRightInd/>
              <w:snapToGrid/>
              <w:spacing w:line="240" w:lineRule="auto"/>
              <w:ind w:firstLineChars="0" w:firstLine="0"/>
              <w:jc w:val="left"/>
              <w:rPr>
                <w:color w:val="000000"/>
                <w:kern w:val="0"/>
                <w:sz w:val="21"/>
                <w:szCs w:val="21"/>
              </w:rPr>
            </w:pPr>
          </w:p>
        </w:tc>
        <w:tc>
          <w:tcPr>
            <w:tcW w:w="625" w:type="pct"/>
            <w:noWrap/>
            <w:vAlign w:val="center"/>
          </w:tcPr>
          <w:p w14:paraId="16F3F2BC"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9.23</w:t>
            </w:r>
          </w:p>
        </w:tc>
        <w:tc>
          <w:tcPr>
            <w:tcW w:w="625" w:type="pct"/>
            <w:noWrap/>
            <w:vAlign w:val="center"/>
          </w:tcPr>
          <w:p w14:paraId="27B3DB75" w14:textId="77777777" w:rsidR="0084620C" w:rsidRDefault="00000000">
            <w:pPr>
              <w:widowControl/>
              <w:adjustRightInd/>
              <w:snapToGrid/>
              <w:spacing w:line="240" w:lineRule="auto"/>
              <w:ind w:firstLineChars="0" w:firstLine="0"/>
              <w:jc w:val="center"/>
              <w:rPr>
                <w:color w:val="000000"/>
                <w:kern w:val="0"/>
                <w:sz w:val="21"/>
                <w:szCs w:val="21"/>
              </w:rPr>
            </w:pPr>
            <w:r>
              <w:rPr>
                <w:color w:val="000000"/>
                <w:kern w:val="0"/>
                <w:sz w:val="21"/>
                <w:szCs w:val="21"/>
              </w:rPr>
              <w:t xml:space="preserve">1.50 </w:t>
            </w:r>
          </w:p>
        </w:tc>
        <w:tc>
          <w:tcPr>
            <w:tcW w:w="625" w:type="pct"/>
            <w:noWrap/>
            <w:vAlign w:val="center"/>
          </w:tcPr>
          <w:p w14:paraId="39F6E415"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接地</w:t>
            </w:r>
          </w:p>
        </w:tc>
        <w:tc>
          <w:tcPr>
            <w:tcW w:w="625" w:type="pct"/>
            <w:noWrap/>
            <w:vAlign w:val="center"/>
          </w:tcPr>
          <w:p w14:paraId="4F98C588"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4</w:t>
            </w:r>
          </w:p>
        </w:tc>
        <w:tc>
          <w:tcPr>
            <w:tcW w:w="625" w:type="pct"/>
            <w:noWrap/>
            <w:vAlign w:val="center"/>
          </w:tcPr>
          <w:p w14:paraId="32DECC52"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1</w:t>
            </w:r>
          </w:p>
        </w:tc>
      </w:tr>
      <w:tr w:rsidR="0084620C" w14:paraId="19C6A093" w14:textId="77777777" w:rsidTr="006C07E4">
        <w:trPr>
          <w:trHeight w:val="20"/>
        </w:trPr>
        <w:tc>
          <w:tcPr>
            <w:tcW w:w="625" w:type="pct"/>
            <w:vAlign w:val="center"/>
          </w:tcPr>
          <w:p w14:paraId="4FD4D73B" w14:textId="77777777" w:rsidR="0084620C" w:rsidRDefault="0084620C">
            <w:pPr>
              <w:widowControl/>
              <w:adjustRightInd/>
              <w:snapToGrid/>
              <w:spacing w:line="240" w:lineRule="auto"/>
              <w:ind w:firstLineChars="0" w:firstLine="0"/>
              <w:jc w:val="center"/>
              <w:rPr>
                <w:color w:val="000000"/>
                <w:kern w:val="0"/>
                <w:sz w:val="21"/>
                <w:szCs w:val="21"/>
              </w:rPr>
            </w:pPr>
          </w:p>
        </w:tc>
        <w:tc>
          <w:tcPr>
            <w:tcW w:w="625" w:type="pct"/>
            <w:vAlign w:val="center"/>
          </w:tcPr>
          <w:p w14:paraId="3351C109"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合计</w:t>
            </w:r>
          </w:p>
        </w:tc>
        <w:tc>
          <w:tcPr>
            <w:tcW w:w="625" w:type="pct"/>
            <w:vAlign w:val="center"/>
          </w:tcPr>
          <w:p w14:paraId="62673E80"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 xml:space="preserve">　</w:t>
            </w:r>
          </w:p>
        </w:tc>
        <w:tc>
          <w:tcPr>
            <w:tcW w:w="625" w:type="pct"/>
            <w:vAlign w:val="center"/>
          </w:tcPr>
          <w:p w14:paraId="2DD5923D" w14:textId="77777777" w:rsidR="0084620C" w:rsidRDefault="0084620C">
            <w:pPr>
              <w:widowControl/>
              <w:adjustRightInd/>
              <w:snapToGrid/>
              <w:spacing w:line="240" w:lineRule="auto"/>
              <w:ind w:firstLineChars="0" w:firstLine="0"/>
              <w:jc w:val="center"/>
              <w:rPr>
                <w:kern w:val="0"/>
                <w:sz w:val="21"/>
                <w:szCs w:val="21"/>
              </w:rPr>
            </w:pPr>
          </w:p>
        </w:tc>
        <w:tc>
          <w:tcPr>
            <w:tcW w:w="625" w:type="pct"/>
            <w:vAlign w:val="center"/>
          </w:tcPr>
          <w:p w14:paraId="7557EA8D" w14:textId="77777777" w:rsidR="0084620C" w:rsidRDefault="00000000">
            <w:pPr>
              <w:widowControl/>
              <w:adjustRightInd/>
              <w:snapToGrid/>
              <w:spacing w:line="240" w:lineRule="auto"/>
              <w:ind w:firstLineChars="0" w:firstLine="0"/>
              <w:jc w:val="center"/>
              <w:rPr>
                <w:kern w:val="0"/>
                <w:sz w:val="21"/>
                <w:szCs w:val="21"/>
              </w:rPr>
            </w:pPr>
            <w:r>
              <w:rPr>
                <w:color w:val="000000"/>
                <w:kern w:val="0"/>
                <w:sz w:val="21"/>
                <w:szCs w:val="21"/>
              </w:rPr>
              <w:t>158.2</w:t>
            </w:r>
          </w:p>
        </w:tc>
        <w:tc>
          <w:tcPr>
            <w:tcW w:w="625" w:type="pct"/>
            <w:vAlign w:val="center"/>
          </w:tcPr>
          <w:p w14:paraId="48CE0C7F" w14:textId="77777777" w:rsidR="0084620C" w:rsidRDefault="00000000">
            <w:pPr>
              <w:widowControl/>
              <w:adjustRightInd/>
              <w:snapToGrid/>
              <w:spacing w:line="240" w:lineRule="auto"/>
              <w:ind w:firstLineChars="0" w:firstLine="0"/>
              <w:jc w:val="center"/>
              <w:rPr>
                <w:kern w:val="0"/>
                <w:sz w:val="21"/>
                <w:szCs w:val="21"/>
              </w:rPr>
            </w:pPr>
            <w:r>
              <w:rPr>
                <w:kern w:val="0"/>
                <w:sz w:val="21"/>
                <w:szCs w:val="21"/>
              </w:rPr>
              <w:t xml:space="preserve">　</w:t>
            </w:r>
          </w:p>
        </w:tc>
        <w:tc>
          <w:tcPr>
            <w:tcW w:w="625" w:type="pct"/>
            <w:vAlign w:val="center"/>
          </w:tcPr>
          <w:p w14:paraId="23C245EC"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1142</w:t>
            </w:r>
          </w:p>
        </w:tc>
        <w:tc>
          <w:tcPr>
            <w:tcW w:w="625" w:type="pct"/>
            <w:vAlign w:val="center"/>
          </w:tcPr>
          <w:p w14:paraId="6F0123C8" w14:textId="77777777" w:rsidR="0084620C" w:rsidRDefault="00000000">
            <w:pPr>
              <w:widowControl/>
              <w:adjustRightInd/>
              <w:snapToGrid/>
              <w:spacing w:line="240" w:lineRule="auto"/>
              <w:ind w:firstLineChars="0" w:firstLine="0"/>
              <w:jc w:val="center"/>
              <w:rPr>
                <w:b/>
                <w:bCs/>
                <w:color w:val="000000"/>
                <w:kern w:val="0"/>
                <w:sz w:val="21"/>
                <w:szCs w:val="21"/>
              </w:rPr>
            </w:pPr>
            <w:r>
              <w:rPr>
                <w:b/>
                <w:bCs/>
                <w:color w:val="000000"/>
                <w:kern w:val="0"/>
                <w:sz w:val="21"/>
                <w:szCs w:val="21"/>
              </w:rPr>
              <w:t>223.95</w:t>
            </w:r>
          </w:p>
        </w:tc>
      </w:tr>
    </w:tbl>
    <w:p w14:paraId="740AF70C" w14:textId="77777777" w:rsidR="0084620C" w:rsidRDefault="00000000">
      <w:pPr>
        <w:ind w:firstLine="560"/>
        <w:rPr>
          <w:szCs w:val="28"/>
        </w:rPr>
      </w:pPr>
      <w:r>
        <w:rPr>
          <w:rFonts w:hint="eastAsia"/>
          <w:szCs w:val="28"/>
        </w:rPr>
        <w:t>经</w:t>
      </w:r>
      <w:proofErr w:type="gramStart"/>
      <w:r>
        <w:rPr>
          <w:rFonts w:hint="eastAsia"/>
          <w:szCs w:val="28"/>
        </w:rPr>
        <w:t>统计永八站线</w:t>
      </w:r>
      <w:proofErr w:type="gramEnd"/>
      <w:r>
        <w:rPr>
          <w:rFonts w:hint="eastAsia"/>
          <w:szCs w:val="28"/>
        </w:rPr>
        <w:t>等</w:t>
      </w:r>
      <w:r>
        <w:rPr>
          <w:rFonts w:hint="eastAsia"/>
          <w:szCs w:val="28"/>
        </w:rPr>
        <w:t>6</w:t>
      </w:r>
      <w:r>
        <w:rPr>
          <w:rFonts w:hint="eastAsia"/>
          <w:szCs w:val="28"/>
        </w:rPr>
        <w:t>条线路</w:t>
      </w:r>
      <w:r>
        <w:rPr>
          <w:rFonts w:hint="eastAsia"/>
          <w:szCs w:val="28"/>
        </w:rPr>
        <w:t>2</w:t>
      </w:r>
      <w:r>
        <w:rPr>
          <w:szCs w:val="28"/>
        </w:rPr>
        <w:t>020</w:t>
      </w:r>
      <w:r>
        <w:rPr>
          <w:rFonts w:hint="eastAsia"/>
          <w:szCs w:val="28"/>
        </w:rPr>
        <w:t>年全年因线路故障停电</w:t>
      </w:r>
      <w:r>
        <w:rPr>
          <w:rFonts w:hint="eastAsia"/>
          <w:szCs w:val="28"/>
        </w:rPr>
        <w:t>73</w:t>
      </w:r>
      <w:r>
        <w:rPr>
          <w:rFonts w:hint="eastAsia"/>
          <w:szCs w:val="28"/>
        </w:rPr>
        <w:t>次，故障停电时长约</w:t>
      </w:r>
      <w:r>
        <w:rPr>
          <w:rFonts w:hint="eastAsia"/>
          <w:szCs w:val="28"/>
        </w:rPr>
        <w:t>1</w:t>
      </w:r>
      <w:r>
        <w:rPr>
          <w:szCs w:val="28"/>
        </w:rPr>
        <w:t>5</w:t>
      </w:r>
      <w:r>
        <w:rPr>
          <w:rFonts w:hint="eastAsia"/>
          <w:szCs w:val="28"/>
        </w:rPr>
        <w:t>8.2h</w:t>
      </w:r>
      <w:r>
        <w:rPr>
          <w:rFonts w:hint="eastAsia"/>
          <w:szCs w:val="28"/>
        </w:rPr>
        <w:t>，停井</w:t>
      </w:r>
      <w:r>
        <w:rPr>
          <w:rFonts w:hint="eastAsia"/>
          <w:szCs w:val="28"/>
        </w:rPr>
        <w:t>1142</w:t>
      </w:r>
      <w:r>
        <w:rPr>
          <w:rFonts w:hint="eastAsia"/>
          <w:szCs w:val="28"/>
        </w:rPr>
        <w:t>口，影响产量</w:t>
      </w:r>
      <w:r>
        <w:rPr>
          <w:rFonts w:hint="eastAsia"/>
          <w:szCs w:val="28"/>
        </w:rPr>
        <w:t>223.95t</w:t>
      </w:r>
      <w:r>
        <w:rPr>
          <w:rFonts w:hint="eastAsia"/>
          <w:szCs w:val="28"/>
        </w:rPr>
        <w:t>；其中线路断线</w:t>
      </w:r>
      <w:r>
        <w:rPr>
          <w:rFonts w:hint="eastAsia"/>
          <w:szCs w:val="28"/>
        </w:rPr>
        <w:t>7</w:t>
      </w:r>
      <w:r>
        <w:rPr>
          <w:rFonts w:hint="eastAsia"/>
          <w:szCs w:val="28"/>
        </w:rPr>
        <w:t>次，倒杆</w:t>
      </w:r>
      <w:r>
        <w:rPr>
          <w:rFonts w:hint="eastAsia"/>
          <w:szCs w:val="28"/>
        </w:rPr>
        <w:t>1</w:t>
      </w:r>
      <w:r>
        <w:rPr>
          <w:rFonts w:hint="eastAsia"/>
          <w:szCs w:val="28"/>
        </w:rPr>
        <w:t>次，短路</w:t>
      </w:r>
      <w:r>
        <w:rPr>
          <w:rFonts w:hint="eastAsia"/>
          <w:szCs w:val="28"/>
        </w:rPr>
        <w:t>14</w:t>
      </w:r>
      <w:r>
        <w:rPr>
          <w:rFonts w:hint="eastAsia"/>
          <w:szCs w:val="28"/>
        </w:rPr>
        <w:t>次，接地</w:t>
      </w:r>
      <w:r>
        <w:rPr>
          <w:rFonts w:hint="eastAsia"/>
          <w:szCs w:val="28"/>
        </w:rPr>
        <w:t>43</w:t>
      </w:r>
      <w:r>
        <w:rPr>
          <w:rFonts w:hint="eastAsia"/>
          <w:szCs w:val="28"/>
        </w:rPr>
        <w:t>次，雷击</w:t>
      </w:r>
      <w:r>
        <w:rPr>
          <w:rFonts w:hint="eastAsia"/>
          <w:szCs w:val="28"/>
        </w:rPr>
        <w:t>8</w:t>
      </w:r>
      <w:r>
        <w:rPr>
          <w:rFonts w:hint="eastAsia"/>
          <w:szCs w:val="28"/>
        </w:rPr>
        <w:t>次，部分线路段位于城市道路，人口密集，线路发生接地、倒杆、断线等故障严重威胁运</w:t>
      </w:r>
      <w:proofErr w:type="gramStart"/>
      <w:r>
        <w:rPr>
          <w:rFonts w:hint="eastAsia"/>
          <w:szCs w:val="28"/>
        </w:rPr>
        <w:t>维人员</w:t>
      </w:r>
      <w:proofErr w:type="gramEnd"/>
      <w:r>
        <w:rPr>
          <w:rFonts w:hint="eastAsia"/>
          <w:szCs w:val="28"/>
        </w:rPr>
        <w:t>及行人人身安全。</w:t>
      </w:r>
    </w:p>
    <w:p w14:paraId="63B48AC8" w14:textId="77777777" w:rsidR="0084620C" w:rsidRDefault="00000000">
      <w:pPr>
        <w:pStyle w:val="2Charlxb2Char2Char2Cha"/>
        <w:keepNext w:val="0"/>
        <w:keepLines w:val="0"/>
        <w:rPr>
          <w:rFonts w:cs="Times New Roman"/>
        </w:rPr>
      </w:pPr>
      <w:bookmarkStart w:id="59" w:name="_Toc8411"/>
      <w:bookmarkStart w:id="60" w:name="_Toc144971673"/>
      <w:r>
        <w:rPr>
          <w:rFonts w:cs="Times New Roman"/>
        </w:rPr>
        <w:lastRenderedPageBreak/>
        <w:t xml:space="preserve">2.6  </w:t>
      </w:r>
      <w:r>
        <w:rPr>
          <w:rFonts w:cs="Times New Roman" w:hint="eastAsia"/>
        </w:rPr>
        <w:t>技术措施</w:t>
      </w:r>
      <w:bookmarkEnd w:id="59"/>
      <w:bookmarkEnd w:id="60"/>
    </w:p>
    <w:p w14:paraId="203D0B93" w14:textId="77777777" w:rsidR="0084620C" w:rsidRDefault="00000000">
      <w:pPr>
        <w:pStyle w:val="3Re1113CharCharSection111033"/>
        <w:keepNext w:val="0"/>
        <w:keepLines w:val="0"/>
        <w:ind w:firstLineChars="0" w:firstLine="0"/>
        <w:rPr>
          <w:rFonts w:cs="Times New Roman"/>
        </w:rPr>
      </w:pPr>
      <w:bookmarkStart w:id="61" w:name="_Toc466554597"/>
      <w:r>
        <w:rPr>
          <w:rFonts w:cs="Times New Roman" w:hint="eastAsia"/>
        </w:rPr>
        <w:t>2.6.1</w:t>
      </w:r>
      <w:r>
        <w:rPr>
          <w:rFonts w:cs="Times New Roman"/>
        </w:rPr>
        <w:t xml:space="preserve">  </w:t>
      </w:r>
      <w:r>
        <w:rPr>
          <w:rFonts w:cs="Times New Roman" w:hint="eastAsia"/>
        </w:rPr>
        <w:t>针对运行环境特点，选择合理的线路设计</w:t>
      </w:r>
      <w:bookmarkEnd w:id="61"/>
    </w:p>
    <w:p w14:paraId="60F1D5F9" w14:textId="77777777" w:rsidR="0084620C" w:rsidRDefault="00000000">
      <w:pPr>
        <w:ind w:firstLine="560"/>
        <w:rPr>
          <w:szCs w:val="28"/>
        </w:rPr>
      </w:pPr>
      <w:r>
        <w:rPr>
          <w:szCs w:val="28"/>
        </w:rPr>
        <w:t>东辛采油厂于黄河入海口地域，土质大部分为粉质粘土，地下水位高，一般为</w:t>
      </w:r>
      <w:r>
        <w:rPr>
          <w:szCs w:val="28"/>
        </w:rPr>
        <w:t>±0.0</w:t>
      </w:r>
      <w:r>
        <w:rPr>
          <w:szCs w:val="28"/>
        </w:rPr>
        <w:t>～</w:t>
      </w:r>
      <w:r>
        <w:rPr>
          <w:szCs w:val="28"/>
        </w:rPr>
        <w:t>1.0m</w:t>
      </w:r>
      <w:r>
        <w:rPr>
          <w:szCs w:val="28"/>
        </w:rPr>
        <w:t>，地基承载力低，一般为</w:t>
      </w:r>
      <w:r>
        <w:rPr>
          <w:szCs w:val="28"/>
        </w:rPr>
        <w:t>70</w:t>
      </w:r>
      <w:r>
        <w:rPr>
          <w:szCs w:val="28"/>
        </w:rPr>
        <w:t>～</w:t>
      </w:r>
      <w:r>
        <w:rPr>
          <w:szCs w:val="28"/>
        </w:rPr>
        <w:t>90kN/m</w:t>
      </w:r>
      <w:r>
        <w:rPr>
          <w:szCs w:val="28"/>
          <w:vertAlign w:val="superscript"/>
        </w:rPr>
        <w:t>2</w:t>
      </w:r>
      <w:r>
        <w:rPr>
          <w:szCs w:val="28"/>
        </w:rPr>
        <w:t>。杆塔基础作为输电线路结构的重要组成部分，它的造价、工期和劳动消耗量在整个线路工程中占很大比重。其施工工期约占整个工期一半时间，基础选型、设计及施工的优劣直接影响着线路工程的建设。</w:t>
      </w:r>
    </w:p>
    <w:p w14:paraId="38AAADEA" w14:textId="77777777" w:rsidR="0084620C" w:rsidRDefault="00000000">
      <w:pPr>
        <w:ind w:firstLine="560"/>
        <w:rPr>
          <w:szCs w:val="28"/>
        </w:rPr>
      </w:pPr>
      <w:r>
        <w:rPr>
          <w:szCs w:val="28"/>
        </w:rPr>
        <w:t>由于地质的特殊性和埋深的局限性，基础型</w:t>
      </w:r>
      <w:proofErr w:type="gramStart"/>
      <w:r>
        <w:rPr>
          <w:szCs w:val="28"/>
        </w:rPr>
        <w:t>式采取</w:t>
      </w:r>
      <w:proofErr w:type="gramEnd"/>
      <w:r>
        <w:rPr>
          <w:szCs w:val="28"/>
        </w:rPr>
        <w:t>深埋式，或通过适当加大电杆基础地板尺寸，增加电杆埋深，满足上拔稳定。</w:t>
      </w:r>
    </w:p>
    <w:p w14:paraId="06DEB889" w14:textId="77777777" w:rsidR="0084620C" w:rsidRDefault="00000000">
      <w:pPr>
        <w:ind w:firstLine="560"/>
        <w:rPr>
          <w:szCs w:val="28"/>
        </w:rPr>
      </w:pPr>
      <w:r>
        <w:rPr>
          <w:rFonts w:hint="eastAsia"/>
          <w:szCs w:val="28"/>
        </w:rPr>
        <w:t>1</w:t>
      </w:r>
      <w:r>
        <w:rPr>
          <w:rFonts w:hint="eastAsia"/>
          <w:szCs w:val="28"/>
        </w:rPr>
        <w:t>）</w:t>
      </w:r>
      <w:r>
        <w:rPr>
          <w:szCs w:val="28"/>
        </w:rPr>
        <w:t>杆型：</w:t>
      </w:r>
      <w:bookmarkStart w:id="62" w:name="_Hlk144818474"/>
      <w:r>
        <w:rPr>
          <w:szCs w:val="28"/>
        </w:rPr>
        <w:t>架空绝缘</w:t>
      </w:r>
      <w:proofErr w:type="gramStart"/>
      <w:r>
        <w:rPr>
          <w:szCs w:val="28"/>
        </w:rPr>
        <w:t>线路杆型采用</w:t>
      </w:r>
      <w:proofErr w:type="gramEnd"/>
      <w:r>
        <w:rPr>
          <w:rFonts w:hint="eastAsia"/>
          <w:szCs w:val="28"/>
        </w:rPr>
        <w:t>《</w:t>
      </w:r>
      <w:r>
        <w:rPr>
          <w:rFonts w:hint="eastAsia"/>
          <w:szCs w:val="28"/>
        </w:rPr>
        <w:t>10kV</w:t>
      </w:r>
      <w:r>
        <w:rPr>
          <w:rFonts w:hint="eastAsia"/>
          <w:szCs w:val="28"/>
        </w:rPr>
        <w:t>及以下架空绝缘线路安装（</w:t>
      </w:r>
      <w:r>
        <w:rPr>
          <w:rFonts w:hint="eastAsia"/>
          <w:szCs w:val="28"/>
        </w:rPr>
        <w:t>2002</w:t>
      </w:r>
      <w:r>
        <w:rPr>
          <w:rFonts w:hint="eastAsia"/>
          <w:szCs w:val="28"/>
        </w:rPr>
        <w:t>年合订本）》（</w:t>
      </w:r>
      <w:r>
        <w:rPr>
          <w:rFonts w:hint="eastAsia"/>
          <w:szCs w:val="28"/>
        </w:rPr>
        <w:t>99D102-1</w:t>
      </w:r>
      <w:r>
        <w:rPr>
          <w:rFonts w:hint="eastAsia"/>
          <w:szCs w:val="28"/>
        </w:rPr>
        <w:t>）</w:t>
      </w:r>
      <w:r>
        <w:rPr>
          <w:szCs w:val="28"/>
        </w:rPr>
        <w:t>，配件制造采用国标</w:t>
      </w:r>
      <w:r>
        <w:rPr>
          <w:rFonts w:hint="eastAsia"/>
          <w:szCs w:val="28"/>
        </w:rPr>
        <w:t>《</w:t>
      </w:r>
      <w:r>
        <w:rPr>
          <w:rFonts w:hint="eastAsia"/>
          <w:szCs w:val="28"/>
        </w:rPr>
        <w:t>10kV</w:t>
      </w:r>
      <w:r>
        <w:rPr>
          <w:rFonts w:hint="eastAsia"/>
          <w:szCs w:val="28"/>
        </w:rPr>
        <w:t>及以下架空绝缘线路安装（</w:t>
      </w:r>
      <w:r>
        <w:rPr>
          <w:rFonts w:hint="eastAsia"/>
          <w:szCs w:val="28"/>
        </w:rPr>
        <w:t>2002</w:t>
      </w:r>
      <w:r>
        <w:rPr>
          <w:rFonts w:hint="eastAsia"/>
          <w:szCs w:val="28"/>
        </w:rPr>
        <w:t>年合订本）》（</w:t>
      </w:r>
      <w:r>
        <w:rPr>
          <w:rFonts w:hint="eastAsia"/>
          <w:szCs w:val="28"/>
        </w:rPr>
        <w:t>99D102-1</w:t>
      </w:r>
      <w:r>
        <w:rPr>
          <w:rFonts w:hint="eastAsia"/>
          <w:szCs w:val="28"/>
        </w:rPr>
        <w:t>），</w:t>
      </w:r>
      <w:r>
        <w:rPr>
          <w:szCs w:val="28"/>
        </w:rPr>
        <w:t>裸导线采用《</w:t>
      </w:r>
      <w:r>
        <w:rPr>
          <w:szCs w:val="28"/>
        </w:rPr>
        <w:t>10kV</w:t>
      </w:r>
      <w:r>
        <w:rPr>
          <w:szCs w:val="28"/>
        </w:rPr>
        <w:t>及以下架空线路安装》</w:t>
      </w:r>
      <w:r>
        <w:rPr>
          <w:rFonts w:hint="eastAsia"/>
          <w:szCs w:val="28"/>
        </w:rPr>
        <w:t>（</w:t>
      </w:r>
      <w:r>
        <w:rPr>
          <w:szCs w:val="28"/>
        </w:rPr>
        <w:t>03D103</w:t>
      </w:r>
      <w:r>
        <w:rPr>
          <w:rFonts w:hint="eastAsia"/>
          <w:szCs w:val="28"/>
        </w:rPr>
        <w:t>）</w:t>
      </w:r>
      <w:bookmarkEnd w:id="62"/>
      <w:r>
        <w:rPr>
          <w:szCs w:val="28"/>
        </w:rPr>
        <w:t>。</w:t>
      </w:r>
    </w:p>
    <w:p w14:paraId="295A2109" w14:textId="77777777" w:rsidR="0084620C" w:rsidRDefault="00000000">
      <w:pPr>
        <w:ind w:firstLine="560"/>
        <w:rPr>
          <w:szCs w:val="28"/>
        </w:rPr>
      </w:pPr>
      <w:bookmarkStart w:id="63" w:name="_Hlk144818511"/>
      <w:r>
        <w:rPr>
          <w:szCs w:val="28"/>
        </w:rPr>
        <w:t>居民区等路径受限区域，直线</w:t>
      </w:r>
      <w:proofErr w:type="gramStart"/>
      <w:r>
        <w:rPr>
          <w:szCs w:val="28"/>
        </w:rPr>
        <w:t>杆采用</w:t>
      </w:r>
      <w:proofErr w:type="gramEnd"/>
      <w:r>
        <w:rPr>
          <w:szCs w:val="28"/>
        </w:rPr>
        <w:t>无拉线杆型，不同的地质情况直线杆及卡盘允许抗倾覆力矩具体见《</w:t>
      </w:r>
      <w:r>
        <w:rPr>
          <w:rFonts w:hint="eastAsia"/>
          <w:szCs w:val="28"/>
        </w:rPr>
        <w:t>10kV</w:t>
      </w:r>
      <w:r>
        <w:rPr>
          <w:rFonts w:hint="eastAsia"/>
          <w:szCs w:val="28"/>
        </w:rPr>
        <w:t>及以下架空绝缘线路安装（</w:t>
      </w:r>
      <w:r>
        <w:rPr>
          <w:rFonts w:hint="eastAsia"/>
          <w:szCs w:val="28"/>
        </w:rPr>
        <w:t>2002</w:t>
      </w:r>
      <w:r>
        <w:rPr>
          <w:rFonts w:hint="eastAsia"/>
          <w:szCs w:val="28"/>
        </w:rPr>
        <w:t>年合订本）</w:t>
      </w:r>
      <w:r>
        <w:rPr>
          <w:szCs w:val="28"/>
        </w:rPr>
        <w:t>》</w:t>
      </w:r>
      <w:r>
        <w:rPr>
          <w:rFonts w:hint="eastAsia"/>
          <w:szCs w:val="28"/>
        </w:rPr>
        <w:t>（</w:t>
      </w:r>
      <w:r>
        <w:rPr>
          <w:szCs w:val="28"/>
        </w:rPr>
        <w:t>99D102-1</w:t>
      </w:r>
      <w:r>
        <w:rPr>
          <w:rFonts w:hint="eastAsia"/>
          <w:szCs w:val="28"/>
        </w:rPr>
        <w:t>）</w:t>
      </w:r>
      <w:r>
        <w:rPr>
          <w:szCs w:val="28"/>
        </w:rPr>
        <w:t>。耐张、转角及终端杆采用无拉线电杆，无拉线的电杆的基础型</w:t>
      </w:r>
      <w:proofErr w:type="gramStart"/>
      <w:r>
        <w:rPr>
          <w:szCs w:val="28"/>
        </w:rPr>
        <w:t>式采用</w:t>
      </w:r>
      <w:proofErr w:type="gramEnd"/>
      <w:r>
        <w:rPr>
          <w:szCs w:val="28"/>
        </w:rPr>
        <w:t>卡盘，卡盘大小由厂家根据设计条件确定并配套。</w:t>
      </w:r>
    </w:p>
    <w:bookmarkEnd w:id="63"/>
    <w:p w14:paraId="01B211C4" w14:textId="77777777" w:rsidR="0084620C" w:rsidRDefault="00000000">
      <w:pPr>
        <w:ind w:firstLine="560"/>
        <w:rPr>
          <w:szCs w:val="28"/>
        </w:rPr>
      </w:pPr>
      <w:r>
        <w:rPr>
          <w:rFonts w:hint="eastAsia"/>
          <w:szCs w:val="28"/>
        </w:rPr>
        <w:t>2</w:t>
      </w:r>
      <w:r>
        <w:rPr>
          <w:rFonts w:hint="eastAsia"/>
          <w:szCs w:val="28"/>
        </w:rPr>
        <w:t>）</w:t>
      </w:r>
      <w:r>
        <w:rPr>
          <w:szCs w:val="28"/>
        </w:rPr>
        <w:t>电杆：电杆采用国家标准《环形混凝土电杆》</w:t>
      </w:r>
      <w:r>
        <w:rPr>
          <w:rFonts w:hint="eastAsia"/>
          <w:szCs w:val="28"/>
        </w:rPr>
        <w:t>（</w:t>
      </w:r>
      <w:r>
        <w:rPr>
          <w:szCs w:val="28"/>
        </w:rPr>
        <w:t>GB/T4623-2014</w:t>
      </w:r>
      <w:r>
        <w:rPr>
          <w:rFonts w:hint="eastAsia"/>
          <w:szCs w:val="28"/>
        </w:rPr>
        <w:t>），</w:t>
      </w:r>
      <w:proofErr w:type="gramStart"/>
      <w:r>
        <w:rPr>
          <w:szCs w:val="28"/>
        </w:rPr>
        <w:t>电杆梢径为</w:t>
      </w:r>
      <w:proofErr w:type="gramEnd"/>
      <w:r>
        <w:rPr>
          <w:szCs w:val="28"/>
        </w:rPr>
        <w:t>Φ190mm</w:t>
      </w:r>
      <w:r>
        <w:rPr>
          <w:szCs w:val="28"/>
        </w:rPr>
        <w:t>；</w:t>
      </w:r>
      <w:r>
        <w:rPr>
          <w:szCs w:val="28"/>
        </w:rPr>
        <w:t>10m</w:t>
      </w:r>
      <w:r>
        <w:rPr>
          <w:szCs w:val="28"/>
        </w:rPr>
        <w:t>电杆标准检验弯矩为</w:t>
      </w:r>
      <w:r>
        <w:rPr>
          <w:szCs w:val="28"/>
        </w:rPr>
        <w:t>24.15kN.m</w:t>
      </w:r>
      <w:r>
        <w:rPr>
          <w:rFonts w:hint="eastAsia"/>
          <w:szCs w:val="28"/>
        </w:rPr>
        <w:t>；</w:t>
      </w:r>
      <w:r>
        <w:rPr>
          <w:szCs w:val="28"/>
        </w:rPr>
        <w:t>12m</w:t>
      </w:r>
      <w:r>
        <w:rPr>
          <w:szCs w:val="28"/>
        </w:rPr>
        <w:t>电杆标准检验弯矩为</w:t>
      </w:r>
      <w:r>
        <w:rPr>
          <w:szCs w:val="28"/>
        </w:rPr>
        <w:t>39kN.m</w:t>
      </w:r>
      <w:r>
        <w:rPr>
          <w:szCs w:val="28"/>
        </w:rPr>
        <w:t>；</w:t>
      </w:r>
      <w:r>
        <w:rPr>
          <w:szCs w:val="28"/>
        </w:rPr>
        <w:t>15m</w:t>
      </w:r>
      <w:r>
        <w:rPr>
          <w:szCs w:val="28"/>
        </w:rPr>
        <w:t>电杆标准检验弯矩为</w:t>
      </w:r>
      <w:r>
        <w:rPr>
          <w:szCs w:val="28"/>
        </w:rPr>
        <w:t>49kN.m</w:t>
      </w:r>
      <w:r>
        <w:rPr>
          <w:rFonts w:hint="eastAsia"/>
          <w:szCs w:val="28"/>
        </w:rPr>
        <w:t>。</w:t>
      </w:r>
      <w:r>
        <w:rPr>
          <w:szCs w:val="28"/>
        </w:rPr>
        <w:t>预应力电杆的标准检验弯矩由厂家根据设计条件进行确定。</w:t>
      </w:r>
    </w:p>
    <w:p w14:paraId="27604839" w14:textId="77777777" w:rsidR="0084620C" w:rsidRDefault="00000000">
      <w:pPr>
        <w:ind w:firstLine="560"/>
        <w:rPr>
          <w:szCs w:val="28"/>
        </w:rPr>
      </w:pPr>
      <w:r>
        <w:rPr>
          <w:szCs w:val="28"/>
        </w:rPr>
        <w:t>环形断面的普通混凝土杆及预应力混凝土杆的材料应符合下列</w:t>
      </w:r>
      <w:r>
        <w:rPr>
          <w:szCs w:val="28"/>
        </w:rPr>
        <w:lastRenderedPageBreak/>
        <w:t>规定：</w:t>
      </w:r>
    </w:p>
    <w:p w14:paraId="33BF7925" w14:textId="77777777" w:rsidR="0084620C" w:rsidRDefault="00000000">
      <w:pPr>
        <w:ind w:firstLine="560"/>
        <w:rPr>
          <w:szCs w:val="28"/>
        </w:rPr>
      </w:pPr>
      <w:bookmarkStart w:id="64" w:name="_Hlk144818565"/>
      <w:r>
        <w:rPr>
          <w:rFonts w:ascii="宋体" w:hAnsi="宋体" w:cs="宋体" w:hint="eastAsia"/>
          <w:szCs w:val="28"/>
        </w:rPr>
        <w:t>①</w:t>
      </w:r>
      <w:r>
        <w:rPr>
          <w:szCs w:val="28"/>
        </w:rPr>
        <w:t>普通钢筋宜采用</w:t>
      </w:r>
      <w:r>
        <w:rPr>
          <w:szCs w:val="28"/>
        </w:rPr>
        <w:t>HRB400</w:t>
      </w:r>
      <w:r>
        <w:rPr>
          <w:szCs w:val="28"/>
        </w:rPr>
        <w:t>级和</w:t>
      </w:r>
      <w:r>
        <w:rPr>
          <w:szCs w:val="28"/>
        </w:rPr>
        <w:t>HRB335</w:t>
      </w:r>
      <w:r>
        <w:rPr>
          <w:szCs w:val="28"/>
        </w:rPr>
        <w:t>级钢筋，也可采用</w:t>
      </w:r>
      <w:r>
        <w:rPr>
          <w:szCs w:val="28"/>
        </w:rPr>
        <w:t>HPB300</w:t>
      </w:r>
      <w:r>
        <w:rPr>
          <w:szCs w:val="28"/>
        </w:rPr>
        <w:t>级和</w:t>
      </w:r>
      <w:r>
        <w:rPr>
          <w:szCs w:val="28"/>
        </w:rPr>
        <w:t>RRB400</w:t>
      </w:r>
      <w:r>
        <w:rPr>
          <w:szCs w:val="28"/>
        </w:rPr>
        <w:t>级钢筋，其性能应符合</w:t>
      </w:r>
      <w:r>
        <w:rPr>
          <w:rFonts w:hint="eastAsia"/>
          <w:szCs w:val="28"/>
        </w:rPr>
        <w:t>《钢筋混凝土用钢</w:t>
      </w:r>
      <w:r>
        <w:rPr>
          <w:rFonts w:hint="eastAsia"/>
          <w:szCs w:val="28"/>
        </w:rPr>
        <w:t xml:space="preserve"> </w:t>
      </w:r>
      <w:r>
        <w:rPr>
          <w:rFonts w:hint="eastAsia"/>
          <w:szCs w:val="28"/>
        </w:rPr>
        <w:t>第</w:t>
      </w:r>
      <w:r>
        <w:rPr>
          <w:rFonts w:hint="eastAsia"/>
          <w:szCs w:val="28"/>
        </w:rPr>
        <w:t>1</w:t>
      </w:r>
      <w:r>
        <w:rPr>
          <w:rFonts w:hint="eastAsia"/>
          <w:szCs w:val="28"/>
        </w:rPr>
        <w:t>部分：热轧光圆钢筋》（</w:t>
      </w:r>
      <w:r>
        <w:rPr>
          <w:szCs w:val="28"/>
        </w:rPr>
        <w:t>GB/T1499.1-2017</w:t>
      </w:r>
      <w:r>
        <w:rPr>
          <w:rFonts w:hint="eastAsia"/>
          <w:szCs w:val="28"/>
        </w:rPr>
        <w:t>）、《钢筋混凝土用钢</w:t>
      </w:r>
      <w:r>
        <w:rPr>
          <w:rFonts w:hint="eastAsia"/>
          <w:szCs w:val="28"/>
        </w:rPr>
        <w:t xml:space="preserve"> </w:t>
      </w:r>
      <w:r>
        <w:rPr>
          <w:rFonts w:hint="eastAsia"/>
          <w:szCs w:val="28"/>
        </w:rPr>
        <w:t>第</w:t>
      </w:r>
      <w:r>
        <w:rPr>
          <w:rFonts w:hint="eastAsia"/>
          <w:szCs w:val="28"/>
        </w:rPr>
        <w:t>2</w:t>
      </w:r>
      <w:r>
        <w:rPr>
          <w:rFonts w:hint="eastAsia"/>
          <w:szCs w:val="28"/>
        </w:rPr>
        <w:t>部分：热轧带肋钢筋》（</w:t>
      </w:r>
      <w:r>
        <w:rPr>
          <w:szCs w:val="28"/>
        </w:rPr>
        <w:t>GB/T1499.2-2018</w:t>
      </w:r>
      <w:r>
        <w:rPr>
          <w:rFonts w:hint="eastAsia"/>
          <w:szCs w:val="28"/>
        </w:rPr>
        <w:t>）</w:t>
      </w:r>
      <w:r>
        <w:rPr>
          <w:szCs w:val="28"/>
        </w:rPr>
        <w:t>和《钢筋混凝土用余热处理钢筋》</w:t>
      </w:r>
      <w:r>
        <w:rPr>
          <w:rFonts w:hint="eastAsia"/>
          <w:szCs w:val="28"/>
        </w:rPr>
        <w:t>（</w:t>
      </w:r>
      <w:r>
        <w:rPr>
          <w:szCs w:val="28"/>
        </w:rPr>
        <w:t>GB</w:t>
      </w:r>
      <w:r>
        <w:rPr>
          <w:rFonts w:hint="eastAsia"/>
          <w:szCs w:val="28"/>
        </w:rPr>
        <w:t>/</w:t>
      </w:r>
      <w:r>
        <w:rPr>
          <w:szCs w:val="28"/>
        </w:rPr>
        <w:t>T13014</w:t>
      </w:r>
      <w:r>
        <w:rPr>
          <w:rFonts w:hint="eastAsia"/>
          <w:szCs w:val="28"/>
        </w:rPr>
        <w:t>-2013</w:t>
      </w:r>
      <w:r>
        <w:rPr>
          <w:rFonts w:hint="eastAsia"/>
          <w:szCs w:val="28"/>
        </w:rPr>
        <w:t>）</w:t>
      </w:r>
      <w:r>
        <w:rPr>
          <w:szCs w:val="28"/>
        </w:rPr>
        <w:t>的规定。</w:t>
      </w:r>
    </w:p>
    <w:p w14:paraId="53974107" w14:textId="77777777" w:rsidR="0084620C" w:rsidRDefault="00000000">
      <w:pPr>
        <w:ind w:firstLine="560"/>
        <w:rPr>
          <w:szCs w:val="28"/>
        </w:rPr>
      </w:pPr>
      <w:r>
        <w:rPr>
          <w:rFonts w:ascii="宋体" w:hAnsi="宋体" w:cs="宋体" w:hint="eastAsia"/>
          <w:szCs w:val="28"/>
        </w:rPr>
        <w:t>②</w:t>
      </w:r>
      <w:r>
        <w:rPr>
          <w:szCs w:val="28"/>
        </w:rPr>
        <w:t>预应力钢筋宜采用预应力钢丝或预应力混凝土用钢筋，其性能应符合《预应力混凝土用钢丝》</w:t>
      </w:r>
      <w:r>
        <w:rPr>
          <w:rFonts w:hint="eastAsia"/>
          <w:szCs w:val="28"/>
        </w:rPr>
        <w:t>（</w:t>
      </w:r>
      <w:r>
        <w:rPr>
          <w:szCs w:val="28"/>
        </w:rPr>
        <w:t>GB/T5223-2014</w:t>
      </w:r>
      <w:r>
        <w:rPr>
          <w:rFonts w:hint="eastAsia"/>
          <w:szCs w:val="28"/>
        </w:rPr>
        <w:t>）</w:t>
      </w:r>
      <w:r>
        <w:rPr>
          <w:szCs w:val="28"/>
        </w:rPr>
        <w:t>、《预应力混凝土用螺纹钢筋》</w:t>
      </w:r>
      <w:r>
        <w:rPr>
          <w:rFonts w:hint="eastAsia"/>
          <w:szCs w:val="28"/>
        </w:rPr>
        <w:t>（</w:t>
      </w:r>
      <w:r>
        <w:rPr>
          <w:szCs w:val="28"/>
        </w:rPr>
        <w:t>GB/T20065-2016</w:t>
      </w:r>
      <w:r>
        <w:rPr>
          <w:rFonts w:hint="eastAsia"/>
          <w:szCs w:val="28"/>
        </w:rPr>
        <w:t>）</w:t>
      </w:r>
      <w:r>
        <w:rPr>
          <w:szCs w:val="28"/>
        </w:rPr>
        <w:t>的规定。</w:t>
      </w:r>
    </w:p>
    <w:p w14:paraId="6CA69969" w14:textId="77777777" w:rsidR="0084620C" w:rsidRDefault="00000000">
      <w:pPr>
        <w:ind w:firstLine="560"/>
        <w:rPr>
          <w:szCs w:val="28"/>
        </w:rPr>
      </w:pPr>
      <w:r>
        <w:rPr>
          <w:rFonts w:ascii="宋体" w:hAnsi="宋体" w:hint="eastAsia"/>
          <w:szCs w:val="28"/>
        </w:rPr>
        <w:t>③</w:t>
      </w:r>
      <w:r>
        <w:rPr>
          <w:szCs w:val="28"/>
        </w:rPr>
        <w:t>架立</w:t>
      </w:r>
      <w:proofErr w:type="gramStart"/>
      <w:r>
        <w:rPr>
          <w:szCs w:val="28"/>
        </w:rPr>
        <w:t>圈筋宜采用</w:t>
      </w:r>
      <w:proofErr w:type="gramEnd"/>
      <w:r>
        <w:rPr>
          <w:szCs w:val="28"/>
        </w:rPr>
        <w:t>热轧光圆钢筋、冷拔低碳钢丝，其性能应分别符合《</w:t>
      </w:r>
      <w:r>
        <w:rPr>
          <w:rFonts w:hint="eastAsia"/>
          <w:szCs w:val="28"/>
        </w:rPr>
        <w:t>钢筋混凝土用钢</w:t>
      </w:r>
      <w:r>
        <w:rPr>
          <w:rFonts w:hint="eastAsia"/>
          <w:szCs w:val="28"/>
        </w:rPr>
        <w:t xml:space="preserve"> </w:t>
      </w:r>
      <w:r>
        <w:rPr>
          <w:rFonts w:hint="eastAsia"/>
          <w:szCs w:val="28"/>
        </w:rPr>
        <w:t>第</w:t>
      </w:r>
      <w:r>
        <w:rPr>
          <w:rFonts w:hint="eastAsia"/>
          <w:szCs w:val="28"/>
        </w:rPr>
        <w:t>1</w:t>
      </w:r>
      <w:r>
        <w:rPr>
          <w:rFonts w:hint="eastAsia"/>
          <w:szCs w:val="28"/>
        </w:rPr>
        <w:t>部分：热轧光圆钢筋》（</w:t>
      </w:r>
      <w:r>
        <w:rPr>
          <w:szCs w:val="28"/>
        </w:rPr>
        <w:t>GB/T1499.1-2017</w:t>
      </w:r>
      <w:r>
        <w:rPr>
          <w:szCs w:val="28"/>
        </w:rPr>
        <w:t>）和《冷拔低碳钢丝应用技术规程》</w:t>
      </w:r>
      <w:r>
        <w:rPr>
          <w:rFonts w:hint="eastAsia"/>
          <w:szCs w:val="28"/>
        </w:rPr>
        <w:t>（</w:t>
      </w:r>
      <w:r>
        <w:rPr>
          <w:szCs w:val="28"/>
        </w:rPr>
        <w:t>JGJ19</w:t>
      </w:r>
      <w:r>
        <w:rPr>
          <w:rFonts w:hint="eastAsia"/>
          <w:szCs w:val="28"/>
        </w:rPr>
        <w:t>-2010</w:t>
      </w:r>
      <w:r>
        <w:rPr>
          <w:rFonts w:hint="eastAsia"/>
          <w:szCs w:val="28"/>
        </w:rPr>
        <w:t>）</w:t>
      </w:r>
      <w:r>
        <w:rPr>
          <w:szCs w:val="28"/>
        </w:rPr>
        <w:t>的规定。</w:t>
      </w:r>
    </w:p>
    <w:p w14:paraId="4E583240" w14:textId="77777777" w:rsidR="0084620C" w:rsidRDefault="00000000">
      <w:pPr>
        <w:ind w:firstLine="560"/>
        <w:rPr>
          <w:szCs w:val="28"/>
        </w:rPr>
      </w:pPr>
      <w:r>
        <w:rPr>
          <w:rFonts w:ascii="宋体" w:hAnsi="宋体" w:hint="eastAsia"/>
          <w:szCs w:val="28"/>
        </w:rPr>
        <w:t>④</w:t>
      </w:r>
      <w:r>
        <w:rPr>
          <w:szCs w:val="28"/>
        </w:rPr>
        <w:t>普通混凝土杆和预应力混凝土杆的混凝土强度等级应分别不低于</w:t>
      </w:r>
      <w:r>
        <w:rPr>
          <w:szCs w:val="28"/>
        </w:rPr>
        <w:t>C40</w:t>
      </w:r>
      <w:r>
        <w:rPr>
          <w:szCs w:val="28"/>
        </w:rPr>
        <w:t>和</w:t>
      </w:r>
      <w:r>
        <w:rPr>
          <w:szCs w:val="28"/>
        </w:rPr>
        <w:t>C50</w:t>
      </w:r>
      <w:r>
        <w:rPr>
          <w:szCs w:val="28"/>
        </w:rPr>
        <w:t>，其性能应符合《混凝土结构设计规范》</w:t>
      </w:r>
      <w:r>
        <w:rPr>
          <w:rFonts w:hint="eastAsia"/>
          <w:szCs w:val="28"/>
        </w:rPr>
        <w:t>（</w:t>
      </w:r>
      <w:r>
        <w:rPr>
          <w:rFonts w:hint="eastAsia"/>
          <w:szCs w:val="28"/>
        </w:rPr>
        <w:t>2015</w:t>
      </w:r>
      <w:r>
        <w:rPr>
          <w:rFonts w:hint="eastAsia"/>
          <w:szCs w:val="28"/>
        </w:rPr>
        <w:t>年版）（</w:t>
      </w:r>
      <w:r>
        <w:rPr>
          <w:szCs w:val="28"/>
        </w:rPr>
        <w:t>GB50010-2010</w:t>
      </w:r>
      <w:r>
        <w:rPr>
          <w:rFonts w:hint="eastAsia"/>
          <w:szCs w:val="28"/>
        </w:rPr>
        <w:t>）</w:t>
      </w:r>
      <w:r>
        <w:rPr>
          <w:szCs w:val="28"/>
        </w:rPr>
        <w:t>的规定。</w:t>
      </w:r>
    </w:p>
    <w:p w14:paraId="288CAAAD" w14:textId="77777777" w:rsidR="0084620C" w:rsidRDefault="00000000">
      <w:pPr>
        <w:ind w:firstLine="560"/>
        <w:rPr>
          <w:szCs w:val="28"/>
        </w:rPr>
      </w:pPr>
      <w:r>
        <w:rPr>
          <w:rFonts w:ascii="宋体" w:hAnsi="宋体" w:hint="eastAsia"/>
          <w:szCs w:val="28"/>
        </w:rPr>
        <w:t>⑤</w:t>
      </w:r>
      <w:r>
        <w:rPr>
          <w:szCs w:val="28"/>
        </w:rPr>
        <w:t>当使用环境对混凝土结构有腐蚀性时，应根据腐蚀类别采用抗硫酸盐水泥或掺入钢筋阻锈剂，或采用其他有效的防腐蚀措施。</w:t>
      </w:r>
    </w:p>
    <w:p w14:paraId="377C7821" w14:textId="77777777" w:rsidR="0084620C" w:rsidRDefault="00000000">
      <w:pPr>
        <w:ind w:firstLine="560"/>
        <w:rPr>
          <w:szCs w:val="28"/>
        </w:rPr>
      </w:pPr>
      <w:r>
        <w:rPr>
          <w:rFonts w:hint="eastAsia"/>
          <w:szCs w:val="28"/>
        </w:rPr>
        <w:t>3</w:t>
      </w:r>
      <w:r>
        <w:rPr>
          <w:rFonts w:hint="eastAsia"/>
          <w:szCs w:val="28"/>
        </w:rPr>
        <w:t>）</w:t>
      </w:r>
      <w:r>
        <w:rPr>
          <w:szCs w:val="28"/>
        </w:rPr>
        <w:t>金具：采用金具为国家标准</w:t>
      </w:r>
      <w:r>
        <w:rPr>
          <w:rFonts w:hint="eastAsia"/>
          <w:szCs w:val="28"/>
        </w:rPr>
        <w:t>《电力金具通用技术条件》（</w:t>
      </w:r>
      <w:r>
        <w:rPr>
          <w:szCs w:val="28"/>
        </w:rPr>
        <w:t>GB/T2314-2008</w:t>
      </w:r>
      <w:r>
        <w:rPr>
          <w:rFonts w:hint="eastAsia"/>
          <w:szCs w:val="28"/>
        </w:rPr>
        <w:t>）</w:t>
      </w:r>
      <w:r>
        <w:rPr>
          <w:szCs w:val="28"/>
        </w:rPr>
        <w:t>产品。</w:t>
      </w:r>
    </w:p>
    <w:p w14:paraId="3D195631" w14:textId="77777777" w:rsidR="0084620C" w:rsidRDefault="00000000">
      <w:pPr>
        <w:ind w:firstLine="560"/>
        <w:rPr>
          <w:szCs w:val="28"/>
        </w:rPr>
      </w:pPr>
      <w:r>
        <w:rPr>
          <w:rFonts w:hint="eastAsia"/>
          <w:szCs w:val="28"/>
        </w:rPr>
        <w:t>4</w:t>
      </w:r>
      <w:r>
        <w:rPr>
          <w:rFonts w:hint="eastAsia"/>
          <w:szCs w:val="28"/>
        </w:rPr>
        <w:t>）</w:t>
      </w:r>
      <w:r>
        <w:rPr>
          <w:szCs w:val="28"/>
        </w:rPr>
        <w:t>安全系数</w:t>
      </w:r>
      <w:r>
        <w:rPr>
          <w:rFonts w:hint="eastAsia"/>
          <w:szCs w:val="28"/>
        </w:rPr>
        <w:t>：</w:t>
      </w:r>
      <w:r>
        <w:rPr>
          <w:szCs w:val="28"/>
        </w:rPr>
        <w:t>导线安全系数取</w:t>
      </w:r>
      <w:r>
        <w:rPr>
          <w:szCs w:val="28"/>
        </w:rPr>
        <w:t>4.0</w:t>
      </w:r>
      <w:r>
        <w:rPr>
          <w:szCs w:val="28"/>
        </w:rPr>
        <w:t>。</w:t>
      </w:r>
    </w:p>
    <w:p w14:paraId="100C653A" w14:textId="77777777" w:rsidR="0084620C" w:rsidRDefault="00000000">
      <w:pPr>
        <w:ind w:firstLine="560"/>
        <w:rPr>
          <w:szCs w:val="28"/>
        </w:rPr>
      </w:pPr>
      <w:r>
        <w:rPr>
          <w:rFonts w:hint="eastAsia"/>
          <w:szCs w:val="28"/>
        </w:rPr>
        <w:t>5</w:t>
      </w:r>
      <w:r>
        <w:rPr>
          <w:rFonts w:hint="eastAsia"/>
          <w:szCs w:val="28"/>
        </w:rPr>
        <w:t>）</w:t>
      </w:r>
      <w:r>
        <w:rPr>
          <w:szCs w:val="28"/>
        </w:rPr>
        <w:t>对地、交叉跨越距离要求：根据《</w:t>
      </w:r>
      <w:r>
        <w:rPr>
          <w:szCs w:val="28"/>
        </w:rPr>
        <w:t>66kV</w:t>
      </w:r>
      <w:r>
        <w:rPr>
          <w:szCs w:val="28"/>
        </w:rPr>
        <w:t>及以下架空电力线路设计规范》</w:t>
      </w:r>
      <w:r>
        <w:rPr>
          <w:rFonts w:hint="eastAsia"/>
          <w:szCs w:val="28"/>
        </w:rPr>
        <w:t>（</w:t>
      </w:r>
      <w:r>
        <w:rPr>
          <w:szCs w:val="28"/>
        </w:rPr>
        <w:t>GB50061-2010</w:t>
      </w:r>
      <w:r>
        <w:rPr>
          <w:rFonts w:hint="eastAsia"/>
          <w:szCs w:val="28"/>
        </w:rPr>
        <w:t>）</w:t>
      </w:r>
      <w:r>
        <w:rPr>
          <w:szCs w:val="28"/>
        </w:rPr>
        <w:t>及</w:t>
      </w:r>
      <w:r>
        <w:rPr>
          <w:rFonts w:hint="eastAsia"/>
          <w:szCs w:val="28"/>
        </w:rPr>
        <w:t>《</w:t>
      </w:r>
      <w:r>
        <w:rPr>
          <w:szCs w:val="28"/>
        </w:rPr>
        <w:t>架空绝缘配电线路设计技术规程</w:t>
      </w:r>
      <w:r>
        <w:rPr>
          <w:rFonts w:hint="eastAsia"/>
          <w:szCs w:val="28"/>
        </w:rPr>
        <w:t>》（</w:t>
      </w:r>
      <w:r>
        <w:rPr>
          <w:szCs w:val="28"/>
        </w:rPr>
        <w:t>DL/T601-1996</w:t>
      </w:r>
      <w:r>
        <w:rPr>
          <w:rFonts w:hint="eastAsia"/>
          <w:szCs w:val="28"/>
        </w:rPr>
        <w:t>）</w:t>
      </w:r>
      <w:r>
        <w:rPr>
          <w:szCs w:val="28"/>
        </w:rPr>
        <w:t>的要求。</w:t>
      </w:r>
      <w:r>
        <w:rPr>
          <w:szCs w:val="28"/>
        </w:rPr>
        <w:t>6/10kV</w:t>
      </w:r>
      <w:r>
        <w:rPr>
          <w:szCs w:val="28"/>
        </w:rPr>
        <w:t>导线与地面、建筑物、树木、铁</w:t>
      </w:r>
      <w:r>
        <w:rPr>
          <w:szCs w:val="28"/>
        </w:rPr>
        <w:lastRenderedPageBreak/>
        <w:t>路、道路、管道及各种架空线路间的距离见表</w:t>
      </w:r>
      <w:r>
        <w:rPr>
          <w:rFonts w:hint="eastAsia"/>
          <w:szCs w:val="28"/>
        </w:rPr>
        <w:t>2.6</w:t>
      </w:r>
      <w:r>
        <w:rPr>
          <w:szCs w:val="28"/>
        </w:rPr>
        <w:t>-1</w:t>
      </w:r>
      <w:r>
        <w:rPr>
          <w:szCs w:val="28"/>
        </w:rPr>
        <w:t>。</w:t>
      </w:r>
    </w:p>
    <w:bookmarkEnd w:id="64"/>
    <w:p w14:paraId="46942A3A" w14:textId="77777777" w:rsidR="0084620C" w:rsidRDefault="00000000">
      <w:pPr>
        <w:ind w:firstLineChars="0" w:firstLine="0"/>
        <w:jc w:val="center"/>
        <w:rPr>
          <w:b/>
          <w:sz w:val="24"/>
        </w:rPr>
      </w:pPr>
      <w:r>
        <w:rPr>
          <w:rFonts w:hint="eastAsia"/>
          <w:b/>
          <w:sz w:val="24"/>
        </w:rPr>
        <w:t>表</w:t>
      </w:r>
      <w:r>
        <w:rPr>
          <w:rFonts w:hint="eastAsia"/>
          <w:b/>
          <w:sz w:val="24"/>
        </w:rPr>
        <w:t>2.6-1</w:t>
      </w:r>
      <w:r>
        <w:rPr>
          <w:b/>
          <w:sz w:val="24"/>
        </w:rPr>
        <w:t xml:space="preserve">  </w:t>
      </w:r>
      <w:r>
        <w:rPr>
          <w:rFonts w:hint="eastAsia"/>
          <w:b/>
          <w:sz w:val="24"/>
        </w:rPr>
        <w:t>6/10kV</w:t>
      </w:r>
      <w:r>
        <w:rPr>
          <w:rFonts w:hint="eastAsia"/>
          <w:b/>
          <w:sz w:val="24"/>
        </w:rPr>
        <w:t>导线与地面、建筑物、树木、道路及各种架空线路间的距离</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3310"/>
        <w:gridCol w:w="2474"/>
        <w:gridCol w:w="2474"/>
      </w:tblGrid>
      <w:tr w:rsidR="0084620C" w14:paraId="10CD6BD7" w14:textId="77777777">
        <w:trPr>
          <w:cantSplit/>
          <w:trHeight w:val="57"/>
          <w:tblHeader/>
          <w:jc w:val="center"/>
        </w:trPr>
        <w:tc>
          <w:tcPr>
            <w:tcW w:w="2004" w:type="pct"/>
            <w:vAlign w:val="center"/>
          </w:tcPr>
          <w:p w14:paraId="3D24C9D6" w14:textId="77777777" w:rsidR="0084620C" w:rsidRDefault="00000000">
            <w:pPr>
              <w:spacing w:line="240" w:lineRule="auto"/>
              <w:ind w:firstLineChars="0" w:firstLine="0"/>
              <w:jc w:val="center"/>
              <w:rPr>
                <w:b/>
                <w:bCs/>
                <w:sz w:val="21"/>
                <w:szCs w:val="21"/>
              </w:rPr>
            </w:pPr>
            <w:r>
              <w:rPr>
                <w:rFonts w:hint="eastAsia"/>
                <w:b/>
                <w:bCs/>
                <w:sz w:val="21"/>
                <w:szCs w:val="21"/>
              </w:rPr>
              <w:t>线路经过的区域</w:t>
            </w:r>
          </w:p>
        </w:tc>
        <w:tc>
          <w:tcPr>
            <w:tcW w:w="1498" w:type="pct"/>
            <w:vAlign w:val="center"/>
          </w:tcPr>
          <w:p w14:paraId="475FFD9E" w14:textId="77777777" w:rsidR="0084620C" w:rsidRDefault="00000000">
            <w:pPr>
              <w:spacing w:line="240" w:lineRule="auto"/>
              <w:ind w:firstLineChars="0" w:firstLine="0"/>
              <w:jc w:val="center"/>
              <w:rPr>
                <w:b/>
                <w:bCs/>
                <w:sz w:val="21"/>
                <w:szCs w:val="21"/>
              </w:rPr>
            </w:pPr>
            <w:r>
              <w:rPr>
                <w:rFonts w:hint="eastAsia"/>
                <w:b/>
                <w:bCs/>
                <w:sz w:val="21"/>
                <w:szCs w:val="21"/>
              </w:rPr>
              <w:t>最小垂直距离（</w:t>
            </w:r>
            <w:r>
              <w:rPr>
                <w:rFonts w:hint="eastAsia"/>
                <w:b/>
                <w:bCs/>
                <w:sz w:val="21"/>
                <w:szCs w:val="21"/>
              </w:rPr>
              <w:t>m</w:t>
            </w:r>
            <w:r>
              <w:rPr>
                <w:rFonts w:hint="eastAsia"/>
                <w:b/>
                <w:bCs/>
                <w:sz w:val="21"/>
                <w:szCs w:val="21"/>
              </w:rPr>
              <w:t>）</w:t>
            </w:r>
          </w:p>
        </w:tc>
        <w:tc>
          <w:tcPr>
            <w:tcW w:w="1498" w:type="pct"/>
            <w:vAlign w:val="center"/>
          </w:tcPr>
          <w:p w14:paraId="48917F4C" w14:textId="77777777" w:rsidR="0084620C" w:rsidRDefault="00000000">
            <w:pPr>
              <w:spacing w:line="240" w:lineRule="auto"/>
              <w:ind w:firstLineChars="0" w:firstLine="0"/>
              <w:jc w:val="center"/>
              <w:rPr>
                <w:b/>
                <w:bCs/>
                <w:sz w:val="21"/>
                <w:szCs w:val="21"/>
              </w:rPr>
            </w:pPr>
            <w:r>
              <w:rPr>
                <w:rFonts w:hint="eastAsia"/>
                <w:b/>
                <w:bCs/>
                <w:sz w:val="21"/>
                <w:szCs w:val="21"/>
              </w:rPr>
              <w:t>最小水平距离（</w:t>
            </w:r>
            <w:r>
              <w:rPr>
                <w:rFonts w:hint="eastAsia"/>
                <w:b/>
                <w:bCs/>
                <w:sz w:val="21"/>
                <w:szCs w:val="21"/>
              </w:rPr>
              <w:t>m</w:t>
            </w:r>
            <w:r>
              <w:rPr>
                <w:rFonts w:hint="eastAsia"/>
                <w:b/>
                <w:bCs/>
                <w:sz w:val="21"/>
                <w:szCs w:val="21"/>
              </w:rPr>
              <w:t>）</w:t>
            </w:r>
          </w:p>
        </w:tc>
      </w:tr>
      <w:tr w:rsidR="0084620C" w14:paraId="792E31AB" w14:textId="77777777">
        <w:trPr>
          <w:cantSplit/>
          <w:trHeight w:val="57"/>
          <w:jc w:val="center"/>
        </w:trPr>
        <w:tc>
          <w:tcPr>
            <w:tcW w:w="2004" w:type="pct"/>
            <w:vAlign w:val="center"/>
          </w:tcPr>
          <w:p w14:paraId="33AED9CB" w14:textId="77777777" w:rsidR="0084620C" w:rsidRDefault="00000000">
            <w:pPr>
              <w:spacing w:line="240" w:lineRule="auto"/>
              <w:ind w:firstLineChars="0" w:firstLine="0"/>
              <w:jc w:val="center"/>
              <w:rPr>
                <w:sz w:val="21"/>
                <w:szCs w:val="21"/>
              </w:rPr>
            </w:pPr>
            <w:r>
              <w:rPr>
                <w:rFonts w:hint="eastAsia"/>
                <w:sz w:val="21"/>
                <w:szCs w:val="21"/>
              </w:rPr>
              <w:t>人口密集地区</w:t>
            </w:r>
          </w:p>
        </w:tc>
        <w:tc>
          <w:tcPr>
            <w:tcW w:w="1498" w:type="pct"/>
            <w:vAlign w:val="center"/>
          </w:tcPr>
          <w:p w14:paraId="55E60D8C" w14:textId="77777777" w:rsidR="0084620C" w:rsidRDefault="00000000">
            <w:pPr>
              <w:spacing w:line="240" w:lineRule="auto"/>
              <w:ind w:firstLineChars="0" w:firstLine="0"/>
              <w:jc w:val="center"/>
              <w:rPr>
                <w:sz w:val="21"/>
                <w:szCs w:val="21"/>
              </w:rPr>
            </w:pPr>
            <w:r>
              <w:rPr>
                <w:rFonts w:hint="eastAsia"/>
                <w:sz w:val="21"/>
                <w:szCs w:val="21"/>
              </w:rPr>
              <w:t>6.5</w:t>
            </w:r>
          </w:p>
        </w:tc>
        <w:tc>
          <w:tcPr>
            <w:tcW w:w="1498" w:type="pct"/>
            <w:vAlign w:val="center"/>
          </w:tcPr>
          <w:p w14:paraId="75A294AA" w14:textId="77777777" w:rsidR="0084620C" w:rsidRDefault="00000000">
            <w:pPr>
              <w:spacing w:line="240" w:lineRule="auto"/>
              <w:ind w:firstLineChars="0" w:firstLine="0"/>
              <w:jc w:val="center"/>
              <w:rPr>
                <w:sz w:val="21"/>
                <w:szCs w:val="21"/>
              </w:rPr>
            </w:pPr>
            <w:r>
              <w:rPr>
                <w:rFonts w:hint="eastAsia"/>
                <w:sz w:val="21"/>
                <w:szCs w:val="21"/>
              </w:rPr>
              <w:t>/</w:t>
            </w:r>
          </w:p>
        </w:tc>
      </w:tr>
      <w:tr w:rsidR="0084620C" w14:paraId="264E7FFD" w14:textId="77777777">
        <w:trPr>
          <w:cantSplit/>
          <w:trHeight w:val="57"/>
          <w:jc w:val="center"/>
        </w:trPr>
        <w:tc>
          <w:tcPr>
            <w:tcW w:w="2004" w:type="pct"/>
            <w:vAlign w:val="center"/>
          </w:tcPr>
          <w:p w14:paraId="7C346D52" w14:textId="77777777" w:rsidR="0084620C" w:rsidRDefault="00000000">
            <w:pPr>
              <w:spacing w:line="240" w:lineRule="auto"/>
              <w:ind w:firstLineChars="0" w:firstLine="0"/>
              <w:jc w:val="center"/>
              <w:rPr>
                <w:sz w:val="21"/>
                <w:szCs w:val="21"/>
              </w:rPr>
            </w:pPr>
            <w:r>
              <w:rPr>
                <w:rFonts w:hint="eastAsia"/>
                <w:sz w:val="21"/>
                <w:szCs w:val="21"/>
              </w:rPr>
              <w:t>人口稀少地区</w:t>
            </w:r>
          </w:p>
        </w:tc>
        <w:tc>
          <w:tcPr>
            <w:tcW w:w="1498" w:type="pct"/>
            <w:vAlign w:val="center"/>
          </w:tcPr>
          <w:p w14:paraId="0252DAE7" w14:textId="77777777" w:rsidR="0084620C" w:rsidRDefault="00000000">
            <w:pPr>
              <w:spacing w:line="240" w:lineRule="auto"/>
              <w:ind w:firstLineChars="0" w:firstLine="0"/>
              <w:jc w:val="center"/>
              <w:rPr>
                <w:sz w:val="21"/>
                <w:szCs w:val="21"/>
              </w:rPr>
            </w:pPr>
            <w:r>
              <w:rPr>
                <w:rFonts w:hint="eastAsia"/>
                <w:sz w:val="21"/>
                <w:szCs w:val="21"/>
              </w:rPr>
              <w:t>5.5</w:t>
            </w:r>
          </w:p>
        </w:tc>
        <w:tc>
          <w:tcPr>
            <w:tcW w:w="1498" w:type="pct"/>
            <w:vAlign w:val="center"/>
          </w:tcPr>
          <w:p w14:paraId="3FA489FD" w14:textId="77777777" w:rsidR="0084620C" w:rsidRDefault="00000000">
            <w:pPr>
              <w:spacing w:line="240" w:lineRule="auto"/>
              <w:ind w:firstLineChars="0" w:firstLine="0"/>
              <w:jc w:val="center"/>
              <w:rPr>
                <w:sz w:val="21"/>
                <w:szCs w:val="21"/>
              </w:rPr>
            </w:pPr>
            <w:r>
              <w:rPr>
                <w:rFonts w:hint="eastAsia"/>
                <w:sz w:val="21"/>
                <w:szCs w:val="21"/>
              </w:rPr>
              <w:t>/</w:t>
            </w:r>
          </w:p>
        </w:tc>
      </w:tr>
      <w:tr w:rsidR="0084620C" w14:paraId="6478F386" w14:textId="77777777">
        <w:trPr>
          <w:cantSplit/>
          <w:trHeight w:val="57"/>
          <w:jc w:val="center"/>
        </w:trPr>
        <w:tc>
          <w:tcPr>
            <w:tcW w:w="2004" w:type="pct"/>
            <w:vAlign w:val="center"/>
          </w:tcPr>
          <w:p w14:paraId="2C90C58F" w14:textId="77777777" w:rsidR="0084620C" w:rsidRDefault="00000000">
            <w:pPr>
              <w:spacing w:line="240" w:lineRule="auto"/>
              <w:ind w:firstLineChars="0" w:firstLine="0"/>
              <w:jc w:val="center"/>
              <w:rPr>
                <w:sz w:val="21"/>
                <w:szCs w:val="21"/>
              </w:rPr>
            </w:pPr>
            <w:r>
              <w:rPr>
                <w:rFonts w:hint="eastAsia"/>
                <w:sz w:val="21"/>
                <w:szCs w:val="21"/>
              </w:rPr>
              <w:t>交通困难地区</w:t>
            </w:r>
          </w:p>
        </w:tc>
        <w:tc>
          <w:tcPr>
            <w:tcW w:w="1498" w:type="pct"/>
            <w:vAlign w:val="center"/>
          </w:tcPr>
          <w:p w14:paraId="48F7BEB7" w14:textId="77777777" w:rsidR="0084620C" w:rsidRDefault="00000000">
            <w:pPr>
              <w:spacing w:line="240" w:lineRule="auto"/>
              <w:ind w:firstLineChars="0" w:firstLine="0"/>
              <w:jc w:val="center"/>
              <w:rPr>
                <w:sz w:val="21"/>
                <w:szCs w:val="21"/>
              </w:rPr>
            </w:pPr>
            <w:r>
              <w:rPr>
                <w:rFonts w:hint="eastAsia"/>
                <w:sz w:val="21"/>
                <w:szCs w:val="21"/>
              </w:rPr>
              <w:t>4.5</w:t>
            </w:r>
          </w:p>
        </w:tc>
        <w:tc>
          <w:tcPr>
            <w:tcW w:w="1498" w:type="pct"/>
            <w:vAlign w:val="center"/>
          </w:tcPr>
          <w:p w14:paraId="635C3C0F" w14:textId="77777777" w:rsidR="0084620C" w:rsidRDefault="00000000">
            <w:pPr>
              <w:spacing w:line="240" w:lineRule="auto"/>
              <w:ind w:firstLineChars="0" w:firstLine="0"/>
              <w:jc w:val="center"/>
              <w:rPr>
                <w:sz w:val="21"/>
                <w:szCs w:val="21"/>
              </w:rPr>
            </w:pPr>
            <w:r>
              <w:rPr>
                <w:rFonts w:hint="eastAsia"/>
                <w:sz w:val="21"/>
                <w:szCs w:val="21"/>
              </w:rPr>
              <w:t>/</w:t>
            </w:r>
          </w:p>
        </w:tc>
      </w:tr>
      <w:tr w:rsidR="0084620C" w14:paraId="74E81E38" w14:textId="77777777">
        <w:trPr>
          <w:cantSplit/>
          <w:trHeight w:val="57"/>
          <w:jc w:val="center"/>
        </w:trPr>
        <w:tc>
          <w:tcPr>
            <w:tcW w:w="2004" w:type="pct"/>
            <w:vAlign w:val="center"/>
          </w:tcPr>
          <w:p w14:paraId="0F2340FC" w14:textId="77777777" w:rsidR="0084620C" w:rsidRDefault="00000000">
            <w:pPr>
              <w:spacing w:line="240" w:lineRule="auto"/>
              <w:ind w:firstLineChars="0" w:firstLine="0"/>
              <w:jc w:val="center"/>
              <w:rPr>
                <w:sz w:val="21"/>
                <w:szCs w:val="21"/>
              </w:rPr>
            </w:pPr>
            <w:r>
              <w:rPr>
                <w:rFonts w:hint="eastAsia"/>
                <w:sz w:val="21"/>
                <w:szCs w:val="21"/>
              </w:rPr>
              <w:t>建筑物</w:t>
            </w:r>
          </w:p>
        </w:tc>
        <w:tc>
          <w:tcPr>
            <w:tcW w:w="1498" w:type="pct"/>
            <w:vAlign w:val="center"/>
          </w:tcPr>
          <w:p w14:paraId="5680CD33" w14:textId="77777777" w:rsidR="0084620C" w:rsidRDefault="00000000">
            <w:pPr>
              <w:spacing w:line="240" w:lineRule="auto"/>
              <w:ind w:firstLineChars="0" w:firstLine="0"/>
              <w:jc w:val="center"/>
              <w:rPr>
                <w:sz w:val="21"/>
                <w:szCs w:val="21"/>
              </w:rPr>
            </w:pPr>
            <w:r>
              <w:rPr>
                <w:rFonts w:hint="eastAsia"/>
                <w:sz w:val="21"/>
                <w:szCs w:val="21"/>
              </w:rPr>
              <w:t>3.0</w:t>
            </w:r>
          </w:p>
        </w:tc>
        <w:tc>
          <w:tcPr>
            <w:tcW w:w="1498" w:type="pct"/>
            <w:vAlign w:val="center"/>
          </w:tcPr>
          <w:p w14:paraId="264D0C93" w14:textId="77777777" w:rsidR="0084620C" w:rsidRDefault="00000000">
            <w:pPr>
              <w:spacing w:line="240" w:lineRule="auto"/>
              <w:ind w:firstLineChars="0" w:firstLine="0"/>
              <w:jc w:val="center"/>
              <w:rPr>
                <w:sz w:val="21"/>
                <w:szCs w:val="21"/>
              </w:rPr>
            </w:pPr>
            <w:r>
              <w:rPr>
                <w:rFonts w:hint="eastAsia"/>
                <w:sz w:val="21"/>
                <w:szCs w:val="21"/>
              </w:rPr>
              <w:t>1.5</w:t>
            </w:r>
          </w:p>
        </w:tc>
      </w:tr>
      <w:tr w:rsidR="0084620C" w14:paraId="6135F58D" w14:textId="77777777">
        <w:trPr>
          <w:cantSplit/>
          <w:trHeight w:val="57"/>
          <w:jc w:val="center"/>
        </w:trPr>
        <w:tc>
          <w:tcPr>
            <w:tcW w:w="2004" w:type="pct"/>
            <w:vAlign w:val="center"/>
          </w:tcPr>
          <w:p w14:paraId="07DC3ABD" w14:textId="77777777" w:rsidR="0084620C" w:rsidRDefault="00000000">
            <w:pPr>
              <w:spacing w:line="240" w:lineRule="auto"/>
              <w:ind w:firstLineChars="0" w:firstLine="0"/>
              <w:jc w:val="center"/>
              <w:rPr>
                <w:sz w:val="21"/>
                <w:szCs w:val="21"/>
              </w:rPr>
            </w:pPr>
            <w:r>
              <w:rPr>
                <w:rFonts w:hint="eastAsia"/>
                <w:sz w:val="21"/>
                <w:szCs w:val="21"/>
              </w:rPr>
              <w:t>树木</w:t>
            </w:r>
          </w:p>
        </w:tc>
        <w:tc>
          <w:tcPr>
            <w:tcW w:w="1498" w:type="pct"/>
            <w:vAlign w:val="center"/>
          </w:tcPr>
          <w:p w14:paraId="26C629D2" w14:textId="77777777" w:rsidR="0084620C" w:rsidRDefault="00000000">
            <w:pPr>
              <w:spacing w:line="240" w:lineRule="auto"/>
              <w:ind w:firstLineChars="0" w:firstLine="0"/>
              <w:jc w:val="center"/>
              <w:rPr>
                <w:sz w:val="21"/>
                <w:szCs w:val="21"/>
              </w:rPr>
            </w:pPr>
            <w:r>
              <w:rPr>
                <w:rFonts w:hint="eastAsia"/>
                <w:sz w:val="21"/>
                <w:szCs w:val="21"/>
              </w:rPr>
              <w:t>3.0</w:t>
            </w:r>
          </w:p>
        </w:tc>
        <w:tc>
          <w:tcPr>
            <w:tcW w:w="1498" w:type="pct"/>
            <w:vAlign w:val="center"/>
          </w:tcPr>
          <w:p w14:paraId="1B3F29DE" w14:textId="77777777" w:rsidR="0084620C" w:rsidRDefault="00000000">
            <w:pPr>
              <w:spacing w:line="240" w:lineRule="auto"/>
              <w:ind w:firstLineChars="0" w:firstLine="0"/>
              <w:jc w:val="center"/>
              <w:rPr>
                <w:sz w:val="21"/>
                <w:szCs w:val="21"/>
              </w:rPr>
            </w:pPr>
            <w:r>
              <w:rPr>
                <w:rFonts w:hint="eastAsia"/>
                <w:sz w:val="21"/>
                <w:szCs w:val="21"/>
              </w:rPr>
              <w:t>3.0</w:t>
            </w:r>
          </w:p>
        </w:tc>
      </w:tr>
      <w:tr w:rsidR="0084620C" w14:paraId="4E1AD80F" w14:textId="77777777">
        <w:trPr>
          <w:cantSplit/>
          <w:trHeight w:val="57"/>
          <w:jc w:val="center"/>
        </w:trPr>
        <w:tc>
          <w:tcPr>
            <w:tcW w:w="2004" w:type="pct"/>
            <w:vAlign w:val="center"/>
          </w:tcPr>
          <w:p w14:paraId="6E19FC22" w14:textId="77777777" w:rsidR="0084620C" w:rsidRDefault="00000000">
            <w:pPr>
              <w:spacing w:line="240" w:lineRule="auto"/>
              <w:ind w:firstLineChars="0" w:firstLine="0"/>
              <w:jc w:val="center"/>
              <w:rPr>
                <w:sz w:val="21"/>
                <w:szCs w:val="21"/>
              </w:rPr>
            </w:pPr>
            <w:r>
              <w:rPr>
                <w:rFonts w:hint="eastAsia"/>
                <w:sz w:val="21"/>
                <w:szCs w:val="21"/>
              </w:rPr>
              <w:t>铁路</w:t>
            </w:r>
          </w:p>
        </w:tc>
        <w:tc>
          <w:tcPr>
            <w:tcW w:w="1498" w:type="pct"/>
            <w:vAlign w:val="center"/>
          </w:tcPr>
          <w:p w14:paraId="75EAA35A" w14:textId="77777777" w:rsidR="0084620C" w:rsidRDefault="00000000">
            <w:pPr>
              <w:spacing w:line="240" w:lineRule="auto"/>
              <w:ind w:firstLineChars="0" w:firstLine="0"/>
              <w:jc w:val="center"/>
              <w:rPr>
                <w:sz w:val="21"/>
                <w:szCs w:val="21"/>
              </w:rPr>
            </w:pPr>
            <w:r>
              <w:rPr>
                <w:rFonts w:hint="eastAsia"/>
                <w:sz w:val="21"/>
                <w:szCs w:val="21"/>
              </w:rPr>
              <w:t>7.5</w:t>
            </w:r>
          </w:p>
        </w:tc>
        <w:tc>
          <w:tcPr>
            <w:tcW w:w="1498" w:type="pct"/>
            <w:vAlign w:val="center"/>
          </w:tcPr>
          <w:p w14:paraId="4589AF67" w14:textId="77777777" w:rsidR="0084620C" w:rsidRDefault="00000000">
            <w:pPr>
              <w:spacing w:line="240" w:lineRule="auto"/>
              <w:ind w:firstLineChars="0" w:firstLine="0"/>
              <w:jc w:val="center"/>
              <w:rPr>
                <w:sz w:val="21"/>
                <w:szCs w:val="21"/>
              </w:rPr>
            </w:pPr>
            <w:r>
              <w:rPr>
                <w:rFonts w:hint="eastAsia"/>
                <w:sz w:val="21"/>
                <w:szCs w:val="21"/>
              </w:rPr>
              <w:t>5</w:t>
            </w:r>
          </w:p>
        </w:tc>
      </w:tr>
      <w:tr w:rsidR="0084620C" w14:paraId="18F471DD" w14:textId="77777777">
        <w:trPr>
          <w:cantSplit/>
          <w:trHeight w:val="57"/>
          <w:jc w:val="center"/>
        </w:trPr>
        <w:tc>
          <w:tcPr>
            <w:tcW w:w="2004" w:type="pct"/>
            <w:vAlign w:val="center"/>
          </w:tcPr>
          <w:p w14:paraId="76DFA8E3" w14:textId="77777777" w:rsidR="0084620C" w:rsidRDefault="00000000">
            <w:pPr>
              <w:spacing w:line="240" w:lineRule="auto"/>
              <w:ind w:firstLineChars="0" w:firstLine="0"/>
              <w:jc w:val="center"/>
              <w:rPr>
                <w:sz w:val="21"/>
                <w:szCs w:val="21"/>
              </w:rPr>
            </w:pPr>
            <w:r>
              <w:rPr>
                <w:rFonts w:hint="eastAsia"/>
                <w:sz w:val="21"/>
                <w:szCs w:val="21"/>
              </w:rPr>
              <w:t>公路和道路</w:t>
            </w:r>
          </w:p>
        </w:tc>
        <w:tc>
          <w:tcPr>
            <w:tcW w:w="1498" w:type="pct"/>
            <w:vAlign w:val="center"/>
          </w:tcPr>
          <w:p w14:paraId="7D5F0CD0" w14:textId="77777777" w:rsidR="0084620C" w:rsidRDefault="00000000">
            <w:pPr>
              <w:spacing w:line="240" w:lineRule="auto"/>
              <w:ind w:firstLineChars="0" w:firstLine="0"/>
              <w:jc w:val="center"/>
              <w:rPr>
                <w:sz w:val="21"/>
                <w:szCs w:val="21"/>
              </w:rPr>
            </w:pPr>
            <w:r>
              <w:rPr>
                <w:rFonts w:hint="eastAsia"/>
                <w:sz w:val="21"/>
                <w:szCs w:val="21"/>
              </w:rPr>
              <w:t>7.0</w:t>
            </w:r>
          </w:p>
        </w:tc>
        <w:tc>
          <w:tcPr>
            <w:tcW w:w="1498" w:type="pct"/>
            <w:vAlign w:val="center"/>
          </w:tcPr>
          <w:p w14:paraId="427B8D9C" w14:textId="77777777" w:rsidR="0084620C" w:rsidRDefault="00000000">
            <w:pPr>
              <w:spacing w:line="240" w:lineRule="auto"/>
              <w:ind w:firstLineChars="0" w:firstLine="0"/>
              <w:jc w:val="center"/>
              <w:rPr>
                <w:sz w:val="21"/>
                <w:szCs w:val="21"/>
              </w:rPr>
            </w:pPr>
            <w:r>
              <w:rPr>
                <w:rFonts w:hint="eastAsia"/>
                <w:sz w:val="21"/>
                <w:szCs w:val="21"/>
              </w:rPr>
              <w:t>0.5</w:t>
            </w:r>
          </w:p>
        </w:tc>
      </w:tr>
      <w:tr w:rsidR="0084620C" w14:paraId="4270AF66" w14:textId="77777777">
        <w:trPr>
          <w:cantSplit/>
          <w:trHeight w:val="57"/>
          <w:jc w:val="center"/>
        </w:trPr>
        <w:tc>
          <w:tcPr>
            <w:tcW w:w="2004" w:type="pct"/>
            <w:vAlign w:val="center"/>
          </w:tcPr>
          <w:p w14:paraId="74C0FD1B" w14:textId="77777777" w:rsidR="0084620C" w:rsidRDefault="00000000">
            <w:pPr>
              <w:spacing w:line="240" w:lineRule="auto"/>
              <w:ind w:firstLineChars="0" w:firstLine="0"/>
              <w:jc w:val="center"/>
              <w:rPr>
                <w:sz w:val="21"/>
                <w:szCs w:val="21"/>
              </w:rPr>
            </w:pPr>
            <w:r>
              <w:rPr>
                <w:rFonts w:hint="eastAsia"/>
                <w:sz w:val="21"/>
                <w:szCs w:val="21"/>
              </w:rPr>
              <w:t>不通航河流（最高洪水位）</w:t>
            </w:r>
          </w:p>
        </w:tc>
        <w:tc>
          <w:tcPr>
            <w:tcW w:w="1498" w:type="pct"/>
            <w:vAlign w:val="center"/>
          </w:tcPr>
          <w:p w14:paraId="2ABADC23" w14:textId="77777777" w:rsidR="0084620C" w:rsidRDefault="00000000">
            <w:pPr>
              <w:spacing w:line="240" w:lineRule="auto"/>
              <w:ind w:firstLineChars="0" w:firstLine="0"/>
              <w:jc w:val="center"/>
              <w:rPr>
                <w:sz w:val="21"/>
                <w:szCs w:val="21"/>
              </w:rPr>
            </w:pPr>
            <w:r>
              <w:rPr>
                <w:rFonts w:hint="eastAsia"/>
                <w:sz w:val="21"/>
                <w:szCs w:val="21"/>
              </w:rPr>
              <w:t>3.0</w:t>
            </w:r>
          </w:p>
        </w:tc>
        <w:tc>
          <w:tcPr>
            <w:tcW w:w="1498" w:type="pct"/>
            <w:vAlign w:val="center"/>
          </w:tcPr>
          <w:p w14:paraId="5D9BF0C5" w14:textId="77777777" w:rsidR="0084620C" w:rsidRDefault="00000000">
            <w:pPr>
              <w:spacing w:line="240" w:lineRule="auto"/>
              <w:ind w:firstLineChars="0" w:firstLine="0"/>
              <w:jc w:val="center"/>
              <w:rPr>
                <w:sz w:val="21"/>
                <w:szCs w:val="21"/>
              </w:rPr>
            </w:pPr>
            <w:r>
              <w:rPr>
                <w:rFonts w:hint="eastAsia"/>
                <w:sz w:val="21"/>
                <w:szCs w:val="21"/>
              </w:rPr>
              <w:t>/</w:t>
            </w:r>
          </w:p>
        </w:tc>
      </w:tr>
      <w:tr w:rsidR="0084620C" w14:paraId="1733752B" w14:textId="77777777">
        <w:trPr>
          <w:cantSplit/>
          <w:trHeight w:val="57"/>
          <w:jc w:val="center"/>
        </w:trPr>
        <w:tc>
          <w:tcPr>
            <w:tcW w:w="2004" w:type="pct"/>
            <w:vAlign w:val="center"/>
          </w:tcPr>
          <w:p w14:paraId="7805C33A" w14:textId="77777777" w:rsidR="0084620C" w:rsidRDefault="00000000">
            <w:pPr>
              <w:spacing w:line="240" w:lineRule="auto"/>
              <w:ind w:firstLineChars="0" w:firstLine="0"/>
              <w:jc w:val="center"/>
              <w:rPr>
                <w:sz w:val="21"/>
                <w:szCs w:val="21"/>
              </w:rPr>
            </w:pPr>
            <w:r>
              <w:rPr>
                <w:rFonts w:hint="eastAsia"/>
                <w:sz w:val="21"/>
                <w:szCs w:val="21"/>
              </w:rPr>
              <w:t>不通航河流（冬季冰面）</w:t>
            </w:r>
          </w:p>
        </w:tc>
        <w:tc>
          <w:tcPr>
            <w:tcW w:w="1498" w:type="pct"/>
            <w:vAlign w:val="center"/>
          </w:tcPr>
          <w:p w14:paraId="101F8CD9" w14:textId="77777777" w:rsidR="0084620C" w:rsidRDefault="00000000">
            <w:pPr>
              <w:spacing w:line="240" w:lineRule="auto"/>
              <w:ind w:firstLineChars="0" w:firstLine="0"/>
              <w:jc w:val="center"/>
              <w:rPr>
                <w:sz w:val="21"/>
                <w:szCs w:val="21"/>
              </w:rPr>
            </w:pPr>
            <w:r>
              <w:rPr>
                <w:rFonts w:hint="eastAsia"/>
                <w:sz w:val="21"/>
                <w:szCs w:val="21"/>
              </w:rPr>
              <w:t>5.0</w:t>
            </w:r>
          </w:p>
        </w:tc>
        <w:tc>
          <w:tcPr>
            <w:tcW w:w="1498" w:type="pct"/>
            <w:vAlign w:val="center"/>
          </w:tcPr>
          <w:p w14:paraId="256B0F37" w14:textId="77777777" w:rsidR="0084620C" w:rsidRDefault="00000000">
            <w:pPr>
              <w:spacing w:line="240" w:lineRule="auto"/>
              <w:ind w:firstLineChars="0" w:firstLine="0"/>
              <w:jc w:val="center"/>
              <w:rPr>
                <w:sz w:val="21"/>
                <w:szCs w:val="21"/>
              </w:rPr>
            </w:pPr>
            <w:r>
              <w:rPr>
                <w:rFonts w:hint="eastAsia"/>
                <w:sz w:val="21"/>
                <w:szCs w:val="21"/>
              </w:rPr>
              <w:t>/</w:t>
            </w:r>
          </w:p>
        </w:tc>
      </w:tr>
      <w:tr w:rsidR="0084620C" w14:paraId="45F00081" w14:textId="77777777">
        <w:trPr>
          <w:cantSplit/>
          <w:trHeight w:val="57"/>
          <w:jc w:val="center"/>
        </w:trPr>
        <w:tc>
          <w:tcPr>
            <w:tcW w:w="2004" w:type="pct"/>
            <w:vAlign w:val="center"/>
          </w:tcPr>
          <w:p w14:paraId="2C22B156" w14:textId="77777777" w:rsidR="0084620C" w:rsidRDefault="00000000">
            <w:pPr>
              <w:spacing w:line="240" w:lineRule="auto"/>
              <w:ind w:firstLineChars="0" w:firstLine="0"/>
              <w:jc w:val="center"/>
              <w:rPr>
                <w:sz w:val="21"/>
                <w:szCs w:val="21"/>
              </w:rPr>
            </w:pPr>
            <w:r>
              <w:rPr>
                <w:rFonts w:hint="eastAsia"/>
                <w:sz w:val="21"/>
                <w:szCs w:val="21"/>
              </w:rPr>
              <w:t>弱电线路</w:t>
            </w:r>
          </w:p>
        </w:tc>
        <w:tc>
          <w:tcPr>
            <w:tcW w:w="1498" w:type="pct"/>
            <w:vAlign w:val="center"/>
          </w:tcPr>
          <w:p w14:paraId="49FA0B5B" w14:textId="77777777" w:rsidR="0084620C" w:rsidRDefault="00000000">
            <w:pPr>
              <w:spacing w:line="240" w:lineRule="auto"/>
              <w:ind w:firstLineChars="0" w:firstLine="0"/>
              <w:jc w:val="center"/>
              <w:rPr>
                <w:sz w:val="21"/>
                <w:szCs w:val="21"/>
              </w:rPr>
            </w:pPr>
            <w:r>
              <w:rPr>
                <w:rFonts w:hint="eastAsia"/>
                <w:sz w:val="21"/>
                <w:szCs w:val="21"/>
              </w:rPr>
              <w:t>2.0</w:t>
            </w:r>
          </w:p>
        </w:tc>
        <w:tc>
          <w:tcPr>
            <w:tcW w:w="1498" w:type="pct"/>
            <w:vAlign w:val="center"/>
          </w:tcPr>
          <w:p w14:paraId="1892771B" w14:textId="77777777" w:rsidR="0084620C" w:rsidRDefault="00000000">
            <w:pPr>
              <w:spacing w:line="240" w:lineRule="auto"/>
              <w:ind w:firstLineChars="0" w:firstLine="0"/>
              <w:jc w:val="center"/>
              <w:rPr>
                <w:sz w:val="21"/>
                <w:szCs w:val="21"/>
              </w:rPr>
            </w:pPr>
            <w:r>
              <w:rPr>
                <w:rFonts w:hint="eastAsia"/>
                <w:sz w:val="21"/>
                <w:szCs w:val="21"/>
              </w:rPr>
              <w:t>2.0</w:t>
            </w:r>
          </w:p>
        </w:tc>
      </w:tr>
      <w:tr w:rsidR="0084620C" w14:paraId="32B8D6EC" w14:textId="77777777">
        <w:trPr>
          <w:cantSplit/>
          <w:trHeight w:val="57"/>
          <w:jc w:val="center"/>
        </w:trPr>
        <w:tc>
          <w:tcPr>
            <w:tcW w:w="2004" w:type="pct"/>
            <w:vAlign w:val="center"/>
          </w:tcPr>
          <w:p w14:paraId="23502976" w14:textId="77777777" w:rsidR="0084620C" w:rsidRDefault="00000000">
            <w:pPr>
              <w:spacing w:line="240" w:lineRule="auto"/>
              <w:ind w:firstLineChars="0" w:firstLine="0"/>
              <w:jc w:val="center"/>
              <w:rPr>
                <w:sz w:val="21"/>
                <w:szCs w:val="21"/>
              </w:rPr>
            </w:pPr>
            <w:r>
              <w:rPr>
                <w:rFonts w:hint="eastAsia"/>
                <w:sz w:val="21"/>
                <w:szCs w:val="21"/>
              </w:rPr>
              <w:t>35kV</w:t>
            </w:r>
            <w:r>
              <w:rPr>
                <w:rFonts w:hint="eastAsia"/>
                <w:sz w:val="21"/>
                <w:szCs w:val="21"/>
              </w:rPr>
              <w:t>～</w:t>
            </w:r>
            <w:r>
              <w:rPr>
                <w:rFonts w:hint="eastAsia"/>
                <w:sz w:val="21"/>
                <w:szCs w:val="21"/>
              </w:rPr>
              <w:t>66kV</w:t>
            </w:r>
            <w:r>
              <w:rPr>
                <w:rFonts w:hint="eastAsia"/>
                <w:sz w:val="21"/>
                <w:szCs w:val="21"/>
              </w:rPr>
              <w:t>电力线路</w:t>
            </w:r>
          </w:p>
        </w:tc>
        <w:tc>
          <w:tcPr>
            <w:tcW w:w="1498" w:type="pct"/>
            <w:vAlign w:val="center"/>
          </w:tcPr>
          <w:p w14:paraId="55534A1D" w14:textId="77777777" w:rsidR="0084620C" w:rsidRDefault="00000000">
            <w:pPr>
              <w:spacing w:line="240" w:lineRule="auto"/>
              <w:ind w:firstLineChars="0" w:firstLine="0"/>
              <w:jc w:val="center"/>
              <w:rPr>
                <w:sz w:val="21"/>
                <w:szCs w:val="21"/>
              </w:rPr>
            </w:pPr>
            <w:r>
              <w:rPr>
                <w:rFonts w:hint="eastAsia"/>
                <w:sz w:val="21"/>
                <w:szCs w:val="21"/>
              </w:rPr>
              <w:t>3.0</w:t>
            </w:r>
          </w:p>
        </w:tc>
        <w:tc>
          <w:tcPr>
            <w:tcW w:w="1498" w:type="pct"/>
            <w:vAlign w:val="center"/>
          </w:tcPr>
          <w:p w14:paraId="774F27DA" w14:textId="77777777" w:rsidR="0084620C" w:rsidRDefault="00000000">
            <w:pPr>
              <w:spacing w:line="240" w:lineRule="auto"/>
              <w:ind w:firstLineChars="0" w:firstLine="0"/>
              <w:jc w:val="center"/>
              <w:rPr>
                <w:sz w:val="21"/>
                <w:szCs w:val="21"/>
              </w:rPr>
            </w:pPr>
            <w:r>
              <w:rPr>
                <w:rFonts w:hint="eastAsia"/>
                <w:sz w:val="21"/>
                <w:szCs w:val="21"/>
              </w:rPr>
              <w:t>5.0</w:t>
            </w:r>
          </w:p>
        </w:tc>
      </w:tr>
      <w:tr w:rsidR="0084620C" w14:paraId="2C42A5B4" w14:textId="77777777">
        <w:trPr>
          <w:cantSplit/>
          <w:trHeight w:val="57"/>
          <w:jc w:val="center"/>
        </w:trPr>
        <w:tc>
          <w:tcPr>
            <w:tcW w:w="2004" w:type="pct"/>
            <w:vAlign w:val="center"/>
          </w:tcPr>
          <w:p w14:paraId="7819F7F8" w14:textId="77777777" w:rsidR="0084620C" w:rsidRDefault="00000000">
            <w:pPr>
              <w:spacing w:line="240" w:lineRule="auto"/>
              <w:ind w:firstLineChars="0" w:firstLine="0"/>
              <w:jc w:val="center"/>
              <w:rPr>
                <w:sz w:val="21"/>
                <w:szCs w:val="21"/>
              </w:rPr>
            </w:pPr>
            <w:r>
              <w:rPr>
                <w:rFonts w:hint="eastAsia"/>
                <w:sz w:val="21"/>
                <w:szCs w:val="21"/>
              </w:rPr>
              <w:t>3</w:t>
            </w:r>
            <w:r>
              <w:rPr>
                <w:rFonts w:hint="eastAsia"/>
                <w:sz w:val="21"/>
                <w:szCs w:val="21"/>
              </w:rPr>
              <w:t>～</w:t>
            </w:r>
            <w:r>
              <w:rPr>
                <w:rFonts w:hint="eastAsia"/>
                <w:sz w:val="21"/>
                <w:szCs w:val="21"/>
              </w:rPr>
              <w:t>10kV</w:t>
            </w:r>
            <w:r>
              <w:rPr>
                <w:rFonts w:hint="eastAsia"/>
                <w:sz w:val="21"/>
                <w:szCs w:val="21"/>
              </w:rPr>
              <w:t>电力线路</w:t>
            </w:r>
          </w:p>
        </w:tc>
        <w:tc>
          <w:tcPr>
            <w:tcW w:w="1498" w:type="pct"/>
            <w:vAlign w:val="center"/>
          </w:tcPr>
          <w:p w14:paraId="174AD5F0" w14:textId="77777777" w:rsidR="0084620C" w:rsidRDefault="00000000">
            <w:pPr>
              <w:spacing w:line="240" w:lineRule="auto"/>
              <w:ind w:firstLineChars="0" w:firstLine="0"/>
              <w:jc w:val="center"/>
              <w:rPr>
                <w:sz w:val="21"/>
                <w:szCs w:val="21"/>
              </w:rPr>
            </w:pPr>
            <w:r>
              <w:rPr>
                <w:rFonts w:hint="eastAsia"/>
                <w:sz w:val="21"/>
                <w:szCs w:val="21"/>
              </w:rPr>
              <w:t>2.0</w:t>
            </w:r>
          </w:p>
        </w:tc>
        <w:tc>
          <w:tcPr>
            <w:tcW w:w="1498" w:type="pct"/>
            <w:vAlign w:val="center"/>
          </w:tcPr>
          <w:p w14:paraId="2CFE20F2" w14:textId="77777777" w:rsidR="0084620C" w:rsidRDefault="00000000">
            <w:pPr>
              <w:spacing w:line="240" w:lineRule="auto"/>
              <w:ind w:firstLineChars="0" w:firstLine="0"/>
              <w:jc w:val="center"/>
              <w:rPr>
                <w:sz w:val="21"/>
                <w:szCs w:val="21"/>
              </w:rPr>
            </w:pPr>
            <w:r>
              <w:rPr>
                <w:rFonts w:hint="eastAsia"/>
                <w:sz w:val="21"/>
                <w:szCs w:val="21"/>
              </w:rPr>
              <w:t>2.5</w:t>
            </w:r>
          </w:p>
        </w:tc>
      </w:tr>
      <w:tr w:rsidR="0084620C" w14:paraId="7E1BD2E3" w14:textId="77777777">
        <w:trPr>
          <w:cantSplit/>
          <w:trHeight w:val="57"/>
          <w:jc w:val="center"/>
        </w:trPr>
        <w:tc>
          <w:tcPr>
            <w:tcW w:w="2004" w:type="pct"/>
            <w:vAlign w:val="center"/>
          </w:tcPr>
          <w:p w14:paraId="13DBB04D" w14:textId="77777777" w:rsidR="0084620C" w:rsidRDefault="00000000">
            <w:pPr>
              <w:spacing w:line="240" w:lineRule="auto"/>
              <w:ind w:firstLineChars="0" w:firstLine="0"/>
              <w:jc w:val="center"/>
              <w:rPr>
                <w:sz w:val="21"/>
                <w:szCs w:val="21"/>
              </w:rPr>
            </w:pPr>
            <w:r>
              <w:rPr>
                <w:rFonts w:hint="eastAsia"/>
                <w:sz w:val="21"/>
                <w:szCs w:val="21"/>
              </w:rPr>
              <w:t>一般管道</w:t>
            </w:r>
          </w:p>
        </w:tc>
        <w:tc>
          <w:tcPr>
            <w:tcW w:w="1498" w:type="pct"/>
            <w:vAlign w:val="center"/>
          </w:tcPr>
          <w:p w14:paraId="6E073F81" w14:textId="77777777" w:rsidR="0084620C" w:rsidRDefault="00000000">
            <w:pPr>
              <w:spacing w:line="240" w:lineRule="auto"/>
              <w:ind w:firstLineChars="0" w:firstLine="0"/>
              <w:jc w:val="center"/>
              <w:rPr>
                <w:sz w:val="21"/>
                <w:szCs w:val="21"/>
              </w:rPr>
            </w:pPr>
            <w:r>
              <w:rPr>
                <w:rFonts w:hint="eastAsia"/>
                <w:sz w:val="21"/>
                <w:szCs w:val="21"/>
              </w:rPr>
              <w:t>2.0</w:t>
            </w:r>
          </w:p>
        </w:tc>
        <w:tc>
          <w:tcPr>
            <w:tcW w:w="1498" w:type="pct"/>
            <w:vAlign w:val="center"/>
          </w:tcPr>
          <w:p w14:paraId="271C2749" w14:textId="77777777" w:rsidR="0084620C" w:rsidRDefault="00000000">
            <w:pPr>
              <w:spacing w:line="240" w:lineRule="auto"/>
              <w:ind w:firstLineChars="0" w:firstLine="0"/>
              <w:jc w:val="center"/>
              <w:rPr>
                <w:sz w:val="21"/>
                <w:szCs w:val="21"/>
              </w:rPr>
            </w:pPr>
            <w:r>
              <w:rPr>
                <w:rFonts w:hint="eastAsia"/>
                <w:sz w:val="21"/>
                <w:szCs w:val="21"/>
              </w:rPr>
              <w:t>2.0</w:t>
            </w:r>
          </w:p>
        </w:tc>
      </w:tr>
    </w:tbl>
    <w:p w14:paraId="0C765796" w14:textId="77777777" w:rsidR="0084620C" w:rsidRDefault="00000000">
      <w:pPr>
        <w:ind w:firstLine="560"/>
        <w:rPr>
          <w:szCs w:val="28"/>
        </w:rPr>
      </w:pPr>
      <w:r>
        <w:rPr>
          <w:rFonts w:hint="eastAsia"/>
          <w:szCs w:val="28"/>
        </w:rPr>
        <w:t>6</w:t>
      </w:r>
      <w:r>
        <w:rPr>
          <w:rFonts w:hint="eastAsia"/>
          <w:szCs w:val="28"/>
        </w:rPr>
        <w:t>）</w:t>
      </w:r>
      <w:r>
        <w:rPr>
          <w:szCs w:val="28"/>
        </w:rPr>
        <w:t>防雷接地及安全措施</w:t>
      </w:r>
    </w:p>
    <w:p w14:paraId="330AD88E" w14:textId="77777777" w:rsidR="0084620C" w:rsidRDefault="00000000">
      <w:pPr>
        <w:ind w:firstLine="560"/>
        <w:rPr>
          <w:szCs w:val="28"/>
        </w:rPr>
      </w:pPr>
      <w:r>
        <w:rPr>
          <w:szCs w:val="28"/>
        </w:rPr>
        <w:t>居民区的钢筋混凝土电杆宜接地，铁塔应接地，接地电阻均不应超过</w:t>
      </w:r>
      <w:r>
        <w:rPr>
          <w:szCs w:val="28"/>
        </w:rPr>
        <w:t>30Ω</w:t>
      </w:r>
      <w:r>
        <w:rPr>
          <w:szCs w:val="28"/>
        </w:rPr>
        <w:t>。</w:t>
      </w:r>
    </w:p>
    <w:p w14:paraId="422288DE" w14:textId="77777777" w:rsidR="0084620C" w:rsidRDefault="00000000">
      <w:pPr>
        <w:ind w:firstLine="560"/>
        <w:rPr>
          <w:szCs w:val="28"/>
        </w:rPr>
      </w:pPr>
      <w:r>
        <w:rPr>
          <w:szCs w:val="28"/>
        </w:rPr>
        <w:t>柱上开关应装设防雷装置，经常开路运行的柱上开关两侧，均应装设防雷装置，其接地装置的接地电阻不应大于</w:t>
      </w:r>
      <w:r>
        <w:rPr>
          <w:szCs w:val="28"/>
        </w:rPr>
        <w:t>10Ω</w:t>
      </w:r>
      <w:r>
        <w:rPr>
          <w:szCs w:val="28"/>
        </w:rPr>
        <w:t>。开关金属外壳应接地，接地电阻不大于</w:t>
      </w:r>
      <w:r>
        <w:rPr>
          <w:szCs w:val="28"/>
        </w:rPr>
        <w:t>10Ω</w:t>
      </w:r>
      <w:r>
        <w:rPr>
          <w:szCs w:val="28"/>
        </w:rPr>
        <w:t>。</w:t>
      </w:r>
    </w:p>
    <w:p w14:paraId="41E978DA" w14:textId="77777777" w:rsidR="0084620C" w:rsidRDefault="00000000">
      <w:pPr>
        <w:ind w:firstLine="560"/>
        <w:rPr>
          <w:szCs w:val="28"/>
        </w:rPr>
      </w:pPr>
      <w:r>
        <w:rPr>
          <w:szCs w:val="28"/>
        </w:rPr>
        <w:t>线路终端杆、避雷器、电缆头及电气设备正常不带电的金属外壳均需接地，接地装置采用三根</w:t>
      </w:r>
      <w:r>
        <w:rPr>
          <w:szCs w:val="28"/>
        </w:rPr>
        <w:t>L50×5×2500</w:t>
      </w:r>
      <w:r>
        <w:rPr>
          <w:szCs w:val="28"/>
        </w:rPr>
        <w:t>热镀锌接地极及</w:t>
      </w:r>
      <w:r>
        <w:rPr>
          <w:szCs w:val="28"/>
        </w:rPr>
        <w:t>-40×4</w:t>
      </w:r>
      <w:r>
        <w:rPr>
          <w:szCs w:val="28"/>
        </w:rPr>
        <w:t>热镀锌接地母线</w:t>
      </w:r>
      <w:r>
        <w:rPr>
          <w:rFonts w:hint="eastAsia"/>
          <w:szCs w:val="28"/>
        </w:rPr>
        <w:t>，</w:t>
      </w:r>
      <w:r>
        <w:rPr>
          <w:szCs w:val="28"/>
        </w:rPr>
        <w:t>接地母线埋深</w:t>
      </w:r>
      <w:r>
        <w:rPr>
          <w:szCs w:val="28"/>
        </w:rPr>
        <w:t>0.7m</w:t>
      </w:r>
      <w:r>
        <w:rPr>
          <w:szCs w:val="28"/>
        </w:rPr>
        <w:t>。</w:t>
      </w:r>
      <w:bookmarkStart w:id="65" w:name="_Hlk144818611"/>
      <w:r>
        <w:rPr>
          <w:szCs w:val="28"/>
        </w:rPr>
        <w:t>接地装置安装见</w:t>
      </w:r>
      <w:bookmarkStart w:id="66" w:name="_Hlk144816250"/>
      <w:r>
        <w:rPr>
          <w:rFonts w:hint="eastAsia"/>
          <w:szCs w:val="28"/>
        </w:rPr>
        <w:t>《接地装置安装》（</w:t>
      </w:r>
      <w:r>
        <w:rPr>
          <w:szCs w:val="28"/>
        </w:rPr>
        <w:t>14D504</w:t>
      </w:r>
      <w:r>
        <w:rPr>
          <w:rFonts w:hint="eastAsia"/>
          <w:szCs w:val="28"/>
        </w:rPr>
        <w:t>）</w:t>
      </w:r>
      <w:bookmarkEnd w:id="65"/>
      <w:bookmarkEnd w:id="66"/>
      <w:r>
        <w:rPr>
          <w:szCs w:val="28"/>
        </w:rPr>
        <w:t>，接地电阻不大于</w:t>
      </w:r>
      <w:r>
        <w:rPr>
          <w:szCs w:val="28"/>
        </w:rPr>
        <w:t>10Ω</w:t>
      </w:r>
      <w:r>
        <w:rPr>
          <w:szCs w:val="28"/>
        </w:rPr>
        <w:t>。接地体不应与地下燃气管、送水管接触。</w:t>
      </w:r>
    </w:p>
    <w:p w14:paraId="34CE129F" w14:textId="77777777" w:rsidR="0084620C" w:rsidRDefault="00000000">
      <w:pPr>
        <w:ind w:firstLine="560"/>
        <w:rPr>
          <w:szCs w:val="28"/>
        </w:rPr>
      </w:pPr>
      <w:r>
        <w:rPr>
          <w:szCs w:val="28"/>
        </w:rPr>
        <w:t>为满足绝缘架空线路防雷要求，在每</w:t>
      </w:r>
      <w:r>
        <w:rPr>
          <w:szCs w:val="28"/>
        </w:rPr>
        <w:t>200m</w:t>
      </w:r>
      <w:r>
        <w:rPr>
          <w:rFonts w:hint="eastAsia"/>
          <w:szCs w:val="28"/>
        </w:rPr>
        <w:t>（</w:t>
      </w:r>
      <w:r>
        <w:rPr>
          <w:szCs w:val="28"/>
        </w:rPr>
        <w:t>4</w:t>
      </w:r>
      <w:r>
        <w:rPr>
          <w:szCs w:val="28"/>
        </w:rPr>
        <w:t>基电杆段</w:t>
      </w:r>
      <w:r>
        <w:rPr>
          <w:rFonts w:hint="eastAsia"/>
          <w:szCs w:val="28"/>
        </w:rPr>
        <w:t>）</w:t>
      </w:r>
      <w:r>
        <w:rPr>
          <w:szCs w:val="28"/>
        </w:rPr>
        <w:t>的线段内装设</w:t>
      </w:r>
      <w:r>
        <w:rPr>
          <w:szCs w:val="28"/>
        </w:rPr>
        <w:t>1</w:t>
      </w:r>
      <w:r>
        <w:rPr>
          <w:szCs w:val="28"/>
        </w:rPr>
        <w:t>组避雷器。</w:t>
      </w:r>
    </w:p>
    <w:p w14:paraId="60AD25EA" w14:textId="77777777" w:rsidR="0084620C" w:rsidRDefault="00000000">
      <w:pPr>
        <w:ind w:firstLine="560"/>
        <w:rPr>
          <w:szCs w:val="28"/>
        </w:rPr>
      </w:pPr>
      <w:r>
        <w:rPr>
          <w:szCs w:val="28"/>
        </w:rPr>
        <w:t>绝缘配电线路与特殊管道交叉，应避开管道的检查井或检查孔，</w:t>
      </w:r>
      <w:r>
        <w:rPr>
          <w:szCs w:val="28"/>
        </w:rPr>
        <w:lastRenderedPageBreak/>
        <w:t>同时，交叉处管道上所有部件应接地。</w:t>
      </w:r>
    </w:p>
    <w:p w14:paraId="6D947F23" w14:textId="77777777" w:rsidR="0084620C" w:rsidRDefault="00000000">
      <w:pPr>
        <w:ind w:firstLine="560"/>
        <w:rPr>
          <w:szCs w:val="28"/>
        </w:rPr>
      </w:pPr>
      <w:r>
        <w:rPr>
          <w:szCs w:val="28"/>
        </w:rPr>
        <w:t>绝缘配电线路与甲类火灾危险性的生产厂房、甲类物品库房、易燃、易爆材料堆场以及可燃或易燃、易爆液</w:t>
      </w:r>
      <w:r>
        <w:rPr>
          <w:rFonts w:hint="eastAsia"/>
          <w:szCs w:val="28"/>
        </w:rPr>
        <w:t>（</w:t>
      </w:r>
      <w:r>
        <w:rPr>
          <w:szCs w:val="28"/>
        </w:rPr>
        <w:t>气</w:t>
      </w:r>
      <w:r>
        <w:rPr>
          <w:rFonts w:hint="eastAsia"/>
          <w:szCs w:val="28"/>
        </w:rPr>
        <w:t>）</w:t>
      </w:r>
      <w:r>
        <w:rPr>
          <w:szCs w:val="28"/>
        </w:rPr>
        <w:t>体贮罐的防火间距，不应小于杆塔高度的</w:t>
      </w:r>
      <w:r>
        <w:rPr>
          <w:szCs w:val="28"/>
        </w:rPr>
        <w:t>1.5</w:t>
      </w:r>
      <w:r>
        <w:rPr>
          <w:szCs w:val="28"/>
        </w:rPr>
        <w:t>倍。</w:t>
      </w:r>
    </w:p>
    <w:p w14:paraId="74DE4897" w14:textId="77777777" w:rsidR="0084620C" w:rsidRDefault="00000000">
      <w:pPr>
        <w:ind w:firstLine="560"/>
        <w:rPr>
          <w:szCs w:val="28"/>
        </w:rPr>
      </w:pPr>
      <w:r>
        <w:rPr>
          <w:rFonts w:hint="eastAsia"/>
          <w:szCs w:val="28"/>
        </w:rPr>
        <w:t>7</w:t>
      </w:r>
      <w:r>
        <w:rPr>
          <w:rFonts w:hint="eastAsia"/>
          <w:szCs w:val="28"/>
        </w:rPr>
        <w:t>）</w:t>
      </w:r>
      <w:r>
        <w:rPr>
          <w:szCs w:val="28"/>
        </w:rPr>
        <w:t>防腐</w:t>
      </w:r>
    </w:p>
    <w:p w14:paraId="0E93B1D5" w14:textId="77777777" w:rsidR="0084620C" w:rsidRDefault="00000000">
      <w:pPr>
        <w:ind w:firstLine="560"/>
        <w:rPr>
          <w:szCs w:val="28"/>
        </w:rPr>
      </w:pPr>
      <w:r>
        <w:rPr>
          <w:szCs w:val="28"/>
        </w:rPr>
        <w:t>电杆上的所有非标准金具均应进行热镀锌处理，各种连接螺栓的丝扣露出部分应涂红铅油以防止因振动而自行松扣。</w:t>
      </w:r>
    </w:p>
    <w:p w14:paraId="5319FE49" w14:textId="77777777" w:rsidR="0084620C" w:rsidRDefault="00000000">
      <w:pPr>
        <w:ind w:firstLine="560"/>
        <w:rPr>
          <w:szCs w:val="28"/>
        </w:rPr>
      </w:pPr>
      <w:r>
        <w:rPr>
          <w:szCs w:val="28"/>
        </w:rPr>
        <w:t>底盘、</w:t>
      </w:r>
      <w:proofErr w:type="gramStart"/>
      <w:r>
        <w:rPr>
          <w:szCs w:val="28"/>
        </w:rPr>
        <w:t>拉线盘涂两道</w:t>
      </w:r>
      <w:proofErr w:type="gramEnd"/>
      <w:r>
        <w:rPr>
          <w:szCs w:val="28"/>
        </w:rPr>
        <w:t>防腐沥青漆，电杆地下部分及地上</w:t>
      </w:r>
      <w:r>
        <w:rPr>
          <w:szCs w:val="28"/>
        </w:rPr>
        <w:t>0.5</w:t>
      </w:r>
      <w:r>
        <w:rPr>
          <w:szCs w:val="28"/>
        </w:rPr>
        <w:t>米以下</w:t>
      </w:r>
      <w:r>
        <w:rPr>
          <w:rFonts w:hint="eastAsia"/>
          <w:szCs w:val="28"/>
        </w:rPr>
        <w:t>。</w:t>
      </w:r>
      <w:r>
        <w:rPr>
          <w:szCs w:val="28"/>
        </w:rPr>
        <w:t>拉线环</w:t>
      </w:r>
      <w:r>
        <w:rPr>
          <w:rFonts w:hint="eastAsia"/>
          <w:szCs w:val="28"/>
        </w:rPr>
        <w:t>，</w:t>
      </w:r>
      <w:r>
        <w:rPr>
          <w:szCs w:val="28"/>
        </w:rPr>
        <w:t>拉线</w:t>
      </w:r>
      <w:proofErr w:type="gramStart"/>
      <w:r>
        <w:rPr>
          <w:szCs w:val="28"/>
        </w:rPr>
        <w:t>棒均采用三油两</w:t>
      </w:r>
      <w:proofErr w:type="gramEnd"/>
      <w:r>
        <w:rPr>
          <w:szCs w:val="28"/>
        </w:rPr>
        <w:t>布防腐处理</w:t>
      </w:r>
      <w:r>
        <w:rPr>
          <w:rFonts w:hint="eastAsia"/>
          <w:szCs w:val="28"/>
        </w:rPr>
        <w:t>。</w:t>
      </w:r>
      <w:r>
        <w:rPr>
          <w:szCs w:val="28"/>
        </w:rPr>
        <w:t>拉线用镀锌钢绞线应符合《镀锌钢绞线》</w:t>
      </w:r>
      <w:r>
        <w:rPr>
          <w:rFonts w:hint="eastAsia"/>
          <w:szCs w:val="28"/>
        </w:rPr>
        <w:t>（</w:t>
      </w:r>
      <w:r>
        <w:rPr>
          <w:szCs w:val="28"/>
        </w:rPr>
        <w:t>YB/T5004-2012</w:t>
      </w:r>
      <w:r>
        <w:rPr>
          <w:rFonts w:hint="eastAsia"/>
          <w:szCs w:val="28"/>
        </w:rPr>
        <w:t>）</w:t>
      </w:r>
      <w:r>
        <w:rPr>
          <w:szCs w:val="28"/>
        </w:rPr>
        <w:t>的规定。钢绞线抗拉强度设计值应符合《钢结构设计标准》</w:t>
      </w:r>
      <w:r>
        <w:rPr>
          <w:rFonts w:hint="eastAsia"/>
          <w:szCs w:val="28"/>
        </w:rPr>
        <w:t>（</w:t>
      </w:r>
      <w:r>
        <w:rPr>
          <w:szCs w:val="28"/>
        </w:rPr>
        <w:t>GB50017-2017</w:t>
      </w:r>
      <w:r>
        <w:rPr>
          <w:rFonts w:hint="eastAsia"/>
          <w:szCs w:val="28"/>
        </w:rPr>
        <w:t>）</w:t>
      </w:r>
      <w:r>
        <w:rPr>
          <w:szCs w:val="28"/>
        </w:rPr>
        <w:t>的规定。</w:t>
      </w:r>
    </w:p>
    <w:p w14:paraId="273D226B" w14:textId="77777777" w:rsidR="0084620C" w:rsidRDefault="00000000">
      <w:pPr>
        <w:ind w:firstLine="560"/>
        <w:rPr>
          <w:szCs w:val="28"/>
        </w:rPr>
      </w:pPr>
      <w:r>
        <w:rPr>
          <w:rFonts w:hint="eastAsia"/>
          <w:szCs w:val="28"/>
        </w:rPr>
        <w:t>8</w:t>
      </w:r>
      <w:r>
        <w:rPr>
          <w:rFonts w:hint="eastAsia"/>
          <w:szCs w:val="28"/>
        </w:rPr>
        <w:t>）</w:t>
      </w:r>
      <w:r>
        <w:rPr>
          <w:szCs w:val="28"/>
        </w:rPr>
        <w:t>导线截面选择：</w:t>
      </w:r>
    </w:p>
    <w:p w14:paraId="6F5E2BEC" w14:textId="77777777" w:rsidR="0084620C" w:rsidRDefault="00000000">
      <w:pPr>
        <w:ind w:firstLine="560"/>
        <w:rPr>
          <w:szCs w:val="28"/>
        </w:rPr>
      </w:pPr>
      <w:r>
        <w:rPr>
          <w:szCs w:val="28"/>
        </w:rPr>
        <w:t>更换导线截面基本原则：主干线导线采用</w:t>
      </w:r>
      <w:r>
        <w:rPr>
          <w:szCs w:val="28"/>
        </w:rPr>
        <w:t>JKLGYJ-120mm²</w:t>
      </w:r>
      <w:r>
        <w:rPr>
          <w:szCs w:val="28"/>
        </w:rPr>
        <w:t>，支线段采用</w:t>
      </w:r>
      <w:r>
        <w:rPr>
          <w:szCs w:val="28"/>
        </w:rPr>
        <w:t>JKLGYJ-95mm²</w:t>
      </w:r>
      <w:r>
        <w:rPr>
          <w:szCs w:val="28"/>
        </w:rPr>
        <w:t>。</w:t>
      </w:r>
    </w:p>
    <w:p w14:paraId="0AC800C3" w14:textId="77777777" w:rsidR="0084620C" w:rsidRDefault="00000000">
      <w:pPr>
        <w:pStyle w:val="3Re1113CharCharSection111033"/>
        <w:keepNext w:val="0"/>
        <w:keepLines w:val="0"/>
        <w:ind w:firstLineChars="0" w:firstLine="0"/>
        <w:rPr>
          <w:rFonts w:cs="Times New Roman"/>
        </w:rPr>
      </w:pPr>
      <w:r>
        <w:rPr>
          <w:rFonts w:cs="Times New Roman" w:hint="eastAsia"/>
        </w:rPr>
        <w:t>2.6.</w:t>
      </w:r>
      <w:bookmarkStart w:id="67" w:name="_Toc466554598"/>
      <w:r>
        <w:rPr>
          <w:rFonts w:cs="Times New Roman"/>
        </w:rPr>
        <w:t xml:space="preserve">2  </w:t>
      </w:r>
      <w:r>
        <w:rPr>
          <w:rFonts w:cs="Times New Roman" w:hint="eastAsia"/>
        </w:rPr>
        <w:t>对老化线路进行改造，消除安全隐患</w:t>
      </w:r>
      <w:bookmarkEnd w:id="67"/>
    </w:p>
    <w:p w14:paraId="35D1EE6A" w14:textId="77777777" w:rsidR="0084620C" w:rsidRDefault="00000000">
      <w:pPr>
        <w:ind w:firstLine="560"/>
        <w:rPr>
          <w:szCs w:val="28"/>
        </w:rPr>
      </w:pPr>
      <w:r>
        <w:rPr>
          <w:rFonts w:hint="eastAsia"/>
          <w:szCs w:val="28"/>
        </w:rPr>
        <w:t>针对东辛采油厂实际气象、地理环境，结合长期运行经验，本次</w:t>
      </w:r>
      <w:proofErr w:type="gramStart"/>
      <w:r>
        <w:rPr>
          <w:rFonts w:hint="eastAsia"/>
          <w:szCs w:val="28"/>
        </w:rPr>
        <w:t>对永八站线</w:t>
      </w:r>
      <w:proofErr w:type="gramEnd"/>
      <w:r>
        <w:rPr>
          <w:rFonts w:hint="eastAsia"/>
          <w:szCs w:val="28"/>
        </w:rPr>
        <w:t>等</w:t>
      </w:r>
      <w:r>
        <w:rPr>
          <w:rFonts w:hint="eastAsia"/>
          <w:szCs w:val="28"/>
        </w:rPr>
        <w:t>6</w:t>
      </w:r>
      <w:r>
        <w:rPr>
          <w:rFonts w:hint="eastAsia"/>
          <w:szCs w:val="28"/>
        </w:rPr>
        <w:t>条线路运行时间长、老化严重的线路进行整体更换。加强线路抵御恶劣环境和抗老化能力，消除安全隐患，提高配电线路运行可靠性。</w:t>
      </w:r>
    </w:p>
    <w:p w14:paraId="51B42D7A" w14:textId="77777777" w:rsidR="0084620C" w:rsidRDefault="00000000">
      <w:pPr>
        <w:ind w:firstLine="560"/>
        <w:rPr>
          <w:szCs w:val="28"/>
        </w:rPr>
      </w:pPr>
      <w:r>
        <w:rPr>
          <w:rFonts w:hint="eastAsia"/>
          <w:szCs w:val="28"/>
        </w:rPr>
        <w:t>受树障影响严重的线路，采用电力电缆定向钻的方式，穿越至用电负荷，电缆分支处设电缆分支箱。</w:t>
      </w:r>
    </w:p>
    <w:p w14:paraId="08417A6A" w14:textId="77777777" w:rsidR="0084620C" w:rsidRDefault="00000000">
      <w:pPr>
        <w:pStyle w:val="3Re1113CharCharSection111033"/>
        <w:keepNext w:val="0"/>
        <w:keepLines w:val="0"/>
        <w:ind w:firstLineChars="0" w:firstLine="0"/>
        <w:rPr>
          <w:rFonts w:cs="Times New Roman"/>
        </w:rPr>
      </w:pPr>
      <w:bookmarkStart w:id="68" w:name="_Toc32765"/>
      <w:r>
        <w:rPr>
          <w:rFonts w:cs="Times New Roman" w:hint="eastAsia"/>
        </w:rPr>
        <w:t>2.6.3</w:t>
      </w:r>
      <w:r>
        <w:rPr>
          <w:rFonts w:cs="Times New Roman"/>
        </w:rPr>
        <w:t xml:space="preserve">  </w:t>
      </w:r>
      <w:r>
        <w:rPr>
          <w:rFonts w:cs="Times New Roman" w:hint="eastAsia"/>
        </w:rPr>
        <w:t>建设标准</w:t>
      </w:r>
      <w:bookmarkEnd w:id="68"/>
    </w:p>
    <w:p w14:paraId="5301E6DC" w14:textId="77777777" w:rsidR="0084620C" w:rsidRDefault="00000000">
      <w:pPr>
        <w:ind w:firstLine="560"/>
        <w:rPr>
          <w:szCs w:val="28"/>
        </w:rPr>
      </w:pPr>
      <w:r>
        <w:rPr>
          <w:szCs w:val="28"/>
        </w:rPr>
        <w:t>统筹考虑区块内及线路分布，选择合理接线模式，使电源靠近负</w:t>
      </w:r>
      <w:r>
        <w:rPr>
          <w:szCs w:val="28"/>
        </w:rPr>
        <w:lastRenderedPageBreak/>
        <w:t>荷中心，优化配电网的结构及潮流分布状况。针对导线、金具腐蚀、</w:t>
      </w:r>
      <w:proofErr w:type="gramStart"/>
      <w:r>
        <w:rPr>
          <w:szCs w:val="28"/>
        </w:rPr>
        <w:t>杆基裂纹</w:t>
      </w:r>
      <w:proofErr w:type="gramEnd"/>
      <w:r>
        <w:rPr>
          <w:szCs w:val="28"/>
        </w:rPr>
        <w:t>露筋，拉线棒、接地线、接地装置金属构架锈蚀情况，对存在重大安全隐患的线段进行整体更新改造。</w:t>
      </w:r>
    </w:p>
    <w:p w14:paraId="0B02622A" w14:textId="77777777" w:rsidR="0084620C" w:rsidRDefault="00000000">
      <w:pPr>
        <w:ind w:firstLine="560"/>
        <w:rPr>
          <w:szCs w:val="28"/>
        </w:rPr>
      </w:pPr>
      <w:r>
        <w:rPr>
          <w:szCs w:val="28"/>
        </w:rPr>
        <w:t>针对线路腐蚀、老化情况采用以下建设标准：</w:t>
      </w:r>
    </w:p>
    <w:p w14:paraId="757C895F" w14:textId="77777777" w:rsidR="0084620C" w:rsidRDefault="00000000">
      <w:pPr>
        <w:ind w:firstLine="560"/>
        <w:rPr>
          <w:szCs w:val="28"/>
        </w:rPr>
      </w:pPr>
      <w:r>
        <w:rPr>
          <w:rFonts w:hint="eastAsia"/>
          <w:szCs w:val="28"/>
        </w:rPr>
        <w:t>1</w:t>
      </w:r>
      <w:r>
        <w:rPr>
          <w:rFonts w:hint="eastAsia"/>
          <w:szCs w:val="28"/>
        </w:rPr>
        <w:t>）</w:t>
      </w:r>
      <w:r>
        <w:rPr>
          <w:szCs w:val="28"/>
        </w:rPr>
        <w:t>导线：加强线路抗腐蚀能力，主干线路采用架空绝缘铝导线，型号为</w:t>
      </w:r>
      <w:r>
        <w:rPr>
          <w:szCs w:val="28"/>
        </w:rPr>
        <w:t>JKLGYJ</w:t>
      </w:r>
      <w:r>
        <w:rPr>
          <w:szCs w:val="28"/>
        </w:rPr>
        <w:t>，充分考虑将来负荷发展的需要，同时兼顾保证供电质量、降低线损等原因，导线截面以</w:t>
      </w:r>
      <w:r>
        <w:rPr>
          <w:szCs w:val="28"/>
        </w:rPr>
        <w:t>120mm</w:t>
      </w:r>
      <w:r>
        <w:rPr>
          <w:szCs w:val="28"/>
          <w:vertAlign w:val="superscript"/>
        </w:rPr>
        <w:t>2</w:t>
      </w:r>
      <w:r>
        <w:rPr>
          <w:szCs w:val="28"/>
        </w:rPr>
        <w:t>为主，部分采用电力电缆，电缆截面由所带负荷决定；</w:t>
      </w:r>
    </w:p>
    <w:p w14:paraId="45AEF07B" w14:textId="77777777" w:rsidR="0084620C" w:rsidRDefault="00000000">
      <w:pPr>
        <w:ind w:firstLine="560"/>
        <w:rPr>
          <w:szCs w:val="28"/>
        </w:rPr>
      </w:pPr>
      <w:r>
        <w:rPr>
          <w:szCs w:val="28"/>
        </w:rPr>
        <w:t>2</w:t>
      </w:r>
      <w:r>
        <w:rPr>
          <w:rFonts w:hint="eastAsia"/>
          <w:szCs w:val="28"/>
        </w:rPr>
        <w:t>）</w:t>
      </w:r>
      <w:r>
        <w:rPr>
          <w:szCs w:val="28"/>
        </w:rPr>
        <w:t>电杆：均采用非预应力电杆，钢筋采用</w:t>
      </w:r>
      <w:r>
        <w:rPr>
          <w:szCs w:val="28"/>
        </w:rPr>
        <w:t>HRB335</w:t>
      </w:r>
      <w:r>
        <w:rPr>
          <w:szCs w:val="28"/>
        </w:rPr>
        <w:t>级、混凝土强度等级不低于</w:t>
      </w:r>
      <w:r>
        <w:rPr>
          <w:szCs w:val="28"/>
        </w:rPr>
        <w:t>C40</w:t>
      </w:r>
      <w:r>
        <w:rPr>
          <w:szCs w:val="28"/>
        </w:rPr>
        <w:t>；</w:t>
      </w:r>
    </w:p>
    <w:p w14:paraId="634C78F8" w14:textId="77777777" w:rsidR="0084620C" w:rsidRDefault="00000000">
      <w:pPr>
        <w:ind w:firstLine="560"/>
        <w:rPr>
          <w:szCs w:val="28"/>
        </w:rPr>
      </w:pPr>
      <w:r>
        <w:rPr>
          <w:szCs w:val="28"/>
        </w:rPr>
        <w:t>3</w:t>
      </w:r>
      <w:r>
        <w:rPr>
          <w:rFonts w:hint="eastAsia"/>
          <w:szCs w:val="28"/>
        </w:rPr>
        <w:t>）</w:t>
      </w:r>
      <w:r>
        <w:rPr>
          <w:szCs w:val="28"/>
        </w:rPr>
        <w:t>导线排列、档距：导线三角形排列，档距</w:t>
      </w:r>
      <w:r>
        <w:rPr>
          <w:szCs w:val="28"/>
        </w:rPr>
        <w:t>50m</w:t>
      </w:r>
      <w:r>
        <w:rPr>
          <w:szCs w:val="28"/>
        </w:rPr>
        <w:t>；</w:t>
      </w:r>
    </w:p>
    <w:p w14:paraId="07C9BD94" w14:textId="77777777" w:rsidR="0084620C" w:rsidRDefault="00000000">
      <w:pPr>
        <w:ind w:firstLine="560"/>
        <w:rPr>
          <w:szCs w:val="28"/>
        </w:rPr>
      </w:pPr>
      <w:r>
        <w:rPr>
          <w:szCs w:val="28"/>
        </w:rPr>
        <w:t>4</w:t>
      </w:r>
      <w:r>
        <w:rPr>
          <w:rFonts w:hint="eastAsia"/>
          <w:szCs w:val="28"/>
        </w:rPr>
        <w:t>）</w:t>
      </w:r>
      <w:r>
        <w:rPr>
          <w:szCs w:val="28"/>
        </w:rPr>
        <w:t>绝缘子和金具：直线</w:t>
      </w:r>
      <w:proofErr w:type="gramStart"/>
      <w:r>
        <w:rPr>
          <w:szCs w:val="28"/>
        </w:rPr>
        <w:t>杆采用</w:t>
      </w:r>
      <w:proofErr w:type="gramEnd"/>
      <w:r>
        <w:rPr>
          <w:szCs w:val="28"/>
        </w:rPr>
        <w:t>双横担、双绝缘子固定方式，</w:t>
      </w:r>
      <w:r>
        <w:rPr>
          <w:szCs w:val="28"/>
        </w:rPr>
        <w:t>1.6m</w:t>
      </w:r>
      <w:r>
        <w:rPr>
          <w:szCs w:val="28"/>
        </w:rPr>
        <w:t>加长型横担</w:t>
      </w:r>
      <w:r>
        <w:rPr>
          <w:rFonts w:hint="eastAsia"/>
          <w:szCs w:val="28"/>
        </w:rPr>
        <w:t>，</w:t>
      </w:r>
      <w:r>
        <w:rPr>
          <w:szCs w:val="28"/>
        </w:rPr>
        <w:t>PS4-20</w:t>
      </w:r>
      <w:r>
        <w:rPr>
          <w:szCs w:val="28"/>
        </w:rPr>
        <w:t>针式绝缘子，</w:t>
      </w:r>
      <w:proofErr w:type="gramStart"/>
      <w:r>
        <w:rPr>
          <w:szCs w:val="28"/>
        </w:rPr>
        <w:t>耐张杆采用</w:t>
      </w:r>
      <w:proofErr w:type="gramEnd"/>
      <w:r>
        <w:rPr>
          <w:szCs w:val="28"/>
        </w:rPr>
        <w:t>2</w:t>
      </w:r>
      <w:r>
        <w:rPr>
          <w:szCs w:val="28"/>
        </w:rPr>
        <w:t>个悬式绝缘子组成的绝缘子串；</w:t>
      </w:r>
    </w:p>
    <w:p w14:paraId="617A976D" w14:textId="77777777" w:rsidR="0084620C" w:rsidRDefault="00000000">
      <w:pPr>
        <w:ind w:firstLine="560"/>
        <w:rPr>
          <w:szCs w:val="28"/>
        </w:rPr>
      </w:pPr>
      <w:r>
        <w:rPr>
          <w:szCs w:val="28"/>
        </w:rPr>
        <w:t>5</w:t>
      </w:r>
      <w:r>
        <w:rPr>
          <w:rFonts w:hint="eastAsia"/>
          <w:szCs w:val="28"/>
        </w:rPr>
        <w:t>）</w:t>
      </w:r>
      <w:r>
        <w:rPr>
          <w:szCs w:val="28"/>
        </w:rPr>
        <w:t>防雷和接地：氧化锌避雷器；钢筋混凝土电杆宜接地，接地电阻不超过</w:t>
      </w:r>
      <w:r>
        <w:rPr>
          <w:szCs w:val="28"/>
        </w:rPr>
        <w:t>30Ω</w:t>
      </w:r>
      <w:r>
        <w:rPr>
          <w:szCs w:val="28"/>
        </w:rPr>
        <w:t>；</w:t>
      </w:r>
    </w:p>
    <w:p w14:paraId="3710276F" w14:textId="77777777" w:rsidR="0084620C" w:rsidRDefault="00000000">
      <w:pPr>
        <w:ind w:firstLine="560"/>
        <w:rPr>
          <w:szCs w:val="28"/>
        </w:rPr>
      </w:pPr>
      <w:r>
        <w:rPr>
          <w:szCs w:val="28"/>
        </w:rPr>
        <w:t>6</w:t>
      </w:r>
      <w:r>
        <w:rPr>
          <w:rFonts w:hint="eastAsia"/>
          <w:szCs w:val="28"/>
        </w:rPr>
        <w:t>）</w:t>
      </w:r>
      <w:r>
        <w:rPr>
          <w:szCs w:val="28"/>
        </w:rPr>
        <w:t>拉线：拉线采用镀锌钢绞线</w:t>
      </w:r>
      <w:r>
        <w:rPr>
          <w:szCs w:val="28"/>
        </w:rPr>
        <w:t>GJ-50</w:t>
      </w:r>
      <w:r>
        <w:rPr>
          <w:szCs w:val="28"/>
        </w:rPr>
        <w:t>，进行包绕防腐处理，拉线棒直径为</w:t>
      </w:r>
      <w:r>
        <w:rPr>
          <w:szCs w:val="28"/>
        </w:rPr>
        <w:t>24mm</w:t>
      </w:r>
      <w:r>
        <w:rPr>
          <w:szCs w:val="28"/>
        </w:rPr>
        <w:t>，热镀锌处理；</w:t>
      </w:r>
    </w:p>
    <w:p w14:paraId="01C5AA50" w14:textId="77777777" w:rsidR="0084620C" w:rsidRDefault="00000000">
      <w:pPr>
        <w:ind w:firstLine="560"/>
        <w:rPr>
          <w:szCs w:val="28"/>
        </w:rPr>
      </w:pPr>
      <w:r>
        <w:rPr>
          <w:szCs w:val="28"/>
        </w:rPr>
        <w:t>7</w:t>
      </w:r>
      <w:r>
        <w:rPr>
          <w:rFonts w:hint="eastAsia"/>
          <w:szCs w:val="28"/>
        </w:rPr>
        <w:t>）</w:t>
      </w:r>
      <w:r>
        <w:rPr>
          <w:szCs w:val="28"/>
        </w:rPr>
        <w:t>基础：拉线盘埋深不小于</w:t>
      </w:r>
      <w:r>
        <w:rPr>
          <w:szCs w:val="28"/>
        </w:rPr>
        <w:t>1.6m</w:t>
      </w:r>
      <w:r>
        <w:rPr>
          <w:szCs w:val="28"/>
        </w:rPr>
        <w:t>，电杆埋设深度</w:t>
      </w:r>
      <w:r>
        <w:rPr>
          <w:szCs w:val="28"/>
        </w:rPr>
        <w:t>9m</w:t>
      </w:r>
      <w:r>
        <w:rPr>
          <w:szCs w:val="28"/>
        </w:rPr>
        <w:t>杆为</w:t>
      </w:r>
      <w:r>
        <w:rPr>
          <w:szCs w:val="28"/>
        </w:rPr>
        <w:t>1.6m</w:t>
      </w:r>
      <w:r>
        <w:rPr>
          <w:szCs w:val="28"/>
        </w:rPr>
        <w:t>、</w:t>
      </w:r>
      <w:r>
        <w:rPr>
          <w:szCs w:val="28"/>
        </w:rPr>
        <w:t>10m</w:t>
      </w:r>
      <w:r>
        <w:rPr>
          <w:szCs w:val="28"/>
        </w:rPr>
        <w:t>杆为</w:t>
      </w:r>
      <w:r>
        <w:rPr>
          <w:szCs w:val="28"/>
        </w:rPr>
        <w:t>1.7m</w:t>
      </w:r>
      <w:r>
        <w:rPr>
          <w:szCs w:val="28"/>
        </w:rPr>
        <w:t>、</w:t>
      </w:r>
      <w:r>
        <w:rPr>
          <w:szCs w:val="28"/>
        </w:rPr>
        <w:t>12m</w:t>
      </w:r>
      <w:r>
        <w:rPr>
          <w:szCs w:val="28"/>
        </w:rPr>
        <w:t>杆为</w:t>
      </w:r>
      <w:r>
        <w:rPr>
          <w:szCs w:val="28"/>
        </w:rPr>
        <w:t>1.9m</w:t>
      </w:r>
      <w:r>
        <w:rPr>
          <w:szCs w:val="28"/>
        </w:rPr>
        <w:t>，电杆底部周围采取土台保护，土台顶部尺寸不小于</w:t>
      </w:r>
      <w:r>
        <w:rPr>
          <w:szCs w:val="28"/>
        </w:rPr>
        <w:t>2m×2m</w:t>
      </w:r>
      <w:r>
        <w:rPr>
          <w:rFonts w:hint="eastAsia"/>
          <w:szCs w:val="28"/>
        </w:rPr>
        <w:t>，</w:t>
      </w:r>
      <w:r>
        <w:rPr>
          <w:szCs w:val="28"/>
        </w:rPr>
        <w:t>四周采取混凝土护坡，护坡厚度不小于</w:t>
      </w:r>
      <w:r>
        <w:rPr>
          <w:szCs w:val="28"/>
        </w:rPr>
        <w:t>300mm</w:t>
      </w:r>
      <w:r>
        <w:rPr>
          <w:szCs w:val="28"/>
        </w:rPr>
        <w:t>，土台顶部硬化封顶。</w:t>
      </w:r>
    </w:p>
    <w:p w14:paraId="17238280" w14:textId="77777777" w:rsidR="0084620C" w:rsidRDefault="00000000">
      <w:pPr>
        <w:pStyle w:val="2Charlxb2Char2Char2Cha"/>
        <w:keepNext w:val="0"/>
        <w:keepLines w:val="0"/>
        <w:rPr>
          <w:rFonts w:cs="Times New Roman"/>
        </w:rPr>
      </w:pPr>
      <w:bookmarkStart w:id="69" w:name="_Hlk120114228"/>
      <w:bookmarkStart w:id="70" w:name="_Toc144971674"/>
      <w:r>
        <w:rPr>
          <w:rFonts w:cs="Times New Roman"/>
        </w:rPr>
        <w:t>2.</w:t>
      </w:r>
      <w:r>
        <w:rPr>
          <w:rFonts w:cs="Times New Roman" w:hint="eastAsia"/>
        </w:rPr>
        <w:t>7</w:t>
      </w:r>
      <w:r>
        <w:rPr>
          <w:rFonts w:cs="Times New Roman"/>
        </w:rPr>
        <w:t xml:space="preserve"> </w:t>
      </w:r>
      <w:bookmarkEnd w:id="69"/>
      <w:r>
        <w:rPr>
          <w:rFonts w:cs="Times New Roman"/>
        </w:rPr>
        <w:t xml:space="preserve"> </w:t>
      </w:r>
      <w:r>
        <w:rPr>
          <w:rFonts w:cs="Times New Roman" w:hint="eastAsia"/>
        </w:rPr>
        <w:t>工程改造</w:t>
      </w:r>
      <w:r>
        <w:rPr>
          <w:rFonts w:cs="Times New Roman"/>
        </w:rPr>
        <w:t>方案</w:t>
      </w:r>
      <w:bookmarkEnd w:id="70"/>
    </w:p>
    <w:p w14:paraId="48522E43" w14:textId="77777777" w:rsidR="0084620C" w:rsidRDefault="00000000">
      <w:pPr>
        <w:pStyle w:val="3Re1113CharCharSection111033"/>
        <w:keepNext w:val="0"/>
        <w:keepLines w:val="0"/>
        <w:ind w:firstLineChars="0" w:firstLine="0"/>
        <w:rPr>
          <w:rFonts w:cs="Times New Roman"/>
        </w:rPr>
      </w:pPr>
      <w:bookmarkStart w:id="71" w:name="_Toc15931"/>
      <w:r>
        <w:rPr>
          <w:rFonts w:cs="Times New Roman" w:hint="eastAsia"/>
        </w:rPr>
        <w:lastRenderedPageBreak/>
        <w:t>2.7.1</w:t>
      </w:r>
      <w:r>
        <w:rPr>
          <w:rFonts w:cs="Times New Roman"/>
        </w:rPr>
        <w:t xml:space="preserve">  </w:t>
      </w:r>
      <w:r>
        <w:rPr>
          <w:rFonts w:cs="Times New Roman" w:hint="eastAsia"/>
        </w:rPr>
        <w:t>6kV</w:t>
      </w:r>
      <w:proofErr w:type="gramStart"/>
      <w:r>
        <w:rPr>
          <w:rFonts w:cs="Times New Roman" w:hint="eastAsia"/>
        </w:rPr>
        <w:t>永八站线</w:t>
      </w:r>
      <w:bookmarkEnd w:id="71"/>
      <w:proofErr w:type="gramEnd"/>
    </w:p>
    <w:p w14:paraId="13C58EF1" w14:textId="77777777" w:rsidR="0084620C" w:rsidRDefault="00000000">
      <w:pPr>
        <w:ind w:firstLine="560"/>
        <w:rPr>
          <w:bCs/>
          <w:color w:val="000000"/>
          <w:szCs w:val="28"/>
        </w:rPr>
      </w:pPr>
      <w:bookmarkStart w:id="72" w:name="_Hlk120006156"/>
      <w:r>
        <w:rPr>
          <w:rFonts w:hint="eastAsia"/>
          <w:bCs/>
          <w:color w:val="000000"/>
          <w:szCs w:val="28"/>
        </w:rPr>
        <w:t>1</w:t>
      </w:r>
      <w:r>
        <w:rPr>
          <w:rFonts w:hint="eastAsia"/>
          <w:bCs/>
          <w:color w:val="000000"/>
          <w:szCs w:val="28"/>
        </w:rPr>
        <w:t>）更换</w:t>
      </w:r>
      <w:r>
        <w:rPr>
          <w:rFonts w:hint="eastAsia"/>
          <w:bCs/>
          <w:color w:val="000000"/>
          <w:szCs w:val="28"/>
        </w:rPr>
        <w:t>110~135#</w:t>
      </w:r>
      <w:r>
        <w:rPr>
          <w:rFonts w:hint="eastAsia"/>
          <w:bCs/>
          <w:color w:val="000000"/>
          <w:szCs w:val="28"/>
        </w:rPr>
        <w:t>支线线路。</w:t>
      </w:r>
    </w:p>
    <w:p w14:paraId="1D097BC9" w14:textId="77777777" w:rsidR="0084620C" w:rsidRDefault="00000000">
      <w:pPr>
        <w:ind w:firstLine="560"/>
        <w:rPr>
          <w:bCs/>
          <w:color w:val="000000"/>
          <w:szCs w:val="28"/>
        </w:rPr>
      </w:pPr>
      <w:r>
        <w:rPr>
          <w:rFonts w:hint="eastAsia"/>
          <w:bCs/>
          <w:color w:val="000000"/>
          <w:szCs w:val="28"/>
        </w:rPr>
        <w:t>2</w:t>
      </w:r>
      <w:r>
        <w:rPr>
          <w:rFonts w:hint="eastAsia"/>
          <w:bCs/>
          <w:color w:val="000000"/>
          <w:szCs w:val="28"/>
        </w:rPr>
        <w:t>）对</w:t>
      </w:r>
      <w:r>
        <w:rPr>
          <w:rFonts w:hint="eastAsia"/>
          <w:bCs/>
          <w:color w:val="000000"/>
          <w:szCs w:val="28"/>
        </w:rPr>
        <w:t>112T</w:t>
      </w:r>
      <w:r>
        <w:rPr>
          <w:rFonts w:hint="eastAsia"/>
          <w:bCs/>
          <w:color w:val="000000"/>
          <w:szCs w:val="28"/>
        </w:rPr>
        <w:t>支线进行改造，对支线线路路径进行优化改造。</w:t>
      </w:r>
    </w:p>
    <w:p w14:paraId="10317EE8" w14:textId="77777777" w:rsidR="0084620C" w:rsidRDefault="00000000">
      <w:pPr>
        <w:pStyle w:val="3Re1113CharCharSection111033"/>
        <w:keepNext w:val="0"/>
        <w:keepLines w:val="0"/>
        <w:ind w:firstLineChars="0" w:firstLine="0"/>
        <w:rPr>
          <w:rFonts w:cs="Times New Roman"/>
        </w:rPr>
      </w:pPr>
      <w:bookmarkStart w:id="73" w:name="_Toc448943340"/>
      <w:bookmarkStart w:id="74" w:name="_Toc25313"/>
      <w:r>
        <w:rPr>
          <w:rFonts w:cs="Times New Roman" w:hint="eastAsia"/>
        </w:rPr>
        <w:t>2.7.2</w:t>
      </w:r>
      <w:r>
        <w:rPr>
          <w:rFonts w:cs="Times New Roman"/>
        </w:rPr>
        <w:t xml:space="preserve">  </w:t>
      </w:r>
      <w:bookmarkEnd w:id="73"/>
      <w:r>
        <w:rPr>
          <w:rFonts w:cs="Times New Roman" w:hint="eastAsia"/>
        </w:rPr>
        <w:t>10kV</w:t>
      </w:r>
      <w:r>
        <w:rPr>
          <w:rFonts w:cs="Times New Roman" w:hint="eastAsia"/>
        </w:rPr>
        <w:t>东兴线</w:t>
      </w:r>
      <w:bookmarkEnd w:id="74"/>
    </w:p>
    <w:p w14:paraId="55DE45A0" w14:textId="77777777" w:rsidR="0084620C" w:rsidRDefault="00000000">
      <w:pPr>
        <w:ind w:firstLine="560"/>
        <w:rPr>
          <w:bCs/>
          <w:color w:val="000000"/>
          <w:szCs w:val="28"/>
        </w:rPr>
      </w:pPr>
      <w:bookmarkStart w:id="75" w:name="_Toc398190688"/>
      <w:bookmarkStart w:id="76" w:name="_Toc448943341"/>
      <w:r>
        <w:rPr>
          <w:rFonts w:hint="eastAsia"/>
          <w:bCs/>
          <w:color w:val="000000"/>
          <w:szCs w:val="28"/>
        </w:rPr>
        <w:t>1</w:t>
      </w:r>
      <w:r>
        <w:rPr>
          <w:rFonts w:hint="eastAsia"/>
          <w:bCs/>
          <w:color w:val="000000"/>
          <w:szCs w:val="28"/>
        </w:rPr>
        <w:t>）将受树障影响严重的线路改为电力电缆。</w:t>
      </w:r>
    </w:p>
    <w:p w14:paraId="384ACA2C" w14:textId="47C816CF" w:rsidR="0084620C" w:rsidRPr="006B4642" w:rsidRDefault="00000000" w:rsidP="006B4642">
      <w:pPr>
        <w:ind w:firstLine="560"/>
        <w:rPr>
          <w:bCs/>
          <w:color w:val="000000"/>
          <w:szCs w:val="28"/>
        </w:rPr>
      </w:pPr>
      <w:r>
        <w:rPr>
          <w:rFonts w:hint="eastAsia"/>
          <w:bCs/>
          <w:color w:val="000000"/>
          <w:szCs w:val="28"/>
        </w:rPr>
        <w:t>2</w:t>
      </w:r>
      <w:r>
        <w:rPr>
          <w:rFonts w:hint="eastAsia"/>
          <w:bCs/>
          <w:color w:val="000000"/>
          <w:szCs w:val="28"/>
        </w:rPr>
        <w:t>）将</w:t>
      </w:r>
      <w:r>
        <w:rPr>
          <w:rFonts w:hint="eastAsia"/>
          <w:bCs/>
          <w:color w:val="000000"/>
          <w:szCs w:val="28"/>
        </w:rPr>
        <w:t>2#~10#</w:t>
      </w:r>
      <w:proofErr w:type="gramStart"/>
      <w:r>
        <w:rPr>
          <w:rFonts w:hint="eastAsia"/>
          <w:bCs/>
          <w:color w:val="000000"/>
          <w:szCs w:val="28"/>
        </w:rPr>
        <w:t>杆跨东营</w:t>
      </w:r>
      <w:proofErr w:type="gramEnd"/>
      <w:r>
        <w:rPr>
          <w:rFonts w:hint="eastAsia"/>
          <w:bCs/>
          <w:color w:val="000000"/>
          <w:szCs w:val="28"/>
        </w:rPr>
        <w:t>河处改为电缆定向钻穿越。</w:t>
      </w:r>
    </w:p>
    <w:p w14:paraId="283AC357" w14:textId="77777777" w:rsidR="0084620C" w:rsidRDefault="00000000">
      <w:pPr>
        <w:pStyle w:val="3Re1113CharCharSection111033"/>
        <w:keepNext w:val="0"/>
        <w:keepLines w:val="0"/>
        <w:ind w:firstLineChars="0" w:firstLine="0"/>
        <w:rPr>
          <w:rFonts w:cs="Times New Roman"/>
        </w:rPr>
      </w:pPr>
      <w:bookmarkStart w:id="77" w:name="_Toc18573"/>
      <w:bookmarkEnd w:id="75"/>
      <w:r>
        <w:rPr>
          <w:rFonts w:cs="Times New Roman" w:hint="eastAsia"/>
        </w:rPr>
        <w:t>2.7.3</w:t>
      </w:r>
      <w:r>
        <w:rPr>
          <w:rFonts w:cs="Times New Roman"/>
        </w:rPr>
        <w:t xml:space="preserve"> </w:t>
      </w:r>
      <w:bookmarkEnd w:id="76"/>
      <w:r>
        <w:rPr>
          <w:rFonts w:cs="Times New Roman"/>
        </w:rPr>
        <w:t xml:space="preserve"> </w:t>
      </w:r>
      <w:r>
        <w:rPr>
          <w:rFonts w:cs="Times New Roman" w:hint="eastAsia"/>
        </w:rPr>
        <w:t>10kV</w:t>
      </w:r>
      <w:r>
        <w:rPr>
          <w:rFonts w:cs="Times New Roman" w:hint="eastAsia"/>
        </w:rPr>
        <w:t>丰收村线</w:t>
      </w:r>
      <w:bookmarkEnd w:id="77"/>
    </w:p>
    <w:p w14:paraId="7164B3C6" w14:textId="77777777" w:rsidR="0084620C" w:rsidRDefault="00000000">
      <w:pPr>
        <w:ind w:firstLine="560"/>
        <w:rPr>
          <w:bCs/>
          <w:color w:val="000000"/>
          <w:szCs w:val="28"/>
        </w:rPr>
      </w:pPr>
      <w:r>
        <w:rPr>
          <w:rFonts w:hint="eastAsia"/>
          <w:bCs/>
          <w:color w:val="000000"/>
          <w:szCs w:val="28"/>
        </w:rPr>
        <w:t>1</w:t>
      </w:r>
      <w:r>
        <w:rPr>
          <w:rFonts w:hint="eastAsia"/>
          <w:bCs/>
          <w:color w:val="000000"/>
          <w:szCs w:val="28"/>
        </w:rPr>
        <w:t>）拆除已建</w:t>
      </w:r>
      <w:r>
        <w:rPr>
          <w:rFonts w:hint="eastAsia"/>
          <w:bCs/>
          <w:color w:val="000000"/>
          <w:szCs w:val="28"/>
        </w:rPr>
        <w:t>6~39#</w:t>
      </w:r>
      <w:r>
        <w:rPr>
          <w:rFonts w:hint="eastAsia"/>
          <w:bCs/>
          <w:color w:val="000000"/>
          <w:szCs w:val="28"/>
        </w:rPr>
        <w:t>杆之间架空线路。</w:t>
      </w:r>
    </w:p>
    <w:p w14:paraId="3F51A499" w14:textId="77777777" w:rsidR="0084620C" w:rsidRDefault="00000000">
      <w:pPr>
        <w:ind w:firstLine="560"/>
        <w:rPr>
          <w:bCs/>
          <w:color w:val="000000"/>
          <w:szCs w:val="28"/>
        </w:rPr>
      </w:pPr>
      <w:r>
        <w:rPr>
          <w:rFonts w:hint="eastAsia"/>
          <w:bCs/>
          <w:color w:val="000000"/>
          <w:szCs w:val="28"/>
        </w:rPr>
        <w:t>2</w:t>
      </w:r>
      <w:r>
        <w:rPr>
          <w:rFonts w:hint="eastAsia"/>
          <w:bCs/>
          <w:color w:val="000000"/>
          <w:szCs w:val="28"/>
        </w:rPr>
        <w:t>）在原路径附近新建架空线路。</w:t>
      </w:r>
    </w:p>
    <w:p w14:paraId="3A244A30" w14:textId="77777777" w:rsidR="0084620C" w:rsidRDefault="00000000">
      <w:pPr>
        <w:ind w:firstLine="560"/>
        <w:rPr>
          <w:bCs/>
          <w:color w:val="000000"/>
          <w:szCs w:val="28"/>
        </w:rPr>
      </w:pPr>
      <w:r>
        <w:rPr>
          <w:rFonts w:hint="eastAsia"/>
          <w:bCs/>
          <w:color w:val="000000"/>
          <w:szCs w:val="28"/>
        </w:rPr>
        <w:t>3</w:t>
      </w:r>
      <w:r>
        <w:rPr>
          <w:rFonts w:hint="eastAsia"/>
          <w:bCs/>
          <w:color w:val="000000"/>
          <w:szCs w:val="28"/>
        </w:rPr>
        <w:t>）</w:t>
      </w:r>
      <w:r>
        <w:rPr>
          <w:rFonts w:hint="eastAsia"/>
          <w:bCs/>
          <w:color w:val="000000"/>
          <w:szCs w:val="28"/>
        </w:rPr>
        <w:t>27T</w:t>
      </w:r>
      <w:r>
        <w:rPr>
          <w:rFonts w:hint="eastAsia"/>
          <w:bCs/>
          <w:color w:val="000000"/>
          <w:szCs w:val="28"/>
        </w:rPr>
        <w:t>支线改接至</w:t>
      </w:r>
      <w:r>
        <w:rPr>
          <w:rFonts w:hint="eastAsia"/>
          <w:bCs/>
          <w:color w:val="000000"/>
          <w:szCs w:val="28"/>
        </w:rPr>
        <w:t>26T</w:t>
      </w:r>
      <w:r>
        <w:rPr>
          <w:rFonts w:hint="eastAsia"/>
          <w:bCs/>
          <w:color w:val="000000"/>
          <w:szCs w:val="28"/>
        </w:rPr>
        <w:t>，绕过民房后改接回原线路。</w:t>
      </w:r>
    </w:p>
    <w:p w14:paraId="1D3EEDA7" w14:textId="77777777" w:rsidR="0084620C" w:rsidRDefault="00000000">
      <w:pPr>
        <w:ind w:firstLine="560"/>
        <w:rPr>
          <w:bCs/>
          <w:color w:val="000000"/>
          <w:szCs w:val="28"/>
        </w:rPr>
      </w:pPr>
      <w:r>
        <w:rPr>
          <w:rFonts w:hint="eastAsia"/>
          <w:bCs/>
          <w:color w:val="000000"/>
          <w:szCs w:val="28"/>
        </w:rPr>
        <w:t>4</w:t>
      </w:r>
      <w:r>
        <w:rPr>
          <w:rFonts w:hint="eastAsia"/>
          <w:bCs/>
          <w:color w:val="000000"/>
          <w:szCs w:val="28"/>
        </w:rPr>
        <w:t>）在主要的分支线处设隔离开关。</w:t>
      </w:r>
    </w:p>
    <w:p w14:paraId="07C9E701" w14:textId="77777777" w:rsidR="0084620C" w:rsidRDefault="00000000">
      <w:pPr>
        <w:pStyle w:val="3Re1113CharCharSection111033"/>
        <w:keepNext w:val="0"/>
        <w:keepLines w:val="0"/>
        <w:ind w:firstLineChars="0" w:firstLine="0"/>
        <w:rPr>
          <w:rFonts w:cs="Times New Roman"/>
        </w:rPr>
      </w:pPr>
      <w:bookmarkStart w:id="78" w:name="_Toc23386"/>
      <w:r>
        <w:rPr>
          <w:rFonts w:cs="Times New Roman" w:hint="eastAsia"/>
        </w:rPr>
        <w:t>2.7.4</w:t>
      </w:r>
      <w:r>
        <w:rPr>
          <w:rFonts w:cs="Times New Roman"/>
        </w:rPr>
        <w:t xml:space="preserve">  </w:t>
      </w:r>
      <w:r>
        <w:rPr>
          <w:rFonts w:cs="Times New Roman" w:hint="eastAsia"/>
        </w:rPr>
        <w:t>10kV</w:t>
      </w:r>
      <w:r>
        <w:rPr>
          <w:rFonts w:cs="Times New Roman" w:hint="eastAsia"/>
        </w:rPr>
        <w:t>辛</w:t>
      </w:r>
      <w:r>
        <w:rPr>
          <w:rFonts w:cs="Times New Roman" w:hint="eastAsia"/>
        </w:rPr>
        <w:t>50</w:t>
      </w:r>
      <w:r>
        <w:rPr>
          <w:rFonts w:cs="Times New Roman" w:hint="eastAsia"/>
        </w:rPr>
        <w:t>线</w:t>
      </w:r>
      <w:bookmarkEnd w:id="78"/>
    </w:p>
    <w:p w14:paraId="67AFCB81" w14:textId="77777777" w:rsidR="0084620C" w:rsidRDefault="00000000">
      <w:pPr>
        <w:ind w:firstLine="560"/>
        <w:rPr>
          <w:bCs/>
          <w:color w:val="000000"/>
          <w:szCs w:val="28"/>
        </w:rPr>
      </w:pPr>
      <w:r>
        <w:rPr>
          <w:rFonts w:hint="eastAsia"/>
          <w:bCs/>
          <w:color w:val="000000"/>
          <w:szCs w:val="28"/>
        </w:rPr>
        <w:t>1</w:t>
      </w:r>
      <w:r>
        <w:rPr>
          <w:rFonts w:hint="eastAsia"/>
          <w:bCs/>
          <w:color w:val="000000"/>
          <w:szCs w:val="28"/>
        </w:rPr>
        <w:t>）拆除</w:t>
      </w:r>
      <w:r>
        <w:rPr>
          <w:rFonts w:hint="eastAsia"/>
          <w:bCs/>
          <w:color w:val="000000"/>
          <w:szCs w:val="28"/>
        </w:rPr>
        <w:t>26T</w:t>
      </w:r>
      <w:r>
        <w:rPr>
          <w:rFonts w:hint="eastAsia"/>
          <w:bCs/>
          <w:color w:val="000000"/>
          <w:szCs w:val="28"/>
        </w:rPr>
        <w:t>支线架空线路及电缆线路。</w:t>
      </w:r>
    </w:p>
    <w:p w14:paraId="5E1F1244" w14:textId="77777777" w:rsidR="0084620C" w:rsidRDefault="00000000">
      <w:pPr>
        <w:ind w:firstLine="560"/>
        <w:rPr>
          <w:bCs/>
          <w:color w:val="000000"/>
          <w:szCs w:val="28"/>
        </w:rPr>
      </w:pPr>
      <w:r>
        <w:rPr>
          <w:rFonts w:hint="eastAsia"/>
          <w:bCs/>
          <w:color w:val="000000"/>
          <w:szCs w:val="28"/>
        </w:rPr>
        <w:t>2</w:t>
      </w:r>
      <w:r>
        <w:rPr>
          <w:rFonts w:hint="eastAsia"/>
          <w:bCs/>
          <w:color w:val="000000"/>
          <w:szCs w:val="28"/>
        </w:rPr>
        <w:t>）新建箱变</w:t>
      </w:r>
      <w:r>
        <w:rPr>
          <w:rFonts w:hint="eastAsia"/>
          <w:bCs/>
          <w:color w:val="000000"/>
          <w:szCs w:val="28"/>
        </w:rPr>
        <w:t>1</w:t>
      </w:r>
      <w:r>
        <w:rPr>
          <w:rFonts w:hint="eastAsia"/>
          <w:bCs/>
          <w:color w:val="000000"/>
          <w:szCs w:val="28"/>
        </w:rPr>
        <w:t>座为周边油井及计量站供电。</w:t>
      </w:r>
    </w:p>
    <w:p w14:paraId="690CA4F3" w14:textId="77777777" w:rsidR="0084620C" w:rsidRDefault="00000000">
      <w:pPr>
        <w:ind w:firstLine="560"/>
        <w:rPr>
          <w:bCs/>
          <w:color w:val="000000"/>
          <w:szCs w:val="28"/>
        </w:rPr>
      </w:pPr>
      <w:r>
        <w:rPr>
          <w:rFonts w:hint="eastAsia"/>
          <w:bCs/>
          <w:color w:val="000000"/>
          <w:szCs w:val="28"/>
        </w:rPr>
        <w:t>3</w:t>
      </w:r>
      <w:r>
        <w:rPr>
          <w:rFonts w:hint="eastAsia"/>
          <w:bCs/>
          <w:color w:val="000000"/>
          <w:szCs w:val="28"/>
        </w:rPr>
        <w:t>）自</w:t>
      </w:r>
      <w:r>
        <w:rPr>
          <w:rFonts w:hint="eastAsia"/>
          <w:bCs/>
          <w:color w:val="000000"/>
          <w:szCs w:val="28"/>
        </w:rPr>
        <w:t>27#</w:t>
      </w:r>
      <w:r>
        <w:rPr>
          <w:rFonts w:hint="eastAsia"/>
          <w:bCs/>
          <w:color w:val="000000"/>
          <w:szCs w:val="28"/>
        </w:rPr>
        <w:t>杆新建</w:t>
      </w:r>
      <w:proofErr w:type="gramStart"/>
      <w:r>
        <w:rPr>
          <w:rFonts w:hint="eastAsia"/>
          <w:bCs/>
          <w:color w:val="000000"/>
          <w:szCs w:val="28"/>
        </w:rPr>
        <w:t>电力电缆至箱变</w:t>
      </w:r>
      <w:proofErr w:type="gramEnd"/>
      <w:r>
        <w:rPr>
          <w:rFonts w:hint="eastAsia"/>
          <w:bCs/>
          <w:color w:val="000000"/>
          <w:szCs w:val="28"/>
        </w:rPr>
        <w:t>，箱变至光伏井场新建电力电缆。</w:t>
      </w:r>
    </w:p>
    <w:p w14:paraId="7C5256B8" w14:textId="77777777" w:rsidR="0084620C" w:rsidRDefault="00000000">
      <w:pPr>
        <w:pStyle w:val="3Re1113CharCharSection111033"/>
        <w:keepNext w:val="0"/>
        <w:keepLines w:val="0"/>
        <w:ind w:firstLineChars="0" w:firstLine="0"/>
        <w:rPr>
          <w:rFonts w:cs="Times New Roman"/>
        </w:rPr>
      </w:pPr>
      <w:bookmarkStart w:id="79" w:name="_Toc23411"/>
      <w:r>
        <w:rPr>
          <w:rFonts w:cs="Times New Roman" w:hint="eastAsia"/>
        </w:rPr>
        <w:t>2.7.</w:t>
      </w:r>
      <w:r>
        <w:rPr>
          <w:rFonts w:cs="Times New Roman"/>
        </w:rPr>
        <w:t xml:space="preserve">5  </w:t>
      </w:r>
      <w:r>
        <w:rPr>
          <w:rFonts w:cs="Times New Roman" w:hint="eastAsia"/>
        </w:rPr>
        <w:t>6kV</w:t>
      </w:r>
      <w:r>
        <w:rPr>
          <w:rFonts w:cs="Times New Roman" w:hint="eastAsia"/>
        </w:rPr>
        <w:t>东营北线</w:t>
      </w:r>
      <w:bookmarkEnd w:id="79"/>
    </w:p>
    <w:p w14:paraId="7DD5BF0F" w14:textId="77777777" w:rsidR="0084620C" w:rsidRDefault="00000000">
      <w:pPr>
        <w:ind w:firstLine="560"/>
        <w:rPr>
          <w:bCs/>
          <w:color w:val="000000"/>
          <w:szCs w:val="28"/>
        </w:rPr>
      </w:pPr>
      <w:r>
        <w:rPr>
          <w:rFonts w:hint="eastAsia"/>
          <w:bCs/>
          <w:color w:val="000000"/>
          <w:szCs w:val="28"/>
        </w:rPr>
        <w:t>1</w:t>
      </w:r>
      <w:r>
        <w:rPr>
          <w:rFonts w:hint="eastAsia"/>
          <w:bCs/>
          <w:color w:val="000000"/>
          <w:szCs w:val="28"/>
        </w:rPr>
        <w:t>）更换</w:t>
      </w:r>
      <w:r>
        <w:rPr>
          <w:rFonts w:hint="eastAsia"/>
          <w:bCs/>
          <w:color w:val="000000"/>
          <w:szCs w:val="28"/>
        </w:rPr>
        <w:t>84#~101#</w:t>
      </w:r>
      <w:r>
        <w:rPr>
          <w:rFonts w:hint="eastAsia"/>
          <w:bCs/>
          <w:color w:val="000000"/>
          <w:szCs w:val="28"/>
        </w:rPr>
        <w:t>、</w:t>
      </w:r>
      <w:r>
        <w:rPr>
          <w:rFonts w:hint="eastAsia"/>
          <w:bCs/>
          <w:color w:val="000000"/>
          <w:szCs w:val="28"/>
        </w:rPr>
        <w:t>110T</w:t>
      </w:r>
      <w:r>
        <w:rPr>
          <w:rFonts w:hint="eastAsia"/>
          <w:bCs/>
          <w:color w:val="000000"/>
          <w:szCs w:val="28"/>
        </w:rPr>
        <w:t>及</w:t>
      </w:r>
      <w:r>
        <w:rPr>
          <w:rFonts w:hint="eastAsia"/>
          <w:bCs/>
          <w:color w:val="000000"/>
          <w:szCs w:val="28"/>
        </w:rPr>
        <w:t>115T</w:t>
      </w:r>
      <w:r>
        <w:rPr>
          <w:rFonts w:hint="eastAsia"/>
          <w:bCs/>
          <w:color w:val="000000"/>
          <w:szCs w:val="28"/>
        </w:rPr>
        <w:t>线路，并优化线路路径。</w:t>
      </w:r>
    </w:p>
    <w:p w14:paraId="0A4DC9EF" w14:textId="77777777" w:rsidR="0084620C" w:rsidRDefault="00000000">
      <w:pPr>
        <w:pStyle w:val="3Re1113CharCharSection111033"/>
        <w:keepNext w:val="0"/>
        <w:keepLines w:val="0"/>
        <w:ind w:firstLineChars="0" w:firstLine="0"/>
        <w:rPr>
          <w:rFonts w:cs="Times New Roman"/>
        </w:rPr>
      </w:pPr>
      <w:bookmarkStart w:id="80" w:name="_Toc26073"/>
      <w:r>
        <w:rPr>
          <w:rFonts w:cs="Times New Roman" w:hint="eastAsia"/>
        </w:rPr>
        <w:t>2.7.</w:t>
      </w:r>
      <w:r>
        <w:rPr>
          <w:rFonts w:cs="Times New Roman"/>
        </w:rPr>
        <w:t>6  6</w:t>
      </w:r>
      <w:r>
        <w:rPr>
          <w:rFonts w:cs="Times New Roman" w:hint="eastAsia"/>
        </w:rPr>
        <w:t>kV</w:t>
      </w:r>
      <w:r>
        <w:rPr>
          <w:rFonts w:cs="Times New Roman" w:hint="eastAsia"/>
        </w:rPr>
        <w:t>营</w:t>
      </w:r>
      <w:r>
        <w:rPr>
          <w:rFonts w:cs="Times New Roman" w:hint="eastAsia"/>
        </w:rPr>
        <w:t>13</w:t>
      </w:r>
      <w:r>
        <w:rPr>
          <w:rFonts w:cs="Times New Roman" w:hint="eastAsia"/>
        </w:rPr>
        <w:t>乙线</w:t>
      </w:r>
      <w:bookmarkEnd w:id="80"/>
    </w:p>
    <w:p w14:paraId="65489F07" w14:textId="77777777" w:rsidR="0084620C" w:rsidRDefault="00000000">
      <w:pPr>
        <w:ind w:firstLine="560"/>
        <w:rPr>
          <w:bCs/>
          <w:color w:val="000000"/>
          <w:szCs w:val="28"/>
        </w:rPr>
      </w:pPr>
      <w:r>
        <w:rPr>
          <w:rFonts w:hint="eastAsia"/>
          <w:bCs/>
          <w:color w:val="000000"/>
          <w:szCs w:val="28"/>
        </w:rPr>
        <w:t>1</w:t>
      </w:r>
      <w:r>
        <w:rPr>
          <w:rFonts w:hint="eastAsia"/>
          <w:bCs/>
          <w:color w:val="000000"/>
          <w:szCs w:val="28"/>
        </w:rPr>
        <w:t>）</w:t>
      </w:r>
      <w:r>
        <w:rPr>
          <w:rFonts w:hint="eastAsia"/>
          <w:bCs/>
          <w:color w:val="000000"/>
          <w:szCs w:val="28"/>
        </w:rPr>
        <w:t>6kV</w:t>
      </w:r>
      <w:r>
        <w:rPr>
          <w:rFonts w:hint="eastAsia"/>
          <w:bCs/>
          <w:color w:val="000000"/>
          <w:szCs w:val="28"/>
        </w:rPr>
        <w:t>营</w:t>
      </w:r>
      <w:r>
        <w:rPr>
          <w:rFonts w:hint="eastAsia"/>
          <w:bCs/>
          <w:color w:val="000000"/>
          <w:szCs w:val="28"/>
        </w:rPr>
        <w:t>13</w:t>
      </w:r>
      <w:proofErr w:type="gramStart"/>
      <w:r>
        <w:rPr>
          <w:rFonts w:hint="eastAsia"/>
          <w:bCs/>
          <w:color w:val="000000"/>
          <w:szCs w:val="28"/>
        </w:rPr>
        <w:t>乙线</w:t>
      </w:r>
      <w:proofErr w:type="gramEnd"/>
      <w:r>
        <w:rPr>
          <w:rFonts w:hint="eastAsia"/>
          <w:bCs/>
          <w:color w:val="000000"/>
          <w:szCs w:val="28"/>
        </w:rPr>
        <w:t>45~47#</w:t>
      </w:r>
      <w:r>
        <w:rPr>
          <w:rFonts w:hint="eastAsia"/>
          <w:bCs/>
          <w:color w:val="000000"/>
          <w:szCs w:val="28"/>
        </w:rPr>
        <w:t>、</w:t>
      </w:r>
      <w:r>
        <w:rPr>
          <w:rFonts w:hint="eastAsia"/>
          <w:bCs/>
          <w:color w:val="000000"/>
          <w:szCs w:val="28"/>
        </w:rPr>
        <w:t>47T1~2</w:t>
      </w:r>
      <w:r>
        <w:rPr>
          <w:rFonts w:hint="eastAsia"/>
          <w:bCs/>
          <w:color w:val="000000"/>
          <w:szCs w:val="28"/>
        </w:rPr>
        <w:t>支线线路老化严重，部分线路线杆开裂严重。</w:t>
      </w:r>
    </w:p>
    <w:p w14:paraId="2E09BB24" w14:textId="77777777" w:rsidR="0084620C" w:rsidRDefault="00000000">
      <w:pPr>
        <w:ind w:firstLine="560"/>
        <w:rPr>
          <w:bCs/>
          <w:color w:val="000000"/>
          <w:szCs w:val="28"/>
        </w:rPr>
      </w:pPr>
      <w:r>
        <w:rPr>
          <w:rFonts w:hint="eastAsia"/>
          <w:bCs/>
          <w:color w:val="000000"/>
          <w:szCs w:val="28"/>
        </w:rPr>
        <w:t>2</w:t>
      </w:r>
      <w:r>
        <w:rPr>
          <w:rFonts w:hint="eastAsia"/>
          <w:bCs/>
          <w:color w:val="000000"/>
          <w:szCs w:val="28"/>
        </w:rPr>
        <w:t>）</w:t>
      </w:r>
      <w:r>
        <w:rPr>
          <w:rFonts w:hint="eastAsia"/>
          <w:bCs/>
          <w:color w:val="000000"/>
          <w:szCs w:val="28"/>
        </w:rPr>
        <w:t>45~47#</w:t>
      </w:r>
      <w:r>
        <w:rPr>
          <w:rFonts w:hint="eastAsia"/>
          <w:bCs/>
          <w:color w:val="000000"/>
          <w:szCs w:val="28"/>
        </w:rPr>
        <w:t>、</w:t>
      </w:r>
      <w:r>
        <w:rPr>
          <w:rFonts w:hint="eastAsia"/>
          <w:bCs/>
          <w:color w:val="000000"/>
          <w:szCs w:val="28"/>
        </w:rPr>
        <w:t>47T1~2</w:t>
      </w:r>
      <w:r>
        <w:rPr>
          <w:rFonts w:hint="eastAsia"/>
          <w:bCs/>
          <w:color w:val="000000"/>
          <w:szCs w:val="28"/>
        </w:rPr>
        <w:t>支线位于绿化带内，树障严重，经常发生接地故障。</w:t>
      </w:r>
    </w:p>
    <w:bookmarkEnd w:id="72"/>
    <w:p w14:paraId="0A1E5A93" w14:textId="77777777" w:rsidR="0084620C" w:rsidRDefault="00000000">
      <w:pPr>
        <w:pStyle w:val="3Re1113CharCharSection111033"/>
        <w:keepNext w:val="0"/>
        <w:keepLines w:val="0"/>
        <w:ind w:firstLineChars="0" w:firstLine="0"/>
        <w:rPr>
          <w:rFonts w:cs="Times New Roman"/>
        </w:rPr>
      </w:pPr>
      <w:r>
        <w:rPr>
          <w:rFonts w:cs="Times New Roman" w:hint="eastAsia"/>
        </w:rPr>
        <w:lastRenderedPageBreak/>
        <w:t>2.7.7</w:t>
      </w:r>
      <w:r>
        <w:rPr>
          <w:rFonts w:cs="Times New Roman"/>
        </w:rPr>
        <w:t xml:space="preserve">  </w:t>
      </w:r>
      <w:r>
        <w:rPr>
          <w:rFonts w:cs="Times New Roman" w:hint="eastAsia"/>
        </w:rPr>
        <w:t>主要工作量</w:t>
      </w:r>
    </w:p>
    <w:p w14:paraId="4985683B" w14:textId="77777777" w:rsidR="0084620C" w:rsidRDefault="00000000">
      <w:pPr>
        <w:adjustRightInd/>
        <w:snapToGrid/>
        <w:ind w:firstLine="560"/>
        <w:rPr>
          <w:rFonts w:ascii="黑体" w:eastAsia="黑体" w:hAnsi="黑体"/>
          <w:szCs w:val="21"/>
        </w:rPr>
      </w:pPr>
      <w:r>
        <w:rPr>
          <w:rFonts w:hint="eastAsia"/>
          <w:szCs w:val="28"/>
        </w:rPr>
        <w:t>主要工程量见表</w:t>
      </w:r>
      <w:r>
        <w:rPr>
          <w:rFonts w:hint="eastAsia"/>
          <w:szCs w:val="28"/>
        </w:rPr>
        <w:t>2.7-1</w:t>
      </w:r>
      <w:r>
        <w:rPr>
          <w:rFonts w:hint="eastAsia"/>
          <w:szCs w:val="28"/>
        </w:rPr>
        <w:t>。</w:t>
      </w:r>
    </w:p>
    <w:p w14:paraId="1DFC8D6E" w14:textId="77777777" w:rsidR="0084620C" w:rsidRDefault="00000000">
      <w:pPr>
        <w:adjustRightInd/>
        <w:snapToGrid/>
        <w:ind w:firstLine="482"/>
        <w:jc w:val="center"/>
        <w:rPr>
          <w:b/>
          <w:bCs/>
          <w:sz w:val="24"/>
          <w:szCs w:val="28"/>
        </w:rPr>
      </w:pPr>
      <w:r>
        <w:rPr>
          <w:rFonts w:hint="eastAsia"/>
          <w:b/>
          <w:bCs/>
          <w:sz w:val="24"/>
          <w:szCs w:val="28"/>
        </w:rPr>
        <w:t>表</w:t>
      </w:r>
      <w:r>
        <w:rPr>
          <w:rFonts w:hint="eastAsia"/>
          <w:b/>
          <w:bCs/>
          <w:sz w:val="24"/>
          <w:szCs w:val="28"/>
        </w:rPr>
        <w:t xml:space="preserve">2.7-1 </w:t>
      </w:r>
      <w:r>
        <w:rPr>
          <w:b/>
          <w:bCs/>
          <w:sz w:val="24"/>
          <w:szCs w:val="28"/>
        </w:rPr>
        <w:t xml:space="preserve"> </w:t>
      </w:r>
      <w:r>
        <w:rPr>
          <w:rFonts w:hint="eastAsia"/>
          <w:b/>
          <w:bCs/>
          <w:sz w:val="24"/>
          <w:szCs w:val="28"/>
        </w:rPr>
        <w:t>主要工程量</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54"/>
        <w:gridCol w:w="5061"/>
        <w:gridCol w:w="857"/>
        <w:gridCol w:w="629"/>
        <w:gridCol w:w="857"/>
      </w:tblGrid>
      <w:tr w:rsidR="0084620C" w14:paraId="02198469" w14:textId="77777777">
        <w:trPr>
          <w:cantSplit/>
          <w:trHeight w:val="340"/>
          <w:tblHeader/>
          <w:jc w:val="center"/>
        </w:trPr>
        <w:tc>
          <w:tcPr>
            <w:tcW w:w="517" w:type="pct"/>
            <w:vAlign w:val="center"/>
          </w:tcPr>
          <w:p w14:paraId="7CCA814F" w14:textId="77777777" w:rsidR="0084620C" w:rsidRPr="00AA189B" w:rsidRDefault="00000000">
            <w:pPr>
              <w:keepNext/>
              <w:adjustRightInd/>
              <w:snapToGrid/>
              <w:spacing w:line="240" w:lineRule="auto"/>
              <w:ind w:firstLineChars="0" w:firstLine="0"/>
              <w:jc w:val="center"/>
              <w:rPr>
                <w:b/>
                <w:bCs/>
                <w:kern w:val="0"/>
                <w:sz w:val="21"/>
                <w:szCs w:val="21"/>
              </w:rPr>
            </w:pPr>
            <w:r w:rsidRPr="00AA189B">
              <w:rPr>
                <w:rFonts w:hint="eastAsia"/>
                <w:b/>
                <w:bCs/>
                <w:sz w:val="21"/>
                <w:szCs w:val="21"/>
              </w:rPr>
              <w:t>序号</w:t>
            </w:r>
          </w:p>
        </w:tc>
        <w:tc>
          <w:tcPr>
            <w:tcW w:w="3064" w:type="pct"/>
            <w:vAlign w:val="center"/>
          </w:tcPr>
          <w:p w14:paraId="7FCFB76B" w14:textId="77777777" w:rsidR="0084620C" w:rsidRPr="00AA189B" w:rsidRDefault="00000000">
            <w:pPr>
              <w:keepNext/>
              <w:adjustRightInd/>
              <w:snapToGrid/>
              <w:spacing w:line="240" w:lineRule="auto"/>
              <w:ind w:firstLineChars="0" w:firstLine="0"/>
              <w:jc w:val="center"/>
              <w:rPr>
                <w:b/>
                <w:bCs/>
                <w:color w:val="000000"/>
                <w:sz w:val="21"/>
                <w:szCs w:val="21"/>
              </w:rPr>
            </w:pPr>
            <w:r w:rsidRPr="00AA189B">
              <w:rPr>
                <w:rFonts w:hint="eastAsia"/>
                <w:b/>
                <w:bCs/>
                <w:sz w:val="21"/>
                <w:szCs w:val="21"/>
              </w:rPr>
              <w:t>名称及规格型号</w:t>
            </w:r>
          </w:p>
        </w:tc>
        <w:tc>
          <w:tcPr>
            <w:tcW w:w="519" w:type="pct"/>
            <w:vAlign w:val="center"/>
          </w:tcPr>
          <w:p w14:paraId="030688ED" w14:textId="77777777" w:rsidR="0084620C" w:rsidRPr="00AA189B" w:rsidRDefault="00000000">
            <w:pPr>
              <w:wordWrap w:val="0"/>
              <w:adjustRightInd/>
              <w:snapToGrid/>
              <w:spacing w:line="240" w:lineRule="auto"/>
              <w:ind w:firstLineChars="0" w:firstLine="0"/>
              <w:jc w:val="center"/>
              <w:rPr>
                <w:b/>
                <w:bCs/>
                <w:color w:val="000000"/>
                <w:sz w:val="21"/>
                <w:szCs w:val="21"/>
              </w:rPr>
            </w:pPr>
            <w:r w:rsidRPr="00AA189B">
              <w:rPr>
                <w:rFonts w:hint="eastAsia"/>
                <w:b/>
                <w:bCs/>
                <w:sz w:val="21"/>
                <w:szCs w:val="21"/>
              </w:rPr>
              <w:t>单位</w:t>
            </w:r>
          </w:p>
        </w:tc>
        <w:tc>
          <w:tcPr>
            <w:tcW w:w="381" w:type="pct"/>
            <w:vAlign w:val="center"/>
          </w:tcPr>
          <w:p w14:paraId="2CBFA44C" w14:textId="77777777" w:rsidR="0084620C" w:rsidRPr="00AA189B" w:rsidRDefault="00000000">
            <w:pPr>
              <w:keepNext/>
              <w:adjustRightInd/>
              <w:snapToGrid/>
              <w:spacing w:line="240" w:lineRule="auto"/>
              <w:ind w:firstLineChars="0" w:firstLine="0"/>
              <w:jc w:val="center"/>
              <w:rPr>
                <w:b/>
                <w:bCs/>
                <w:sz w:val="21"/>
                <w:szCs w:val="21"/>
              </w:rPr>
            </w:pPr>
            <w:r w:rsidRPr="00AA189B">
              <w:rPr>
                <w:rFonts w:hint="eastAsia"/>
                <w:b/>
                <w:bCs/>
                <w:sz w:val="21"/>
                <w:szCs w:val="21"/>
              </w:rPr>
              <w:t>数量</w:t>
            </w:r>
          </w:p>
        </w:tc>
        <w:tc>
          <w:tcPr>
            <w:tcW w:w="519" w:type="pct"/>
            <w:vAlign w:val="center"/>
          </w:tcPr>
          <w:p w14:paraId="4F0EB3EE" w14:textId="77777777" w:rsidR="0084620C" w:rsidRPr="00AA189B" w:rsidRDefault="00000000">
            <w:pPr>
              <w:keepNext/>
              <w:adjustRightInd/>
              <w:snapToGrid/>
              <w:spacing w:line="240" w:lineRule="auto"/>
              <w:ind w:firstLineChars="0" w:firstLine="0"/>
              <w:jc w:val="center"/>
              <w:rPr>
                <w:b/>
                <w:bCs/>
                <w:sz w:val="21"/>
                <w:szCs w:val="21"/>
              </w:rPr>
            </w:pPr>
            <w:r w:rsidRPr="00AA189B">
              <w:rPr>
                <w:rFonts w:hint="eastAsia"/>
                <w:b/>
                <w:bCs/>
                <w:sz w:val="21"/>
                <w:szCs w:val="21"/>
              </w:rPr>
              <w:t>备注</w:t>
            </w:r>
          </w:p>
        </w:tc>
      </w:tr>
      <w:tr w:rsidR="0084620C" w14:paraId="159052CF" w14:textId="77777777">
        <w:trPr>
          <w:cantSplit/>
          <w:trHeight w:val="340"/>
          <w:jc w:val="center"/>
        </w:trPr>
        <w:tc>
          <w:tcPr>
            <w:tcW w:w="517" w:type="pct"/>
            <w:vAlign w:val="center"/>
          </w:tcPr>
          <w:p w14:paraId="27F9668B" w14:textId="77777777" w:rsidR="0084620C" w:rsidRDefault="00000000">
            <w:pPr>
              <w:widowControl/>
              <w:adjustRightInd/>
              <w:snapToGrid/>
              <w:spacing w:line="240" w:lineRule="auto"/>
              <w:ind w:firstLineChars="0" w:firstLine="0"/>
              <w:jc w:val="center"/>
              <w:rPr>
                <w:b/>
                <w:bCs/>
                <w:kern w:val="0"/>
                <w:sz w:val="21"/>
                <w:szCs w:val="21"/>
              </w:rPr>
            </w:pPr>
            <w:proofErr w:type="gramStart"/>
            <w:r>
              <w:rPr>
                <w:rFonts w:hint="eastAsia"/>
                <w:b/>
                <w:bCs/>
                <w:kern w:val="0"/>
                <w:sz w:val="21"/>
                <w:szCs w:val="21"/>
              </w:rPr>
              <w:t>一</w:t>
            </w:r>
            <w:proofErr w:type="gramEnd"/>
          </w:p>
        </w:tc>
        <w:tc>
          <w:tcPr>
            <w:tcW w:w="3064" w:type="pct"/>
            <w:vAlign w:val="center"/>
          </w:tcPr>
          <w:p w14:paraId="25DFB765"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6kV</w:t>
            </w:r>
            <w:proofErr w:type="gramStart"/>
            <w:r>
              <w:rPr>
                <w:rFonts w:hint="eastAsia"/>
                <w:b/>
                <w:bCs/>
                <w:color w:val="000000"/>
                <w:sz w:val="21"/>
                <w:szCs w:val="21"/>
              </w:rPr>
              <w:t>永八站线</w:t>
            </w:r>
            <w:proofErr w:type="gramEnd"/>
          </w:p>
        </w:tc>
        <w:tc>
          <w:tcPr>
            <w:tcW w:w="519" w:type="pct"/>
            <w:vAlign w:val="center"/>
          </w:tcPr>
          <w:p w14:paraId="128B607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080015E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06556856" w14:textId="77777777" w:rsidR="0084620C" w:rsidRDefault="0084620C">
            <w:pPr>
              <w:adjustRightInd/>
              <w:snapToGrid/>
              <w:spacing w:line="240" w:lineRule="auto"/>
              <w:ind w:firstLineChars="0" w:firstLine="0"/>
              <w:jc w:val="center"/>
              <w:rPr>
                <w:sz w:val="21"/>
                <w:szCs w:val="21"/>
              </w:rPr>
            </w:pPr>
          </w:p>
        </w:tc>
      </w:tr>
      <w:tr w:rsidR="0084620C" w14:paraId="77966FA7" w14:textId="77777777">
        <w:trPr>
          <w:cantSplit/>
          <w:trHeight w:val="340"/>
          <w:jc w:val="center"/>
        </w:trPr>
        <w:tc>
          <w:tcPr>
            <w:tcW w:w="517" w:type="pct"/>
            <w:vAlign w:val="center"/>
          </w:tcPr>
          <w:p w14:paraId="5CC57F1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3064" w:type="pct"/>
            <w:vAlign w:val="center"/>
          </w:tcPr>
          <w:p w14:paraId="1FA8FEB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新建架空线路</w:t>
            </w:r>
            <w:r>
              <w:rPr>
                <w:rFonts w:hint="eastAsia"/>
                <w:color w:val="000000"/>
                <w:sz w:val="21"/>
                <w:szCs w:val="21"/>
              </w:rPr>
              <w:t xml:space="preserve"> (3</w:t>
            </w:r>
            <w:r>
              <w:rPr>
                <w:rFonts w:hint="eastAsia"/>
                <w:color w:val="000000"/>
                <w:sz w:val="21"/>
                <w:szCs w:val="21"/>
              </w:rPr>
              <w:t>×</w:t>
            </w:r>
            <w:r>
              <w:rPr>
                <w:rFonts w:hint="eastAsia"/>
                <w:color w:val="000000"/>
                <w:sz w:val="21"/>
                <w:szCs w:val="21"/>
              </w:rPr>
              <w:t>JKLGYJ-120  15m</w:t>
            </w:r>
            <w:r>
              <w:rPr>
                <w:rFonts w:hint="eastAsia"/>
                <w:color w:val="000000"/>
                <w:sz w:val="21"/>
                <w:szCs w:val="21"/>
              </w:rPr>
              <w:t>杆</w:t>
            </w:r>
            <w:r>
              <w:rPr>
                <w:rFonts w:hint="eastAsia"/>
                <w:color w:val="000000"/>
                <w:sz w:val="21"/>
                <w:szCs w:val="21"/>
              </w:rPr>
              <w:t>)</w:t>
            </w:r>
          </w:p>
        </w:tc>
        <w:tc>
          <w:tcPr>
            <w:tcW w:w="519" w:type="pct"/>
            <w:vAlign w:val="center"/>
          </w:tcPr>
          <w:p w14:paraId="314104F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2667E74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1.2</w:t>
            </w:r>
          </w:p>
        </w:tc>
        <w:tc>
          <w:tcPr>
            <w:tcW w:w="519" w:type="pct"/>
            <w:vAlign w:val="center"/>
          </w:tcPr>
          <w:p w14:paraId="7B1F3739" w14:textId="77777777" w:rsidR="0084620C" w:rsidRDefault="0084620C">
            <w:pPr>
              <w:adjustRightInd/>
              <w:snapToGrid/>
              <w:spacing w:line="240" w:lineRule="auto"/>
              <w:ind w:firstLineChars="0" w:firstLine="0"/>
              <w:jc w:val="center"/>
              <w:rPr>
                <w:sz w:val="21"/>
                <w:szCs w:val="21"/>
              </w:rPr>
            </w:pPr>
          </w:p>
        </w:tc>
      </w:tr>
      <w:tr w:rsidR="0084620C" w14:paraId="30BADB4F" w14:textId="77777777">
        <w:trPr>
          <w:cantSplit/>
          <w:trHeight w:val="340"/>
          <w:jc w:val="center"/>
        </w:trPr>
        <w:tc>
          <w:tcPr>
            <w:tcW w:w="517" w:type="pct"/>
            <w:vAlign w:val="center"/>
          </w:tcPr>
          <w:p w14:paraId="614653E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3064" w:type="pct"/>
            <w:vAlign w:val="center"/>
          </w:tcPr>
          <w:p w14:paraId="620C9C1A"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新建架空线路</w:t>
            </w:r>
            <w:r>
              <w:rPr>
                <w:rFonts w:hint="eastAsia"/>
                <w:color w:val="000000"/>
                <w:sz w:val="21"/>
                <w:szCs w:val="21"/>
              </w:rPr>
              <w:t xml:space="preserve"> (3</w:t>
            </w:r>
            <w:r>
              <w:rPr>
                <w:rFonts w:hint="eastAsia"/>
                <w:color w:val="000000"/>
                <w:sz w:val="21"/>
                <w:szCs w:val="21"/>
              </w:rPr>
              <w:t>×</w:t>
            </w:r>
            <w:r>
              <w:rPr>
                <w:rFonts w:hint="eastAsia"/>
                <w:color w:val="000000"/>
                <w:sz w:val="21"/>
                <w:szCs w:val="21"/>
              </w:rPr>
              <w:t>JKLGYJ-95 15m</w:t>
            </w:r>
            <w:r>
              <w:rPr>
                <w:rFonts w:hint="eastAsia"/>
                <w:color w:val="000000"/>
                <w:sz w:val="21"/>
                <w:szCs w:val="21"/>
              </w:rPr>
              <w:t>杆</w:t>
            </w:r>
            <w:r>
              <w:rPr>
                <w:rFonts w:hint="eastAsia"/>
                <w:color w:val="000000"/>
                <w:sz w:val="21"/>
                <w:szCs w:val="21"/>
              </w:rPr>
              <w:t>)</w:t>
            </w:r>
          </w:p>
        </w:tc>
        <w:tc>
          <w:tcPr>
            <w:tcW w:w="519" w:type="pct"/>
            <w:vAlign w:val="center"/>
          </w:tcPr>
          <w:p w14:paraId="18CD889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1FFD8EA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1.8</w:t>
            </w:r>
          </w:p>
        </w:tc>
        <w:tc>
          <w:tcPr>
            <w:tcW w:w="519" w:type="pct"/>
            <w:vAlign w:val="center"/>
          </w:tcPr>
          <w:p w14:paraId="5D556970" w14:textId="77777777" w:rsidR="0084620C" w:rsidRDefault="0084620C">
            <w:pPr>
              <w:adjustRightInd/>
              <w:snapToGrid/>
              <w:spacing w:line="240" w:lineRule="auto"/>
              <w:ind w:firstLineChars="0" w:firstLine="0"/>
              <w:jc w:val="center"/>
              <w:rPr>
                <w:sz w:val="21"/>
                <w:szCs w:val="21"/>
              </w:rPr>
            </w:pPr>
          </w:p>
        </w:tc>
      </w:tr>
      <w:tr w:rsidR="0084620C" w14:paraId="5AB75D34" w14:textId="77777777">
        <w:trPr>
          <w:cantSplit/>
          <w:trHeight w:val="340"/>
          <w:jc w:val="center"/>
        </w:trPr>
        <w:tc>
          <w:tcPr>
            <w:tcW w:w="517" w:type="pct"/>
            <w:vAlign w:val="center"/>
          </w:tcPr>
          <w:p w14:paraId="0B7C359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3064" w:type="pct"/>
            <w:vAlign w:val="center"/>
          </w:tcPr>
          <w:p w14:paraId="3720140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双杆变压器台：每套包含</w:t>
            </w:r>
          </w:p>
        </w:tc>
        <w:tc>
          <w:tcPr>
            <w:tcW w:w="519" w:type="pct"/>
            <w:vAlign w:val="center"/>
          </w:tcPr>
          <w:p w14:paraId="64AC4EC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41569E5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11</w:t>
            </w:r>
          </w:p>
        </w:tc>
        <w:tc>
          <w:tcPr>
            <w:tcW w:w="519" w:type="pct"/>
            <w:vAlign w:val="center"/>
          </w:tcPr>
          <w:p w14:paraId="3304D049" w14:textId="77777777" w:rsidR="0084620C" w:rsidRDefault="0084620C">
            <w:pPr>
              <w:adjustRightInd/>
              <w:snapToGrid/>
              <w:spacing w:line="240" w:lineRule="auto"/>
              <w:ind w:firstLineChars="0" w:firstLine="0"/>
              <w:jc w:val="center"/>
              <w:rPr>
                <w:sz w:val="21"/>
                <w:szCs w:val="21"/>
              </w:rPr>
            </w:pPr>
          </w:p>
        </w:tc>
      </w:tr>
      <w:tr w:rsidR="0084620C" w14:paraId="0B789966" w14:textId="77777777">
        <w:trPr>
          <w:cantSplit/>
          <w:trHeight w:val="340"/>
          <w:jc w:val="center"/>
        </w:trPr>
        <w:tc>
          <w:tcPr>
            <w:tcW w:w="517" w:type="pct"/>
            <w:vAlign w:val="center"/>
          </w:tcPr>
          <w:p w14:paraId="477F882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3.1</w:t>
            </w:r>
          </w:p>
        </w:tc>
        <w:tc>
          <w:tcPr>
            <w:tcW w:w="3064" w:type="pct"/>
            <w:vAlign w:val="center"/>
          </w:tcPr>
          <w:p w14:paraId="029822F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双杆变压器台</w:t>
            </w:r>
          </w:p>
        </w:tc>
        <w:tc>
          <w:tcPr>
            <w:tcW w:w="519" w:type="pct"/>
            <w:vAlign w:val="center"/>
          </w:tcPr>
          <w:p w14:paraId="2181C71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0AC00FD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052C31A1" w14:textId="77777777" w:rsidR="0084620C" w:rsidRDefault="0084620C">
            <w:pPr>
              <w:adjustRightInd/>
              <w:snapToGrid/>
              <w:spacing w:line="240" w:lineRule="auto"/>
              <w:ind w:firstLineChars="0" w:firstLine="0"/>
              <w:jc w:val="center"/>
              <w:rPr>
                <w:sz w:val="21"/>
                <w:szCs w:val="21"/>
              </w:rPr>
            </w:pPr>
          </w:p>
        </w:tc>
      </w:tr>
      <w:tr w:rsidR="0084620C" w14:paraId="3286A0C5" w14:textId="77777777">
        <w:trPr>
          <w:cantSplit/>
          <w:trHeight w:val="340"/>
          <w:jc w:val="center"/>
        </w:trPr>
        <w:tc>
          <w:tcPr>
            <w:tcW w:w="517" w:type="pct"/>
            <w:vAlign w:val="center"/>
          </w:tcPr>
          <w:p w14:paraId="2CA1A27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3.2</w:t>
            </w:r>
          </w:p>
        </w:tc>
        <w:tc>
          <w:tcPr>
            <w:tcW w:w="3064" w:type="pct"/>
            <w:vAlign w:val="center"/>
          </w:tcPr>
          <w:p w14:paraId="4FE282DA"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3FC2B3F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2B7E211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20C7F820" w14:textId="77777777" w:rsidR="0084620C" w:rsidRDefault="0084620C">
            <w:pPr>
              <w:adjustRightInd/>
              <w:snapToGrid/>
              <w:spacing w:line="240" w:lineRule="auto"/>
              <w:ind w:firstLineChars="0" w:firstLine="0"/>
              <w:jc w:val="center"/>
              <w:rPr>
                <w:sz w:val="21"/>
                <w:szCs w:val="21"/>
              </w:rPr>
            </w:pPr>
          </w:p>
        </w:tc>
      </w:tr>
      <w:tr w:rsidR="0084620C" w14:paraId="3A4C5E1E" w14:textId="77777777">
        <w:trPr>
          <w:cantSplit/>
          <w:trHeight w:val="340"/>
          <w:jc w:val="center"/>
        </w:trPr>
        <w:tc>
          <w:tcPr>
            <w:tcW w:w="517" w:type="pct"/>
            <w:vAlign w:val="center"/>
          </w:tcPr>
          <w:p w14:paraId="71D2616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3.3</w:t>
            </w:r>
          </w:p>
        </w:tc>
        <w:tc>
          <w:tcPr>
            <w:tcW w:w="3064" w:type="pct"/>
            <w:vAlign w:val="center"/>
          </w:tcPr>
          <w:p w14:paraId="2EF0BE2F"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64BCE96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3E53674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20AD7ACA" w14:textId="77777777" w:rsidR="0084620C" w:rsidRDefault="0084620C">
            <w:pPr>
              <w:adjustRightInd/>
              <w:snapToGrid/>
              <w:spacing w:line="240" w:lineRule="auto"/>
              <w:ind w:firstLineChars="0" w:firstLine="0"/>
              <w:jc w:val="center"/>
              <w:rPr>
                <w:sz w:val="21"/>
                <w:szCs w:val="21"/>
              </w:rPr>
            </w:pPr>
          </w:p>
        </w:tc>
      </w:tr>
      <w:tr w:rsidR="0084620C" w14:paraId="1E39FF81" w14:textId="77777777">
        <w:trPr>
          <w:cantSplit/>
          <w:trHeight w:val="340"/>
          <w:jc w:val="center"/>
        </w:trPr>
        <w:tc>
          <w:tcPr>
            <w:tcW w:w="517" w:type="pct"/>
            <w:vAlign w:val="center"/>
          </w:tcPr>
          <w:p w14:paraId="1EC36A5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3.4</w:t>
            </w:r>
          </w:p>
        </w:tc>
        <w:tc>
          <w:tcPr>
            <w:tcW w:w="3064" w:type="pct"/>
            <w:vAlign w:val="center"/>
          </w:tcPr>
          <w:p w14:paraId="49D40D8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6717160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7BB4262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4927FDA2" w14:textId="77777777" w:rsidR="0084620C" w:rsidRDefault="0084620C">
            <w:pPr>
              <w:adjustRightInd/>
              <w:snapToGrid/>
              <w:spacing w:line="240" w:lineRule="auto"/>
              <w:ind w:firstLineChars="0" w:firstLine="0"/>
              <w:jc w:val="center"/>
              <w:rPr>
                <w:sz w:val="21"/>
                <w:szCs w:val="21"/>
              </w:rPr>
            </w:pPr>
          </w:p>
        </w:tc>
      </w:tr>
      <w:tr w:rsidR="0084620C" w14:paraId="794CB585" w14:textId="77777777">
        <w:trPr>
          <w:cantSplit/>
          <w:trHeight w:val="340"/>
          <w:jc w:val="center"/>
        </w:trPr>
        <w:tc>
          <w:tcPr>
            <w:tcW w:w="517" w:type="pct"/>
            <w:vAlign w:val="center"/>
          </w:tcPr>
          <w:p w14:paraId="320BAE9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3.5</w:t>
            </w:r>
          </w:p>
        </w:tc>
        <w:tc>
          <w:tcPr>
            <w:tcW w:w="3064" w:type="pct"/>
            <w:vAlign w:val="center"/>
          </w:tcPr>
          <w:p w14:paraId="053494B8"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4D3A187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48CA05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092F5E98" w14:textId="77777777" w:rsidR="0084620C" w:rsidRDefault="0084620C">
            <w:pPr>
              <w:adjustRightInd/>
              <w:snapToGrid/>
              <w:spacing w:line="240" w:lineRule="auto"/>
              <w:ind w:firstLineChars="0" w:firstLine="0"/>
              <w:jc w:val="center"/>
              <w:rPr>
                <w:sz w:val="21"/>
                <w:szCs w:val="21"/>
              </w:rPr>
            </w:pPr>
          </w:p>
        </w:tc>
      </w:tr>
      <w:tr w:rsidR="0084620C" w14:paraId="43E4E470" w14:textId="77777777">
        <w:trPr>
          <w:cantSplit/>
          <w:trHeight w:val="340"/>
          <w:jc w:val="center"/>
        </w:trPr>
        <w:tc>
          <w:tcPr>
            <w:tcW w:w="517" w:type="pct"/>
            <w:vAlign w:val="center"/>
          </w:tcPr>
          <w:p w14:paraId="0EDCBA6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3064" w:type="pct"/>
            <w:vAlign w:val="center"/>
          </w:tcPr>
          <w:p w14:paraId="44E7203C"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三杆变压器台，每套包含</w:t>
            </w:r>
          </w:p>
        </w:tc>
        <w:tc>
          <w:tcPr>
            <w:tcW w:w="519" w:type="pct"/>
            <w:vAlign w:val="center"/>
          </w:tcPr>
          <w:p w14:paraId="71CC877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4E74FE9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795819DB" w14:textId="77777777" w:rsidR="0084620C" w:rsidRDefault="0084620C">
            <w:pPr>
              <w:adjustRightInd/>
              <w:snapToGrid/>
              <w:spacing w:line="240" w:lineRule="auto"/>
              <w:ind w:firstLineChars="0" w:firstLine="0"/>
              <w:jc w:val="center"/>
              <w:rPr>
                <w:sz w:val="21"/>
                <w:szCs w:val="21"/>
              </w:rPr>
            </w:pPr>
          </w:p>
        </w:tc>
      </w:tr>
      <w:tr w:rsidR="0084620C" w14:paraId="2877BC81" w14:textId="77777777">
        <w:trPr>
          <w:cantSplit/>
          <w:trHeight w:val="340"/>
          <w:jc w:val="center"/>
        </w:trPr>
        <w:tc>
          <w:tcPr>
            <w:tcW w:w="517" w:type="pct"/>
            <w:vAlign w:val="center"/>
          </w:tcPr>
          <w:p w14:paraId="3F1C7C8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4.1</w:t>
            </w:r>
          </w:p>
        </w:tc>
        <w:tc>
          <w:tcPr>
            <w:tcW w:w="3064" w:type="pct"/>
            <w:vAlign w:val="center"/>
          </w:tcPr>
          <w:p w14:paraId="42E1E05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w:t>
            </w:r>
          </w:p>
        </w:tc>
        <w:tc>
          <w:tcPr>
            <w:tcW w:w="519" w:type="pct"/>
            <w:vAlign w:val="center"/>
          </w:tcPr>
          <w:p w14:paraId="6E695F1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5B73147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68E4B16E" w14:textId="77777777" w:rsidR="0084620C" w:rsidRDefault="0084620C">
            <w:pPr>
              <w:adjustRightInd/>
              <w:snapToGrid/>
              <w:spacing w:line="240" w:lineRule="auto"/>
              <w:ind w:firstLineChars="0" w:firstLine="0"/>
              <w:jc w:val="center"/>
              <w:rPr>
                <w:sz w:val="21"/>
                <w:szCs w:val="21"/>
              </w:rPr>
            </w:pPr>
          </w:p>
        </w:tc>
      </w:tr>
      <w:tr w:rsidR="0084620C" w14:paraId="2D16F33F" w14:textId="77777777">
        <w:trPr>
          <w:cantSplit/>
          <w:trHeight w:val="340"/>
          <w:jc w:val="center"/>
        </w:trPr>
        <w:tc>
          <w:tcPr>
            <w:tcW w:w="517" w:type="pct"/>
            <w:vAlign w:val="center"/>
          </w:tcPr>
          <w:p w14:paraId="148757C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4.2</w:t>
            </w:r>
          </w:p>
        </w:tc>
        <w:tc>
          <w:tcPr>
            <w:tcW w:w="3064" w:type="pct"/>
            <w:vAlign w:val="center"/>
          </w:tcPr>
          <w:p w14:paraId="273F995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4DEA072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262142A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6505DDB2" w14:textId="77777777" w:rsidR="0084620C" w:rsidRDefault="0084620C">
            <w:pPr>
              <w:adjustRightInd/>
              <w:snapToGrid/>
              <w:spacing w:line="240" w:lineRule="auto"/>
              <w:ind w:firstLineChars="0" w:firstLine="0"/>
              <w:jc w:val="center"/>
              <w:rPr>
                <w:sz w:val="21"/>
                <w:szCs w:val="21"/>
              </w:rPr>
            </w:pPr>
          </w:p>
        </w:tc>
      </w:tr>
      <w:tr w:rsidR="0084620C" w14:paraId="0B552586" w14:textId="77777777">
        <w:trPr>
          <w:cantSplit/>
          <w:trHeight w:val="340"/>
          <w:jc w:val="center"/>
        </w:trPr>
        <w:tc>
          <w:tcPr>
            <w:tcW w:w="517" w:type="pct"/>
            <w:vAlign w:val="center"/>
          </w:tcPr>
          <w:p w14:paraId="647E7BD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4.3</w:t>
            </w:r>
          </w:p>
        </w:tc>
        <w:tc>
          <w:tcPr>
            <w:tcW w:w="3064" w:type="pct"/>
            <w:vAlign w:val="center"/>
          </w:tcPr>
          <w:p w14:paraId="6362040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424081D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3FC1E90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0D1575CE" w14:textId="77777777" w:rsidR="0084620C" w:rsidRDefault="0084620C">
            <w:pPr>
              <w:adjustRightInd/>
              <w:snapToGrid/>
              <w:spacing w:line="240" w:lineRule="auto"/>
              <w:ind w:firstLineChars="0" w:firstLine="0"/>
              <w:jc w:val="center"/>
              <w:rPr>
                <w:sz w:val="21"/>
                <w:szCs w:val="21"/>
              </w:rPr>
            </w:pPr>
          </w:p>
        </w:tc>
      </w:tr>
      <w:tr w:rsidR="0084620C" w14:paraId="041550AC" w14:textId="77777777">
        <w:trPr>
          <w:cantSplit/>
          <w:trHeight w:val="340"/>
          <w:jc w:val="center"/>
        </w:trPr>
        <w:tc>
          <w:tcPr>
            <w:tcW w:w="517" w:type="pct"/>
            <w:vAlign w:val="center"/>
          </w:tcPr>
          <w:p w14:paraId="5C8D364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4.4</w:t>
            </w:r>
          </w:p>
        </w:tc>
        <w:tc>
          <w:tcPr>
            <w:tcW w:w="3064" w:type="pct"/>
            <w:vAlign w:val="center"/>
          </w:tcPr>
          <w:p w14:paraId="30694A1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524D3D6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783AB1A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7EBF1854" w14:textId="77777777" w:rsidR="0084620C" w:rsidRDefault="0084620C">
            <w:pPr>
              <w:adjustRightInd/>
              <w:snapToGrid/>
              <w:spacing w:line="240" w:lineRule="auto"/>
              <w:ind w:firstLineChars="0" w:firstLine="0"/>
              <w:jc w:val="center"/>
              <w:rPr>
                <w:sz w:val="21"/>
                <w:szCs w:val="21"/>
              </w:rPr>
            </w:pPr>
          </w:p>
        </w:tc>
      </w:tr>
      <w:tr w:rsidR="0084620C" w14:paraId="2FF6FF23" w14:textId="77777777">
        <w:trPr>
          <w:cantSplit/>
          <w:trHeight w:val="340"/>
          <w:jc w:val="center"/>
        </w:trPr>
        <w:tc>
          <w:tcPr>
            <w:tcW w:w="517" w:type="pct"/>
            <w:vAlign w:val="center"/>
          </w:tcPr>
          <w:p w14:paraId="40C4773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4.5</w:t>
            </w:r>
          </w:p>
        </w:tc>
        <w:tc>
          <w:tcPr>
            <w:tcW w:w="3064" w:type="pct"/>
            <w:vAlign w:val="center"/>
          </w:tcPr>
          <w:p w14:paraId="4C1ED45F"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55C6145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2B07CAB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64F89848" w14:textId="77777777" w:rsidR="0084620C" w:rsidRDefault="0084620C">
            <w:pPr>
              <w:adjustRightInd/>
              <w:snapToGrid/>
              <w:spacing w:line="240" w:lineRule="auto"/>
              <w:ind w:firstLineChars="0" w:firstLine="0"/>
              <w:jc w:val="center"/>
              <w:rPr>
                <w:sz w:val="21"/>
                <w:szCs w:val="21"/>
              </w:rPr>
            </w:pPr>
          </w:p>
        </w:tc>
      </w:tr>
      <w:tr w:rsidR="0084620C" w14:paraId="6A2CBC96" w14:textId="77777777">
        <w:trPr>
          <w:cantSplit/>
          <w:trHeight w:val="340"/>
          <w:jc w:val="center"/>
        </w:trPr>
        <w:tc>
          <w:tcPr>
            <w:tcW w:w="517" w:type="pct"/>
            <w:vAlign w:val="center"/>
          </w:tcPr>
          <w:p w14:paraId="31A6BAA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3064" w:type="pct"/>
            <w:vAlign w:val="center"/>
          </w:tcPr>
          <w:p w14:paraId="645389CF"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拆除工程量</w:t>
            </w:r>
          </w:p>
        </w:tc>
        <w:tc>
          <w:tcPr>
            <w:tcW w:w="519" w:type="pct"/>
            <w:vAlign w:val="center"/>
          </w:tcPr>
          <w:p w14:paraId="73DAAEA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276C12F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781F7732" w14:textId="77777777" w:rsidR="0084620C" w:rsidRDefault="0084620C">
            <w:pPr>
              <w:adjustRightInd/>
              <w:snapToGrid/>
              <w:spacing w:line="240" w:lineRule="auto"/>
              <w:ind w:firstLineChars="0" w:firstLine="0"/>
              <w:jc w:val="center"/>
              <w:rPr>
                <w:sz w:val="21"/>
                <w:szCs w:val="21"/>
              </w:rPr>
            </w:pPr>
          </w:p>
        </w:tc>
      </w:tr>
      <w:tr w:rsidR="0084620C" w14:paraId="53EC4EE1" w14:textId="77777777">
        <w:trPr>
          <w:cantSplit/>
          <w:trHeight w:val="340"/>
          <w:jc w:val="center"/>
        </w:trPr>
        <w:tc>
          <w:tcPr>
            <w:tcW w:w="517" w:type="pct"/>
            <w:vAlign w:val="center"/>
          </w:tcPr>
          <w:p w14:paraId="514BB76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5.1</w:t>
            </w:r>
          </w:p>
        </w:tc>
        <w:tc>
          <w:tcPr>
            <w:tcW w:w="3064" w:type="pct"/>
            <w:vAlign w:val="center"/>
          </w:tcPr>
          <w:p w14:paraId="60C806B7"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架空线路</w:t>
            </w:r>
            <w:r>
              <w:rPr>
                <w:rFonts w:hint="eastAsia"/>
                <w:color w:val="000000"/>
                <w:sz w:val="21"/>
                <w:szCs w:val="21"/>
              </w:rPr>
              <w:t>(3</w:t>
            </w:r>
            <w:r>
              <w:rPr>
                <w:rFonts w:hint="eastAsia"/>
                <w:color w:val="000000"/>
                <w:sz w:val="21"/>
                <w:szCs w:val="21"/>
              </w:rPr>
              <w:t>×</w:t>
            </w:r>
            <w:r>
              <w:rPr>
                <w:rFonts w:hint="eastAsia"/>
                <w:color w:val="000000"/>
                <w:sz w:val="21"/>
                <w:szCs w:val="21"/>
              </w:rPr>
              <w:t>LGJ-95  10m</w:t>
            </w:r>
            <w:r>
              <w:rPr>
                <w:rFonts w:hint="eastAsia"/>
                <w:color w:val="000000"/>
                <w:sz w:val="21"/>
                <w:szCs w:val="21"/>
              </w:rPr>
              <w:t>杆</w:t>
            </w:r>
            <w:r>
              <w:rPr>
                <w:rFonts w:hint="eastAsia"/>
                <w:color w:val="000000"/>
                <w:sz w:val="21"/>
                <w:szCs w:val="21"/>
              </w:rPr>
              <w:t>)</w:t>
            </w:r>
          </w:p>
        </w:tc>
        <w:tc>
          <w:tcPr>
            <w:tcW w:w="519" w:type="pct"/>
            <w:vAlign w:val="center"/>
          </w:tcPr>
          <w:p w14:paraId="74B696E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1BC943B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1.2</w:t>
            </w:r>
          </w:p>
        </w:tc>
        <w:tc>
          <w:tcPr>
            <w:tcW w:w="519" w:type="pct"/>
            <w:vAlign w:val="center"/>
          </w:tcPr>
          <w:p w14:paraId="133784BF" w14:textId="77777777" w:rsidR="0084620C" w:rsidRDefault="0084620C">
            <w:pPr>
              <w:adjustRightInd/>
              <w:snapToGrid/>
              <w:spacing w:line="240" w:lineRule="auto"/>
              <w:ind w:firstLineChars="0" w:firstLine="0"/>
              <w:jc w:val="center"/>
              <w:rPr>
                <w:sz w:val="21"/>
                <w:szCs w:val="21"/>
              </w:rPr>
            </w:pPr>
          </w:p>
        </w:tc>
      </w:tr>
      <w:tr w:rsidR="0084620C" w14:paraId="243D3E66" w14:textId="77777777">
        <w:trPr>
          <w:cantSplit/>
          <w:trHeight w:val="340"/>
          <w:jc w:val="center"/>
        </w:trPr>
        <w:tc>
          <w:tcPr>
            <w:tcW w:w="517" w:type="pct"/>
            <w:vAlign w:val="center"/>
          </w:tcPr>
          <w:p w14:paraId="2B9AF01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5.2</w:t>
            </w:r>
          </w:p>
        </w:tc>
        <w:tc>
          <w:tcPr>
            <w:tcW w:w="3064" w:type="pct"/>
            <w:vAlign w:val="center"/>
          </w:tcPr>
          <w:p w14:paraId="71FA9BB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架空线路</w:t>
            </w:r>
            <w:r>
              <w:rPr>
                <w:rFonts w:hint="eastAsia"/>
                <w:color w:val="000000"/>
                <w:sz w:val="21"/>
                <w:szCs w:val="21"/>
              </w:rPr>
              <w:t>(3</w:t>
            </w:r>
            <w:r>
              <w:rPr>
                <w:rFonts w:hint="eastAsia"/>
                <w:color w:val="000000"/>
                <w:sz w:val="21"/>
                <w:szCs w:val="21"/>
              </w:rPr>
              <w:t>×</w:t>
            </w:r>
            <w:r>
              <w:rPr>
                <w:rFonts w:hint="eastAsia"/>
                <w:color w:val="000000"/>
                <w:sz w:val="21"/>
                <w:szCs w:val="21"/>
              </w:rPr>
              <w:t>LGJ-70  10m</w:t>
            </w:r>
            <w:r>
              <w:rPr>
                <w:rFonts w:hint="eastAsia"/>
                <w:color w:val="000000"/>
                <w:sz w:val="21"/>
                <w:szCs w:val="21"/>
              </w:rPr>
              <w:t>杆</w:t>
            </w:r>
            <w:r>
              <w:rPr>
                <w:rFonts w:hint="eastAsia"/>
                <w:color w:val="000000"/>
                <w:sz w:val="21"/>
                <w:szCs w:val="21"/>
              </w:rPr>
              <w:t>)</w:t>
            </w:r>
          </w:p>
        </w:tc>
        <w:tc>
          <w:tcPr>
            <w:tcW w:w="519" w:type="pct"/>
            <w:vAlign w:val="center"/>
          </w:tcPr>
          <w:p w14:paraId="3633CB9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7C1718A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1.8</w:t>
            </w:r>
          </w:p>
        </w:tc>
        <w:tc>
          <w:tcPr>
            <w:tcW w:w="519" w:type="pct"/>
            <w:vAlign w:val="center"/>
          </w:tcPr>
          <w:p w14:paraId="1D1AB277" w14:textId="77777777" w:rsidR="0084620C" w:rsidRDefault="0084620C">
            <w:pPr>
              <w:adjustRightInd/>
              <w:snapToGrid/>
              <w:spacing w:line="240" w:lineRule="auto"/>
              <w:ind w:firstLineChars="0" w:firstLine="0"/>
              <w:jc w:val="center"/>
              <w:rPr>
                <w:sz w:val="21"/>
                <w:szCs w:val="21"/>
              </w:rPr>
            </w:pPr>
          </w:p>
        </w:tc>
      </w:tr>
      <w:tr w:rsidR="0084620C" w14:paraId="03AE2405" w14:textId="77777777">
        <w:trPr>
          <w:cantSplit/>
          <w:trHeight w:val="340"/>
          <w:jc w:val="center"/>
        </w:trPr>
        <w:tc>
          <w:tcPr>
            <w:tcW w:w="517" w:type="pct"/>
            <w:vAlign w:val="center"/>
          </w:tcPr>
          <w:p w14:paraId="5C8F8740" w14:textId="77777777" w:rsidR="0084620C" w:rsidRDefault="00000000">
            <w:pPr>
              <w:widowControl/>
              <w:adjustRightInd/>
              <w:snapToGrid/>
              <w:spacing w:line="240" w:lineRule="auto"/>
              <w:ind w:firstLineChars="0" w:firstLine="0"/>
              <w:jc w:val="center"/>
              <w:rPr>
                <w:b/>
                <w:bCs/>
                <w:kern w:val="0"/>
                <w:sz w:val="21"/>
                <w:szCs w:val="21"/>
              </w:rPr>
            </w:pPr>
            <w:r>
              <w:rPr>
                <w:rFonts w:hint="eastAsia"/>
                <w:b/>
                <w:bCs/>
                <w:kern w:val="0"/>
                <w:sz w:val="21"/>
                <w:szCs w:val="21"/>
              </w:rPr>
              <w:t>二</w:t>
            </w:r>
          </w:p>
        </w:tc>
        <w:tc>
          <w:tcPr>
            <w:tcW w:w="3064" w:type="pct"/>
            <w:vAlign w:val="center"/>
          </w:tcPr>
          <w:p w14:paraId="094484EF"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10kV</w:t>
            </w:r>
            <w:r>
              <w:rPr>
                <w:rFonts w:hint="eastAsia"/>
                <w:b/>
                <w:bCs/>
                <w:color w:val="000000"/>
                <w:sz w:val="21"/>
                <w:szCs w:val="21"/>
              </w:rPr>
              <w:t>东兴线</w:t>
            </w:r>
          </w:p>
        </w:tc>
        <w:tc>
          <w:tcPr>
            <w:tcW w:w="519" w:type="pct"/>
            <w:vAlign w:val="center"/>
          </w:tcPr>
          <w:p w14:paraId="24AC80C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08D4C50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659797F9" w14:textId="77777777" w:rsidR="0084620C" w:rsidRDefault="0084620C">
            <w:pPr>
              <w:adjustRightInd/>
              <w:snapToGrid/>
              <w:spacing w:line="240" w:lineRule="auto"/>
              <w:ind w:firstLineChars="0" w:firstLine="0"/>
              <w:jc w:val="center"/>
              <w:rPr>
                <w:sz w:val="21"/>
                <w:szCs w:val="21"/>
              </w:rPr>
            </w:pPr>
          </w:p>
        </w:tc>
      </w:tr>
      <w:tr w:rsidR="0084620C" w14:paraId="5BD70BFE" w14:textId="77777777">
        <w:trPr>
          <w:cantSplit/>
          <w:trHeight w:val="340"/>
          <w:jc w:val="center"/>
        </w:trPr>
        <w:tc>
          <w:tcPr>
            <w:tcW w:w="517" w:type="pct"/>
            <w:vAlign w:val="center"/>
          </w:tcPr>
          <w:p w14:paraId="4AA8914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3064" w:type="pct"/>
            <w:vAlign w:val="center"/>
          </w:tcPr>
          <w:p w14:paraId="3FD968B8"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电力电缆</w:t>
            </w:r>
            <w:r>
              <w:rPr>
                <w:rFonts w:hint="eastAsia"/>
                <w:color w:val="000000"/>
                <w:sz w:val="21"/>
                <w:szCs w:val="21"/>
              </w:rPr>
              <w:t xml:space="preserve"> YJLV22-8.7/15kV 3</w:t>
            </w:r>
            <w:r>
              <w:rPr>
                <w:rFonts w:hint="eastAsia"/>
                <w:color w:val="000000"/>
                <w:sz w:val="21"/>
                <w:szCs w:val="21"/>
              </w:rPr>
              <w:t>×</w:t>
            </w:r>
            <w:r>
              <w:rPr>
                <w:rFonts w:hint="eastAsia"/>
                <w:color w:val="000000"/>
                <w:sz w:val="21"/>
                <w:szCs w:val="21"/>
              </w:rPr>
              <w:t>120</w:t>
            </w:r>
          </w:p>
        </w:tc>
        <w:tc>
          <w:tcPr>
            <w:tcW w:w="519" w:type="pct"/>
            <w:vAlign w:val="center"/>
          </w:tcPr>
          <w:p w14:paraId="1293293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32A1230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2.5</w:t>
            </w:r>
          </w:p>
        </w:tc>
        <w:tc>
          <w:tcPr>
            <w:tcW w:w="519" w:type="pct"/>
            <w:vAlign w:val="center"/>
          </w:tcPr>
          <w:p w14:paraId="6AC9D401" w14:textId="77777777" w:rsidR="0084620C" w:rsidRDefault="0084620C">
            <w:pPr>
              <w:adjustRightInd/>
              <w:snapToGrid/>
              <w:spacing w:line="240" w:lineRule="auto"/>
              <w:ind w:firstLineChars="0" w:firstLine="0"/>
              <w:jc w:val="center"/>
              <w:rPr>
                <w:sz w:val="21"/>
                <w:szCs w:val="21"/>
              </w:rPr>
            </w:pPr>
          </w:p>
        </w:tc>
      </w:tr>
      <w:tr w:rsidR="0084620C" w14:paraId="3F15044B" w14:textId="77777777">
        <w:trPr>
          <w:cantSplit/>
          <w:trHeight w:val="340"/>
          <w:jc w:val="center"/>
        </w:trPr>
        <w:tc>
          <w:tcPr>
            <w:tcW w:w="517" w:type="pct"/>
            <w:vAlign w:val="center"/>
          </w:tcPr>
          <w:p w14:paraId="63F4033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3064" w:type="pct"/>
            <w:vAlign w:val="center"/>
          </w:tcPr>
          <w:p w14:paraId="232B223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MPP</w:t>
            </w:r>
            <w:r>
              <w:rPr>
                <w:rFonts w:hint="eastAsia"/>
                <w:color w:val="000000"/>
                <w:sz w:val="21"/>
                <w:szCs w:val="21"/>
              </w:rPr>
              <w:t>保护管</w:t>
            </w:r>
            <w:r>
              <w:rPr>
                <w:rFonts w:hint="eastAsia"/>
                <w:color w:val="000000"/>
                <w:sz w:val="21"/>
                <w:szCs w:val="21"/>
              </w:rPr>
              <w:t xml:space="preserve"> DN160</w:t>
            </w:r>
          </w:p>
        </w:tc>
        <w:tc>
          <w:tcPr>
            <w:tcW w:w="519" w:type="pct"/>
            <w:vAlign w:val="center"/>
          </w:tcPr>
          <w:p w14:paraId="48CBEF9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52B377B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2.3</w:t>
            </w:r>
          </w:p>
        </w:tc>
        <w:tc>
          <w:tcPr>
            <w:tcW w:w="519" w:type="pct"/>
            <w:vAlign w:val="center"/>
          </w:tcPr>
          <w:p w14:paraId="4A050EC9" w14:textId="77777777" w:rsidR="0084620C" w:rsidRDefault="0084620C">
            <w:pPr>
              <w:adjustRightInd/>
              <w:snapToGrid/>
              <w:spacing w:line="240" w:lineRule="auto"/>
              <w:ind w:firstLineChars="0" w:firstLine="0"/>
              <w:jc w:val="center"/>
              <w:rPr>
                <w:sz w:val="21"/>
                <w:szCs w:val="21"/>
              </w:rPr>
            </w:pPr>
          </w:p>
        </w:tc>
      </w:tr>
      <w:tr w:rsidR="0084620C" w14:paraId="2ED265F4" w14:textId="77777777">
        <w:trPr>
          <w:cantSplit/>
          <w:trHeight w:val="340"/>
          <w:jc w:val="center"/>
        </w:trPr>
        <w:tc>
          <w:tcPr>
            <w:tcW w:w="517" w:type="pct"/>
            <w:vAlign w:val="center"/>
          </w:tcPr>
          <w:p w14:paraId="245291D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3064" w:type="pct"/>
            <w:vAlign w:val="center"/>
          </w:tcPr>
          <w:p w14:paraId="0EB15107"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四杆变压器台</w:t>
            </w:r>
          </w:p>
        </w:tc>
        <w:tc>
          <w:tcPr>
            <w:tcW w:w="519" w:type="pct"/>
            <w:vAlign w:val="center"/>
          </w:tcPr>
          <w:p w14:paraId="437E394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5C69554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4FF96CDE" w14:textId="77777777" w:rsidR="0084620C" w:rsidRDefault="0084620C">
            <w:pPr>
              <w:adjustRightInd/>
              <w:snapToGrid/>
              <w:spacing w:line="240" w:lineRule="auto"/>
              <w:ind w:firstLineChars="0" w:firstLine="0"/>
              <w:jc w:val="center"/>
              <w:rPr>
                <w:sz w:val="21"/>
                <w:szCs w:val="21"/>
              </w:rPr>
            </w:pPr>
          </w:p>
        </w:tc>
      </w:tr>
      <w:tr w:rsidR="0084620C" w14:paraId="563B518C" w14:textId="77777777">
        <w:trPr>
          <w:cantSplit/>
          <w:trHeight w:val="340"/>
          <w:jc w:val="center"/>
        </w:trPr>
        <w:tc>
          <w:tcPr>
            <w:tcW w:w="517" w:type="pct"/>
            <w:vAlign w:val="center"/>
          </w:tcPr>
          <w:p w14:paraId="589E0B4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3064" w:type="pct"/>
            <w:vAlign w:val="center"/>
          </w:tcPr>
          <w:p w14:paraId="42242B4A"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009D971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38B9313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33A1836A" w14:textId="77777777" w:rsidR="0084620C" w:rsidRDefault="0084620C">
            <w:pPr>
              <w:adjustRightInd/>
              <w:snapToGrid/>
              <w:spacing w:line="240" w:lineRule="auto"/>
              <w:ind w:firstLineChars="0" w:firstLine="0"/>
              <w:jc w:val="center"/>
              <w:rPr>
                <w:sz w:val="21"/>
                <w:szCs w:val="21"/>
              </w:rPr>
            </w:pPr>
          </w:p>
        </w:tc>
      </w:tr>
      <w:tr w:rsidR="0084620C" w14:paraId="7AA45819" w14:textId="77777777">
        <w:trPr>
          <w:cantSplit/>
          <w:trHeight w:val="340"/>
          <w:jc w:val="center"/>
        </w:trPr>
        <w:tc>
          <w:tcPr>
            <w:tcW w:w="517" w:type="pct"/>
            <w:vAlign w:val="center"/>
          </w:tcPr>
          <w:p w14:paraId="3CB4521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3064" w:type="pct"/>
            <w:vAlign w:val="center"/>
          </w:tcPr>
          <w:p w14:paraId="6CBEC560"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6DA6DF7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35D7F88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396534B8" w14:textId="77777777" w:rsidR="0084620C" w:rsidRDefault="0084620C">
            <w:pPr>
              <w:adjustRightInd/>
              <w:snapToGrid/>
              <w:spacing w:line="240" w:lineRule="auto"/>
              <w:ind w:firstLineChars="0" w:firstLine="0"/>
              <w:jc w:val="center"/>
              <w:rPr>
                <w:sz w:val="21"/>
                <w:szCs w:val="21"/>
              </w:rPr>
            </w:pPr>
          </w:p>
        </w:tc>
      </w:tr>
      <w:tr w:rsidR="0084620C" w14:paraId="25FF3FFF" w14:textId="77777777">
        <w:trPr>
          <w:cantSplit/>
          <w:trHeight w:val="340"/>
          <w:jc w:val="center"/>
        </w:trPr>
        <w:tc>
          <w:tcPr>
            <w:tcW w:w="517" w:type="pct"/>
            <w:vAlign w:val="center"/>
          </w:tcPr>
          <w:p w14:paraId="0DD4AE7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w:t>
            </w:r>
          </w:p>
        </w:tc>
        <w:tc>
          <w:tcPr>
            <w:tcW w:w="3064" w:type="pct"/>
            <w:vAlign w:val="center"/>
          </w:tcPr>
          <w:p w14:paraId="33350C87"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152E6AF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30CA49F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5B855AF5" w14:textId="77777777" w:rsidR="0084620C" w:rsidRDefault="0084620C">
            <w:pPr>
              <w:adjustRightInd/>
              <w:snapToGrid/>
              <w:spacing w:line="240" w:lineRule="auto"/>
              <w:ind w:firstLineChars="0" w:firstLine="0"/>
              <w:jc w:val="center"/>
              <w:rPr>
                <w:sz w:val="21"/>
                <w:szCs w:val="21"/>
              </w:rPr>
            </w:pPr>
          </w:p>
        </w:tc>
      </w:tr>
      <w:tr w:rsidR="0084620C" w14:paraId="5D338978" w14:textId="77777777">
        <w:trPr>
          <w:cantSplit/>
          <w:trHeight w:val="340"/>
          <w:jc w:val="center"/>
        </w:trPr>
        <w:tc>
          <w:tcPr>
            <w:tcW w:w="517" w:type="pct"/>
            <w:vAlign w:val="center"/>
          </w:tcPr>
          <w:p w14:paraId="4C46EF0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w:t>
            </w:r>
          </w:p>
        </w:tc>
        <w:tc>
          <w:tcPr>
            <w:tcW w:w="3064" w:type="pct"/>
            <w:vAlign w:val="center"/>
          </w:tcPr>
          <w:p w14:paraId="584DC89F"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3B16621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64BED1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519" w:type="pct"/>
            <w:vAlign w:val="center"/>
          </w:tcPr>
          <w:p w14:paraId="07658888" w14:textId="77777777" w:rsidR="0084620C" w:rsidRDefault="0084620C">
            <w:pPr>
              <w:adjustRightInd/>
              <w:snapToGrid/>
              <w:spacing w:line="240" w:lineRule="auto"/>
              <w:ind w:firstLineChars="0" w:firstLine="0"/>
              <w:jc w:val="center"/>
              <w:rPr>
                <w:sz w:val="21"/>
                <w:szCs w:val="21"/>
              </w:rPr>
            </w:pPr>
          </w:p>
        </w:tc>
      </w:tr>
      <w:tr w:rsidR="0084620C" w14:paraId="5A59F443" w14:textId="77777777">
        <w:trPr>
          <w:cantSplit/>
          <w:trHeight w:val="340"/>
          <w:jc w:val="center"/>
        </w:trPr>
        <w:tc>
          <w:tcPr>
            <w:tcW w:w="517" w:type="pct"/>
            <w:vAlign w:val="center"/>
          </w:tcPr>
          <w:p w14:paraId="1D2DA60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8</w:t>
            </w:r>
          </w:p>
        </w:tc>
        <w:tc>
          <w:tcPr>
            <w:tcW w:w="3064" w:type="pct"/>
            <w:vAlign w:val="center"/>
          </w:tcPr>
          <w:p w14:paraId="7B47F1F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隔离开关</w:t>
            </w:r>
            <w:r>
              <w:rPr>
                <w:rFonts w:hint="eastAsia"/>
                <w:color w:val="000000"/>
                <w:sz w:val="21"/>
                <w:szCs w:val="21"/>
              </w:rPr>
              <w:t xml:space="preserve"> 10kV 630A</w:t>
            </w:r>
          </w:p>
        </w:tc>
        <w:tc>
          <w:tcPr>
            <w:tcW w:w="519" w:type="pct"/>
            <w:vAlign w:val="center"/>
          </w:tcPr>
          <w:p w14:paraId="1219DE1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0569873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13</w:t>
            </w:r>
          </w:p>
        </w:tc>
        <w:tc>
          <w:tcPr>
            <w:tcW w:w="519" w:type="pct"/>
            <w:vAlign w:val="center"/>
          </w:tcPr>
          <w:p w14:paraId="3C747284" w14:textId="77777777" w:rsidR="0084620C" w:rsidRDefault="0084620C">
            <w:pPr>
              <w:adjustRightInd/>
              <w:snapToGrid/>
              <w:spacing w:line="240" w:lineRule="auto"/>
              <w:ind w:firstLineChars="0" w:firstLine="0"/>
              <w:jc w:val="center"/>
              <w:rPr>
                <w:sz w:val="21"/>
                <w:szCs w:val="21"/>
              </w:rPr>
            </w:pPr>
          </w:p>
        </w:tc>
      </w:tr>
      <w:tr w:rsidR="0084620C" w14:paraId="15366E93" w14:textId="77777777">
        <w:trPr>
          <w:cantSplit/>
          <w:trHeight w:val="340"/>
          <w:jc w:val="center"/>
        </w:trPr>
        <w:tc>
          <w:tcPr>
            <w:tcW w:w="517" w:type="pct"/>
            <w:vAlign w:val="center"/>
          </w:tcPr>
          <w:p w14:paraId="47FCA50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9</w:t>
            </w:r>
          </w:p>
        </w:tc>
        <w:tc>
          <w:tcPr>
            <w:tcW w:w="3064" w:type="pct"/>
            <w:vAlign w:val="center"/>
          </w:tcPr>
          <w:p w14:paraId="4253CC98"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23DCAEE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642E729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13</w:t>
            </w:r>
          </w:p>
        </w:tc>
        <w:tc>
          <w:tcPr>
            <w:tcW w:w="519" w:type="pct"/>
            <w:vAlign w:val="center"/>
          </w:tcPr>
          <w:p w14:paraId="64EDE350" w14:textId="77777777" w:rsidR="0084620C" w:rsidRDefault="0084620C">
            <w:pPr>
              <w:adjustRightInd/>
              <w:snapToGrid/>
              <w:spacing w:line="240" w:lineRule="auto"/>
              <w:ind w:firstLineChars="0" w:firstLine="0"/>
              <w:jc w:val="center"/>
              <w:rPr>
                <w:sz w:val="21"/>
                <w:szCs w:val="21"/>
              </w:rPr>
            </w:pPr>
          </w:p>
        </w:tc>
      </w:tr>
      <w:tr w:rsidR="0084620C" w14:paraId="09C6974D" w14:textId="77777777">
        <w:trPr>
          <w:cantSplit/>
          <w:trHeight w:val="340"/>
          <w:jc w:val="center"/>
        </w:trPr>
        <w:tc>
          <w:tcPr>
            <w:tcW w:w="517" w:type="pct"/>
            <w:vAlign w:val="center"/>
          </w:tcPr>
          <w:p w14:paraId="643CB03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10</w:t>
            </w:r>
          </w:p>
        </w:tc>
        <w:tc>
          <w:tcPr>
            <w:tcW w:w="3064" w:type="pct"/>
            <w:vAlign w:val="center"/>
          </w:tcPr>
          <w:p w14:paraId="07409A9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10kV</w:t>
            </w:r>
            <w:r>
              <w:rPr>
                <w:rFonts w:hint="eastAsia"/>
                <w:color w:val="000000"/>
                <w:sz w:val="21"/>
                <w:szCs w:val="21"/>
              </w:rPr>
              <w:t>电缆分支箱</w:t>
            </w:r>
            <w:r>
              <w:rPr>
                <w:rFonts w:hint="eastAsia"/>
                <w:color w:val="000000"/>
                <w:sz w:val="21"/>
                <w:szCs w:val="21"/>
              </w:rPr>
              <w:t>1</w:t>
            </w:r>
            <w:r>
              <w:rPr>
                <w:rFonts w:hint="eastAsia"/>
                <w:color w:val="000000"/>
                <w:sz w:val="21"/>
                <w:szCs w:val="21"/>
              </w:rPr>
              <w:t>进</w:t>
            </w:r>
            <w:r>
              <w:rPr>
                <w:rFonts w:hint="eastAsia"/>
                <w:color w:val="000000"/>
                <w:sz w:val="21"/>
                <w:szCs w:val="21"/>
              </w:rPr>
              <w:t>2</w:t>
            </w:r>
            <w:r>
              <w:rPr>
                <w:rFonts w:hint="eastAsia"/>
                <w:color w:val="000000"/>
                <w:sz w:val="21"/>
                <w:szCs w:val="21"/>
              </w:rPr>
              <w:t>出</w:t>
            </w:r>
          </w:p>
        </w:tc>
        <w:tc>
          <w:tcPr>
            <w:tcW w:w="519" w:type="pct"/>
            <w:vAlign w:val="center"/>
          </w:tcPr>
          <w:p w14:paraId="5476D18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面</w:t>
            </w:r>
          </w:p>
        </w:tc>
        <w:tc>
          <w:tcPr>
            <w:tcW w:w="381" w:type="pct"/>
            <w:vAlign w:val="center"/>
          </w:tcPr>
          <w:p w14:paraId="6D50A62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4A03AB11" w14:textId="77777777" w:rsidR="0084620C" w:rsidRDefault="0084620C">
            <w:pPr>
              <w:adjustRightInd/>
              <w:snapToGrid/>
              <w:spacing w:line="240" w:lineRule="auto"/>
              <w:ind w:firstLineChars="0" w:firstLine="0"/>
              <w:jc w:val="center"/>
              <w:rPr>
                <w:sz w:val="21"/>
                <w:szCs w:val="21"/>
              </w:rPr>
            </w:pPr>
          </w:p>
        </w:tc>
      </w:tr>
      <w:tr w:rsidR="0084620C" w14:paraId="07246B54" w14:textId="77777777">
        <w:trPr>
          <w:cantSplit/>
          <w:trHeight w:val="340"/>
          <w:jc w:val="center"/>
        </w:trPr>
        <w:tc>
          <w:tcPr>
            <w:tcW w:w="517" w:type="pct"/>
            <w:vAlign w:val="center"/>
          </w:tcPr>
          <w:p w14:paraId="22A71C9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11</w:t>
            </w:r>
          </w:p>
        </w:tc>
        <w:tc>
          <w:tcPr>
            <w:tcW w:w="3064" w:type="pct"/>
            <w:vAlign w:val="center"/>
          </w:tcPr>
          <w:p w14:paraId="7FFFDE5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拆除</w:t>
            </w:r>
            <w:r>
              <w:rPr>
                <w:rFonts w:hint="eastAsia"/>
                <w:color w:val="000000"/>
                <w:sz w:val="21"/>
                <w:szCs w:val="21"/>
              </w:rPr>
              <w:t xml:space="preserve"> </w:t>
            </w:r>
            <w:r>
              <w:rPr>
                <w:rFonts w:hint="eastAsia"/>
                <w:color w:val="000000"/>
                <w:sz w:val="21"/>
                <w:szCs w:val="21"/>
              </w:rPr>
              <w:t>架空线路</w:t>
            </w:r>
            <w:r>
              <w:rPr>
                <w:rFonts w:hint="eastAsia"/>
                <w:color w:val="000000"/>
                <w:sz w:val="21"/>
                <w:szCs w:val="21"/>
              </w:rPr>
              <w:t>(3</w:t>
            </w:r>
            <w:r>
              <w:rPr>
                <w:rFonts w:hint="eastAsia"/>
                <w:color w:val="000000"/>
                <w:sz w:val="21"/>
                <w:szCs w:val="21"/>
              </w:rPr>
              <w:t>×</w:t>
            </w:r>
            <w:r>
              <w:rPr>
                <w:rFonts w:hint="eastAsia"/>
                <w:color w:val="000000"/>
                <w:sz w:val="21"/>
                <w:szCs w:val="21"/>
              </w:rPr>
              <w:t>LGJ-95  10m</w:t>
            </w:r>
            <w:r>
              <w:rPr>
                <w:rFonts w:hint="eastAsia"/>
                <w:color w:val="000000"/>
                <w:sz w:val="21"/>
                <w:szCs w:val="21"/>
              </w:rPr>
              <w:t>杆</w:t>
            </w:r>
            <w:r>
              <w:rPr>
                <w:rFonts w:hint="eastAsia"/>
                <w:color w:val="000000"/>
                <w:sz w:val="21"/>
                <w:szCs w:val="21"/>
              </w:rPr>
              <w:t>)</w:t>
            </w:r>
          </w:p>
        </w:tc>
        <w:tc>
          <w:tcPr>
            <w:tcW w:w="519" w:type="pct"/>
            <w:vAlign w:val="center"/>
          </w:tcPr>
          <w:p w14:paraId="1601662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4EB8C8F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2.7</w:t>
            </w:r>
          </w:p>
        </w:tc>
        <w:tc>
          <w:tcPr>
            <w:tcW w:w="519" w:type="pct"/>
            <w:vAlign w:val="center"/>
          </w:tcPr>
          <w:p w14:paraId="2203CEE2" w14:textId="77777777" w:rsidR="0084620C" w:rsidRDefault="0084620C">
            <w:pPr>
              <w:adjustRightInd/>
              <w:snapToGrid/>
              <w:spacing w:line="240" w:lineRule="auto"/>
              <w:ind w:firstLineChars="0" w:firstLine="0"/>
              <w:jc w:val="center"/>
              <w:rPr>
                <w:sz w:val="21"/>
                <w:szCs w:val="21"/>
              </w:rPr>
            </w:pPr>
          </w:p>
        </w:tc>
      </w:tr>
      <w:tr w:rsidR="0084620C" w14:paraId="3C7AED6D" w14:textId="77777777">
        <w:trPr>
          <w:cantSplit/>
          <w:trHeight w:val="340"/>
          <w:jc w:val="center"/>
        </w:trPr>
        <w:tc>
          <w:tcPr>
            <w:tcW w:w="517" w:type="pct"/>
            <w:vAlign w:val="center"/>
          </w:tcPr>
          <w:p w14:paraId="1B3623F9" w14:textId="77777777" w:rsidR="0084620C" w:rsidRDefault="00000000">
            <w:pPr>
              <w:widowControl/>
              <w:adjustRightInd/>
              <w:snapToGrid/>
              <w:spacing w:line="240" w:lineRule="auto"/>
              <w:ind w:firstLineChars="0" w:firstLine="0"/>
              <w:jc w:val="center"/>
              <w:rPr>
                <w:b/>
                <w:bCs/>
                <w:kern w:val="0"/>
                <w:sz w:val="21"/>
                <w:szCs w:val="21"/>
              </w:rPr>
            </w:pPr>
            <w:r>
              <w:rPr>
                <w:rFonts w:hint="eastAsia"/>
                <w:b/>
                <w:bCs/>
                <w:kern w:val="0"/>
                <w:sz w:val="21"/>
                <w:szCs w:val="21"/>
              </w:rPr>
              <w:lastRenderedPageBreak/>
              <w:t>三</w:t>
            </w:r>
          </w:p>
        </w:tc>
        <w:tc>
          <w:tcPr>
            <w:tcW w:w="3064" w:type="pct"/>
            <w:vAlign w:val="center"/>
          </w:tcPr>
          <w:p w14:paraId="070ED29D"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10kV</w:t>
            </w:r>
            <w:proofErr w:type="gramStart"/>
            <w:r>
              <w:rPr>
                <w:rFonts w:hint="eastAsia"/>
                <w:b/>
                <w:bCs/>
                <w:color w:val="000000"/>
                <w:sz w:val="21"/>
                <w:szCs w:val="21"/>
              </w:rPr>
              <w:t>丰收村线</w:t>
            </w:r>
            <w:proofErr w:type="gramEnd"/>
          </w:p>
        </w:tc>
        <w:tc>
          <w:tcPr>
            <w:tcW w:w="519" w:type="pct"/>
            <w:vAlign w:val="center"/>
          </w:tcPr>
          <w:p w14:paraId="5EB28BA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02A37AF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54B19A57" w14:textId="77777777" w:rsidR="0084620C" w:rsidRDefault="0084620C">
            <w:pPr>
              <w:adjustRightInd/>
              <w:snapToGrid/>
              <w:spacing w:line="240" w:lineRule="auto"/>
              <w:ind w:firstLineChars="0" w:firstLine="0"/>
              <w:jc w:val="center"/>
              <w:rPr>
                <w:sz w:val="21"/>
                <w:szCs w:val="21"/>
              </w:rPr>
            </w:pPr>
          </w:p>
        </w:tc>
      </w:tr>
      <w:tr w:rsidR="0084620C" w14:paraId="4A0AEE15" w14:textId="77777777">
        <w:trPr>
          <w:cantSplit/>
          <w:trHeight w:val="340"/>
          <w:jc w:val="center"/>
        </w:trPr>
        <w:tc>
          <w:tcPr>
            <w:tcW w:w="517" w:type="pct"/>
            <w:vAlign w:val="center"/>
          </w:tcPr>
          <w:p w14:paraId="52F335B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3064" w:type="pct"/>
            <w:vAlign w:val="center"/>
          </w:tcPr>
          <w:p w14:paraId="576022B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新建架空线路</w:t>
            </w:r>
            <w:r>
              <w:rPr>
                <w:rFonts w:hint="eastAsia"/>
                <w:color w:val="000000"/>
                <w:sz w:val="21"/>
                <w:szCs w:val="21"/>
              </w:rPr>
              <w:t xml:space="preserve"> (3</w:t>
            </w:r>
            <w:r>
              <w:rPr>
                <w:rFonts w:hint="eastAsia"/>
                <w:color w:val="000000"/>
                <w:sz w:val="21"/>
                <w:szCs w:val="21"/>
              </w:rPr>
              <w:t>×</w:t>
            </w:r>
            <w:r>
              <w:rPr>
                <w:rFonts w:hint="eastAsia"/>
                <w:color w:val="000000"/>
                <w:sz w:val="21"/>
                <w:szCs w:val="21"/>
              </w:rPr>
              <w:t>JKLGYJ-120  15m</w:t>
            </w:r>
            <w:r>
              <w:rPr>
                <w:rFonts w:hint="eastAsia"/>
                <w:color w:val="000000"/>
                <w:sz w:val="21"/>
                <w:szCs w:val="21"/>
              </w:rPr>
              <w:t>杆</w:t>
            </w:r>
            <w:r>
              <w:rPr>
                <w:rFonts w:hint="eastAsia"/>
                <w:color w:val="000000"/>
                <w:sz w:val="21"/>
                <w:szCs w:val="21"/>
              </w:rPr>
              <w:t>)</w:t>
            </w:r>
          </w:p>
        </w:tc>
        <w:tc>
          <w:tcPr>
            <w:tcW w:w="519" w:type="pct"/>
            <w:vAlign w:val="center"/>
          </w:tcPr>
          <w:p w14:paraId="1E1FB42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414ED31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1.8</w:t>
            </w:r>
          </w:p>
        </w:tc>
        <w:tc>
          <w:tcPr>
            <w:tcW w:w="519" w:type="pct"/>
            <w:vAlign w:val="center"/>
          </w:tcPr>
          <w:p w14:paraId="08052FE4" w14:textId="77777777" w:rsidR="0084620C" w:rsidRDefault="0084620C">
            <w:pPr>
              <w:adjustRightInd/>
              <w:snapToGrid/>
              <w:spacing w:line="240" w:lineRule="auto"/>
              <w:ind w:firstLineChars="0" w:firstLine="0"/>
              <w:jc w:val="center"/>
              <w:rPr>
                <w:sz w:val="21"/>
                <w:szCs w:val="21"/>
              </w:rPr>
            </w:pPr>
          </w:p>
        </w:tc>
      </w:tr>
      <w:tr w:rsidR="0084620C" w14:paraId="23FDB24C" w14:textId="77777777">
        <w:trPr>
          <w:cantSplit/>
          <w:trHeight w:val="340"/>
          <w:jc w:val="center"/>
        </w:trPr>
        <w:tc>
          <w:tcPr>
            <w:tcW w:w="517" w:type="pct"/>
            <w:vAlign w:val="center"/>
          </w:tcPr>
          <w:p w14:paraId="205C749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3064" w:type="pct"/>
            <w:vAlign w:val="center"/>
          </w:tcPr>
          <w:p w14:paraId="15F0CFD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新建架空线路</w:t>
            </w:r>
            <w:r>
              <w:rPr>
                <w:rFonts w:hint="eastAsia"/>
                <w:color w:val="000000"/>
                <w:sz w:val="21"/>
                <w:szCs w:val="21"/>
              </w:rPr>
              <w:t xml:space="preserve"> (3</w:t>
            </w:r>
            <w:r>
              <w:rPr>
                <w:rFonts w:hint="eastAsia"/>
                <w:color w:val="000000"/>
                <w:sz w:val="21"/>
                <w:szCs w:val="21"/>
              </w:rPr>
              <w:t>×</w:t>
            </w:r>
            <w:r>
              <w:rPr>
                <w:rFonts w:hint="eastAsia"/>
                <w:color w:val="000000"/>
                <w:sz w:val="21"/>
                <w:szCs w:val="21"/>
              </w:rPr>
              <w:t>JKLGYJ-95  15m</w:t>
            </w:r>
            <w:r>
              <w:rPr>
                <w:rFonts w:hint="eastAsia"/>
                <w:color w:val="000000"/>
                <w:sz w:val="21"/>
                <w:szCs w:val="21"/>
              </w:rPr>
              <w:t>杆</w:t>
            </w:r>
            <w:r>
              <w:rPr>
                <w:rFonts w:hint="eastAsia"/>
                <w:color w:val="000000"/>
                <w:sz w:val="21"/>
                <w:szCs w:val="21"/>
              </w:rPr>
              <w:t>)</w:t>
            </w:r>
          </w:p>
        </w:tc>
        <w:tc>
          <w:tcPr>
            <w:tcW w:w="519" w:type="pct"/>
            <w:vAlign w:val="center"/>
          </w:tcPr>
          <w:p w14:paraId="5261696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7E15848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0.7</w:t>
            </w:r>
          </w:p>
        </w:tc>
        <w:tc>
          <w:tcPr>
            <w:tcW w:w="519" w:type="pct"/>
            <w:vAlign w:val="center"/>
          </w:tcPr>
          <w:p w14:paraId="1A89653E" w14:textId="77777777" w:rsidR="0084620C" w:rsidRDefault="0084620C">
            <w:pPr>
              <w:adjustRightInd/>
              <w:snapToGrid/>
              <w:spacing w:line="240" w:lineRule="auto"/>
              <w:ind w:firstLineChars="0" w:firstLine="0"/>
              <w:jc w:val="center"/>
              <w:rPr>
                <w:sz w:val="21"/>
                <w:szCs w:val="21"/>
              </w:rPr>
            </w:pPr>
          </w:p>
        </w:tc>
      </w:tr>
      <w:tr w:rsidR="0084620C" w14:paraId="605A260A" w14:textId="77777777">
        <w:trPr>
          <w:cantSplit/>
          <w:trHeight w:val="340"/>
          <w:jc w:val="center"/>
        </w:trPr>
        <w:tc>
          <w:tcPr>
            <w:tcW w:w="517" w:type="pct"/>
            <w:vAlign w:val="center"/>
          </w:tcPr>
          <w:p w14:paraId="56ADDEF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3064" w:type="pct"/>
            <w:vAlign w:val="center"/>
          </w:tcPr>
          <w:p w14:paraId="67502710"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隔离开关</w:t>
            </w:r>
            <w:r>
              <w:rPr>
                <w:rFonts w:hint="eastAsia"/>
                <w:color w:val="000000"/>
                <w:sz w:val="21"/>
                <w:szCs w:val="21"/>
              </w:rPr>
              <w:t xml:space="preserve"> 10kV 630A</w:t>
            </w:r>
          </w:p>
        </w:tc>
        <w:tc>
          <w:tcPr>
            <w:tcW w:w="519" w:type="pct"/>
            <w:vAlign w:val="center"/>
          </w:tcPr>
          <w:p w14:paraId="08F76F8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177E31F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519" w:type="pct"/>
            <w:vAlign w:val="center"/>
          </w:tcPr>
          <w:p w14:paraId="5F4E77E3" w14:textId="77777777" w:rsidR="0084620C" w:rsidRDefault="0084620C">
            <w:pPr>
              <w:adjustRightInd/>
              <w:snapToGrid/>
              <w:spacing w:line="240" w:lineRule="auto"/>
              <w:ind w:firstLineChars="0" w:firstLine="0"/>
              <w:jc w:val="center"/>
              <w:rPr>
                <w:sz w:val="21"/>
                <w:szCs w:val="21"/>
              </w:rPr>
            </w:pPr>
          </w:p>
        </w:tc>
      </w:tr>
      <w:tr w:rsidR="0084620C" w14:paraId="55C8CB52" w14:textId="77777777">
        <w:trPr>
          <w:cantSplit/>
          <w:trHeight w:val="340"/>
          <w:jc w:val="center"/>
        </w:trPr>
        <w:tc>
          <w:tcPr>
            <w:tcW w:w="517" w:type="pct"/>
            <w:vAlign w:val="center"/>
          </w:tcPr>
          <w:p w14:paraId="7D7241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3064" w:type="pct"/>
            <w:vAlign w:val="center"/>
          </w:tcPr>
          <w:p w14:paraId="23355288"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柱上真空断路器</w:t>
            </w:r>
            <w:r>
              <w:rPr>
                <w:rFonts w:hint="eastAsia"/>
                <w:color w:val="000000"/>
                <w:sz w:val="21"/>
                <w:szCs w:val="21"/>
              </w:rPr>
              <w:t xml:space="preserve"> 10kV 630A</w:t>
            </w:r>
            <w:r>
              <w:rPr>
                <w:rFonts w:hint="eastAsia"/>
                <w:color w:val="000000"/>
                <w:sz w:val="21"/>
                <w:szCs w:val="21"/>
              </w:rPr>
              <w:t>（含</w:t>
            </w:r>
            <w:r>
              <w:rPr>
                <w:rFonts w:hint="eastAsia"/>
                <w:color w:val="000000"/>
                <w:sz w:val="21"/>
                <w:szCs w:val="21"/>
              </w:rPr>
              <w:t>PT</w:t>
            </w:r>
            <w:r>
              <w:rPr>
                <w:rFonts w:hint="eastAsia"/>
                <w:color w:val="000000"/>
                <w:sz w:val="21"/>
                <w:szCs w:val="21"/>
              </w:rPr>
              <w:t>、</w:t>
            </w:r>
            <w:r>
              <w:rPr>
                <w:rFonts w:hint="eastAsia"/>
                <w:color w:val="000000"/>
                <w:sz w:val="21"/>
                <w:szCs w:val="21"/>
              </w:rPr>
              <w:t>FTU</w:t>
            </w:r>
            <w:r>
              <w:rPr>
                <w:rFonts w:hint="eastAsia"/>
                <w:color w:val="000000"/>
                <w:sz w:val="21"/>
                <w:szCs w:val="21"/>
              </w:rPr>
              <w:t>）</w:t>
            </w:r>
          </w:p>
        </w:tc>
        <w:tc>
          <w:tcPr>
            <w:tcW w:w="519" w:type="pct"/>
            <w:vAlign w:val="center"/>
          </w:tcPr>
          <w:p w14:paraId="4FABECA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11A33DF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3E8D8234" w14:textId="77777777" w:rsidR="0084620C" w:rsidRDefault="0084620C">
            <w:pPr>
              <w:adjustRightInd/>
              <w:snapToGrid/>
              <w:spacing w:line="240" w:lineRule="auto"/>
              <w:ind w:firstLineChars="0" w:firstLine="0"/>
              <w:jc w:val="center"/>
              <w:rPr>
                <w:sz w:val="21"/>
                <w:szCs w:val="21"/>
              </w:rPr>
            </w:pPr>
          </w:p>
        </w:tc>
      </w:tr>
      <w:tr w:rsidR="0084620C" w14:paraId="76915081" w14:textId="77777777">
        <w:trPr>
          <w:cantSplit/>
          <w:trHeight w:val="340"/>
          <w:jc w:val="center"/>
        </w:trPr>
        <w:tc>
          <w:tcPr>
            <w:tcW w:w="517" w:type="pct"/>
            <w:vAlign w:val="center"/>
          </w:tcPr>
          <w:p w14:paraId="132CFF1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3064" w:type="pct"/>
            <w:vAlign w:val="center"/>
          </w:tcPr>
          <w:p w14:paraId="40435B0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730788B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03157DC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w:t>
            </w:r>
          </w:p>
        </w:tc>
        <w:tc>
          <w:tcPr>
            <w:tcW w:w="519" w:type="pct"/>
            <w:vAlign w:val="center"/>
          </w:tcPr>
          <w:p w14:paraId="6A87CB5B" w14:textId="77777777" w:rsidR="0084620C" w:rsidRDefault="0084620C">
            <w:pPr>
              <w:adjustRightInd/>
              <w:snapToGrid/>
              <w:spacing w:line="240" w:lineRule="auto"/>
              <w:ind w:firstLineChars="0" w:firstLine="0"/>
              <w:jc w:val="center"/>
              <w:rPr>
                <w:sz w:val="21"/>
                <w:szCs w:val="21"/>
              </w:rPr>
            </w:pPr>
          </w:p>
        </w:tc>
      </w:tr>
      <w:tr w:rsidR="0084620C" w14:paraId="31176876" w14:textId="77777777">
        <w:trPr>
          <w:cantSplit/>
          <w:trHeight w:val="340"/>
          <w:jc w:val="center"/>
        </w:trPr>
        <w:tc>
          <w:tcPr>
            <w:tcW w:w="517" w:type="pct"/>
            <w:vAlign w:val="center"/>
          </w:tcPr>
          <w:p w14:paraId="3FCA4BA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w:t>
            </w:r>
          </w:p>
        </w:tc>
        <w:tc>
          <w:tcPr>
            <w:tcW w:w="3064" w:type="pct"/>
            <w:vAlign w:val="center"/>
          </w:tcPr>
          <w:p w14:paraId="4EC59AB0"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双杆变压器台：每套包含</w:t>
            </w:r>
          </w:p>
        </w:tc>
        <w:tc>
          <w:tcPr>
            <w:tcW w:w="519" w:type="pct"/>
            <w:vAlign w:val="center"/>
          </w:tcPr>
          <w:p w14:paraId="0DCC3B4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6F0B483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519" w:type="pct"/>
            <w:vAlign w:val="center"/>
          </w:tcPr>
          <w:p w14:paraId="1EDD767D" w14:textId="77777777" w:rsidR="0084620C" w:rsidRDefault="0084620C">
            <w:pPr>
              <w:adjustRightInd/>
              <w:snapToGrid/>
              <w:spacing w:line="240" w:lineRule="auto"/>
              <w:ind w:firstLineChars="0" w:firstLine="0"/>
              <w:jc w:val="center"/>
              <w:rPr>
                <w:sz w:val="21"/>
                <w:szCs w:val="21"/>
              </w:rPr>
            </w:pPr>
          </w:p>
        </w:tc>
      </w:tr>
      <w:tr w:rsidR="0084620C" w14:paraId="29553368" w14:textId="77777777">
        <w:trPr>
          <w:cantSplit/>
          <w:trHeight w:val="340"/>
          <w:jc w:val="center"/>
        </w:trPr>
        <w:tc>
          <w:tcPr>
            <w:tcW w:w="517" w:type="pct"/>
            <w:vAlign w:val="center"/>
          </w:tcPr>
          <w:p w14:paraId="6A0F428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6.1</w:t>
            </w:r>
          </w:p>
        </w:tc>
        <w:tc>
          <w:tcPr>
            <w:tcW w:w="3064" w:type="pct"/>
            <w:vAlign w:val="center"/>
          </w:tcPr>
          <w:p w14:paraId="6678B9D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双杆变压器台</w:t>
            </w:r>
          </w:p>
        </w:tc>
        <w:tc>
          <w:tcPr>
            <w:tcW w:w="519" w:type="pct"/>
            <w:vAlign w:val="center"/>
          </w:tcPr>
          <w:p w14:paraId="407F5EA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715F00C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64AF04BA" w14:textId="77777777" w:rsidR="0084620C" w:rsidRDefault="0084620C">
            <w:pPr>
              <w:adjustRightInd/>
              <w:snapToGrid/>
              <w:spacing w:line="240" w:lineRule="auto"/>
              <w:ind w:firstLineChars="0" w:firstLine="0"/>
              <w:jc w:val="center"/>
              <w:rPr>
                <w:sz w:val="21"/>
                <w:szCs w:val="21"/>
              </w:rPr>
            </w:pPr>
          </w:p>
        </w:tc>
      </w:tr>
      <w:tr w:rsidR="0084620C" w14:paraId="2412D402" w14:textId="77777777">
        <w:trPr>
          <w:cantSplit/>
          <w:trHeight w:val="340"/>
          <w:jc w:val="center"/>
        </w:trPr>
        <w:tc>
          <w:tcPr>
            <w:tcW w:w="517" w:type="pct"/>
            <w:vAlign w:val="center"/>
          </w:tcPr>
          <w:p w14:paraId="44A1DC7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6.2</w:t>
            </w:r>
          </w:p>
        </w:tc>
        <w:tc>
          <w:tcPr>
            <w:tcW w:w="3064" w:type="pct"/>
            <w:vAlign w:val="center"/>
          </w:tcPr>
          <w:p w14:paraId="1093D09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11B536E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7006EDF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54E303BA" w14:textId="77777777" w:rsidR="0084620C" w:rsidRDefault="0084620C">
            <w:pPr>
              <w:adjustRightInd/>
              <w:snapToGrid/>
              <w:spacing w:line="240" w:lineRule="auto"/>
              <w:ind w:firstLineChars="0" w:firstLine="0"/>
              <w:jc w:val="center"/>
              <w:rPr>
                <w:sz w:val="21"/>
                <w:szCs w:val="21"/>
              </w:rPr>
            </w:pPr>
          </w:p>
        </w:tc>
      </w:tr>
      <w:tr w:rsidR="0084620C" w14:paraId="69850342" w14:textId="77777777">
        <w:trPr>
          <w:cantSplit/>
          <w:trHeight w:val="340"/>
          <w:jc w:val="center"/>
        </w:trPr>
        <w:tc>
          <w:tcPr>
            <w:tcW w:w="517" w:type="pct"/>
            <w:vAlign w:val="center"/>
          </w:tcPr>
          <w:p w14:paraId="015C179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6.3</w:t>
            </w:r>
          </w:p>
        </w:tc>
        <w:tc>
          <w:tcPr>
            <w:tcW w:w="3064" w:type="pct"/>
            <w:vAlign w:val="center"/>
          </w:tcPr>
          <w:p w14:paraId="45028F1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0E375F6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7D53209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791659EE" w14:textId="77777777" w:rsidR="0084620C" w:rsidRDefault="0084620C">
            <w:pPr>
              <w:adjustRightInd/>
              <w:snapToGrid/>
              <w:spacing w:line="240" w:lineRule="auto"/>
              <w:ind w:firstLineChars="0" w:firstLine="0"/>
              <w:jc w:val="center"/>
              <w:rPr>
                <w:sz w:val="21"/>
                <w:szCs w:val="21"/>
              </w:rPr>
            </w:pPr>
          </w:p>
        </w:tc>
      </w:tr>
      <w:tr w:rsidR="0084620C" w14:paraId="31266A2B" w14:textId="77777777">
        <w:trPr>
          <w:cantSplit/>
          <w:trHeight w:val="340"/>
          <w:jc w:val="center"/>
        </w:trPr>
        <w:tc>
          <w:tcPr>
            <w:tcW w:w="517" w:type="pct"/>
            <w:vAlign w:val="center"/>
          </w:tcPr>
          <w:p w14:paraId="2EDAE84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6.4</w:t>
            </w:r>
          </w:p>
        </w:tc>
        <w:tc>
          <w:tcPr>
            <w:tcW w:w="3064" w:type="pct"/>
            <w:vAlign w:val="center"/>
          </w:tcPr>
          <w:p w14:paraId="1F0E85FA"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0B367D8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447B206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4296E044" w14:textId="77777777" w:rsidR="0084620C" w:rsidRDefault="0084620C">
            <w:pPr>
              <w:adjustRightInd/>
              <w:snapToGrid/>
              <w:spacing w:line="240" w:lineRule="auto"/>
              <w:ind w:firstLineChars="0" w:firstLine="0"/>
              <w:jc w:val="center"/>
              <w:rPr>
                <w:sz w:val="21"/>
                <w:szCs w:val="21"/>
              </w:rPr>
            </w:pPr>
          </w:p>
        </w:tc>
      </w:tr>
      <w:tr w:rsidR="0084620C" w14:paraId="65F39F0C" w14:textId="77777777">
        <w:trPr>
          <w:cantSplit/>
          <w:trHeight w:val="340"/>
          <w:jc w:val="center"/>
        </w:trPr>
        <w:tc>
          <w:tcPr>
            <w:tcW w:w="517" w:type="pct"/>
            <w:vAlign w:val="center"/>
          </w:tcPr>
          <w:p w14:paraId="29C3C8D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6.5</w:t>
            </w:r>
          </w:p>
        </w:tc>
        <w:tc>
          <w:tcPr>
            <w:tcW w:w="3064" w:type="pct"/>
            <w:vAlign w:val="center"/>
          </w:tcPr>
          <w:p w14:paraId="56FBC18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133D574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334B025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5FA55D28" w14:textId="77777777" w:rsidR="0084620C" w:rsidRDefault="0084620C">
            <w:pPr>
              <w:adjustRightInd/>
              <w:snapToGrid/>
              <w:spacing w:line="240" w:lineRule="auto"/>
              <w:ind w:firstLineChars="0" w:firstLine="0"/>
              <w:jc w:val="center"/>
              <w:rPr>
                <w:sz w:val="21"/>
                <w:szCs w:val="21"/>
              </w:rPr>
            </w:pPr>
          </w:p>
        </w:tc>
      </w:tr>
      <w:tr w:rsidR="0084620C" w14:paraId="3692B5BC" w14:textId="77777777">
        <w:trPr>
          <w:cantSplit/>
          <w:trHeight w:val="340"/>
          <w:jc w:val="center"/>
        </w:trPr>
        <w:tc>
          <w:tcPr>
            <w:tcW w:w="517" w:type="pct"/>
            <w:vAlign w:val="center"/>
          </w:tcPr>
          <w:p w14:paraId="4E296F3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w:t>
            </w:r>
          </w:p>
        </w:tc>
        <w:tc>
          <w:tcPr>
            <w:tcW w:w="3064" w:type="pct"/>
            <w:vAlign w:val="center"/>
          </w:tcPr>
          <w:p w14:paraId="269B90D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w:t>
            </w:r>
          </w:p>
        </w:tc>
        <w:tc>
          <w:tcPr>
            <w:tcW w:w="519" w:type="pct"/>
            <w:vAlign w:val="center"/>
          </w:tcPr>
          <w:p w14:paraId="3910E42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580E31D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339A03DB" w14:textId="77777777" w:rsidR="0084620C" w:rsidRDefault="0084620C">
            <w:pPr>
              <w:adjustRightInd/>
              <w:snapToGrid/>
              <w:spacing w:line="240" w:lineRule="auto"/>
              <w:ind w:firstLineChars="0" w:firstLine="0"/>
              <w:jc w:val="center"/>
              <w:rPr>
                <w:sz w:val="21"/>
                <w:szCs w:val="21"/>
              </w:rPr>
            </w:pPr>
          </w:p>
        </w:tc>
      </w:tr>
      <w:tr w:rsidR="0084620C" w14:paraId="44660A1A" w14:textId="77777777">
        <w:trPr>
          <w:cantSplit/>
          <w:trHeight w:val="340"/>
          <w:jc w:val="center"/>
        </w:trPr>
        <w:tc>
          <w:tcPr>
            <w:tcW w:w="517" w:type="pct"/>
            <w:vAlign w:val="center"/>
          </w:tcPr>
          <w:p w14:paraId="3552CA9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7.1</w:t>
            </w:r>
          </w:p>
        </w:tc>
        <w:tc>
          <w:tcPr>
            <w:tcW w:w="3064" w:type="pct"/>
            <w:vAlign w:val="center"/>
          </w:tcPr>
          <w:p w14:paraId="44329570"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w:t>
            </w:r>
          </w:p>
        </w:tc>
        <w:tc>
          <w:tcPr>
            <w:tcW w:w="519" w:type="pct"/>
            <w:vAlign w:val="center"/>
          </w:tcPr>
          <w:p w14:paraId="639BC55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69EDE09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65CEAA3E" w14:textId="77777777" w:rsidR="0084620C" w:rsidRDefault="0084620C">
            <w:pPr>
              <w:adjustRightInd/>
              <w:snapToGrid/>
              <w:spacing w:line="240" w:lineRule="auto"/>
              <w:ind w:firstLineChars="0" w:firstLine="0"/>
              <w:jc w:val="center"/>
              <w:rPr>
                <w:sz w:val="21"/>
                <w:szCs w:val="21"/>
              </w:rPr>
            </w:pPr>
          </w:p>
        </w:tc>
      </w:tr>
      <w:tr w:rsidR="0084620C" w14:paraId="33338AE6" w14:textId="77777777">
        <w:trPr>
          <w:cantSplit/>
          <w:trHeight w:val="340"/>
          <w:jc w:val="center"/>
        </w:trPr>
        <w:tc>
          <w:tcPr>
            <w:tcW w:w="517" w:type="pct"/>
            <w:vAlign w:val="center"/>
          </w:tcPr>
          <w:p w14:paraId="199E71C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7.2</w:t>
            </w:r>
          </w:p>
        </w:tc>
        <w:tc>
          <w:tcPr>
            <w:tcW w:w="3064" w:type="pct"/>
            <w:vAlign w:val="center"/>
          </w:tcPr>
          <w:p w14:paraId="6E7F62BD"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27FBD42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030616B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1BA20F59" w14:textId="77777777" w:rsidR="0084620C" w:rsidRDefault="0084620C">
            <w:pPr>
              <w:adjustRightInd/>
              <w:snapToGrid/>
              <w:spacing w:line="240" w:lineRule="auto"/>
              <w:ind w:firstLineChars="0" w:firstLine="0"/>
              <w:jc w:val="center"/>
              <w:rPr>
                <w:sz w:val="21"/>
                <w:szCs w:val="21"/>
              </w:rPr>
            </w:pPr>
          </w:p>
        </w:tc>
      </w:tr>
      <w:tr w:rsidR="0084620C" w14:paraId="02ACC1C8" w14:textId="77777777">
        <w:trPr>
          <w:cantSplit/>
          <w:trHeight w:val="340"/>
          <w:jc w:val="center"/>
        </w:trPr>
        <w:tc>
          <w:tcPr>
            <w:tcW w:w="517" w:type="pct"/>
            <w:vAlign w:val="center"/>
          </w:tcPr>
          <w:p w14:paraId="5B64618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7.3</w:t>
            </w:r>
          </w:p>
        </w:tc>
        <w:tc>
          <w:tcPr>
            <w:tcW w:w="3064" w:type="pct"/>
            <w:vAlign w:val="center"/>
          </w:tcPr>
          <w:p w14:paraId="34FF9A2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4CC9463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6096D45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155BED56" w14:textId="77777777" w:rsidR="0084620C" w:rsidRDefault="0084620C">
            <w:pPr>
              <w:adjustRightInd/>
              <w:snapToGrid/>
              <w:spacing w:line="240" w:lineRule="auto"/>
              <w:ind w:firstLineChars="0" w:firstLine="0"/>
              <w:jc w:val="center"/>
              <w:rPr>
                <w:sz w:val="21"/>
                <w:szCs w:val="21"/>
              </w:rPr>
            </w:pPr>
          </w:p>
        </w:tc>
      </w:tr>
      <w:tr w:rsidR="0084620C" w14:paraId="7B1AC4AF" w14:textId="77777777">
        <w:trPr>
          <w:cantSplit/>
          <w:trHeight w:val="340"/>
          <w:jc w:val="center"/>
        </w:trPr>
        <w:tc>
          <w:tcPr>
            <w:tcW w:w="517" w:type="pct"/>
            <w:vAlign w:val="center"/>
          </w:tcPr>
          <w:p w14:paraId="3892B85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7.4</w:t>
            </w:r>
          </w:p>
        </w:tc>
        <w:tc>
          <w:tcPr>
            <w:tcW w:w="3064" w:type="pct"/>
            <w:vAlign w:val="center"/>
          </w:tcPr>
          <w:p w14:paraId="6FB70BF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5C54021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1DE0042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360BBB3C" w14:textId="77777777" w:rsidR="0084620C" w:rsidRDefault="0084620C">
            <w:pPr>
              <w:adjustRightInd/>
              <w:snapToGrid/>
              <w:spacing w:line="240" w:lineRule="auto"/>
              <w:ind w:firstLineChars="0" w:firstLine="0"/>
              <w:jc w:val="center"/>
              <w:rPr>
                <w:sz w:val="21"/>
                <w:szCs w:val="21"/>
              </w:rPr>
            </w:pPr>
          </w:p>
        </w:tc>
      </w:tr>
      <w:tr w:rsidR="0084620C" w14:paraId="65F52DED" w14:textId="77777777">
        <w:trPr>
          <w:cantSplit/>
          <w:trHeight w:val="340"/>
          <w:jc w:val="center"/>
        </w:trPr>
        <w:tc>
          <w:tcPr>
            <w:tcW w:w="517" w:type="pct"/>
            <w:vAlign w:val="center"/>
          </w:tcPr>
          <w:p w14:paraId="4CF8704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7.5</w:t>
            </w:r>
          </w:p>
        </w:tc>
        <w:tc>
          <w:tcPr>
            <w:tcW w:w="3064" w:type="pct"/>
            <w:vAlign w:val="center"/>
          </w:tcPr>
          <w:p w14:paraId="71F718B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2F7B4F8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28A62F5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0A728216" w14:textId="77777777" w:rsidR="0084620C" w:rsidRDefault="0084620C">
            <w:pPr>
              <w:adjustRightInd/>
              <w:snapToGrid/>
              <w:spacing w:line="240" w:lineRule="auto"/>
              <w:ind w:firstLineChars="0" w:firstLine="0"/>
              <w:jc w:val="center"/>
              <w:rPr>
                <w:sz w:val="21"/>
                <w:szCs w:val="21"/>
              </w:rPr>
            </w:pPr>
          </w:p>
        </w:tc>
      </w:tr>
      <w:tr w:rsidR="0084620C" w14:paraId="50566D0C" w14:textId="77777777">
        <w:trPr>
          <w:cantSplit/>
          <w:trHeight w:val="340"/>
          <w:jc w:val="center"/>
        </w:trPr>
        <w:tc>
          <w:tcPr>
            <w:tcW w:w="517" w:type="pct"/>
            <w:vAlign w:val="center"/>
          </w:tcPr>
          <w:p w14:paraId="09EFD62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8</w:t>
            </w:r>
          </w:p>
        </w:tc>
        <w:tc>
          <w:tcPr>
            <w:tcW w:w="3064" w:type="pct"/>
            <w:vAlign w:val="center"/>
          </w:tcPr>
          <w:p w14:paraId="50F890E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拆除工程量</w:t>
            </w:r>
          </w:p>
        </w:tc>
        <w:tc>
          <w:tcPr>
            <w:tcW w:w="519" w:type="pct"/>
            <w:vAlign w:val="center"/>
          </w:tcPr>
          <w:p w14:paraId="6ADCDBB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35E5F2D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51A20995" w14:textId="77777777" w:rsidR="0084620C" w:rsidRDefault="0084620C">
            <w:pPr>
              <w:adjustRightInd/>
              <w:snapToGrid/>
              <w:spacing w:line="240" w:lineRule="auto"/>
              <w:ind w:firstLineChars="0" w:firstLine="0"/>
              <w:jc w:val="center"/>
              <w:rPr>
                <w:sz w:val="21"/>
                <w:szCs w:val="21"/>
              </w:rPr>
            </w:pPr>
          </w:p>
        </w:tc>
      </w:tr>
      <w:tr w:rsidR="0084620C" w14:paraId="211E7644" w14:textId="77777777">
        <w:trPr>
          <w:cantSplit/>
          <w:trHeight w:val="340"/>
          <w:jc w:val="center"/>
        </w:trPr>
        <w:tc>
          <w:tcPr>
            <w:tcW w:w="517" w:type="pct"/>
            <w:vAlign w:val="center"/>
          </w:tcPr>
          <w:p w14:paraId="1EA24FF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8.1</w:t>
            </w:r>
          </w:p>
        </w:tc>
        <w:tc>
          <w:tcPr>
            <w:tcW w:w="3064" w:type="pct"/>
            <w:vAlign w:val="center"/>
          </w:tcPr>
          <w:p w14:paraId="53E33C3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架空线路</w:t>
            </w:r>
            <w:r>
              <w:rPr>
                <w:rFonts w:hint="eastAsia"/>
                <w:color w:val="000000"/>
                <w:sz w:val="21"/>
                <w:szCs w:val="21"/>
              </w:rPr>
              <w:t>(3</w:t>
            </w:r>
            <w:r>
              <w:rPr>
                <w:rFonts w:hint="eastAsia"/>
                <w:color w:val="000000"/>
                <w:sz w:val="21"/>
                <w:szCs w:val="21"/>
              </w:rPr>
              <w:t>×</w:t>
            </w:r>
            <w:r>
              <w:rPr>
                <w:rFonts w:hint="eastAsia"/>
                <w:color w:val="000000"/>
                <w:sz w:val="21"/>
                <w:szCs w:val="21"/>
              </w:rPr>
              <w:t>LGJ-95  10m</w:t>
            </w:r>
            <w:r>
              <w:rPr>
                <w:rFonts w:hint="eastAsia"/>
                <w:color w:val="000000"/>
                <w:sz w:val="21"/>
                <w:szCs w:val="21"/>
              </w:rPr>
              <w:t>杆</w:t>
            </w:r>
            <w:r>
              <w:rPr>
                <w:rFonts w:hint="eastAsia"/>
                <w:color w:val="000000"/>
                <w:sz w:val="21"/>
                <w:szCs w:val="21"/>
              </w:rPr>
              <w:t>)</w:t>
            </w:r>
          </w:p>
        </w:tc>
        <w:tc>
          <w:tcPr>
            <w:tcW w:w="519" w:type="pct"/>
            <w:vAlign w:val="center"/>
          </w:tcPr>
          <w:p w14:paraId="4F8A7A6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0E877D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1.8</w:t>
            </w:r>
          </w:p>
        </w:tc>
        <w:tc>
          <w:tcPr>
            <w:tcW w:w="519" w:type="pct"/>
            <w:vAlign w:val="center"/>
          </w:tcPr>
          <w:p w14:paraId="7ED3DEFC" w14:textId="77777777" w:rsidR="0084620C" w:rsidRDefault="0084620C">
            <w:pPr>
              <w:adjustRightInd/>
              <w:snapToGrid/>
              <w:spacing w:line="240" w:lineRule="auto"/>
              <w:ind w:firstLineChars="0" w:firstLine="0"/>
              <w:jc w:val="center"/>
              <w:rPr>
                <w:sz w:val="21"/>
                <w:szCs w:val="21"/>
              </w:rPr>
            </w:pPr>
          </w:p>
        </w:tc>
      </w:tr>
      <w:tr w:rsidR="0084620C" w14:paraId="69CD3B9A" w14:textId="77777777">
        <w:trPr>
          <w:cantSplit/>
          <w:trHeight w:val="340"/>
          <w:jc w:val="center"/>
        </w:trPr>
        <w:tc>
          <w:tcPr>
            <w:tcW w:w="517" w:type="pct"/>
            <w:vAlign w:val="center"/>
          </w:tcPr>
          <w:p w14:paraId="28ABC6F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8.2</w:t>
            </w:r>
          </w:p>
        </w:tc>
        <w:tc>
          <w:tcPr>
            <w:tcW w:w="3064" w:type="pct"/>
            <w:vAlign w:val="center"/>
          </w:tcPr>
          <w:p w14:paraId="60FD281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架空线路</w:t>
            </w:r>
            <w:r>
              <w:rPr>
                <w:rFonts w:hint="eastAsia"/>
                <w:color w:val="000000"/>
                <w:sz w:val="21"/>
                <w:szCs w:val="21"/>
              </w:rPr>
              <w:t>(3</w:t>
            </w:r>
            <w:r>
              <w:rPr>
                <w:rFonts w:hint="eastAsia"/>
                <w:color w:val="000000"/>
                <w:sz w:val="21"/>
                <w:szCs w:val="21"/>
              </w:rPr>
              <w:t>×</w:t>
            </w:r>
            <w:r>
              <w:rPr>
                <w:rFonts w:hint="eastAsia"/>
                <w:color w:val="000000"/>
                <w:sz w:val="21"/>
                <w:szCs w:val="21"/>
              </w:rPr>
              <w:t>LGJ-70  10m</w:t>
            </w:r>
            <w:r>
              <w:rPr>
                <w:rFonts w:hint="eastAsia"/>
                <w:color w:val="000000"/>
                <w:sz w:val="21"/>
                <w:szCs w:val="21"/>
              </w:rPr>
              <w:t>杆</w:t>
            </w:r>
            <w:r>
              <w:rPr>
                <w:rFonts w:hint="eastAsia"/>
                <w:color w:val="000000"/>
                <w:sz w:val="21"/>
                <w:szCs w:val="21"/>
              </w:rPr>
              <w:t>)</w:t>
            </w:r>
          </w:p>
        </w:tc>
        <w:tc>
          <w:tcPr>
            <w:tcW w:w="519" w:type="pct"/>
            <w:vAlign w:val="center"/>
          </w:tcPr>
          <w:p w14:paraId="6AF871F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583A037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0.7</w:t>
            </w:r>
          </w:p>
        </w:tc>
        <w:tc>
          <w:tcPr>
            <w:tcW w:w="519" w:type="pct"/>
            <w:vAlign w:val="center"/>
          </w:tcPr>
          <w:p w14:paraId="44A42FDE" w14:textId="77777777" w:rsidR="0084620C" w:rsidRDefault="0084620C">
            <w:pPr>
              <w:adjustRightInd/>
              <w:snapToGrid/>
              <w:spacing w:line="240" w:lineRule="auto"/>
              <w:ind w:firstLineChars="0" w:firstLine="0"/>
              <w:jc w:val="center"/>
              <w:rPr>
                <w:sz w:val="21"/>
                <w:szCs w:val="21"/>
              </w:rPr>
            </w:pPr>
          </w:p>
        </w:tc>
      </w:tr>
      <w:tr w:rsidR="0084620C" w14:paraId="5B0A0B93" w14:textId="77777777">
        <w:trPr>
          <w:cantSplit/>
          <w:trHeight w:val="340"/>
          <w:jc w:val="center"/>
        </w:trPr>
        <w:tc>
          <w:tcPr>
            <w:tcW w:w="517" w:type="pct"/>
            <w:vAlign w:val="center"/>
          </w:tcPr>
          <w:p w14:paraId="017468A1" w14:textId="77777777" w:rsidR="0084620C" w:rsidRDefault="00000000">
            <w:pPr>
              <w:widowControl/>
              <w:adjustRightInd/>
              <w:snapToGrid/>
              <w:spacing w:line="240" w:lineRule="auto"/>
              <w:ind w:firstLineChars="0" w:firstLine="0"/>
              <w:jc w:val="center"/>
              <w:rPr>
                <w:b/>
                <w:bCs/>
                <w:kern w:val="0"/>
                <w:sz w:val="21"/>
                <w:szCs w:val="21"/>
              </w:rPr>
            </w:pPr>
            <w:r>
              <w:rPr>
                <w:rFonts w:hint="eastAsia"/>
                <w:b/>
                <w:bCs/>
                <w:kern w:val="0"/>
                <w:sz w:val="21"/>
                <w:szCs w:val="21"/>
              </w:rPr>
              <w:t>四</w:t>
            </w:r>
          </w:p>
        </w:tc>
        <w:tc>
          <w:tcPr>
            <w:tcW w:w="3064" w:type="pct"/>
            <w:vAlign w:val="center"/>
          </w:tcPr>
          <w:p w14:paraId="69DE8841"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10kV</w:t>
            </w:r>
            <w:r>
              <w:rPr>
                <w:rFonts w:hint="eastAsia"/>
                <w:b/>
                <w:bCs/>
                <w:color w:val="000000"/>
                <w:sz w:val="21"/>
                <w:szCs w:val="21"/>
              </w:rPr>
              <w:t>辛</w:t>
            </w:r>
            <w:r>
              <w:rPr>
                <w:rFonts w:hint="eastAsia"/>
                <w:b/>
                <w:bCs/>
                <w:color w:val="000000"/>
                <w:sz w:val="21"/>
                <w:szCs w:val="21"/>
              </w:rPr>
              <w:t>50</w:t>
            </w:r>
            <w:r>
              <w:rPr>
                <w:rFonts w:hint="eastAsia"/>
                <w:b/>
                <w:bCs/>
                <w:color w:val="000000"/>
                <w:sz w:val="21"/>
                <w:szCs w:val="21"/>
              </w:rPr>
              <w:t>线</w:t>
            </w:r>
          </w:p>
        </w:tc>
        <w:tc>
          <w:tcPr>
            <w:tcW w:w="519" w:type="pct"/>
            <w:vAlign w:val="center"/>
          </w:tcPr>
          <w:p w14:paraId="191E266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34B49F0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1045A650" w14:textId="77777777" w:rsidR="0084620C" w:rsidRDefault="0084620C">
            <w:pPr>
              <w:adjustRightInd/>
              <w:snapToGrid/>
              <w:spacing w:line="240" w:lineRule="auto"/>
              <w:ind w:firstLineChars="0" w:firstLine="0"/>
              <w:jc w:val="center"/>
              <w:rPr>
                <w:sz w:val="21"/>
                <w:szCs w:val="21"/>
              </w:rPr>
            </w:pPr>
          </w:p>
        </w:tc>
      </w:tr>
      <w:tr w:rsidR="0084620C" w14:paraId="0C6C7E79" w14:textId="77777777">
        <w:trPr>
          <w:cantSplit/>
          <w:trHeight w:val="340"/>
          <w:jc w:val="center"/>
        </w:trPr>
        <w:tc>
          <w:tcPr>
            <w:tcW w:w="517" w:type="pct"/>
            <w:vAlign w:val="center"/>
          </w:tcPr>
          <w:p w14:paraId="2B6AEF4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3064" w:type="pct"/>
            <w:vAlign w:val="center"/>
          </w:tcPr>
          <w:p w14:paraId="406B4233"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箱式变压器</w:t>
            </w:r>
            <w:r>
              <w:rPr>
                <w:rFonts w:hint="eastAsia"/>
                <w:color w:val="000000"/>
                <w:sz w:val="21"/>
                <w:szCs w:val="21"/>
              </w:rPr>
              <w:t xml:space="preserve"> 315kVA</w:t>
            </w:r>
            <w:r>
              <w:rPr>
                <w:rFonts w:hint="eastAsia"/>
                <w:color w:val="000000"/>
                <w:sz w:val="21"/>
                <w:szCs w:val="21"/>
              </w:rPr>
              <w:t>，包含</w:t>
            </w:r>
          </w:p>
        </w:tc>
        <w:tc>
          <w:tcPr>
            <w:tcW w:w="519" w:type="pct"/>
            <w:vAlign w:val="center"/>
          </w:tcPr>
          <w:p w14:paraId="6DD7879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座</w:t>
            </w:r>
          </w:p>
        </w:tc>
        <w:tc>
          <w:tcPr>
            <w:tcW w:w="381" w:type="pct"/>
            <w:vAlign w:val="center"/>
          </w:tcPr>
          <w:p w14:paraId="0079059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3DD76C8F" w14:textId="77777777" w:rsidR="0084620C" w:rsidRDefault="0084620C">
            <w:pPr>
              <w:adjustRightInd/>
              <w:snapToGrid/>
              <w:spacing w:line="240" w:lineRule="auto"/>
              <w:ind w:firstLineChars="0" w:firstLine="0"/>
              <w:jc w:val="center"/>
              <w:rPr>
                <w:sz w:val="21"/>
                <w:szCs w:val="21"/>
              </w:rPr>
            </w:pPr>
          </w:p>
        </w:tc>
      </w:tr>
      <w:tr w:rsidR="0084620C" w14:paraId="1FD19890" w14:textId="77777777">
        <w:trPr>
          <w:cantSplit/>
          <w:trHeight w:val="340"/>
          <w:jc w:val="center"/>
        </w:trPr>
        <w:tc>
          <w:tcPr>
            <w:tcW w:w="517" w:type="pct"/>
            <w:vAlign w:val="center"/>
          </w:tcPr>
          <w:p w14:paraId="393CA2B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1.1</w:t>
            </w:r>
          </w:p>
        </w:tc>
        <w:tc>
          <w:tcPr>
            <w:tcW w:w="3064" w:type="pct"/>
            <w:vAlign w:val="center"/>
          </w:tcPr>
          <w:p w14:paraId="663A9673"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高压负荷开关柜</w:t>
            </w:r>
          </w:p>
        </w:tc>
        <w:tc>
          <w:tcPr>
            <w:tcW w:w="519" w:type="pct"/>
            <w:vAlign w:val="center"/>
          </w:tcPr>
          <w:p w14:paraId="70AAA96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面</w:t>
            </w:r>
          </w:p>
        </w:tc>
        <w:tc>
          <w:tcPr>
            <w:tcW w:w="381" w:type="pct"/>
            <w:vAlign w:val="center"/>
          </w:tcPr>
          <w:p w14:paraId="5E32606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4DAA7830" w14:textId="77777777" w:rsidR="0084620C" w:rsidRDefault="0084620C">
            <w:pPr>
              <w:adjustRightInd/>
              <w:snapToGrid/>
              <w:spacing w:line="240" w:lineRule="auto"/>
              <w:ind w:firstLineChars="0" w:firstLine="0"/>
              <w:jc w:val="center"/>
              <w:rPr>
                <w:sz w:val="21"/>
                <w:szCs w:val="21"/>
              </w:rPr>
            </w:pPr>
          </w:p>
        </w:tc>
      </w:tr>
      <w:tr w:rsidR="0084620C" w14:paraId="4341542B" w14:textId="77777777">
        <w:trPr>
          <w:cantSplit/>
          <w:trHeight w:val="340"/>
          <w:jc w:val="center"/>
        </w:trPr>
        <w:tc>
          <w:tcPr>
            <w:tcW w:w="517" w:type="pct"/>
            <w:vAlign w:val="center"/>
          </w:tcPr>
          <w:p w14:paraId="46D69EF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1.2</w:t>
            </w:r>
          </w:p>
        </w:tc>
        <w:tc>
          <w:tcPr>
            <w:tcW w:w="3064" w:type="pct"/>
            <w:vAlign w:val="center"/>
          </w:tcPr>
          <w:p w14:paraId="329D044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r>
              <w:rPr>
                <w:rFonts w:hint="eastAsia"/>
                <w:color w:val="000000"/>
                <w:sz w:val="21"/>
                <w:szCs w:val="21"/>
              </w:rPr>
              <w:t>S20-M-315kVA 10</w:t>
            </w:r>
            <w:r>
              <w:rPr>
                <w:rFonts w:hint="eastAsia"/>
                <w:color w:val="000000"/>
                <w:sz w:val="21"/>
                <w:szCs w:val="21"/>
              </w:rPr>
              <w:t>（</w:t>
            </w:r>
            <w:r>
              <w:rPr>
                <w:rFonts w:hint="eastAsia"/>
                <w:color w:val="000000"/>
                <w:sz w:val="21"/>
                <w:szCs w:val="21"/>
              </w:rPr>
              <w:t>6</w:t>
            </w:r>
            <w:r>
              <w:rPr>
                <w:rFonts w:hint="eastAsia"/>
                <w:color w:val="000000"/>
                <w:sz w:val="21"/>
                <w:szCs w:val="21"/>
              </w:rPr>
              <w:t>）</w:t>
            </w:r>
            <w:r>
              <w:rPr>
                <w:rFonts w:hint="eastAsia"/>
                <w:color w:val="000000"/>
                <w:sz w:val="21"/>
                <w:szCs w:val="21"/>
              </w:rPr>
              <w:t>/0.4kV</w:t>
            </w:r>
          </w:p>
        </w:tc>
        <w:tc>
          <w:tcPr>
            <w:tcW w:w="519" w:type="pct"/>
            <w:vAlign w:val="center"/>
          </w:tcPr>
          <w:p w14:paraId="4CB916F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r>
              <w:rPr>
                <w:rFonts w:hint="eastAsia"/>
                <w:color w:val="000000"/>
                <w:sz w:val="21"/>
                <w:szCs w:val="21"/>
              </w:rPr>
              <w:t xml:space="preserve"> </w:t>
            </w:r>
          </w:p>
        </w:tc>
        <w:tc>
          <w:tcPr>
            <w:tcW w:w="381" w:type="pct"/>
            <w:vAlign w:val="center"/>
          </w:tcPr>
          <w:p w14:paraId="73B3DEE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567AE21D" w14:textId="77777777" w:rsidR="0084620C" w:rsidRDefault="0084620C">
            <w:pPr>
              <w:adjustRightInd/>
              <w:snapToGrid/>
              <w:spacing w:line="240" w:lineRule="auto"/>
              <w:ind w:firstLineChars="0" w:firstLine="0"/>
              <w:jc w:val="center"/>
              <w:rPr>
                <w:sz w:val="21"/>
                <w:szCs w:val="21"/>
              </w:rPr>
            </w:pPr>
          </w:p>
        </w:tc>
      </w:tr>
      <w:tr w:rsidR="0084620C" w14:paraId="7D0205FA" w14:textId="77777777">
        <w:trPr>
          <w:cantSplit/>
          <w:trHeight w:val="340"/>
          <w:jc w:val="center"/>
        </w:trPr>
        <w:tc>
          <w:tcPr>
            <w:tcW w:w="517" w:type="pct"/>
            <w:vAlign w:val="center"/>
          </w:tcPr>
          <w:p w14:paraId="3C46C31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1.3</w:t>
            </w:r>
          </w:p>
        </w:tc>
        <w:tc>
          <w:tcPr>
            <w:tcW w:w="3064" w:type="pct"/>
            <w:vAlign w:val="center"/>
          </w:tcPr>
          <w:p w14:paraId="01B768E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低压进线柜</w:t>
            </w:r>
            <w:r>
              <w:rPr>
                <w:rFonts w:hint="eastAsia"/>
                <w:color w:val="000000"/>
                <w:sz w:val="21"/>
                <w:szCs w:val="21"/>
              </w:rPr>
              <w:t>GGD</w:t>
            </w:r>
          </w:p>
        </w:tc>
        <w:tc>
          <w:tcPr>
            <w:tcW w:w="519" w:type="pct"/>
            <w:vAlign w:val="center"/>
          </w:tcPr>
          <w:p w14:paraId="743F4E8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面</w:t>
            </w:r>
          </w:p>
        </w:tc>
        <w:tc>
          <w:tcPr>
            <w:tcW w:w="381" w:type="pct"/>
            <w:vAlign w:val="center"/>
          </w:tcPr>
          <w:p w14:paraId="3BB5C77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47B16F27" w14:textId="77777777" w:rsidR="0084620C" w:rsidRDefault="0084620C">
            <w:pPr>
              <w:adjustRightInd/>
              <w:snapToGrid/>
              <w:spacing w:line="240" w:lineRule="auto"/>
              <w:ind w:firstLineChars="0" w:firstLine="0"/>
              <w:jc w:val="center"/>
              <w:rPr>
                <w:sz w:val="21"/>
                <w:szCs w:val="21"/>
              </w:rPr>
            </w:pPr>
          </w:p>
        </w:tc>
      </w:tr>
      <w:tr w:rsidR="0084620C" w14:paraId="7DCFBED0" w14:textId="77777777">
        <w:trPr>
          <w:cantSplit/>
          <w:trHeight w:val="340"/>
          <w:jc w:val="center"/>
        </w:trPr>
        <w:tc>
          <w:tcPr>
            <w:tcW w:w="517" w:type="pct"/>
            <w:vAlign w:val="center"/>
          </w:tcPr>
          <w:p w14:paraId="51AC4DB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1.4</w:t>
            </w:r>
          </w:p>
        </w:tc>
        <w:tc>
          <w:tcPr>
            <w:tcW w:w="3064" w:type="pct"/>
            <w:vAlign w:val="center"/>
          </w:tcPr>
          <w:p w14:paraId="5A2E5619" w14:textId="77777777" w:rsidR="0084620C" w:rsidRDefault="00000000">
            <w:pPr>
              <w:wordWrap w:val="0"/>
              <w:adjustRightInd/>
              <w:snapToGrid/>
              <w:spacing w:line="240" w:lineRule="auto"/>
              <w:ind w:firstLineChars="0" w:firstLine="0"/>
              <w:jc w:val="left"/>
              <w:rPr>
                <w:color w:val="000000"/>
                <w:sz w:val="21"/>
                <w:szCs w:val="21"/>
              </w:rPr>
            </w:pPr>
            <w:proofErr w:type="gramStart"/>
            <w:r>
              <w:rPr>
                <w:rFonts w:hint="eastAsia"/>
                <w:color w:val="000000"/>
                <w:sz w:val="21"/>
                <w:szCs w:val="21"/>
              </w:rPr>
              <w:t>低压出线</w:t>
            </w:r>
            <w:proofErr w:type="gramEnd"/>
            <w:r>
              <w:rPr>
                <w:rFonts w:hint="eastAsia"/>
                <w:color w:val="000000"/>
                <w:sz w:val="21"/>
                <w:szCs w:val="21"/>
              </w:rPr>
              <w:t>柜</w:t>
            </w:r>
            <w:r>
              <w:rPr>
                <w:rFonts w:hint="eastAsia"/>
                <w:color w:val="000000"/>
                <w:sz w:val="21"/>
                <w:szCs w:val="21"/>
              </w:rPr>
              <w:t>GGD</w:t>
            </w:r>
          </w:p>
        </w:tc>
        <w:tc>
          <w:tcPr>
            <w:tcW w:w="519" w:type="pct"/>
            <w:vAlign w:val="center"/>
          </w:tcPr>
          <w:p w14:paraId="3EA9D72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面</w:t>
            </w:r>
          </w:p>
        </w:tc>
        <w:tc>
          <w:tcPr>
            <w:tcW w:w="381" w:type="pct"/>
            <w:vAlign w:val="center"/>
          </w:tcPr>
          <w:p w14:paraId="14AF8D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2DC1C5D8" w14:textId="77777777" w:rsidR="0084620C" w:rsidRDefault="0084620C">
            <w:pPr>
              <w:adjustRightInd/>
              <w:snapToGrid/>
              <w:spacing w:line="240" w:lineRule="auto"/>
              <w:ind w:firstLineChars="0" w:firstLine="0"/>
              <w:jc w:val="center"/>
              <w:rPr>
                <w:sz w:val="21"/>
                <w:szCs w:val="21"/>
              </w:rPr>
            </w:pPr>
          </w:p>
        </w:tc>
      </w:tr>
      <w:tr w:rsidR="0084620C" w14:paraId="6D312DB9" w14:textId="77777777">
        <w:trPr>
          <w:cantSplit/>
          <w:trHeight w:val="340"/>
          <w:jc w:val="center"/>
        </w:trPr>
        <w:tc>
          <w:tcPr>
            <w:tcW w:w="517" w:type="pct"/>
            <w:vAlign w:val="center"/>
          </w:tcPr>
          <w:p w14:paraId="25D83F7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1.5</w:t>
            </w:r>
          </w:p>
        </w:tc>
        <w:tc>
          <w:tcPr>
            <w:tcW w:w="3064" w:type="pct"/>
            <w:vAlign w:val="center"/>
          </w:tcPr>
          <w:p w14:paraId="7408065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电容补偿柜</w:t>
            </w:r>
            <w:r>
              <w:rPr>
                <w:rFonts w:hint="eastAsia"/>
                <w:color w:val="000000"/>
                <w:sz w:val="21"/>
                <w:szCs w:val="21"/>
              </w:rPr>
              <w:t xml:space="preserve"> 90kVar</w:t>
            </w:r>
          </w:p>
        </w:tc>
        <w:tc>
          <w:tcPr>
            <w:tcW w:w="519" w:type="pct"/>
            <w:vAlign w:val="center"/>
          </w:tcPr>
          <w:p w14:paraId="72E8C57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面</w:t>
            </w:r>
          </w:p>
        </w:tc>
        <w:tc>
          <w:tcPr>
            <w:tcW w:w="381" w:type="pct"/>
            <w:vAlign w:val="center"/>
          </w:tcPr>
          <w:p w14:paraId="66ED7D7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3FF32076" w14:textId="77777777" w:rsidR="0084620C" w:rsidRDefault="0084620C">
            <w:pPr>
              <w:adjustRightInd/>
              <w:snapToGrid/>
              <w:spacing w:line="240" w:lineRule="auto"/>
              <w:ind w:firstLineChars="0" w:firstLine="0"/>
              <w:jc w:val="center"/>
              <w:rPr>
                <w:sz w:val="21"/>
                <w:szCs w:val="21"/>
              </w:rPr>
            </w:pPr>
          </w:p>
        </w:tc>
      </w:tr>
      <w:tr w:rsidR="0084620C" w14:paraId="65CB33A3" w14:textId="77777777">
        <w:trPr>
          <w:cantSplit/>
          <w:trHeight w:val="340"/>
          <w:jc w:val="center"/>
        </w:trPr>
        <w:tc>
          <w:tcPr>
            <w:tcW w:w="517" w:type="pct"/>
            <w:vAlign w:val="center"/>
          </w:tcPr>
          <w:p w14:paraId="12B410C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3064" w:type="pct"/>
            <w:vAlign w:val="center"/>
          </w:tcPr>
          <w:p w14:paraId="20F3DABD"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电力电缆</w:t>
            </w:r>
            <w:r>
              <w:rPr>
                <w:rFonts w:hint="eastAsia"/>
                <w:color w:val="000000"/>
                <w:sz w:val="21"/>
                <w:szCs w:val="21"/>
              </w:rPr>
              <w:t xml:space="preserve"> YJV22-0.6/1kV 5</w:t>
            </w:r>
            <w:r>
              <w:rPr>
                <w:rFonts w:hint="eastAsia"/>
                <w:color w:val="000000"/>
                <w:sz w:val="21"/>
                <w:szCs w:val="21"/>
              </w:rPr>
              <w:t>×</w:t>
            </w:r>
            <w:r>
              <w:rPr>
                <w:rFonts w:hint="eastAsia"/>
                <w:color w:val="000000"/>
                <w:sz w:val="21"/>
                <w:szCs w:val="21"/>
              </w:rPr>
              <w:t>25</w:t>
            </w:r>
          </w:p>
        </w:tc>
        <w:tc>
          <w:tcPr>
            <w:tcW w:w="519" w:type="pct"/>
            <w:vAlign w:val="center"/>
          </w:tcPr>
          <w:p w14:paraId="461B4C9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2056251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0.6</w:t>
            </w:r>
          </w:p>
        </w:tc>
        <w:tc>
          <w:tcPr>
            <w:tcW w:w="519" w:type="pct"/>
            <w:vAlign w:val="center"/>
          </w:tcPr>
          <w:p w14:paraId="23D96382" w14:textId="77777777" w:rsidR="0084620C" w:rsidRDefault="0084620C">
            <w:pPr>
              <w:adjustRightInd/>
              <w:snapToGrid/>
              <w:spacing w:line="240" w:lineRule="auto"/>
              <w:ind w:firstLineChars="0" w:firstLine="0"/>
              <w:jc w:val="center"/>
              <w:rPr>
                <w:sz w:val="21"/>
                <w:szCs w:val="21"/>
              </w:rPr>
            </w:pPr>
          </w:p>
        </w:tc>
      </w:tr>
      <w:tr w:rsidR="0084620C" w14:paraId="20A11F82" w14:textId="77777777">
        <w:trPr>
          <w:cantSplit/>
          <w:trHeight w:val="340"/>
          <w:jc w:val="center"/>
        </w:trPr>
        <w:tc>
          <w:tcPr>
            <w:tcW w:w="517" w:type="pct"/>
            <w:vAlign w:val="center"/>
          </w:tcPr>
          <w:p w14:paraId="3F88E40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3064" w:type="pct"/>
            <w:vAlign w:val="center"/>
          </w:tcPr>
          <w:p w14:paraId="019FFADF"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电力电缆</w:t>
            </w:r>
            <w:r>
              <w:rPr>
                <w:rFonts w:hint="eastAsia"/>
                <w:color w:val="000000"/>
                <w:sz w:val="21"/>
                <w:szCs w:val="21"/>
              </w:rPr>
              <w:t xml:space="preserve"> YJLV22-8.7/15kV 3</w:t>
            </w:r>
            <w:r>
              <w:rPr>
                <w:rFonts w:hint="eastAsia"/>
                <w:color w:val="000000"/>
                <w:sz w:val="21"/>
                <w:szCs w:val="21"/>
              </w:rPr>
              <w:t>×</w:t>
            </w:r>
            <w:r>
              <w:rPr>
                <w:rFonts w:hint="eastAsia"/>
                <w:color w:val="000000"/>
                <w:sz w:val="21"/>
                <w:szCs w:val="21"/>
              </w:rPr>
              <w:t>120</w:t>
            </w:r>
          </w:p>
        </w:tc>
        <w:tc>
          <w:tcPr>
            <w:tcW w:w="519" w:type="pct"/>
            <w:vAlign w:val="center"/>
          </w:tcPr>
          <w:p w14:paraId="7167DDD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38B5FD4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0.5</w:t>
            </w:r>
          </w:p>
        </w:tc>
        <w:tc>
          <w:tcPr>
            <w:tcW w:w="519" w:type="pct"/>
            <w:vAlign w:val="center"/>
          </w:tcPr>
          <w:p w14:paraId="38C2B4DC" w14:textId="77777777" w:rsidR="0084620C" w:rsidRDefault="0084620C">
            <w:pPr>
              <w:adjustRightInd/>
              <w:snapToGrid/>
              <w:spacing w:line="240" w:lineRule="auto"/>
              <w:ind w:firstLineChars="0" w:firstLine="0"/>
              <w:jc w:val="center"/>
              <w:rPr>
                <w:sz w:val="21"/>
                <w:szCs w:val="21"/>
              </w:rPr>
            </w:pPr>
          </w:p>
        </w:tc>
      </w:tr>
      <w:tr w:rsidR="0084620C" w14:paraId="4CC2344E" w14:textId="77777777">
        <w:trPr>
          <w:cantSplit/>
          <w:trHeight w:val="340"/>
          <w:jc w:val="center"/>
        </w:trPr>
        <w:tc>
          <w:tcPr>
            <w:tcW w:w="517" w:type="pct"/>
            <w:vAlign w:val="center"/>
          </w:tcPr>
          <w:p w14:paraId="604291E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3064" w:type="pct"/>
            <w:vAlign w:val="center"/>
          </w:tcPr>
          <w:p w14:paraId="74E4E073"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MPP</w:t>
            </w:r>
            <w:r>
              <w:rPr>
                <w:rFonts w:hint="eastAsia"/>
                <w:color w:val="000000"/>
                <w:sz w:val="21"/>
                <w:szCs w:val="21"/>
              </w:rPr>
              <w:t>保护管</w:t>
            </w:r>
          </w:p>
        </w:tc>
        <w:tc>
          <w:tcPr>
            <w:tcW w:w="519" w:type="pct"/>
            <w:vAlign w:val="center"/>
          </w:tcPr>
          <w:p w14:paraId="0B839431" w14:textId="77777777" w:rsidR="0084620C" w:rsidRDefault="00000000">
            <w:pPr>
              <w:wordWrap w:val="0"/>
              <w:adjustRightInd/>
              <w:snapToGrid/>
              <w:spacing w:line="240" w:lineRule="auto"/>
              <w:ind w:firstLineChars="0" w:firstLine="0"/>
              <w:jc w:val="center"/>
              <w:rPr>
                <w:color w:val="000000"/>
                <w:sz w:val="21"/>
                <w:szCs w:val="21"/>
              </w:rPr>
            </w:pPr>
            <w:r>
              <w:rPr>
                <w:color w:val="000000"/>
                <w:sz w:val="21"/>
                <w:szCs w:val="21"/>
              </w:rPr>
              <w:t>k</w:t>
            </w:r>
            <w:r>
              <w:rPr>
                <w:rFonts w:hint="eastAsia"/>
                <w:color w:val="000000"/>
                <w:sz w:val="21"/>
                <w:szCs w:val="21"/>
              </w:rPr>
              <w:t>m</w:t>
            </w:r>
          </w:p>
        </w:tc>
        <w:tc>
          <w:tcPr>
            <w:tcW w:w="381" w:type="pct"/>
            <w:vAlign w:val="center"/>
          </w:tcPr>
          <w:p w14:paraId="51D8CB6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0.1</w:t>
            </w:r>
          </w:p>
        </w:tc>
        <w:tc>
          <w:tcPr>
            <w:tcW w:w="519" w:type="pct"/>
            <w:vAlign w:val="center"/>
          </w:tcPr>
          <w:p w14:paraId="04FF2F32" w14:textId="77777777" w:rsidR="0084620C" w:rsidRDefault="0084620C">
            <w:pPr>
              <w:adjustRightInd/>
              <w:snapToGrid/>
              <w:spacing w:line="240" w:lineRule="auto"/>
              <w:ind w:firstLineChars="0" w:firstLine="0"/>
              <w:jc w:val="center"/>
              <w:rPr>
                <w:sz w:val="21"/>
                <w:szCs w:val="21"/>
              </w:rPr>
            </w:pPr>
          </w:p>
        </w:tc>
      </w:tr>
      <w:tr w:rsidR="0084620C" w14:paraId="0C195A98" w14:textId="77777777">
        <w:trPr>
          <w:cantSplit/>
          <w:trHeight w:val="340"/>
          <w:jc w:val="center"/>
        </w:trPr>
        <w:tc>
          <w:tcPr>
            <w:tcW w:w="517" w:type="pct"/>
            <w:vAlign w:val="center"/>
          </w:tcPr>
          <w:p w14:paraId="515D757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3064" w:type="pct"/>
            <w:vAlign w:val="center"/>
          </w:tcPr>
          <w:p w14:paraId="096F597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热缩电缆终端头</w:t>
            </w:r>
            <w:r>
              <w:rPr>
                <w:rFonts w:hint="eastAsia"/>
                <w:color w:val="000000"/>
                <w:sz w:val="21"/>
                <w:szCs w:val="21"/>
              </w:rPr>
              <w:t xml:space="preserve"> 5</w:t>
            </w:r>
            <w:r>
              <w:rPr>
                <w:rFonts w:hint="eastAsia"/>
                <w:color w:val="000000"/>
                <w:sz w:val="21"/>
                <w:szCs w:val="21"/>
              </w:rPr>
              <w:t>×</w:t>
            </w:r>
            <w:r>
              <w:rPr>
                <w:rFonts w:hint="eastAsia"/>
                <w:color w:val="000000"/>
                <w:sz w:val="21"/>
                <w:szCs w:val="21"/>
              </w:rPr>
              <w:t>25</w:t>
            </w:r>
          </w:p>
        </w:tc>
        <w:tc>
          <w:tcPr>
            <w:tcW w:w="519" w:type="pct"/>
            <w:vAlign w:val="center"/>
          </w:tcPr>
          <w:p w14:paraId="0FC8669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1614EE2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10</w:t>
            </w:r>
          </w:p>
        </w:tc>
        <w:tc>
          <w:tcPr>
            <w:tcW w:w="519" w:type="pct"/>
            <w:vAlign w:val="center"/>
          </w:tcPr>
          <w:p w14:paraId="3C00F73B" w14:textId="77777777" w:rsidR="0084620C" w:rsidRDefault="0084620C">
            <w:pPr>
              <w:adjustRightInd/>
              <w:snapToGrid/>
              <w:spacing w:line="240" w:lineRule="auto"/>
              <w:ind w:firstLineChars="0" w:firstLine="0"/>
              <w:jc w:val="center"/>
              <w:rPr>
                <w:sz w:val="21"/>
                <w:szCs w:val="21"/>
              </w:rPr>
            </w:pPr>
          </w:p>
        </w:tc>
      </w:tr>
      <w:tr w:rsidR="0084620C" w14:paraId="138456A2" w14:textId="77777777">
        <w:trPr>
          <w:cantSplit/>
          <w:trHeight w:val="340"/>
          <w:jc w:val="center"/>
        </w:trPr>
        <w:tc>
          <w:tcPr>
            <w:tcW w:w="517" w:type="pct"/>
            <w:vAlign w:val="center"/>
          </w:tcPr>
          <w:p w14:paraId="43B5299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w:t>
            </w:r>
          </w:p>
        </w:tc>
        <w:tc>
          <w:tcPr>
            <w:tcW w:w="3064" w:type="pct"/>
            <w:vAlign w:val="center"/>
          </w:tcPr>
          <w:p w14:paraId="180A9FA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10kV</w:t>
            </w:r>
            <w:r>
              <w:rPr>
                <w:rFonts w:hint="eastAsia"/>
                <w:color w:val="000000"/>
                <w:sz w:val="21"/>
                <w:szCs w:val="21"/>
              </w:rPr>
              <w:t>冷缩电缆终端</w:t>
            </w:r>
            <w:r>
              <w:rPr>
                <w:rFonts w:hint="eastAsia"/>
                <w:color w:val="000000"/>
                <w:sz w:val="21"/>
                <w:szCs w:val="21"/>
              </w:rPr>
              <w:t>3</w:t>
            </w:r>
            <w:r>
              <w:rPr>
                <w:rFonts w:hint="eastAsia"/>
                <w:color w:val="000000"/>
                <w:sz w:val="21"/>
                <w:szCs w:val="21"/>
              </w:rPr>
              <w:t>×</w:t>
            </w:r>
            <w:r>
              <w:rPr>
                <w:rFonts w:hint="eastAsia"/>
                <w:color w:val="000000"/>
                <w:sz w:val="21"/>
                <w:szCs w:val="21"/>
              </w:rPr>
              <w:t>120</w:t>
            </w:r>
          </w:p>
        </w:tc>
        <w:tc>
          <w:tcPr>
            <w:tcW w:w="519" w:type="pct"/>
            <w:vAlign w:val="center"/>
          </w:tcPr>
          <w:p w14:paraId="6A9B191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5B1F52C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519" w:type="pct"/>
            <w:vAlign w:val="center"/>
          </w:tcPr>
          <w:p w14:paraId="5BB6EBE3" w14:textId="77777777" w:rsidR="0084620C" w:rsidRDefault="0084620C">
            <w:pPr>
              <w:adjustRightInd/>
              <w:snapToGrid/>
              <w:spacing w:line="240" w:lineRule="auto"/>
              <w:ind w:firstLineChars="0" w:firstLine="0"/>
              <w:jc w:val="center"/>
              <w:rPr>
                <w:sz w:val="21"/>
                <w:szCs w:val="21"/>
              </w:rPr>
            </w:pPr>
          </w:p>
        </w:tc>
      </w:tr>
      <w:tr w:rsidR="0084620C" w14:paraId="08781913" w14:textId="77777777">
        <w:trPr>
          <w:cantSplit/>
          <w:trHeight w:val="340"/>
          <w:jc w:val="center"/>
        </w:trPr>
        <w:tc>
          <w:tcPr>
            <w:tcW w:w="517" w:type="pct"/>
            <w:vAlign w:val="center"/>
          </w:tcPr>
          <w:p w14:paraId="56FC3F4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w:t>
            </w:r>
          </w:p>
        </w:tc>
        <w:tc>
          <w:tcPr>
            <w:tcW w:w="3064" w:type="pct"/>
            <w:vAlign w:val="center"/>
          </w:tcPr>
          <w:p w14:paraId="26151429"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w:t>
            </w:r>
          </w:p>
        </w:tc>
        <w:tc>
          <w:tcPr>
            <w:tcW w:w="519" w:type="pct"/>
            <w:vAlign w:val="center"/>
          </w:tcPr>
          <w:p w14:paraId="11B342A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2511181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1BD65498" w14:textId="77777777" w:rsidR="0084620C" w:rsidRDefault="0084620C">
            <w:pPr>
              <w:adjustRightInd/>
              <w:snapToGrid/>
              <w:spacing w:line="240" w:lineRule="auto"/>
              <w:ind w:firstLineChars="0" w:firstLine="0"/>
              <w:jc w:val="center"/>
              <w:rPr>
                <w:sz w:val="21"/>
                <w:szCs w:val="21"/>
              </w:rPr>
            </w:pPr>
          </w:p>
        </w:tc>
      </w:tr>
      <w:tr w:rsidR="0084620C" w14:paraId="23EEBA6F" w14:textId="77777777">
        <w:trPr>
          <w:cantSplit/>
          <w:trHeight w:val="340"/>
          <w:jc w:val="center"/>
        </w:trPr>
        <w:tc>
          <w:tcPr>
            <w:tcW w:w="517" w:type="pct"/>
            <w:vAlign w:val="center"/>
          </w:tcPr>
          <w:p w14:paraId="026696D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8</w:t>
            </w:r>
          </w:p>
        </w:tc>
        <w:tc>
          <w:tcPr>
            <w:tcW w:w="3064" w:type="pct"/>
            <w:vAlign w:val="center"/>
          </w:tcPr>
          <w:p w14:paraId="34B48A2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0D248C7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4E2D14E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3287EF29" w14:textId="77777777" w:rsidR="0084620C" w:rsidRDefault="0084620C">
            <w:pPr>
              <w:adjustRightInd/>
              <w:snapToGrid/>
              <w:spacing w:line="240" w:lineRule="auto"/>
              <w:ind w:firstLineChars="0" w:firstLine="0"/>
              <w:jc w:val="center"/>
              <w:rPr>
                <w:sz w:val="21"/>
                <w:szCs w:val="21"/>
              </w:rPr>
            </w:pPr>
          </w:p>
        </w:tc>
      </w:tr>
      <w:tr w:rsidR="0084620C" w14:paraId="7904D391" w14:textId="77777777">
        <w:trPr>
          <w:cantSplit/>
          <w:trHeight w:val="340"/>
          <w:jc w:val="center"/>
        </w:trPr>
        <w:tc>
          <w:tcPr>
            <w:tcW w:w="517" w:type="pct"/>
            <w:vAlign w:val="center"/>
          </w:tcPr>
          <w:p w14:paraId="1872F33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lastRenderedPageBreak/>
              <w:t>9</w:t>
            </w:r>
          </w:p>
        </w:tc>
        <w:tc>
          <w:tcPr>
            <w:tcW w:w="3064" w:type="pct"/>
            <w:vAlign w:val="center"/>
          </w:tcPr>
          <w:p w14:paraId="0CE8617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49F0C53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34CA896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5906E826" w14:textId="77777777" w:rsidR="0084620C" w:rsidRDefault="0084620C">
            <w:pPr>
              <w:adjustRightInd/>
              <w:snapToGrid/>
              <w:spacing w:line="240" w:lineRule="auto"/>
              <w:ind w:firstLineChars="0" w:firstLine="0"/>
              <w:jc w:val="center"/>
              <w:rPr>
                <w:sz w:val="21"/>
                <w:szCs w:val="21"/>
              </w:rPr>
            </w:pPr>
          </w:p>
        </w:tc>
      </w:tr>
      <w:tr w:rsidR="0084620C" w14:paraId="6586DA92" w14:textId="77777777">
        <w:trPr>
          <w:cantSplit/>
          <w:trHeight w:val="340"/>
          <w:jc w:val="center"/>
        </w:trPr>
        <w:tc>
          <w:tcPr>
            <w:tcW w:w="517" w:type="pct"/>
            <w:vAlign w:val="center"/>
          </w:tcPr>
          <w:p w14:paraId="493552B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10</w:t>
            </w:r>
          </w:p>
        </w:tc>
        <w:tc>
          <w:tcPr>
            <w:tcW w:w="3064" w:type="pct"/>
            <w:vAlign w:val="center"/>
          </w:tcPr>
          <w:p w14:paraId="1DB4209C"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2253D57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05320DE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6C4D1E0D" w14:textId="77777777" w:rsidR="0084620C" w:rsidRDefault="0084620C">
            <w:pPr>
              <w:adjustRightInd/>
              <w:snapToGrid/>
              <w:spacing w:line="240" w:lineRule="auto"/>
              <w:ind w:firstLineChars="0" w:firstLine="0"/>
              <w:jc w:val="center"/>
              <w:rPr>
                <w:sz w:val="21"/>
                <w:szCs w:val="21"/>
              </w:rPr>
            </w:pPr>
          </w:p>
        </w:tc>
      </w:tr>
      <w:tr w:rsidR="0084620C" w14:paraId="30C59BFA" w14:textId="77777777">
        <w:trPr>
          <w:cantSplit/>
          <w:trHeight w:val="340"/>
          <w:jc w:val="center"/>
        </w:trPr>
        <w:tc>
          <w:tcPr>
            <w:tcW w:w="517" w:type="pct"/>
            <w:vAlign w:val="center"/>
          </w:tcPr>
          <w:p w14:paraId="017C0B0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11</w:t>
            </w:r>
          </w:p>
        </w:tc>
        <w:tc>
          <w:tcPr>
            <w:tcW w:w="3064" w:type="pct"/>
            <w:vAlign w:val="center"/>
          </w:tcPr>
          <w:p w14:paraId="0EBED16D"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4974EE9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25F1A10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41BAA7D6" w14:textId="77777777" w:rsidR="0084620C" w:rsidRDefault="0084620C">
            <w:pPr>
              <w:adjustRightInd/>
              <w:snapToGrid/>
              <w:spacing w:line="240" w:lineRule="auto"/>
              <w:ind w:firstLineChars="0" w:firstLine="0"/>
              <w:jc w:val="center"/>
              <w:rPr>
                <w:sz w:val="21"/>
                <w:szCs w:val="21"/>
              </w:rPr>
            </w:pPr>
          </w:p>
        </w:tc>
      </w:tr>
      <w:tr w:rsidR="0084620C" w14:paraId="0EB6D7EC" w14:textId="77777777">
        <w:trPr>
          <w:cantSplit/>
          <w:trHeight w:val="340"/>
          <w:jc w:val="center"/>
        </w:trPr>
        <w:tc>
          <w:tcPr>
            <w:tcW w:w="517" w:type="pct"/>
            <w:vAlign w:val="center"/>
          </w:tcPr>
          <w:p w14:paraId="27FD9A7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12</w:t>
            </w:r>
          </w:p>
        </w:tc>
        <w:tc>
          <w:tcPr>
            <w:tcW w:w="3064" w:type="pct"/>
            <w:vAlign w:val="center"/>
          </w:tcPr>
          <w:p w14:paraId="471C90FD"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隔离开关</w:t>
            </w:r>
            <w:r>
              <w:rPr>
                <w:rFonts w:hint="eastAsia"/>
                <w:color w:val="000000"/>
                <w:sz w:val="21"/>
                <w:szCs w:val="21"/>
              </w:rPr>
              <w:t xml:space="preserve"> 10kV 630A</w:t>
            </w:r>
          </w:p>
        </w:tc>
        <w:tc>
          <w:tcPr>
            <w:tcW w:w="519" w:type="pct"/>
            <w:vAlign w:val="center"/>
          </w:tcPr>
          <w:p w14:paraId="2DF3231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6396C3E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519" w:type="pct"/>
            <w:vAlign w:val="center"/>
          </w:tcPr>
          <w:p w14:paraId="29E69A36" w14:textId="77777777" w:rsidR="0084620C" w:rsidRDefault="0084620C">
            <w:pPr>
              <w:adjustRightInd/>
              <w:snapToGrid/>
              <w:spacing w:line="240" w:lineRule="auto"/>
              <w:ind w:firstLineChars="0" w:firstLine="0"/>
              <w:jc w:val="center"/>
              <w:rPr>
                <w:sz w:val="21"/>
                <w:szCs w:val="21"/>
              </w:rPr>
            </w:pPr>
          </w:p>
        </w:tc>
      </w:tr>
      <w:tr w:rsidR="0084620C" w14:paraId="11CE96C2" w14:textId="77777777">
        <w:trPr>
          <w:cantSplit/>
          <w:trHeight w:val="340"/>
          <w:jc w:val="center"/>
        </w:trPr>
        <w:tc>
          <w:tcPr>
            <w:tcW w:w="517" w:type="pct"/>
            <w:vAlign w:val="center"/>
          </w:tcPr>
          <w:p w14:paraId="1786251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13</w:t>
            </w:r>
          </w:p>
        </w:tc>
        <w:tc>
          <w:tcPr>
            <w:tcW w:w="3064" w:type="pct"/>
            <w:vAlign w:val="center"/>
          </w:tcPr>
          <w:p w14:paraId="1049D19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柱上真空断路器</w:t>
            </w:r>
            <w:r>
              <w:rPr>
                <w:rFonts w:hint="eastAsia"/>
                <w:color w:val="000000"/>
                <w:sz w:val="21"/>
                <w:szCs w:val="21"/>
              </w:rPr>
              <w:t xml:space="preserve"> 10kV 630A</w:t>
            </w:r>
            <w:r>
              <w:rPr>
                <w:rFonts w:hint="eastAsia"/>
                <w:color w:val="000000"/>
                <w:sz w:val="21"/>
                <w:szCs w:val="21"/>
              </w:rPr>
              <w:t>（含</w:t>
            </w:r>
            <w:r>
              <w:rPr>
                <w:rFonts w:hint="eastAsia"/>
                <w:color w:val="000000"/>
                <w:sz w:val="21"/>
                <w:szCs w:val="21"/>
              </w:rPr>
              <w:t>PT</w:t>
            </w:r>
            <w:r>
              <w:rPr>
                <w:rFonts w:hint="eastAsia"/>
                <w:color w:val="000000"/>
                <w:sz w:val="21"/>
                <w:szCs w:val="21"/>
              </w:rPr>
              <w:t>、</w:t>
            </w:r>
            <w:r>
              <w:rPr>
                <w:rFonts w:hint="eastAsia"/>
                <w:color w:val="000000"/>
                <w:sz w:val="21"/>
                <w:szCs w:val="21"/>
              </w:rPr>
              <w:t>FTU</w:t>
            </w:r>
            <w:r>
              <w:rPr>
                <w:rFonts w:hint="eastAsia"/>
                <w:color w:val="000000"/>
                <w:sz w:val="21"/>
                <w:szCs w:val="21"/>
              </w:rPr>
              <w:t>）</w:t>
            </w:r>
          </w:p>
        </w:tc>
        <w:tc>
          <w:tcPr>
            <w:tcW w:w="519" w:type="pct"/>
            <w:vAlign w:val="center"/>
          </w:tcPr>
          <w:p w14:paraId="7AF9D5A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5D86856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0CB834CF" w14:textId="77777777" w:rsidR="0084620C" w:rsidRDefault="0084620C">
            <w:pPr>
              <w:adjustRightInd/>
              <w:snapToGrid/>
              <w:spacing w:line="240" w:lineRule="auto"/>
              <w:ind w:firstLineChars="0" w:firstLine="0"/>
              <w:jc w:val="center"/>
              <w:rPr>
                <w:sz w:val="21"/>
                <w:szCs w:val="21"/>
              </w:rPr>
            </w:pPr>
          </w:p>
        </w:tc>
      </w:tr>
      <w:tr w:rsidR="0084620C" w14:paraId="0EC698F1" w14:textId="77777777">
        <w:trPr>
          <w:cantSplit/>
          <w:trHeight w:val="340"/>
          <w:jc w:val="center"/>
        </w:trPr>
        <w:tc>
          <w:tcPr>
            <w:tcW w:w="517" w:type="pct"/>
            <w:vAlign w:val="center"/>
          </w:tcPr>
          <w:p w14:paraId="3D7A54B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14</w:t>
            </w:r>
          </w:p>
        </w:tc>
        <w:tc>
          <w:tcPr>
            <w:tcW w:w="3064" w:type="pct"/>
            <w:vAlign w:val="center"/>
          </w:tcPr>
          <w:p w14:paraId="19119C59"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17/50</w:t>
            </w:r>
          </w:p>
        </w:tc>
        <w:tc>
          <w:tcPr>
            <w:tcW w:w="519" w:type="pct"/>
            <w:vAlign w:val="center"/>
          </w:tcPr>
          <w:p w14:paraId="53A7B2F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63895CC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519" w:type="pct"/>
            <w:vAlign w:val="center"/>
          </w:tcPr>
          <w:p w14:paraId="27B9678F" w14:textId="77777777" w:rsidR="0084620C" w:rsidRDefault="0084620C">
            <w:pPr>
              <w:adjustRightInd/>
              <w:snapToGrid/>
              <w:spacing w:line="240" w:lineRule="auto"/>
              <w:ind w:firstLineChars="0" w:firstLine="0"/>
              <w:jc w:val="center"/>
              <w:rPr>
                <w:sz w:val="21"/>
                <w:szCs w:val="21"/>
              </w:rPr>
            </w:pPr>
          </w:p>
        </w:tc>
      </w:tr>
      <w:tr w:rsidR="0084620C" w14:paraId="0A79A8B0" w14:textId="77777777">
        <w:trPr>
          <w:cantSplit/>
          <w:trHeight w:val="340"/>
          <w:jc w:val="center"/>
        </w:trPr>
        <w:tc>
          <w:tcPr>
            <w:tcW w:w="517" w:type="pct"/>
            <w:vAlign w:val="center"/>
          </w:tcPr>
          <w:p w14:paraId="73E60DA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15</w:t>
            </w:r>
          </w:p>
        </w:tc>
        <w:tc>
          <w:tcPr>
            <w:tcW w:w="3064" w:type="pct"/>
            <w:vAlign w:val="center"/>
          </w:tcPr>
          <w:p w14:paraId="5BA75B32"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拆除工程量：</w:t>
            </w:r>
          </w:p>
        </w:tc>
        <w:tc>
          <w:tcPr>
            <w:tcW w:w="519" w:type="pct"/>
            <w:vAlign w:val="center"/>
          </w:tcPr>
          <w:p w14:paraId="3E62739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61F94D4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3417A74B" w14:textId="77777777" w:rsidR="0084620C" w:rsidRDefault="0084620C">
            <w:pPr>
              <w:adjustRightInd/>
              <w:snapToGrid/>
              <w:spacing w:line="240" w:lineRule="auto"/>
              <w:ind w:firstLineChars="0" w:firstLine="0"/>
              <w:jc w:val="center"/>
              <w:rPr>
                <w:sz w:val="21"/>
                <w:szCs w:val="21"/>
              </w:rPr>
            </w:pPr>
          </w:p>
        </w:tc>
      </w:tr>
      <w:tr w:rsidR="0084620C" w14:paraId="06F50871" w14:textId="77777777">
        <w:trPr>
          <w:cantSplit/>
          <w:trHeight w:val="340"/>
          <w:jc w:val="center"/>
        </w:trPr>
        <w:tc>
          <w:tcPr>
            <w:tcW w:w="517" w:type="pct"/>
            <w:vAlign w:val="center"/>
          </w:tcPr>
          <w:p w14:paraId="7849238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15.1</w:t>
            </w:r>
          </w:p>
        </w:tc>
        <w:tc>
          <w:tcPr>
            <w:tcW w:w="3064" w:type="pct"/>
            <w:vAlign w:val="center"/>
          </w:tcPr>
          <w:p w14:paraId="28E3F537"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架空线路</w:t>
            </w:r>
            <w:r>
              <w:rPr>
                <w:rFonts w:hint="eastAsia"/>
                <w:color w:val="000000"/>
                <w:sz w:val="21"/>
                <w:szCs w:val="21"/>
              </w:rPr>
              <w:t>(3</w:t>
            </w:r>
            <w:r>
              <w:rPr>
                <w:rFonts w:hint="eastAsia"/>
                <w:color w:val="000000"/>
                <w:sz w:val="21"/>
                <w:szCs w:val="21"/>
              </w:rPr>
              <w:t>×</w:t>
            </w:r>
            <w:r>
              <w:rPr>
                <w:rFonts w:hint="eastAsia"/>
                <w:color w:val="000000"/>
                <w:sz w:val="21"/>
                <w:szCs w:val="21"/>
              </w:rPr>
              <w:t>LGJ-95  10m</w:t>
            </w:r>
            <w:r>
              <w:rPr>
                <w:rFonts w:hint="eastAsia"/>
                <w:color w:val="000000"/>
                <w:sz w:val="21"/>
                <w:szCs w:val="21"/>
              </w:rPr>
              <w:t>杆</w:t>
            </w:r>
            <w:r>
              <w:rPr>
                <w:rFonts w:hint="eastAsia"/>
                <w:color w:val="000000"/>
                <w:sz w:val="21"/>
                <w:szCs w:val="21"/>
              </w:rPr>
              <w:t>)</w:t>
            </w:r>
          </w:p>
        </w:tc>
        <w:tc>
          <w:tcPr>
            <w:tcW w:w="519" w:type="pct"/>
            <w:vAlign w:val="center"/>
          </w:tcPr>
          <w:p w14:paraId="4C43017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419B2A5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0.5</w:t>
            </w:r>
          </w:p>
        </w:tc>
        <w:tc>
          <w:tcPr>
            <w:tcW w:w="519" w:type="pct"/>
            <w:vAlign w:val="center"/>
          </w:tcPr>
          <w:p w14:paraId="78B305DE" w14:textId="77777777" w:rsidR="0084620C" w:rsidRDefault="0084620C">
            <w:pPr>
              <w:adjustRightInd/>
              <w:snapToGrid/>
              <w:spacing w:line="240" w:lineRule="auto"/>
              <w:ind w:firstLineChars="0" w:firstLine="0"/>
              <w:jc w:val="center"/>
              <w:rPr>
                <w:sz w:val="21"/>
                <w:szCs w:val="21"/>
              </w:rPr>
            </w:pPr>
          </w:p>
        </w:tc>
      </w:tr>
      <w:tr w:rsidR="0084620C" w14:paraId="1D79FD2C" w14:textId="77777777">
        <w:trPr>
          <w:cantSplit/>
          <w:trHeight w:val="340"/>
          <w:jc w:val="center"/>
        </w:trPr>
        <w:tc>
          <w:tcPr>
            <w:tcW w:w="517" w:type="pct"/>
            <w:vAlign w:val="center"/>
          </w:tcPr>
          <w:p w14:paraId="015195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15.2</w:t>
            </w:r>
          </w:p>
        </w:tc>
        <w:tc>
          <w:tcPr>
            <w:tcW w:w="3064" w:type="pct"/>
            <w:vAlign w:val="center"/>
          </w:tcPr>
          <w:p w14:paraId="31CE9C9C"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电缆线路</w:t>
            </w:r>
            <w:r>
              <w:rPr>
                <w:rFonts w:hint="eastAsia"/>
                <w:color w:val="000000"/>
                <w:sz w:val="21"/>
                <w:szCs w:val="21"/>
              </w:rPr>
              <w:t>YJLV22-8.7/15kV 3</w:t>
            </w:r>
            <w:r>
              <w:rPr>
                <w:rFonts w:hint="eastAsia"/>
                <w:color w:val="000000"/>
                <w:sz w:val="21"/>
                <w:szCs w:val="21"/>
              </w:rPr>
              <w:t>×</w:t>
            </w:r>
            <w:r>
              <w:rPr>
                <w:rFonts w:hint="eastAsia"/>
                <w:color w:val="000000"/>
                <w:sz w:val="21"/>
                <w:szCs w:val="21"/>
              </w:rPr>
              <w:t>95</w:t>
            </w:r>
          </w:p>
        </w:tc>
        <w:tc>
          <w:tcPr>
            <w:tcW w:w="519" w:type="pct"/>
            <w:vAlign w:val="center"/>
          </w:tcPr>
          <w:p w14:paraId="5E5AE49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5FFF502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0.3</w:t>
            </w:r>
          </w:p>
        </w:tc>
        <w:tc>
          <w:tcPr>
            <w:tcW w:w="519" w:type="pct"/>
            <w:vAlign w:val="center"/>
          </w:tcPr>
          <w:p w14:paraId="60B1BBAE" w14:textId="77777777" w:rsidR="0084620C" w:rsidRDefault="0084620C">
            <w:pPr>
              <w:adjustRightInd/>
              <w:snapToGrid/>
              <w:spacing w:line="240" w:lineRule="auto"/>
              <w:ind w:firstLineChars="0" w:firstLine="0"/>
              <w:jc w:val="center"/>
              <w:rPr>
                <w:sz w:val="21"/>
                <w:szCs w:val="21"/>
              </w:rPr>
            </w:pPr>
          </w:p>
        </w:tc>
      </w:tr>
      <w:tr w:rsidR="0084620C" w14:paraId="436529FD" w14:textId="77777777">
        <w:trPr>
          <w:cantSplit/>
          <w:trHeight w:val="340"/>
          <w:jc w:val="center"/>
        </w:trPr>
        <w:tc>
          <w:tcPr>
            <w:tcW w:w="517" w:type="pct"/>
            <w:vAlign w:val="center"/>
          </w:tcPr>
          <w:p w14:paraId="6BF2373B"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五</w:t>
            </w:r>
          </w:p>
        </w:tc>
        <w:tc>
          <w:tcPr>
            <w:tcW w:w="3064" w:type="pct"/>
            <w:vAlign w:val="center"/>
          </w:tcPr>
          <w:p w14:paraId="463DBFC1" w14:textId="77777777" w:rsidR="0084620C" w:rsidRDefault="00000000">
            <w:pPr>
              <w:wordWrap w:val="0"/>
              <w:adjustRightInd/>
              <w:snapToGrid/>
              <w:spacing w:line="240" w:lineRule="auto"/>
              <w:ind w:firstLineChars="0" w:firstLine="0"/>
              <w:jc w:val="center"/>
              <w:rPr>
                <w:b/>
                <w:bCs/>
                <w:color w:val="000000"/>
                <w:sz w:val="21"/>
                <w:szCs w:val="21"/>
              </w:rPr>
            </w:pPr>
            <w:bookmarkStart w:id="81" w:name="_Hlk120175229"/>
            <w:r>
              <w:rPr>
                <w:rFonts w:hint="eastAsia"/>
                <w:b/>
                <w:bCs/>
                <w:color w:val="000000"/>
                <w:sz w:val="21"/>
                <w:szCs w:val="21"/>
              </w:rPr>
              <w:t>6kV</w:t>
            </w:r>
            <w:r>
              <w:rPr>
                <w:rFonts w:hint="eastAsia"/>
                <w:b/>
                <w:bCs/>
                <w:color w:val="000000"/>
                <w:sz w:val="21"/>
                <w:szCs w:val="21"/>
              </w:rPr>
              <w:t>东营北线</w:t>
            </w:r>
            <w:bookmarkEnd w:id="81"/>
          </w:p>
        </w:tc>
        <w:tc>
          <w:tcPr>
            <w:tcW w:w="519" w:type="pct"/>
            <w:vAlign w:val="center"/>
          </w:tcPr>
          <w:p w14:paraId="49F2298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6A30E94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71722793" w14:textId="77777777" w:rsidR="0084620C" w:rsidRDefault="0084620C">
            <w:pPr>
              <w:adjustRightInd/>
              <w:snapToGrid/>
              <w:spacing w:line="240" w:lineRule="auto"/>
              <w:ind w:firstLineChars="0" w:firstLine="0"/>
              <w:jc w:val="center"/>
              <w:rPr>
                <w:sz w:val="21"/>
                <w:szCs w:val="21"/>
              </w:rPr>
            </w:pPr>
          </w:p>
        </w:tc>
      </w:tr>
      <w:tr w:rsidR="0084620C" w14:paraId="7E07979E" w14:textId="77777777">
        <w:trPr>
          <w:cantSplit/>
          <w:trHeight w:val="340"/>
          <w:jc w:val="center"/>
        </w:trPr>
        <w:tc>
          <w:tcPr>
            <w:tcW w:w="517" w:type="pct"/>
            <w:vAlign w:val="center"/>
          </w:tcPr>
          <w:p w14:paraId="1B08A4D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3064" w:type="pct"/>
            <w:vAlign w:val="center"/>
          </w:tcPr>
          <w:p w14:paraId="35A92626"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新建架空线路</w:t>
            </w:r>
            <w:r>
              <w:rPr>
                <w:rFonts w:hint="eastAsia"/>
                <w:color w:val="000000"/>
                <w:sz w:val="21"/>
                <w:szCs w:val="21"/>
              </w:rPr>
              <w:t xml:space="preserve"> (3</w:t>
            </w:r>
            <w:r>
              <w:rPr>
                <w:rFonts w:hint="eastAsia"/>
                <w:color w:val="000000"/>
                <w:sz w:val="21"/>
                <w:szCs w:val="21"/>
              </w:rPr>
              <w:t>×</w:t>
            </w:r>
            <w:r>
              <w:rPr>
                <w:rFonts w:hint="eastAsia"/>
                <w:color w:val="000000"/>
                <w:sz w:val="21"/>
                <w:szCs w:val="21"/>
              </w:rPr>
              <w:t>JKLGYJ-120  15m</w:t>
            </w:r>
            <w:r>
              <w:rPr>
                <w:rFonts w:hint="eastAsia"/>
                <w:color w:val="000000"/>
                <w:sz w:val="21"/>
                <w:szCs w:val="21"/>
              </w:rPr>
              <w:t>杆</w:t>
            </w:r>
            <w:r>
              <w:rPr>
                <w:rFonts w:hint="eastAsia"/>
                <w:color w:val="000000"/>
                <w:sz w:val="21"/>
                <w:szCs w:val="21"/>
              </w:rPr>
              <w:t>)</w:t>
            </w:r>
            <w:r>
              <w:rPr>
                <w:rFonts w:hint="eastAsia"/>
                <w:color w:val="000000"/>
                <w:sz w:val="21"/>
                <w:szCs w:val="21"/>
              </w:rPr>
              <w:t>（含电杆基础加固）</w:t>
            </w:r>
          </w:p>
        </w:tc>
        <w:tc>
          <w:tcPr>
            <w:tcW w:w="519" w:type="pct"/>
            <w:vAlign w:val="center"/>
          </w:tcPr>
          <w:p w14:paraId="3529494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0BEE3CC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3.5</w:t>
            </w:r>
          </w:p>
        </w:tc>
        <w:tc>
          <w:tcPr>
            <w:tcW w:w="519" w:type="pct"/>
            <w:vAlign w:val="center"/>
          </w:tcPr>
          <w:p w14:paraId="4D9F9442" w14:textId="77777777" w:rsidR="0084620C" w:rsidRDefault="0084620C">
            <w:pPr>
              <w:adjustRightInd/>
              <w:snapToGrid/>
              <w:spacing w:line="240" w:lineRule="auto"/>
              <w:ind w:firstLineChars="0" w:firstLine="0"/>
              <w:jc w:val="center"/>
              <w:rPr>
                <w:sz w:val="21"/>
                <w:szCs w:val="21"/>
              </w:rPr>
            </w:pPr>
          </w:p>
        </w:tc>
      </w:tr>
      <w:tr w:rsidR="0084620C" w14:paraId="00D4C9FA" w14:textId="77777777">
        <w:trPr>
          <w:cantSplit/>
          <w:trHeight w:val="340"/>
          <w:jc w:val="center"/>
        </w:trPr>
        <w:tc>
          <w:tcPr>
            <w:tcW w:w="517" w:type="pct"/>
            <w:vAlign w:val="center"/>
          </w:tcPr>
          <w:p w14:paraId="04507AF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3064" w:type="pct"/>
            <w:vAlign w:val="center"/>
          </w:tcPr>
          <w:p w14:paraId="1E8A253B"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双杆变压器台：每套包含</w:t>
            </w:r>
          </w:p>
        </w:tc>
        <w:tc>
          <w:tcPr>
            <w:tcW w:w="519" w:type="pct"/>
            <w:vAlign w:val="center"/>
          </w:tcPr>
          <w:p w14:paraId="34C3178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3B6B9B9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20</w:t>
            </w:r>
          </w:p>
        </w:tc>
        <w:tc>
          <w:tcPr>
            <w:tcW w:w="519" w:type="pct"/>
            <w:vAlign w:val="center"/>
          </w:tcPr>
          <w:p w14:paraId="2A3CFD79" w14:textId="77777777" w:rsidR="0084620C" w:rsidRDefault="0084620C">
            <w:pPr>
              <w:adjustRightInd/>
              <w:snapToGrid/>
              <w:spacing w:line="240" w:lineRule="auto"/>
              <w:ind w:firstLineChars="0" w:firstLine="0"/>
              <w:jc w:val="center"/>
              <w:rPr>
                <w:sz w:val="21"/>
                <w:szCs w:val="21"/>
              </w:rPr>
            </w:pPr>
          </w:p>
        </w:tc>
      </w:tr>
      <w:tr w:rsidR="0084620C" w14:paraId="08AEF84E" w14:textId="77777777">
        <w:trPr>
          <w:cantSplit/>
          <w:trHeight w:val="340"/>
          <w:jc w:val="center"/>
        </w:trPr>
        <w:tc>
          <w:tcPr>
            <w:tcW w:w="517" w:type="pct"/>
            <w:vAlign w:val="center"/>
          </w:tcPr>
          <w:p w14:paraId="7E55261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2.1</w:t>
            </w:r>
          </w:p>
        </w:tc>
        <w:tc>
          <w:tcPr>
            <w:tcW w:w="3064" w:type="pct"/>
            <w:vAlign w:val="center"/>
          </w:tcPr>
          <w:p w14:paraId="23A2B83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双杆变压器台</w:t>
            </w:r>
          </w:p>
        </w:tc>
        <w:tc>
          <w:tcPr>
            <w:tcW w:w="519" w:type="pct"/>
            <w:vAlign w:val="center"/>
          </w:tcPr>
          <w:p w14:paraId="3480F69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52818B1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4EC22269" w14:textId="77777777" w:rsidR="0084620C" w:rsidRDefault="0084620C">
            <w:pPr>
              <w:adjustRightInd/>
              <w:snapToGrid/>
              <w:spacing w:line="240" w:lineRule="auto"/>
              <w:ind w:firstLineChars="0" w:firstLine="0"/>
              <w:jc w:val="center"/>
              <w:rPr>
                <w:sz w:val="21"/>
                <w:szCs w:val="21"/>
              </w:rPr>
            </w:pPr>
          </w:p>
        </w:tc>
      </w:tr>
      <w:tr w:rsidR="0084620C" w14:paraId="03D08901" w14:textId="77777777">
        <w:trPr>
          <w:cantSplit/>
          <w:trHeight w:val="340"/>
          <w:jc w:val="center"/>
        </w:trPr>
        <w:tc>
          <w:tcPr>
            <w:tcW w:w="517" w:type="pct"/>
            <w:vAlign w:val="center"/>
          </w:tcPr>
          <w:p w14:paraId="3B7879D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2.2</w:t>
            </w:r>
          </w:p>
        </w:tc>
        <w:tc>
          <w:tcPr>
            <w:tcW w:w="3064" w:type="pct"/>
            <w:vAlign w:val="center"/>
          </w:tcPr>
          <w:p w14:paraId="17E7EF99"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37DF920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16F2016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5D2C33EA" w14:textId="77777777" w:rsidR="0084620C" w:rsidRDefault="0084620C">
            <w:pPr>
              <w:adjustRightInd/>
              <w:snapToGrid/>
              <w:spacing w:line="240" w:lineRule="auto"/>
              <w:ind w:firstLineChars="0" w:firstLine="0"/>
              <w:jc w:val="center"/>
              <w:rPr>
                <w:sz w:val="21"/>
                <w:szCs w:val="21"/>
              </w:rPr>
            </w:pPr>
          </w:p>
        </w:tc>
      </w:tr>
      <w:tr w:rsidR="0084620C" w14:paraId="11C7D2C9" w14:textId="77777777">
        <w:trPr>
          <w:cantSplit/>
          <w:trHeight w:val="340"/>
          <w:jc w:val="center"/>
        </w:trPr>
        <w:tc>
          <w:tcPr>
            <w:tcW w:w="517" w:type="pct"/>
            <w:vAlign w:val="center"/>
          </w:tcPr>
          <w:p w14:paraId="72249B8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2.3</w:t>
            </w:r>
          </w:p>
        </w:tc>
        <w:tc>
          <w:tcPr>
            <w:tcW w:w="3064" w:type="pct"/>
            <w:vAlign w:val="center"/>
          </w:tcPr>
          <w:p w14:paraId="016FF579"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10/30</w:t>
            </w:r>
          </w:p>
        </w:tc>
        <w:tc>
          <w:tcPr>
            <w:tcW w:w="519" w:type="pct"/>
            <w:vAlign w:val="center"/>
          </w:tcPr>
          <w:p w14:paraId="3F28CBA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1B19449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336A583C" w14:textId="77777777" w:rsidR="0084620C" w:rsidRDefault="0084620C">
            <w:pPr>
              <w:adjustRightInd/>
              <w:snapToGrid/>
              <w:spacing w:line="240" w:lineRule="auto"/>
              <w:ind w:firstLineChars="0" w:firstLine="0"/>
              <w:jc w:val="center"/>
              <w:rPr>
                <w:sz w:val="21"/>
                <w:szCs w:val="21"/>
              </w:rPr>
            </w:pPr>
          </w:p>
        </w:tc>
      </w:tr>
      <w:tr w:rsidR="0084620C" w14:paraId="37DA81CD" w14:textId="77777777">
        <w:trPr>
          <w:cantSplit/>
          <w:trHeight w:val="340"/>
          <w:jc w:val="center"/>
        </w:trPr>
        <w:tc>
          <w:tcPr>
            <w:tcW w:w="517" w:type="pct"/>
            <w:vAlign w:val="center"/>
          </w:tcPr>
          <w:p w14:paraId="39EE2C7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2.4</w:t>
            </w:r>
          </w:p>
        </w:tc>
        <w:tc>
          <w:tcPr>
            <w:tcW w:w="3064" w:type="pct"/>
            <w:vAlign w:val="center"/>
          </w:tcPr>
          <w:p w14:paraId="012C4A4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1B29CA4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2D42BD4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7463E87A" w14:textId="77777777" w:rsidR="0084620C" w:rsidRDefault="0084620C">
            <w:pPr>
              <w:adjustRightInd/>
              <w:snapToGrid/>
              <w:spacing w:line="240" w:lineRule="auto"/>
              <w:ind w:firstLineChars="0" w:firstLine="0"/>
              <w:jc w:val="center"/>
              <w:rPr>
                <w:sz w:val="21"/>
                <w:szCs w:val="21"/>
              </w:rPr>
            </w:pPr>
          </w:p>
        </w:tc>
      </w:tr>
      <w:tr w:rsidR="0084620C" w14:paraId="0667AB16" w14:textId="77777777">
        <w:trPr>
          <w:cantSplit/>
          <w:trHeight w:val="340"/>
          <w:jc w:val="center"/>
        </w:trPr>
        <w:tc>
          <w:tcPr>
            <w:tcW w:w="517" w:type="pct"/>
            <w:vAlign w:val="center"/>
          </w:tcPr>
          <w:p w14:paraId="54B25FE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2.5</w:t>
            </w:r>
          </w:p>
        </w:tc>
        <w:tc>
          <w:tcPr>
            <w:tcW w:w="3064" w:type="pct"/>
            <w:vAlign w:val="center"/>
          </w:tcPr>
          <w:p w14:paraId="5A14FC60"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7222CD3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3C275E6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4D5D1126" w14:textId="77777777" w:rsidR="0084620C" w:rsidRDefault="0084620C">
            <w:pPr>
              <w:adjustRightInd/>
              <w:snapToGrid/>
              <w:spacing w:line="240" w:lineRule="auto"/>
              <w:ind w:firstLineChars="0" w:firstLine="0"/>
              <w:jc w:val="center"/>
              <w:rPr>
                <w:sz w:val="21"/>
                <w:szCs w:val="21"/>
              </w:rPr>
            </w:pPr>
          </w:p>
        </w:tc>
      </w:tr>
      <w:tr w:rsidR="0084620C" w14:paraId="644DAE4A" w14:textId="77777777">
        <w:trPr>
          <w:cantSplit/>
          <w:trHeight w:val="340"/>
          <w:jc w:val="center"/>
        </w:trPr>
        <w:tc>
          <w:tcPr>
            <w:tcW w:w="517" w:type="pct"/>
            <w:vAlign w:val="center"/>
          </w:tcPr>
          <w:p w14:paraId="521B1B0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3064" w:type="pct"/>
            <w:vAlign w:val="center"/>
          </w:tcPr>
          <w:p w14:paraId="74E87936"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三杆变压器台，每套包含</w:t>
            </w:r>
          </w:p>
        </w:tc>
        <w:tc>
          <w:tcPr>
            <w:tcW w:w="519" w:type="pct"/>
            <w:vAlign w:val="center"/>
          </w:tcPr>
          <w:p w14:paraId="157F0A2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45B42AB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519" w:type="pct"/>
            <w:vAlign w:val="center"/>
          </w:tcPr>
          <w:p w14:paraId="2BD6A391" w14:textId="77777777" w:rsidR="0084620C" w:rsidRDefault="0084620C">
            <w:pPr>
              <w:adjustRightInd/>
              <w:snapToGrid/>
              <w:spacing w:line="240" w:lineRule="auto"/>
              <w:ind w:firstLineChars="0" w:firstLine="0"/>
              <w:jc w:val="center"/>
              <w:rPr>
                <w:sz w:val="21"/>
                <w:szCs w:val="21"/>
              </w:rPr>
            </w:pPr>
          </w:p>
        </w:tc>
      </w:tr>
      <w:tr w:rsidR="0084620C" w14:paraId="734E1F8C" w14:textId="77777777">
        <w:trPr>
          <w:cantSplit/>
          <w:trHeight w:val="340"/>
          <w:jc w:val="center"/>
        </w:trPr>
        <w:tc>
          <w:tcPr>
            <w:tcW w:w="517" w:type="pct"/>
            <w:vAlign w:val="center"/>
          </w:tcPr>
          <w:p w14:paraId="13244B1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3.1</w:t>
            </w:r>
          </w:p>
        </w:tc>
        <w:tc>
          <w:tcPr>
            <w:tcW w:w="3064" w:type="pct"/>
            <w:vAlign w:val="center"/>
          </w:tcPr>
          <w:p w14:paraId="72607A27"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三杆变压器台</w:t>
            </w:r>
          </w:p>
        </w:tc>
        <w:tc>
          <w:tcPr>
            <w:tcW w:w="519" w:type="pct"/>
            <w:vAlign w:val="center"/>
          </w:tcPr>
          <w:p w14:paraId="7A3B261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套</w:t>
            </w:r>
          </w:p>
        </w:tc>
        <w:tc>
          <w:tcPr>
            <w:tcW w:w="381" w:type="pct"/>
            <w:vAlign w:val="center"/>
          </w:tcPr>
          <w:p w14:paraId="4A3177B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66CA2083" w14:textId="77777777" w:rsidR="0084620C" w:rsidRDefault="0084620C">
            <w:pPr>
              <w:adjustRightInd/>
              <w:snapToGrid/>
              <w:spacing w:line="240" w:lineRule="auto"/>
              <w:ind w:firstLineChars="0" w:firstLine="0"/>
              <w:jc w:val="center"/>
              <w:rPr>
                <w:sz w:val="21"/>
                <w:szCs w:val="21"/>
              </w:rPr>
            </w:pPr>
          </w:p>
        </w:tc>
      </w:tr>
      <w:tr w:rsidR="0084620C" w14:paraId="44F93600" w14:textId="77777777">
        <w:trPr>
          <w:cantSplit/>
          <w:trHeight w:val="340"/>
          <w:jc w:val="center"/>
        </w:trPr>
        <w:tc>
          <w:tcPr>
            <w:tcW w:w="517" w:type="pct"/>
            <w:vAlign w:val="center"/>
          </w:tcPr>
          <w:p w14:paraId="171D358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3.2</w:t>
            </w:r>
          </w:p>
        </w:tc>
        <w:tc>
          <w:tcPr>
            <w:tcW w:w="3064" w:type="pct"/>
            <w:vAlign w:val="center"/>
          </w:tcPr>
          <w:p w14:paraId="569B0C4D"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跌落式熔断器</w:t>
            </w:r>
            <w:r>
              <w:rPr>
                <w:rFonts w:hint="eastAsia"/>
                <w:color w:val="000000"/>
                <w:sz w:val="21"/>
                <w:szCs w:val="21"/>
              </w:rPr>
              <w:t xml:space="preserve"> 20A</w:t>
            </w:r>
          </w:p>
        </w:tc>
        <w:tc>
          <w:tcPr>
            <w:tcW w:w="519" w:type="pct"/>
            <w:vAlign w:val="center"/>
          </w:tcPr>
          <w:p w14:paraId="1533CFC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7FB6A4A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1CD8D1E6" w14:textId="77777777" w:rsidR="0084620C" w:rsidRDefault="0084620C">
            <w:pPr>
              <w:adjustRightInd/>
              <w:snapToGrid/>
              <w:spacing w:line="240" w:lineRule="auto"/>
              <w:ind w:firstLineChars="0" w:firstLine="0"/>
              <w:jc w:val="center"/>
              <w:rPr>
                <w:sz w:val="21"/>
                <w:szCs w:val="21"/>
              </w:rPr>
            </w:pPr>
          </w:p>
        </w:tc>
      </w:tr>
      <w:tr w:rsidR="0084620C" w14:paraId="78411ECE" w14:textId="77777777">
        <w:trPr>
          <w:cantSplit/>
          <w:trHeight w:val="340"/>
          <w:jc w:val="center"/>
        </w:trPr>
        <w:tc>
          <w:tcPr>
            <w:tcW w:w="517" w:type="pct"/>
            <w:vAlign w:val="center"/>
          </w:tcPr>
          <w:p w14:paraId="279988D9"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3.3</w:t>
            </w:r>
          </w:p>
        </w:tc>
        <w:tc>
          <w:tcPr>
            <w:tcW w:w="3064" w:type="pct"/>
            <w:vAlign w:val="center"/>
          </w:tcPr>
          <w:p w14:paraId="4823C76C"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10/30</w:t>
            </w:r>
          </w:p>
        </w:tc>
        <w:tc>
          <w:tcPr>
            <w:tcW w:w="519" w:type="pct"/>
            <w:vAlign w:val="center"/>
          </w:tcPr>
          <w:p w14:paraId="1FA644D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48ACA8D4"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22D59EFD" w14:textId="77777777" w:rsidR="0084620C" w:rsidRDefault="0084620C">
            <w:pPr>
              <w:adjustRightInd/>
              <w:snapToGrid/>
              <w:spacing w:line="240" w:lineRule="auto"/>
              <w:ind w:firstLineChars="0" w:firstLine="0"/>
              <w:jc w:val="center"/>
              <w:rPr>
                <w:sz w:val="21"/>
                <w:szCs w:val="21"/>
              </w:rPr>
            </w:pPr>
          </w:p>
        </w:tc>
      </w:tr>
      <w:tr w:rsidR="0084620C" w14:paraId="5E52D5A5" w14:textId="77777777">
        <w:trPr>
          <w:cantSplit/>
          <w:trHeight w:val="340"/>
          <w:jc w:val="center"/>
        </w:trPr>
        <w:tc>
          <w:tcPr>
            <w:tcW w:w="517" w:type="pct"/>
            <w:vAlign w:val="center"/>
          </w:tcPr>
          <w:p w14:paraId="7547CF4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3.4</w:t>
            </w:r>
          </w:p>
        </w:tc>
        <w:tc>
          <w:tcPr>
            <w:tcW w:w="3064" w:type="pct"/>
            <w:vAlign w:val="center"/>
          </w:tcPr>
          <w:p w14:paraId="5EE8B096"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变压器</w:t>
            </w:r>
          </w:p>
        </w:tc>
        <w:tc>
          <w:tcPr>
            <w:tcW w:w="519" w:type="pct"/>
            <w:vAlign w:val="center"/>
          </w:tcPr>
          <w:p w14:paraId="1FCB4ED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559BB07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50CCDD4E" w14:textId="77777777" w:rsidR="0084620C" w:rsidRDefault="0084620C">
            <w:pPr>
              <w:adjustRightInd/>
              <w:snapToGrid/>
              <w:spacing w:line="240" w:lineRule="auto"/>
              <w:ind w:firstLineChars="0" w:firstLine="0"/>
              <w:jc w:val="center"/>
              <w:rPr>
                <w:sz w:val="21"/>
                <w:szCs w:val="21"/>
              </w:rPr>
            </w:pPr>
          </w:p>
        </w:tc>
      </w:tr>
      <w:tr w:rsidR="0084620C" w14:paraId="1D8BFCBD" w14:textId="77777777">
        <w:trPr>
          <w:cantSplit/>
          <w:trHeight w:val="340"/>
          <w:jc w:val="center"/>
        </w:trPr>
        <w:tc>
          <w:tcPr>
            <w:tcW w:w="517" w:type="pct"/>
            <w:vAlign w:val="center"/>
          </w:tcPr>
          <w:p w14:paraId="2ADB12C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3.5</w:t>
            </w:r>
          </w:p>
        </w:tc>
        <w:tc>
          <w:tcPr>
            <w:tcW w:w="3064" w:type="pct"/>
            <w:vAlign w:val="center"/>
          </w:tcPr>
          <w:p w14:paraId="316B3A99"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12m</w:t>
            </w:r>
            <w:r>
              <w:rPr>
                <w:rFonts w:hint="eastAsia"/>
                <w:color w:val="000000"/>
                <w:sz w:val="21"/>
                <w:szCs w:val="21"/>
              </w:rPr>
              <w:t>水泥杆</w:t>
            </w:r>
            <w:r>
              <w:rPr>
                <w:rFonts w:hint="eastAsia"/>
                <w:color w:val="000000"/>
                <w:sz w:val="21"/>
                <w:szCs w:val="21"/>
              </w:rPr>
              <w:t xml:space="preserve"> </w:t>
            </w:r>
          </w:p>
        </w:tc>
        <w:tc>
          <w:tcPr>
            <w:tcW w:w="519" w:type="pct"/>
            <w:vAlign w:val="center"/>
          </w:tcPr>
          <w:p w14:paraId="79B3DA2B"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基</w:t>
            </w:r>
          </w:p>
        </w:tc>
        <w:tc>
          <w:tcPr>
            <w:tcW w:w="381" w:type="pct"/>
            <w:vAlign w:val="center"/>
          </w:tcPr>
          <w:p w14:paraId="03C5949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4DE32194" w14:textId="77777777" w:rsidR="0084620C" w:rsidRDefault="0084620C">
            <w:pPr>
              <w:adjustRightInd/>
              <w:snapToGrid/>
              <w:spacing w:line="240" w:lineRule="auto"/>
              <w:ind w:firstLineChars="0" w:firstLine="0"/>
              <w:jc w:val="center"/>
              <w:rPr>
                <w:sz w:val="21"/>
                <w:szCs w:val="21"/>
              </w:rPr>
            </w:pPr>
          </w:p>
        </w:tc>
      </w:tr>
      <w:tr w:rsidR="0084620C" w14:paraId="3F41B22B" w14:textId="77777777">
        <w:trPr>
          <w:cantSplit/>
          <w:trHeight w:val="340"/>
          <w:jc w:val="center"/>
        </w:trPr>
        <w:tc>
          <w:tcPr>
            <w:tcW w:w="517" w:type="pct"/>
            <w:vAlign w:val="center"/>
          </w:tcPr>
          <w:p w14:paraId="1E6BAD9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3064" w:type="pct"/>
            <w:vAlign w:val="center"/>
          </w:tcPr>
          <w:p w14:paraId="23EE2B0E"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隔离开关</w:t>
            </w:r>
            <w:r>
              <w:rPr>
                <w:rFonts w:hint="eastAsia"/>
                <w:color w:val="000000"/>
                <w:sz w:val="21"/>
                <w:szCs w:val="21"/>
              </w:rPr>
              <w:t xml:space="preserve"> 10kV 630A</w:t>
            </w:r>
          </w:p>
        </w:tc>
        <w:tc>
          <w:tcPr>
            <w:tcW w:w="519" w:type="pct"/>
            <w:vAlign w:val="center"/>
          </w:tcPr>
          <w:p w14:paraId="02F6855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4666187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29</w:t>
            </w:r>
          </w:p>
        </w:tc>
        <w:tc>
          <w:tcPr>
            <w:tcW w:w="519" w:type="pct"/>
            <w:vAlign w:val="center"/>
          </w:tcPr>
          <w:p w14:paraId="55C69B53" w14:textId="77777777" w:rsidR="0084620C" w:rsidRDefault="0084620C">
            <w:pPr>
              <w:adjustRightInd/>
              <w:snapToGrid/>
              <w:spacing w:line="240" w:lineRule="auto"/>
              <w:ind w:firstLineChars="0" w:firstLine="0"/>
              <w:jc w:val="center"/>
              <w:rPr>
                <w:sz w:val="21"/>
                <w:szCs w:val="21"/>
              </w:rPr>
            </w:pPr>
          </w:p>
        </w:tc>
      </w:tr>
      <w:tr w:rsidR="0084620C" w14:paraId="14BB8CF3" w14:textId="77777777">
        <w:trPr>
          <w:cantSplit/>
          <w:trHeight w:val="340"/>
          <w:jc w:val="center"/>
        </w:trPr>
        <w:tc>
          <w:tcPr>
            <w:tcW w:w="517" w:type="pct"/>
            <w:vAlign w:val="center"/>
          </w:tcPr>
          <w:p w14:paraId="565CEE7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3064" w:type="pct"/>
            <w:vAlign w:val="center"/>
          </w:tcPr>
          <w:p w14:paraId="46362D91"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避雷器</w:t>
            </w:r>
            <w:r>
              <w:rPr>
                <w:rFonts w:hint="eastAsia"/>
                <w:color w:val="000000"/>
                <w:sz w:val="21"/>
                <w:szCs w:val="21"/>
              </w:rPr>
              <w:t xml:space="preserve"> 107/30</w:t>
            </w:r>
          </w:p>
        </w:tc>
        <w:tc>
          <w:tcPr>
            <w:tcW w:w="519" w:type="pct"/>
            <w:vAlign w:val="center"/>
          </w:tcPr>
          <w:p w14:paraId="277EECB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4B4B140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29</w:t>
            </w:r>
          </w:p>
        </w:tc>
        <w:tc>
          <w:tcPr>
            <w:tcW w:w="519" w:type="pct"/>
            <w:vAlign w:val="center"/>
          </w:tcPr>
          <w:p w14:paraId="1A4CF0B8" w14:textId="77777777" w:rsidR="0084620C" w:rsidRDefault="0084620C">
            <w:pPr>
              <w:adjustRightInd/>
              <w:snapToGrid/>
              <w:spacing w:line="240" w:lineRule="auto"/>
              <w:ind w:firstLineChars="0" w:firstLine="0"/>
              <w:jc w:val="center"/>
              <w:rPr>
                <w:sz w:val="21"/>
                <w:szCs w:val="21"/>
              </w:rPr>
            </w:pPr>
          </w:p>
        </w:tc>
      </w:tr>
      <w:tr w:rsidR="0084620C" w14:paraId="76EE7EEF" w14:textId="77777777">
        <w:trPr>
          <w:cantSplit/>
          <w:trHeight w:val="340"/>
          <w:jc w:val="center"/>
        </w:trPr>
        <w:tc>
          <w:tcPr>
            <w:tcW w:w="517" w:type="pct"/>
            <w:vAlign w:val="center"/>
          </w:tcPr>
          <w:p w14:paraId="7A1B1267"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w:t>
            </w:r>
          </w:p>
        </w:tc>
        <w:tc>
          <w:tcPr>
            <w:tcW w:w="3064" w:type="pct"/>
            <w:vAlign w:val="center"/>
          </w:tcPr>
          <w:p w14:paraId="7B9DE83C"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真空断路器</w:t>
            </w:r>
          </w:p>
        </w:tc>
        <w:tc>
          <w:tcPr>
            <w:tcW w:w="519" w:type="pct"/>
            <w:vAlign w:val="center"/>
          </w:tcPr>
          <w:p w14:paraId="73E3388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6EFBD70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519" w:type="pct"/>
            <w:vAlign w:val="center"/>
          </w:tcPr>
          <w:p w14:paraId="4E74EE80" w14:textId="77777777" w:rsidR="0084620C" w:rsidRDefault="0084620C">
            <w:pPr>
              <w:adjustRightInd/>
              <w:snapToGrid/>
              <w:spacing w:line="240" w:lineRule="auto"/>
              <w:ind w:firstLineChars="0" w:firstLine="0"/>
              <w:jc w:val="center"/>
              <w:rPr>
                <w:sz w:val="21"/>
                <w:szCs w:val="21"/>
              </w:rPr>
            </w:pPr>
          </w:p>
        </w:tc>
      </w:tr>
      <w:tr w:rsidR="0084620C" w14:paraId="6CDEBEB7" w14:textId="77777777">
        <w:trPr>
          <w:cantSplit/>
          <w:trHeight w:val="340"/>
          <w:jc w:val="center"/>
        </w:trPr>
        <w:tc>
          <w:tcPr>
            <w:tcW w:w="517" w:type="pct"/>
            <w:vAlign w:val="center"/>
          </w:tcPr>
          <w:p w14:paraId="3688A03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7</w:t>
            </w:r>
          </w:p>
        </w:tc>
        <w:tc>
          <w:tcPr>
            <w:tcW w:w="3064" w:type="pct"/>
            <w:vAlign w:val="center"/>
          </w:tcPr>
          <w:p w14:paraId="3278497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拆除架空线路</w:t>
            </w:r>
            <w:r>
              <w:rPr>
                <w:rFonts w:hint="eastAsia"/>
                <w:color w:val="000000"/>
                <w:sz w:val="21"/>
                <w:szCs w:val="21"/>
              </w:rPr>
              <w:t>(3</w:t>
            </w:r>
            <w:r>
              <w:rPr>
                <w:rFonts w:hint="eastAsia"/>
                <w:color w:val="000000"/>
                <w:sz w:val="21"/>
                <w:szCs w:val="21"/>
              </w:rPr>
              <w:t>×</w:t>
            </w:r>
            <w:r>
              <w:rPr>
                <w:rFonts w:hint="eastAsia"/>
                <w:color w:val="000000"/>
                <w:sz w:val="21"/>
                <w:szCs w:val="21"/>
              </w:rPr>
              <w:t>LGJ-95  10m</w:t>
            </w:r>
            <w:r>
              <w:rPr>
                <w:rFonts w:hint="eastAsia"/>
                <w:color w:val="000000"/>
                <w:sz w:val="21"/>
                <w:szCs w:val="21"/>
              </w:rPr>
              <w:t>杆</w:t>
            </w:r>
            <w:r>
              <w:rPr>
                <w:rFonts w:hint="eastAsia"/>
                <w:color w:val="000000"/>
                <w:sz w:val="21"/>
                <w:szCs w:val="21"/>
              </w:rPr>
              <w:t>)</w:t>
            </w:r>
          </w:p>
        </w:tc>
        <w:tc>
          <w:tcPr>
            <w:tcW w:w="519" w:type="pct"/>
            <w:vAlign w:val="center"/>
          </w:tcPr>
          <w:p w14:paraId="4BA6ECA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km</w:t>
            </w:r>
          </w:p>
        </w:tc>
        <w:tc>
          <w:tcPr>
            <w:tcW w:w="381" w:type="pct"/>
            <w:vAlign w:val="center"/>
          </w:tcPr>
          <w:p w14:paraId="5DD20375"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3.5</w:t>
            </w:r>
          </w:p>
        </w:tc>
        <w:tc>
          <w:tcPr>
            <w:tcW w:w="519" w:type="pct"/>
            <w:vAlign w:val="center"/>
          </w:tcPr>
          <w:p w14:paraId="5CDB8734" w14:textId="77777777" w:rsidR="0084620C" w:rsidRDefault="0084620C">
            <w:pPr>
              <w:adjustRightInd/>
              <w:snapToGrid/>
              <w:spacing w:line="240" w:lineRule="auto"/>
              <w:ind w:firstLineChars="0" w:firstLine="0"/>
              <w:jc w:val="center"/>
              <w:rPr>
                <w:sz w:val="21"/>
                <w:szCs w:val="21"/>
              </w:rPr>
            </w:pPr>
          </w:p>
        </w:tc>
      </w:tr>
      <w:tr w:rsidR="0084620C" w14:paraId="41F8EF24" w14:textId="77777777">
        <w:trPr>
          <w:cantSplit/>
          <w:trHeight w:val="340"/>
          <w:jc w:val="center"/>
        </w:trPr>
        <w:tc>
          <w:tcPr>
            <w:tcW w:w="517" w:type="pct"/>
            <w:vAlign w:val="center"/>
          </w:tcPr>
          <w:p w14:paraId="384750BE"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六</w:t>
            </w:r>
          </w:p>
        </w:tc>
        <w:tc>
          <w:tcPr>
            <w:tcW w:w="3064" w:type="pct"/>
            <w:vAlign w:val="center"/>
          </w:tcPr>
          <w:p w14:paraId="22F14FFC" w14:textId="77777777" w:rsidR="0084620C" w:rsidRDefault="00000000">
            <w:pPr>
              <w:wordWrap w:val="0"/>
              <w:adjustRightInd/>
              <w:snapToGrid/>
              <w:spacing w:line="240" w:lineRule="auto"/>
              <w:ind w:firstLineChars="0" w:firstLine="0"/>
              <w:jc w:val="center"/>
              <w:rPr>
                <w:b/>
                <w:bCs/>
                <w:color w:val="000000"/>
                <w:sz w:val="21"/>
                <w:szCs w:val="21"/>
              </w:rPr>
            </w:pPr>
            <w:r>
              <w:rPr>
                <w:rFonts w:hint="eastAsia"/>
                <w:b/>
                <w:bCs/>
                <w:color w:val="000000"/>
                <w:sz w:val="21"/>
                <w:szCs w:val="21"/>
              </w:rPr>
              <w:t>6kV</w:t>
            </w:r>
            <w:r>
              <w:rPr>
                <w:rFonts w:hint="eastAsia"/>
                <w:b/>
                <w:bCs/>
                <w:color w:val="000000"/>
                <w:sz w:val="21"/>
                <w:szCs w:val="21"/>
              </w:rPr>
              <w:t>营</w:t>
            </w:r>
            <w:r>
              <w:rPr>
                <w:rFonts w:hint="eastAsia"/>
                <w:b/>
                <w:bCs/>
                <w:color w:val="000000"/>
                <w:sz w:val="21"/>
                <w:szCs w:val="21"/>
              </w:rPr>
              <w:t>13</w:t>
            </w:r>
            <w:proofErr w:type="gramStart"/>
            <w:r>
              <w:rPr>
                <w:rFonts w:hint="eastAsia"/>
                <w:b/>
                <w:bCs/>
                <w:color w:val="000000"/>
                <w:sz w:val="21"/>
                <w:szCs w:val="21"/>
              </w:rPr>
              <w:t>乙线</w:t>
            </w:r>
            <w:proofErr w:type="gramEnd"/>
          </w:p>
        </w:tc>
        <w:tc>
          <w:tcPr>
            <w:tcW w:w="519" w:type="pct"/>
            <w:vAlign w:val="center"/>
          </w:tcPr>
          <w:p w14:paraId="1E962A8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381" w:type="pct"/>
            <w:vAlign w:val="center"/>
          </w:tcPr>
          <w:p w14:paraId="01EB18F3"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 xml:space="preserve">　</w:t>
            </w:r>
          </w:p>
        </w:tc>
        <w:tc>
          <w:tcPr>
            <w:tcW w:w="519" w:type="pct"/>
            <w:vAlign w:val="center"/>
          </w:tcPr>
          <w:p w14:paraId="3328DED2" w14:textId="77777777" w:rsidR="0084620C" w:rsidRDefault="0084620C">
            <w:pPr>
              <w:adjustRightInd/>
              <w:snapToGrid/>
              <w:spacing w:line="240" w:lineRule="auto"/>
              <w:ind w:firstLineChars="0" w:firstLine="0"/>
              <w:jc w:val="center"/>
              <w:rPr>
                <w:sz w:val="21"/>
                <w:szCs w:val="21"/>
              </w:rPr>
            </w:pPr>
          </w:p>
        </w:tc>
      </w:tr>
      <w:tr w:rsidR="0084620C" w14:paraId="3CCB3D36" w14:textId="77777777">
        <w:trPr>
          <w:cantSplit/>
          <w:trHeight w:val="340"/>
          <w:jc w:val="center"/>
        </w:trPr>
        <w:tc>
          <w:tcPr>
            <w:tcW w:w="517" w:type="pct"/>
            <w:vAlign w:val="center"/>
          </w:tcPr>
          <w:p w14:paraId="05FB023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3064" w:type="pct"/>
            <w:vAlign w:val="center"/>
          </w:tcPr>
          <w:p w14:paraId="098F9134"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高压电缆</w:t>
            </w:r>
            <w:r>
              <w:rPr>
                <w:rFonts w:hint="eastAsia"/>
                <w:color w:val="000000"/>
                <w:sz w:val="21"/>
                <w:szCs w:val="21"/>
              </w:rPr>
              <w:t>YJV22-8.7/15kV  3</w:t>
            </w:r>
            <w:r>
              <w:rPr>
                <w:rFonts w:hint="eastAsia"/>
                <w:color w:val="000000"/>
                <w:sz w:val="21"/>
                <w:szCs w:val="21"/>
              </w:rPr>
              <w:t>×</w:t>
            </w:r>
            <w:r>
              <w:rPr>
                <w:rFonts w:hint="eastAsia"/>
                <w:color w:val="000000"/>
                <w:sz w:val="21"/>
                <w:szCs w:val="21"/>
              </w:rPr>
              <w:t>150</w:t>
            </w:r>
          </w:p>
        </w:tc>
        <w:tc>
          <w:tcPr>
            <w:tcW w:w="519" w:type="pct"/>
            <w:vAlign w:val="center"/>
          </w:tcPr>
          <w:p w14:paraId="63C24058"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m</w:t>
            </w:r>
          </w:p>
        </w:tc>
        <w:tc>
          <w:tcPr>
            <w:tcW w:w="381" w:type="pct"/>
            <w:vAlign w:val="center"/>
          </w:tcPr>
          <w:p w14:paraId="2E2B629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350</w:t>
            </w:r>
          </w:p>
        </w:tc>
        <w:tc>
          <w:tcPr>
            <w:tcW w:w="519" w:type="pct"/>
            <w:vAlign w:val="center"/>
          </w:tcPr>
          <w:p w14:paraId="5172D110" w14:textId="77777777" w:rsidR="0084620C" w:rsidRDefault="0084620C">
            <w:pPr>
              <w:adjustRightInd/>
              <w:snapToGrid/>
              <w:spacing w:line="240" w:lineRule="auto"/>
              <w:ind w:firstLineChars="0" w:firstLine="0"/>
              <w:jc w:val="center"/>
              <w:rPr>
                <w:sz w:val="21"/>
                <w:szCs w:val="21"/>
              </w:rPr>
            </w:pPr>
          </w:p>
        </w:tc>
      </w:tr>
      <w:tr w:rsidR="0084620C" w14:paraId="379EF6B1" w14:textId="77777777">
        <w:trPr>
          <w:cantSplit/>
          <w:trHeight w:val="340"/>
          <w:jc w:val="center"/>
        </w:trPr>
        <w:tc>
          <w:tcPr>
            <w:tcW w:w="517" w:type="pct"/>
            <w:vAlign w:val="center"/>
          </w:tcPr>
          <w:p w14:paraId="5BF817C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2</w:t>
            </w:r>
          </w:p>
        </w:tc>
        <w:tc>
          <w:tcPr>
            <w:tcW w:w="3064" w:type="pct"/>
            <w:vAlign w:val="center"/>
          </w:tcPr>
          <w:p w14:paraId="57B450D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高强度</w:t>
            </w:r>
            <w:r>
              <w:rPr>
                <w:rFonts w:hint="eastAsia"/>
                <w:color w:val="000000"/>
                <w:sz w:val="21"/>
                <w:szCs w:val="21"/>
              </w:rPr>
              <w:t>PE</w:t>
            </w:r>
            <w:r>
              <w:rPr>
                <w:rFonts w:hint="eastAsia"/>
                <w:color w:val="000000"/>
                <w:sz w:val="21"/>
                <w:szCs w:val="21"/>
              </w:rPr>
              <w:t>管</w:t>
            </w:r>
          </w:p>
        </w:tc>
        <w:tc>
          <w:tcPr>
            <w:tcW w:w="519" w:type="pct"/>
            <w:vAlign w:val="center"/>
          </w:tcPr>
          <w:p w14:paraId="3B8DCFAD"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m</w:t>
            </w:r>
          </w:p>
        </w:tc>
        <w:tc>
          <w:tcPr>
            <w:tcW w:w="381" w:type="pct"/>
            <w:vAlign w:val="center"/>
          </w:tcPr>
          <w:p w14:paraId="4A64E096"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350</w:t>
            </w:r>
          </w:p>
        </w:tc>
        <w:tc>
          <w:tcPr>
            <w:tcW w:w="519" w:type="pct"/>
            <w:vAlign w:val="center"/>
          </w:tcPr>
          <w:p w14:paraId="1B08B1F0" w14:textId="77777777" w:rsidR="0084620C" w:rsidRDefault="0084620C">
            <w:pPr>
              <w:adjustRightInd/>
              <w:snapToGrid/>
              <w:spacing w:line="240" w:lineRule="auto"/>
              <w:ind w:firstLineChars="0" w:firstLine="0"/>
              <w:jc w:val="center"/>
              <w:rPr>
                <w:sz w:val="21"/>
                <w:szCs w:val="21"/>
              </w:rPr>
            </w:pPr>
          </w:p>
        </w:tc>
      </w:tr>
      <w:tr w:rsidR="0084620C" w14:paraId="26D795D7" w14:textId="77777777">
        <w:trPr>
          <w:cantSplit/>
          <w:trHeight w:val="340"/>
          <w:jc w:val="center"/>
        </w:trPr>
        <w:tc>
          <w:tcPr>
            <w:tcW w:w="517" w:type="pct"/>
            <w:vAlign w:val="center"/>
          </w:tcPr>
          <w:p w14:paraId="686AA81C"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3</w:t>
            </w:r>
          </w:p>
        </w:tc>
        <w:tc>
          <w:tcPr>
            <w:tcW w:w="3064" w:type="pct"/>
            <w:vAlign w:val="center"/>
          </w:tcPr>
          <w:p w14:paraId="5EC022C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新建架空线路</w:t>
            </w:r>
            <w:r>
              <w:rPr>
                <w:rFonts w:hint="eastAsia"/>
                <w:color w:val="000000"/>
                <w:sz w:val="21"/>
                <w:szCs w:val="21"/>
              </w:rPr>
              <w:t xml:space="preserve"> (3</w:t>
            </w:r>
            <w:r>
              <w:rPr>
                <w:rFonts w:hint="eastAsia"/>
                <w:color w:val="000000"/>
                <w:sz w:val="21"/>
                <w:szCs w:val="21"/>
              </w:rPr>
              <w:t>×</w:t>
            </w:r>
            <w:r>
              <w:rPr>
                <w:rFonts w:hint="eastAsia"/>
                <w:color w:val="000000"/>
                <w:sz w:val="21"/>
                <w:szCs w:val="21"/>
              </w:rPr>
              <w:t>JKLGYJ-120  15m</w:t>
            </w:r>
            <w:r>
              <w:rPr>
                <w:rFonts w:hint="eastAsia"/>
                <w:color w:val="000000"/>
                <w:sz w:val="21"/>
                <w:szCs w:val="21"/>
              </w:rPr>
              <w:t>杆</w:t>
            </w:r>
            <w:r>
              <w:rPr>
                <w:rFonts w:hint="eastAsia"/>
                <w:color w:val="000000"/>
                <w:sz w:val="21"/>
                <w:szCs w:val="21"/>
              </w:rPr>
              <w:t>)</w:t>
            </w:r>
          </w:p>
        </w:tc>
        <w:tc>
          <w:tcPr>
            <w:tcW w:w="519" w:type="pct"/>
            <w:vAlign w:val="center"/>
          </w:tcPr>
          <w:p w14:paraId="0C02CF4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m</w:t>
            </w:r>
          </w:p>
        </w:tc>
        <w:tc>
          <w:tcPr>
            <w:tcW w:w="381" w:type="pct"/>
            <w:vAlign w:val="center"/>
          </w:tcPr>
          <w:p w14:paraId="62D6F6B0"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600</w:t>
            </w:r>
          </w:p>
        </w:tc>
        <w:tc>
          <w:tcPr>
            <w:tcW w:w="519" w:type="pct"/>
            <w:vAlign w:val="center"/>
          </w:tcPr>
          <w:p w14:paraId="6BC2AF9A" w14:textId="77777777" w:rsidR="0084620C" w:rsidRDefault="0084620C">
            <w:pPr>
              <w:adjustRightInd/>
              <w:snapToGrid/>
              <w:spacing w:line="240" w:lineRule="auto"/>
              <w:ind w:firstLineChars="0" w:firstLine="0"/>
              <w:jc w:val="center"/>
              <w:rPr>
                <w:sz w:val="21"/>
                <w:szCs w:val="21"/>
              </w:rPr>
            </w:pPr>
          </w:p>
        </w:tc>
      </w:tr>
      <w:tr w:rsidR="0084620C" w14:paraId="2BFC412B" w14:textId="77777777">
        <w:trPr>
          <w:cantSplit/>
          <w:trHeight w:val="340"/>
          <w:jc w:val="center"/>
        </w:trPr>
        <w:tc>
          <w:tcPr>
            <w:tcW w:w="517" w:type="pct"/>
            <w:vAlign w:val="center"/>
          </w:tcPr>
          <w:p w14:paraId="379C2C5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4</w:t>
            </w:r>
          </w:p>
        </w:tc>
        <w:tc>
          <w:tcPr>
            <w:tcW w:w="3064" w:type="pct"/>
            <w:vAlign w:val="center"/>
          </w:tcPr>
          <w:p w14:paraId="7D5E4AF7"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隔离开关</w:t>
            </w:r>
            <w:r>
              <w:rPr>
                <w:rFonts w:hint="eastAsia"/>
                <w:color w:val="000000"/>
                <w:sz w:val="21"/>
                <w:szCs w:val="21"/>
              </w:rPr>
              <w:t xml:space="preserve"> 10kV 630A</w:t>
            </w:r>
          </w:p>
        </w:tc>
        <w:tc>
          <w:tcPr>
            <w:tcW w:w="519" w:type="pct"/>
            <w:vAlign w:val="center"/>
          </w:tcPr>
          <w:p w14:paraId="256ED081"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组</w:t>
            </w:r>
          </w:p>
        </w:tc>
        <w:tc>
          <w:tcPr>
            <w:tcW w:w="381" w:type="pct"/>
            <w:vAlign w:val="center"/>
          </w:tcPr>
          <w:p w14:paraId="2741B88F"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1F521BAB" w14:textId="77777777" w:rsidR="0084620C" w:rsidRDefault="0084620C">
            <w:pPr>
              <w:adjustRightInd/>
              <w:snapToGrid/>
              <w:spacing w:line="240" w:lineRule="auto"/>
              <w:ind w:firstLineChars="0" w:firstLine="0"/>
              <w:jc w:val="center"/>
              <w:rPr>
                <w:sz w:val="21"/>
                <w:szCs w:val="21"/>
              </w:rPr>
            </w:pPr>
          </w:p>
        </w:tc>
      </w:tr>
      <w:tr w:rsidR="0084620C" w14:paraId="621DF835" w14:textId="77777777">
        <w:trPr>
          <w:cantSplit/>
          <w:trHeight w:val="340"/>
          <w:jc w:val="center"/>
        </w:trPr>
        <w:tc>
          <w:tcPr>
            <w:tcW w:w="517" w:type="pct"/>
            <w:vAlign w:val="center"/>
          </w:tcPr>
          <w:p w14:paraId="075CE47E"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5</w:t>
            </w:r>
          </w:p>
        </w:tc>
        <w:tc>
          <w:tcPr>
            <w:tcW w:w="3064" w:type="pct"/>
            <w:vAlign w:val="center"/>
          </w:tcPr>
          <w:p w14:paraId="11B66F65" w14:textId="77777777" w:rsidR="0084620C" w:rsidRDefault="00000000">
            <w:pPr>
              <w:wordWrap w:val="0"/>
              <w:adjustRightInd/>
              <w:snapToGrid/>
              <w:spacing w:line="240" w:lineRule="auto"/>
              <w:ind w:firstLineChars="0" w:firstLine="0"/>
              <w:jc w:val="left"/>
              <w:rPr>
                <w:color w:val="000000"/>
                <w:sz w:val="21"/>
                <w:szCs w:val="21"/>
              </w:rPr>
            </w:pPr>
            <w:r>
              <w:rPr>
                <w:rFonts w:hint="eastAsia"/>
                <w:color w:val="000000"/>
                <w:sz w:val="21"/>
                <w:szCs w:val="21"/>
              </w:rPr>
              <w:t>真空断路器</w:t>
            </w:r>
          </w:p>
        </w:tc>
        <w:tc>
          <w:tcPr>
            <w:tcW w:w="519" w:type="pct"/>
            <w:vAlign w:val="center"/>
          </w:tcPr>
          <w:p w14:paraId="1EDC4352"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台</w:t>
            </w:r>
          </w:p>
        </w:tc>
        <w:tc>
          <w:tcPr>
            <w:tcW w:w="381" w:type="pct"/>
            <w:vAlign w:val="center"/>
          </w:tcPr>
          <w:p w14:paraId="030F5B2A" w14:textId="77777777" w:rsidR="0084620C" w:rsidRDefault="00000000">
            <w:pPr>
              <w:wordWrap w:val="0"/>
              <w:adjustRightInd/>
              <w:snapToGrid/>
              <w:spacing w:line="240" w:lineRule="auto"/>
              <w:ind w:firstLineChars="0" w:firstLine="0"/>
              <w:jc w:val="center"/>
              <w:rPr>
                <w:color w:val="000000"/>
                <w:sz w:val="21"/>
                <w:szCs w:val="21"/>
              </w:rPr>
            </w:pPr>
            <w:r>
              <w:rPr>
                <w:rFonts w:hint="eastAsia"/>
                <w:color w:val="000000"/>
                <w:sz w:val="21"/>
                <w:szCs w:val="21"/>
              </w:rPr>
              <w:t>1</w:t>
            </w:r>
          </w:p>
        </w:tc>
        <w:tc>
          <w:tcPr>
            <w:tcW w:w="519" w:type="pct"/>
            <w:vAlign w:val="center"/>
          </w:tcPr>
          <w:p w14:paraId="7F28FA79" w14:textId="77777777" w:rsidR="0084620C" w:rsidRDefault="0084620C">
            <w:pPr>
              <w:adjustRightInd/>
              <w:snapToGrid/>
              <w:spacing w:line="240" w:lineRule="auto"/>
              <w:ind w:firstLineChars="0" w:firstLine="0"/>
              <w:jc w:val="center"/>
              <w:rPr>
                <w:sz w:val="21"/>
                <w:szCs w:val="21"/>
              </w:rPr>
            </w:pPr>
          </w:p>
        </w:tc>
      </w:tr>
    </w:tbl>
    <w:p w14:paraId="32C7EA96" w14:textId="77777777" w:rsidR="0084620C" w:rsidRDefault="00000000">
      <w:pPr>
        <w:pStyle w:val="2Charlxb2Char2Char2Cha"/>
        <w:keepNext w:val="0"/>
        <w:keepLines w:val="0"/>
        <w:spacing w:beforeLines="50" w:before="120"/>
        <w:rPr>
          <w:rFonts w:cs="Times New Roman"/>
        </w:rPr>
      </w:pPr>
      <w:bookmarkStart w:id="82" w:name="_Toc494269284"/>
      <w:bookmarkStart w:id="83" w:name="_Toc521419240"/>
      <w:bookmarkStart w:id="84" w:name="_Toc144971675"/>
      <w:r>
        <w:rPr>
          <w:rFonts w:cs="Times New Roman"/>
        </w:rPr>
        <w:t>2.</w:t>
      </w:r>
      <w:r>
        <w:rPr>
          <w:rFonts w:cs="Times New Roman" w:hint="eastAsia"/>
        </w:rPr>
        <w:t>8</w:t>
      </w:r>
      <w:r>
        <w:rPr>
          <w:rFonts w:cs="Times New Roman"/>
        </w:rPr>
        <w:t xml:space="preserve">  </w:t>
      </w:r>
      <w:r>
        <w:rPr>
          <w:rFonts w:cs="Times New Roman"/>
        </w:rPr>
        <w:t>安全管理</w:t>
      </w:r>
      <w:bookmarkEnd w:id="82"/>
      <w:bookmarkEnd w:id="83"/>
      <w:bookmarkEnd w:id="84"/>
    </w:p>
    <w:p w14:paraId="3A7F5475" w14:textId="77777777" w:rsidR="0084620C" w:rsidRDefault="00000000">
      <w:pPr>
        <w:pStyle w:val="3Re1113CharCharSection111033"/>
        <w:keepNext w:val="0"/>
        <w:keepLines w:val="0"/>
        <w:ind w:firstLineChars="0" w:firstLine="0"/>
        <w:rPr>
          <w:rFonts w:cs="Times New Roman"/>
        </w:rPr>
      </w:pPr>
      <w:r>
        <w:rPr>
          <w:rFonts w:cs="Times New Roman"/>
        </w:rPr>
        <w:lastRenderedPageBreak/>
        <w:t>2.</w:t>
      </w:r>
      <w:r>
        <w:rPr>
          <w:rFonts w:cs="Times New Roman" w:hint="eastAsia"/>
        </w:rPr>
        <w:t>8</w:t>
      </w:r>
      <w:r>
        <w:rPr>
          <w:rFonts w:cs="Times New Roman"/>
        </w:rPr>
        <w:t xml:space="preserve">.1  </w:t>
      </w:r>
      <w:r>
        <w:rPr>
          <w:rFonts w:cs="Times New Roman"/>
        </w:rPr>
        <w:t>组织机构</w:t>
      </w:r>
    </w:p>
    <w:p w14:paraId="490693F4" w14:textId="6F32EC12" w:rsidR="00F650E5" w:rsidRPr="00F650E5" w:rsidRDefault="00F650E5" w:rsidP="00F650E5">
      <w:pPr>
        <w:tabs>
          <w:tab w:val="left" w:pos="1120"/>
        </w:tabs>
        <w:ind w:firstLineChars="0" w:firstLine="0"/>
        <w:rPr>
          <w:sz w:val="24"/>
          <w:szCs w:val="20"/>
          <w:lang w:val="zh-CN"/>
        </w:rPr>
      </w:pPr>
      <w:r w:rsidRPr="00BC47EB">
        <w:rPr>
          <w:noProof/>
          <w:sz w:val="24"/>
          <w:szCs w:val="20"/>
          <w:lang w:val="zh-CN"/>
        </w:rPr>
        <w:t>涉及企业机密，不予公开</w:t>
      </w:r>
    </w:p>
    <w:p w14:paraId="455C1BB4" w14:textId="77777777" w:rsidR="0084620C" w:rsidRDefault="00000000">
      <w:pPr>
        <w:pStyle w:val="3Re1113CharCharSection111033"/>
        <w:keepNext w:val="0"/>
        <w:keepLines w:val="0"/>
        <w:ind w:firstLineChars="0" w:firstLine="0"/>
        <w:rPr>
          <w:rFonts w:cs="Times New Roman"/>
        </w:rPr>
      </w:pPr>
      <w:r>
        <w:rPr>
          <w:rFonts w:cs="Times New Roman"/>
        </w:rPr>
        <w:t>2.</w:t>
      </w:r>
      <w:r>
        <w:rPr>
          <w:rFonts w:cs="Times New Roman" w:hint="eastAsia"/>
        </w:rPr>
        <w:t>8</w:t>
      </w:r>
      <w:r>
        <w:rPr>
          <w:rFonts w:cs="Times New Roman"/>
        </w:rPr>
        <w:t xml:space="preserve">.2  </w:t>
      </w:r>
      <w:r>
        <w:rPr>
          <w:rFonts w:cs="Times New Roman"/>
        </w:rPr>
        <w:t>人员持证</w:t>
      </w:r>
    </w:p>
    <w:p w14:paraId="49E4FFF8" w14:textId="77777777" w:rsidR="00F650E5" w:rsidRPr="00BC47EB" w:rsidRDefault="00F650E5" w:rsidP="00F650E5">
      <w:pPr>
        <w:tabs>
          <w:tab w:val="left" w:pos="1120"/>
        </w:tabs>
        <w:ind w:firstLineChars="0" w:firstLine="0"/>
        <w:rPr>
          <w:sz w:val="24"/>
          <w:szCs w:val="20"/>
          <w:lang w:val="zh-CN"/>
        </w:rPr>
      </w:pPr>
      <w:r w:rsidRPr="00BC47EB">
        <w:rPr>
          <w:noProof/>
          <w:sz w:val="24"/>
          <w:szCs w:val="20"/>
          <w:lang w:val="zh-CN"/>
        </w:rPr>
        <w:t>涉及企业机密，不予公开</w:t>
      </w:r>
    </w:p>
    <w:p w14:paraId="047438BD" w14:textId="77777777" w:rsidR="0084620C" w:rsidRDefault="00000000">
      <w:pPr>
        <w:pStyle w:val="3Re1113CharCharSection111033"/>
        <w:keepNext w:val="0"/>
        <w:keepLines w:val="0"/>
        <w:ind w:firstLineChars="0" w:firstLine="0"/>
        <w:rPr>
          <w:rFonts w:cs="Times New Roman"/>
        </w:rPr>
      </w:pPr>
      <w:r>
        <w:rPr>
          <w:rFonts w:cs="Times New Roman"/>
        </w:rPr>
        <w:t>2.</w:t>
      </w:r>
      <w:r>
        <w:rPr>
          <w:rFonts w:cs="Times New Roman" w:hint="eastAsia"/>
        </w:rPr>
        <w:t>8</w:t>
      </w:r>
      <w:r>
        <w:rPr>
          <w:rFonts w:cs="Times New Roman"/>
        </w:rPr>
        <w:t xml:space="preserve">.3  </w:t>
      </w:r>
      <w:r>
        <w:rPr>
          <w:rFonts w:cs="Times New Roman"/>
        </w:rPr>
        <w:t>安全生产责任制</w:t>
      </w:r>
    </w:p>
    <w:p w14:paraId="17256C48" w14:textId="77777777" w:rsidR="00F650E5" w:rsidRPr="00BC47EB" w:rsidRDefault="00F650E5" w:rsidP="00F650E5">
      <w:pPr>
        <w:tabs>
          <w:tab w:val="left" w:pos="1120"/>
        </w:tabs>
        <w:ind w:firstLineChars="0" w:firstLine="0"/>
        <w:rPr>
          <w:sz w:val="24"/>
          <w:szCs w:val="20"/>
          <w:lang w:val="zh-CN"/>
        </w:rPr>
      </w:pPr>
      <w:r w:rsidRPr="00BC47EB">
        <w:rPr>
          <w:noProof/>
          <w:sz w:val="24"/>
          <w:szCs w:val="20"/>
          <w:lang w:val="zh-CN"/>
        </w:rPr>
        <w:t>涉及企业机密，不予公开</w:t>
      </w:r>
    </w:p>
    <w:p w14:paraId="0E4ECFA6" w14:textId="77777777" w:rsidR="0084620C" w:rsidRDefault="00000000">
      <w:pPr>
        <w:pStyle w:val="3Re1113CharCharSection111033"/>
        <w:keepNext w:val="0"/>
        <w:keepLines w:val="0"/>
        <w:ind w:firstLineChars="0" w:firstLine="0"/>
        <w:rPr>
          <w:rFonts w:cs="Times New Roman"/>
        </w:rPr>
      </w:pPr>
      <w:bookmarkStart w:id="85" w:name="_Hlk145077302"/>
      <w:r>
        <w:rPr>
          <w:rFonts w:cs="Times New Roman"/>
        </w:rPr>
        <w:t>2.</w:t>
      </w:r>
      <w:r>
        <w:rPr>
          <w:rFonts w:cs="Times New Roman" w:hint="eastAsia"/>
        </w:rPr>
        <w:t>8</w:t>
      </w:r>
      <w:r>
        <w:rPr>
          <w:rFonts w:cs="Times New Roman"/>
        </w:rPr>
        <w:t xml:space="preserve">.4  </w:t>
      </w:r>
      <w:r>
        <w:rPr>
          <w:rFonts w:cs="Times New Roman"/>
        </w:rPr>
        <w:t>突发事件现场应急处置方案</w:t>
      </w:r>
    </w:p>
    <w:bookmarkEnd w:id="85"/>
    <w:p w14:paraId="3D1EDA7D" w14:textId="77777777" w:rsidR="00F650E5" w:rsidRPr="00BC47EB" w:rsidRDefault="00F650E5" w:rsidP="00F650E5">
      <w:pPr>
        <w:tabs>
          <w:tab w:val="left" w:pos="1120"/>
        </w:tabs>
        <w:ind w:firstLineChars="0" w:firstLine="0"/>
        <w:rPr>
          <w:sz w:val="24"/>
          <w:szCs w:val="20"/>
          <w:lang w:val="zh-CN"/>
        </w:rPr>
      </w:pPr>
      <w:r w:rsidRPr="00BC47EB">
        <w:rPr>
          <w:noProof/>
          <w:sz w:val="24"/>
          <w:szCs w:val="20"/>
          <w:lang w:val="zh-CN"/>
        </w:rPr>
        <w:t>涉及企业机密，不予公开</w:t>
      </w:r>
    </w:p>
    <w:p w14:paraId="6C7ABAD6" w14:textId="77777777" w:rsidR="0084620C" w:rsidRDefault="00000000">
      <w:pPr>
        <w:pStyle w:val="1"/>
        <w:keepNext w:val="0"/>
        <w:ind w:firstLineChars="0" w:firstLine="0"/>
        <w:rPr>
          <w:b/>
          <w:color w:val="000000"/>
          <w:sz w:val="36"/>
          <w:szCs w:val="36"/>
        </w:rPr>
      </w:pPr>
      <w:bookmarkStart w:id="86" w:name="_Toc144971676"/>
      <w:bookmarkEnd w:id="40"/>
      <w:r>
        <w:rPr>
          <w:b/>
          <w:color w:val="000000"/>
          <w:sz w:val="36"/>
          <w:szCs w:val="36"/>
        </w:rPr>
        <w:t xml:space="preserve">3  </w:t>
      </w:r>
      <w:r>
        <w:rPr>
          <w:b/>
          <w:color w:val="000000"/>
          <w:sz w:val="36"/>
          <w:szCs w:val="36"/>
        </w:rPr>
        <w:t>主要危险、有害因素分析</w:t>
      </w:r>
      <w:bookmarkEnd w:id="86"/>
    </w:p>
    <w:p w14:paraId="3B5E85F9" w14:textId="77777777" w:rsidR="0084620C" w:rsidRDefault="00000000">
      <w:pPr>
        <w:pStyle w:val="2Charlxb2Char2Char2Cha"/>
        <w:keepNext w:val="0"/>
        <w:keepLines w:val="0"/>
        <w:rPr>
          <w:rFonts w:cs="Times New Roman"/>
        </w:rPr>
      </w:pPr>
      <w:bookmarkStart w:id="87" w:name="_Toc144971677"/>
      <w:r>
        <w:rPr>
          <w:rFonts w:cs="Times New Roman"/>
        </w:rPr>
        <w:t xml:space="preserve">3.1  </w:t>
      </w:r>
      <w:r>
        <w:rPr>
          <w:rFonts w:cs="Times New Roman"/>
        </w:rPr>
        <w:t>主要危险有害物质及其危害特性</w:t>
      </w:r>
      <w:bookmarkEnd w:id="87"/>
    </w:p>
    <w:p w14:paraId="34468064" w14:textId="77777777" w:rsidR="0084620C" w:rsidRDefault="00000000">
      <w:pPr>
        <w:ind w:firstLine="560"/>
        <w:rPr>
          <w:bCs/>
        </w:rPr>
      </w:pPr>
      <w:r>
        <w:t>本工程主要是对架空线路</w:t>
      </w:r>
      <w:r>
        <w:rPr>
          <w:rFonts w:hint="eastAsia"/>
        </w:rPr>
        <w:t>进行隐患治理</w:t>
      </w:r>
      <w:r>
        <w:t>，不涉及危险有害物质</w:t>
      </w:r>
      <w:r>
        <w:rPr>
          <w:bCs/>
        </w:rPr>
        <w:t>。</w:t>
      </w:r>
    </w:p>
    <w:p w14:paraId="0FB85B7E" w14:textId="77777777" w:rsidR="0084620C" w:rsidRDefault="00000000">
      <w:pPr>
        <w:pStyle w:val="2Charlxb2Char2Char2Cha"/>
        <w:keepNext w:val="0"/>
        <w:keepLines w:val="0"/>
        <w:rPr>
          <w:rFonts w:cs="Times New Roman"/>
        </w:rPr>
      </w:pPr>
      <w:bookmarkStart w:id="88" w:name="_Toc144971678"/>
      <w:bookmarkStart w:id="89" w:name="_Toc153103097"/>
      <w:bookmarkStart w:id="90" w:name="_Toc153102493"/>
      <w:r>
        <w:rPr>
          <w:rFonts w:cs="Times New Roman"/>
        </w:rPr>
        <w:t>3.</w:t>
      </w:r>
      <w:r>
        <w:rPr>
          <w:rFonts w:cs="Times New Roman" w:hint="eastAsia"/>
        </w:rPr>
        <w:t>2</w:t>
      </w:r>
      <w:r>
        <w:rPr>
          <w:rFonts w:cs="Times New Roman"/>
        </w:rPr>
        <w:t xml:space="preserve">  </w:t>
      </w:r>
      <w:r>
        <w:rPr>
          <w:rFonts w:cs="Times New Roman"/>
        </w:rPr>
        <w:t>地面工程施工过程危险、有害因素分析</w:t>
      </w:r>
      <w:bookmarkEnd w:id="88"/>
    </w:p>
    <w:p w14:paraId="2E9A981D" w14:textId="77777777" w:rsidR="0084620C" w:rsidRDefault="00000000">
      <w:pPr>
        <w:tabs>
          <w:tab w:val="left" w:pos="377"/>
        </w:tabs>
        <w:ind w:firstLine="560"/>
        <w:rPr>
          <w:bCs/>
          <w:kern w:val="0"/>
          <w:szCs w:val="28"/>
        </w:rPr>
      </w:pPr>
      <w:r>
        <w:rPr>
          <w:rFonts w:hint="eastAsia"/>
          <w:bCs/>
          <w:kern w:val="0"/>
          <w:szCs w:val="28"/>
        </w:rPr>
        <w:t>电力线路拆除及新建施工过程中由于不能停产，个别配电线路还继续工作</w:t>
      </w:r>
      <w:proofErr w:type="gramStart"/>
      <w:r>
        <w:rPr>
          <w:rFonts w:hint="eastAsia"/>
          <w:bCs/>
          <w:kern w:val="0"/>
          <w:szCs w:val="28"/>
        </w:rPr>
        <w:t>不</w:t>
      </w:r>
      <w:proofErr w:type="gramEnd"/>
      <w:r>
        <w:rPr>
          <w:rFonts w:hint="eastAsia"/>
          <w:bCs/>
          <w:kern w:val="0"/>
          <w:szCs w:val="28"/>
        </w:rPr>
        <w:t>断电，频繁停送电过程中极易引起事故。可能存在的危险有害因素主要有以下几种：</w:t>
      </w:r>
    </w:p>
    <w:p w14:paraId="1BB3C0D7" w14:textId="77777777" w:rsidR="0084620C" w:rsidRDefault="00000000">
      <w:pPr>
        <w:pStyle w:val="3Re1113CharCharSection111033"/>
        <w:keepNext w:val="0"/>
        <w:keepLines w:val="0"/>
        <w:ind w:firstLineChars="0" w:firstLine="0"/>
        <w:rPr>
          <w:rFonts w:cs="Times New Roman"/>
        </w:rPr>
      </w:pPr>
      <w:r>
        <w:rPr>
          <w:rFonts w:cs="Times New Roman" w:hint="eastAsia"/>
        </w:rPr>
        <w:t>3.2.1</w:t>
      </w:r>
      <w:r>
        <w:rPr>
          <w:rFonts w:cs="Times New Roman"/>
        </w:rPr>
        <w:t xml:space="preserve">  </w:t>
      </w:r>
      <w:r>
        <w:rPr>
          <w:rFonts w:cs="Times New Roman" w:hint="eastAsia"/>
        </w:rPr>
        <w:t>触电</w:t>
      </w:r>
    </w:p>
    <w:p w14:paraId="59F9B013" w14:textId="77777777" w:rsidR="0084620C" w:rsidRDefault="00000000">
      <w:pPr>
        <w:tabs>
          <w:tab w:val="left" w:pos="377"/>
        </w:tabs>
        <w:ind w:firstLine="560"/>
        <w:rPr>
          <w:bCs/>
          <w:kern w:val="0"/>
          <w:szCs w:val="28"/>
          <w:lang w:val="en-GB"/>
        </w:rPr>
      </w:pPr>
      <w:r>
        <w:rPr>
          <w:bCs/>
          <w:kern w:val="0"/>
          <w:szCs w:val="28"/>
          <w:lang w:val="en-GB"/>
        </w:rPr>
        <w:t>1</w:t>
      </w:r>
      <w:r>
        <w:rPr>
          <w:bCs/>
          <w:kern w:val="0"/>
          <w:szCs w:val="28"/>
          <w:lang w:val="en-GB"/>
        </w:rPr>
        <w:t>）施工过程中的电气设备使用不合理、缺少保护装置，操作人员违章操作等原因，极易造成触电事故。</w:t>
      </w:r>
    </w:p>
    <w:p w14:paraId="5AE4BD0A" w14:textId="77777777" w:rsidR="0084620C" w:rsidRDefault="00000000">
      <w:pPr>
        <w:tabs>
          <w:tab w:val="left" w:pos="377"/>
        </w:tabs>
        <w:ind w:firstLine="560"/>
        <w:rPr>
          <w:bCs/>
          <w:kern w:val="0"/>
          <w:szCs w:val="28"/>
        </w:rPr>
      </w:pPr>
      <w:r>
        <w:rPr>
          <w:bCs/>
          <w:kern w:val="0"/>
          <w:szCs w:val="28"/>
          <w:lang w:val="en-GB"/>
        </w:rPr>
        <w:t>2</w:t>
      </w:r>
      <w:r>
        <w:rPr>
          <w:bCs/>
          <w:kern w:val="0"/>
          <w:szCs w:val="28"/>
          <w:lang w:val="en-GB"/>
        </w:rPr>
        <w:t>）</w:t>
      </w:r>
      <w:r>
        <w:rPr>
          <w:bCs/>
          <w:kern w:val="0"/>
          <w:szCs w:val="28"/>
        </w:rPr>
        <w:t>工作人员误碰带电设备，以及在带电设备附近使用钢卷尺等进行测量或携带金属超高物体在带电设备下行走。</w:t>
      </w:r>
    </w:p>
    <w:p w14:paraId="1435174E" w14:textId="77777777" w:rsidR="0084620C" w:rsidRDefault="00000000">
      <w:pPr>
        <w:tabs>
          <w:tab w:val="left" w:pos="377"/>
        </w:tabs>
        <w:ind w:firstLine="560"/>
        <w:rPr>
          <w:bCs/>
          <w:kern w:val="0"/>
          <w:szCs w:val="28"/>
          <w:lang w:val="en-GB"/>
        </w:rPr>
      </w:pPr>
      <w:r>
        <w:rPr>
          <w:bCs/>
          <w:kern w:val="0"/>
          <w:szCs w:val="28"/>
        </w:rPr>
        <w:t>3</w:t>
      </w:r>
      <w:r>
        <w:rPr>
          <w:bCs/>
          <w:kern w:val="0"/>
          <w:szCs w:val="28"/>
        </w:rPr>
        <w:t>）</w:t>
      </w:r>
      <w:r>
        <w:rPr>
          <w:bCs/>
          <w:kern w:val="0"/>
          <w:szCs w:val="28"/>
          <w:lang w:val="en-GB"/>
        </w:rPr>
        <w:t>施工现场混乱，造成电气设备安全设施不健全或损坏漏电，绝缘保护层破损或保护接地失效等，如未能及时发现并整改，可能造成触电事故。</w:t>
      </w:r>
    </w:p>
    <w:p w14:paraId="53CBC9AD" w14:textId="77777777" w:rsidR="0084620C" w:rsidRDefault="00000000">
      <w:pPr>
        <w:tabs>
          <w:tab w:val="left" w:pos="377"/>
        </w:tabs>
        <w:ind w:firstLine="560"/>
        <w:rPr>
          <w:bCs/>
          <w:kern w:val="0"/>
          <w:szCs w:val="28"/>
          <w:lang w:val="en-GB"/>
        </w:rPr>
      </w:pPr>
      <w:r>
        <w:rPr>
          <w:rFonts w:hint="eastAsia"/>
          <w:bCs/>
          <w:kern w:val="0"/>
          <w:szCs w:val="28"/>
          <w:lang w:val="en-GB"/>
        </w:rPr>
        <w:t>4</w:t>
      </w:r>
      <w:r>
        <w:rPr>
          <w:rFonts w:hint="eastAsia"/>
          <w:bCs/>
          <w:kern w:val="0"/>
          <w:szCs w:val="28"/>
          <w:lang w:val="en-GB"/>
        </w:rPr>
        <w:t>）电线裸露、乱拉、乱扯电线、湿手触动电器开关设备或</w:t>
      </w:r>
      <w:proofErr w:type="gramStart"/>
      <w:r>
        <w:rPr>
          <w:rFonts w:hint="eastAsia"/>
          <w:bCs/>
          <w:kern w:val="0"/>
          <w:szCs w:val="28"/>
          <w:lang w:val="en-GB"/>
        </w:rPr>
        <w:t>用湿</w:t>
      </w:r>
      <w:r>
        <w:rPr>
          <w:rFonts w:hint="eastAsia"/>
          <w:bCs/>
          <w:kern w:val="0"/>
          <w:szCs w:val="28"/>
          <w:lang w:val="en-GB"/>
        </w:rPr>
        <w:lastRenderedPageBreak/>
        <w:t>物去</w:t>
      </w:r>
      <w:proofErr w:type="gramEnd"/>
      <w:r>
        <w:rPr>
          <w:rFonts w:hint="eastAsia"/>
          <w:bCs/>
          <w:kern w:val="0"/>
          <w:szCs w:val="28"/>
          <w:lang w:val="en-GB"/>
        </w:rPr>
        <w:t>接触电器设备，有引发触电的可能性。</w:t>
      </w:r>
    </w:p>
    <w:p w14:paraId="4C04D07B" w14:textId="77777777" w:rsidR="0084620C" w:rsidRDefault="00000000">
      <w:pPr>
        <w:tabs>
          <w:tab w:val="left" w:pos="377"/>
        </w:tabs>
        <w:ind w:firstLine="560"/>
        <w:rPr>
          <w:bCs/>
          <w:kern w:val="0"/>
          <w:szCs w:val="28"/>
        </w:rPr>
      </w:pPr>
      <w:r>
        <w:rPr>
          <w:rFonts w:hint="eastAsia"/>
          <w:bCs/>
          <w:kern w:val="0"/>
          <w:szCs w:val="28"/>
        </w:rPr>
        <w:t>5</w:t>
      </w:r>
      <w:r>
        <w:rPr>
          <w:bCs/>
          <w:kern w:val="0"/>
          <w:szCs w:val="28"/>
          <w:lang w:val="en-GB"/>
        </w:rPr>
        <w:t>）手持</w:t>
      </w:r>
      <w:r>
        <w:rPr>
          <w:bCs/>
          <w:kern w:val="0"/>
          <w:szCs w:val="28"/>
        </w:rPr>
        <w:t>电动工具是人</w:t>
      </w:r>
      <w:r>
        <w:rPr>
          <w:rFonts w:hint="eastAsia"/>
          <w:bCs/>
          <w:kern w:val="0"/>
          <w:szCs w:val="28"/>
        </w:rPr>
        <w:t>直接用手操作</w:t>
      </w:r>
      <w:r>
        <w:rPr>
          <w:bCs/>
          <w:kern w:val="0"/>
          <w:szCs w:val="28"/>
        </w:rPr>
        <w:t>的，人与工具之间的接触电阻小，一旦工具带电，将有较大的电流通过人体，造成严重后果。</w:t>
      </w:r>
    </w:p>
    <w:p w14:paraId="6FBEE854" w14:textId="77777777" w:rsidR="0084620C" w:rsidRDefault="00000000">
      <w:pPr>
        <w:tabs>
          <w:tab w:val="left" w:pos="377"/>
        </w:tabs>
        <w:ind w:firstLine="560"/>
        <w:rPr>
          <w:bCs/>
          <w:kern w:val="0"/>
          <w:szCs w:val="28"/>
        </w:rPr>
      </w:pPr>
      <w:r>
        <w:rPr>
          <w:rFonts w:hint="eastAsia"/>
          <w:bCs/>
          <w:kern w:val="0"/>
          <w:szCs w:val="28"/>
        </w:rPr>
        <w:t>6</w:t>
      </w:r>
      <w:r>
        <w:rPr>
          <w:bCs/>
          <w:kern w:val="0"/>
          <w:szCs w:val="28"/>
        </w:rPr>
        <w:t>）</w:t>
      </w:r>
      <w:r>
        <w:rPr>
          <w:rFonts w:hint="eastAsia"/>
          <w:bCs/>
          <w:kern w:val="0"/>
          <w:szCs w:val="28"/>
        </w:rPr>
        <w:t>若</w:t>
      </w:r>
      <w:r>
        <w:rPr>
          <w:bCs/>
          <w:kern w:val="0"/>
          <w:szCs w:val="28"/>
        </w:rPr>
        <w:t>不慎将原来运行中的电缆损伤，能引起触电伤害，锯断电缆时，若电缆带电，以及施工使用的机具若不慎碰</w:t>
      </w:r>
      <w:proofErr w:type="gramStart"/>
      <w:r>
        <w:rPr>
          <w:bCs/>
          <w:kern w:val="0"/>
          <w:szCs w:val="28"/>
        </w:rPr>
        <w:t>触运行</w:t>
      </w:r>
      <w:proofErr w:type="gramEnd"/>
      <w:r>
        <w:rPr>
          <w:bCs/>
          <w:kern w:val="0"/>
          <w:szCs w:val="28"/>
        </w:rPr>
        <w:t>的电缆也能引起触电伤害。</w:t>
      </w:r>
    </w:p>
    <w:p w14:paraId="09E3E311" w14:textId="77777777" w:rsidR="0084620C" w:rsidRDefault="00000000">
      <w:pPr>
        <w:tabs>
          <w:tab w:val="left" w:pos="377"/>
        </w:tabs>
        <w:ind w:firstLine="560"/>
        <w:rPr>
          <w:bCs/>
          <w:kern w:val="0"/>
          <w:szCs w:val="28"/>
        </w:rPr>
      </w:pPr>
      <w:r>
        <w:rPr>
          <w:rFonts w:hint="eastAsia"/>
          <w:bCs/>
          <w:kern w:val="0"/>
          <w:szCs w:val="28"/>
        </w:rPr>
        <w:t>7</w:t>
      </w:r>
      <w:r>
        <w:rPr>
          <w:bCs/>
          <w:kern w:val="0"/>
          <w:szCs w:val="28"/>
        </w:rPr>
        <w:t>）施工和检修需要停电或部分停电时，值班人员未按照工作票要求做好安全措施，</w:t>
      </w:r>
      <w:r>
        <w:rPr>
          <w:rFonts w:hint="eastAsia"/>
          <w:bCs/>
          <w:kern w:val="0"/>
          <w:szCs w:val="28"/>
        </w:rPr>
        <w:t>如</w:t>
      </w:r>
      <w:r>
        <w:rPr>
          <w:bCs/>
          <w:kern w:val="0"/>
          <w:szCs w:val="28"/>
        </w:rPr>
        <w:t>停电、验电、装设临时接地线、开关加锁、装设遮栏和悬挂警示牌，交待附近带电设备位置和注意事项等</w:t>
      </w:r>
      <w:r>
        <w:rPr>
          <w:rFonts w:hint="eastAsia"/>
          <w:bCs/>
          <w:kern w:val="0"/>
          <w:szCs w:val="28"/>
        </w:rPr>
        <w:t>，都可能造成人员触电</w:t>
      </w:r>
      <w:r>
        <w:rPr>
          <w:bCs/>
          <w:kern w:val="0"/>
          <w:szCs w:val="28"/>
        </w:rPr>
        <w:t>。</w:t>
      </w:r>
    </w:p>
    <w:p w14:paraId="068AC318" w14:textId="77777777" w:rsidR="0084620C" w:rsidRDefault="00000000">
      <w:pPr>
        <w:pStyle w:val="3Re1113CharCharSection111033"/>
        <w:keepNext w:val="0"/>
        <w:keepLines w:val="0"/>
        <w:ind w:firstLineChars="0" w:firstLine="0"/>
        <w:rPr>
          <w:rFonts w:cs="Times New Roman"/>
        </w:rPr>
      </w:pPr>
      <w:bookmarkStart w:id="91" w:name="_Toc419094776"/>
      <w:r>
        <w:rPr>
          <w:rFonts w:cs="Times New Roman" w:hint="eastAsia"/>
        </w:rPr>
        <w:t>3.2.2</w:t>
      </w:r>
      <w:r>
        <w:rPr>
          <w:rFonts w:cs="Times New Roman"/>
        </w:rPr>
        <w:t xml:space="preserve">  </w:t>
      </w:r>
      <w:r>
        <w:rPr>
          <w:rFonts w:cs="Times New Roman" w:hint="eastAsia"/>
        </w:rPr>
        <w:t>高处坠落</w:t>
      </w:r>
      <w:bookmarkEnd w:id="91"/>
    </w:p>
    <w:p w14:paraId="146B20E0" w14:textId="77777777" w:rsidR="0084620C" w:rsidRDefault="00000000">
      <w:pPr>
        <w:tabs>
          <w:tab w:val="left" w:pos="377"/>
        </w:tabs>
        <w:ind w:firstLine="560"/>
        <w:rPr>
          <w:bCs/>
          <w:kern w:val="0"/>
          <w:szCs w:val="28"/>
        </w:rPr>
      </w:pPr>
      <w:r>
        <w:rPr>
          <w:bCs/>
          <w:kern w:val="0"/>
          <w:szCs w:val="28"/>
        </w:rPr>
        <w:t>输电线路杆塔高处作业时</w:t>
      </w:r>
      <w:r>
        <w:rPr>
          <w:rFonts w:hint="eastAsia"/>
          <w:bCs/>
          <w:kern w:val="0"/>
          <w:szCs w:val="28"/>
        </w:rPr>
        <w:t>，</w:t>
      </w:r>
      <w:r>
        <w:rPr>
          <w:bCs/>
          <w:kern w:val="0"/>
          <w:szCs w:val="28"/>
        </w:rPr>
        <w:t>杆塔一般只设置脚钉或爬梯供高处作业人员攀登</w:t>
      </w:r>
      <w:r>
        <w:rPr>
          <w:rFonts w:hint="eastAsia"/>
          <w:bCs/>
          <w:kern w:val="0"/>
          <w:szCs w:val="28"/>
        </w:rPr>
        <w:t>，</w:t>
      </w:r>
      <w:r>
        <w:rPr>
          <w:bCs/>
          <w:kern w:val="0"/>
          <w:szCs w:val="28"/>
        </w:rPr>
        <w:t>并没有合适的防坠落保护措施。作业人员攀登过程中</w:t>
      </w:r>
      <w:r>
        <w:rPr>
          <w:rFonts w:hint="eastAsia"/>
          <w:bCs/>
          <w:kern w:val="0"/>
          <w:szCs w:val="28"/>
        </w:rPr>
        <w:t>，</w:t>
      </w:r>
      <w:r>
        <w:rPr>
          <w:bCs/>
          <w:kern w:val="0"/>
          <w:szCs w:val="28"/>
        </w:rPr>
        <w:t>必须精神高度集中</w:t>
      </w:r>
      <w:r>
        <w:rPr>
          <w:rFonts w:hint="eastAsia"/>
          <w:bCs/>
          <w:kern w:val="0"/>
          <w:szCs w:val="28"/>
        </w:rPr>
        <w:t>，</w:t>
      </w:r>
      <w:r>
        <w:rPr>
          <w:bCs/>
          <w:kern w:val="0"/>
          <w:szCs w:val="28"/>
        </w:rPr>
        <w:t>脚踏实、手抓稳</w:t>
      </w:r>
      <w:r>
        <w:rPr>
          <w:rFonts w:hint="eastAsia"/>
          <w:bCs/>
          <w:kern w:val="0"/>
          <w:szCs w:val="28"/>
        </w:rPr>
        <w:t>，</w:t>
      </w:r>
      <w:r>
        <w:rPr>
          <w:bCs/>
          <w:kern w:val="0"/>
          <w:szCs w:val="28"/>
        </w:rPr>
        <w:t>否则极易发生坠落。作业人员发生坠落有</w:t>
      </w:r>
      <w:r>
        <w:rPr>
          <w:rFonts w:hint="eastAsia"/>
          <w:bCs/>
          <w:kern w:val="0"/>
          <w:szCs w:val="28"/>
        </w:rPr>
        <w:t>两</w:t>
      </w:r>
      <w:r>
        <w:rPr>
          <w:bCs/>
          <w:kern w:val="0"/>
          <w:szCs w:val="28"/>
        </w:rPr>
        <w:t>种情况</w:t>
      </w:r>
      <w:r>
        <w:rPr>
          <w:rFonts w:hint="eastAsia"/>
          <w:bCs/>
          <w:kern w:val="0"/>
          <w:szCs w:val="28"/>
        </w:rPr>
        <w:t>：一种是由于作业人员攀登过程中双手同时放开，身体失去平衡，以脚为支点发生后仰式坠落；另一种是攀登的过程中脚踩空，手不能承受突然加载的身体重量而使整个人从脚钉脱出，发生垂直坠落。</w:t>
      </w:r>
      <w:r>
        <w:rPr>
          <w:bCs/>
          <w:kern w:val="0"/>
          <w:szCs w:val="28"/>
        </w:rPr>
        <w:t>造成高处坠落的主要因素</w:t>
      </w:r>
      <w:r>
        <w:rPr>
          <w:rFonts w:hint="eastAsia"/>
          <w:bCs/>
          <w:kern w:val="0"/>
          <w:szCs w:val="28"/>
        </w:rPr>
        <w:t>有：</w:t>
      </w:r>
    </w:p>
    <w:p w14:paraId="6CD8EAD8" w14:textId="77777777" w:rsidR="0084620C" w:rsidRDefault="00000000">
      <w:pPr>
        <w:tabs>
          <w:tab w:val="left" w:pos="377"/>
        </w:tabs>
        <w:ind w:firstLine="560"/>
        <w:rPr>
          <w:bCs/>
          <w:kern w:val="0"/>
          <w:szCs w:val="28"/>
        </w:rPr>
      </w:pPr>
      <w:r>
        <w:rPr>
          <w:bCs/>
          <w:kern w:val="0"/>
          <w:szCs w:val="28"/>
        </w:rPr>
        <w:t>1</w:t>
      </w:r>
      <w:r>
        <w:rPr>
          <w:bCs/>
          <w:kern w:val="0"/>
          <w:szCs w:val="28"/>
        </w:rPr>
        <w:t>）电工用梯在使用过程中发生倒塌</w:t>
      </w:r>
      <w:r>
        <w:rPr>
          <w:rFonts w:hint="eastAsia"/>
          <w:bCs/>
          <w:kern w:val="0"/>
          <w:szCs w:val="28"/>
        </w:rPr>
        <w:t>，使用不符合要求的脚架或安全带</w:t>
      </w:r>
      <w:r>
        <w:rPr>
          <w:bCs/>
          <w:kern w:val="0"/>
          <w:szCs w:val="28"/>
        </w:rPr>
        <w:t>；</w:t>
      </w:r>
    </w:p>
    <w:p w14:paraId="58B64685" w14:textId="77777777" w:rsidR="0084620C" w:rsidRDefault="00000000">
      <w:pPr>
        <w:tabs>
          <w:tab w:val="left" w:pos="377"/>
        </w:tabs>
        <w:ind w:firstLine="560"/>
        <w:rPr>
          <w:bCs/>
          <w:kern w:val="0"/>
          <w:szCs w:val="28"/>
        </w:rPr>
      </w:pPr>
      <w:r>
        <w:rPr>
          <w:rFonts w:hint="eastAsia"/>
          <w:bCs/>
          <w:kern w:val="0"/>
          <w:szCs w:val="28"/>
        </w:rPr>
        <w:t>2</w:t>
      </w:r>
      <w:r>
        <w:rPr>
          <w:bCs/>
          <w:kern w:val="0"/>
          <w:szCs w:val="28"/>
        </w:rPr>
        <w:t>）现场安全管理混乱</w:t>
      </w:r>
      <w:r>
        <w:rPr>
          <w:rFonts w:hint="eastAsia"/>
          <w:bCs/>
          <w:kern w:val="0"/>
          <w:szCs w:val="28"/>
        </w:rPr>
        <w:t>，</w:t>
      </w:r>
      <w:r>
        <w:rPr>
          <w:bCs/>
          <w:kern w:val="0"/>
          <w:szCs w:val="28"/>
        </w:rPr>
        <w:t>作业中存在违章作业、违章指挥、违反劳动纪律的现象</w:t>
      </w:r>
      <w:r>
        <w:rPr>
          <w:rFonts w:hint="eastAsia"/>
          <w:bCs/>
          <w:kern w:val="0"/>
          <w:szCs w:val="28"/>
        </w:rPr>
        <w:t>；</w:t>
      </w:r>
    </w:p>
    <w:p w14:paraId="63BC4570" w14:textId="77777777" w:rsidR="0084620C" w:rsidRDefault="00000000">
      <w:pPr>
        <w:tabs>
          <w:tab w:val="left" w:pos="377"/>
        </w:tabs>
        <w:ind w:firstLine="560"/>
        <w:rPr>
          <w:bCs/>
          <w:kern w:val="0"/>
          <w:szCs w:val="28"/>
        </w:rPr>
      </w:pPr>
      <w:r>
        <w:rPr>
          <w:rFonts w:hint="eastAsia"/>
          <w:bCs/>
          <w:kern w:val="0"/>
          <w:szCs w:val="28"/>
        </w:rPr>
        <w:t>3</w:t>
      </w:r>
      <w:r>
        <w:rPr>
          <w:bCs/>
          <w:kern w:val="0"/>
          <w:szCs w:val="28"/>
        </w:rPr>
        <w:t>）人员安全培训不到位</w:t>
      </w:r>
      <w:r>
        <w:rPr>
          <w:rFonts w:hint="eastAsia"/>
          <w:bCs/>
          <w:kern w:val="0"/>
          <w:szCs w:val="28"/>
        </w:rPr>
        <w:t>。</w:t>
      </w:r>
    </w:p>
    <w:p w14:paraId="48C0D3D2" w14:textId="77777777" w:rsidR="0084620C" w:rsidRDefault="00000000">
      <w:pPr>
        <w:pStyle w:val="3Re1113CharCharSection111033"/>
        <w:keepNext w:val="0"/>
        <w:keepLines w:val="0"/>
        <w:ind w:firstLineChars="0" w:firstLine="0"/>
        <w:rPr>
          <w:rFonts w:cs="Times New Roman"/>
        </w:rPr>
      </w:pPr>
      <w:bookmarkStart w:id="92" w:name="_Toc419094777"/>
      <w:r>
        <w:rPr>
          <w:rFonts w:cs="Times New Roman" w:hint="eastAsia"/>
        </w:rPr>
        <w:lastRenderedPageBreak/>
        <w:t>3.2.3</w:t>
      </w:r>
      <w:r>
        <w:rPr>
          <w:rFonts w:cs="Times New Roman"/>
        </w:rPr>
        <w:t xml:space="preserve">  </w:t>
      </w:r>
      <w:r>
        <w:rPr>
          <w:rFonts w:cs="Times New Roman" w:hint="eastAsia"/>
        </w:rPr>
        <w:t>起重伤害</w:t>
      </w:r>
      <w:bookmarkEnd w:id="92"/>
    </w:p>
    <w:p w14:paraId="288AFBFA" w14:textId="77777777" w:rsidR="0084620C" w:rsidRDefault="00000000">
      <w:pPr>
        <w:tabs>
          <w:tab w:val="left" w:pos="377"/>
        </w:tabs>
        <w:ind w:firstLine="560"/>
        <w:rPr>
          <w:bCs/>
          <w:kern w:val="0"/>
          <w:szCs w:val="28"/>
        </w:rPr>
      </w:pPr>
      <w:r>
        <w:rPr>
          <w:rFonts w:hint="eastAsia"/>
          <w:bCs/>
          <w:kern w:val="0"/>
          <w:szCs w:val="28"/>
        </w:rPr>
        <w:t>拆除电杆及新建电杆过程中会使用到吊车等起重设备，在吊装过程中，因违章作业、</w:t>
      </w:r>
      <w:proofErr w:type="gramStart"/>
      <w:r>
        <w:rPr>
          <w:rFonts w:hint="eastAsia"/>
          <w:bCs/>
          <w:kern w:val="0"/>
          <w:szCs w:val="28"/>
        </w:rPr>
        <w:t>吊物前</w:t>
      </w:r>
      <w:proofErr w:type="gramEnd"/>
      <w:r>
        <w:rPr>
          <w:rFonts w:hint="eastAsia"/>
          <w:bCs/>
          <w:kern w:val="0"/>
          <w:szCs w:val="28"/>
        </w:rPr>
        <w:t>未详细检查各类极限位置限制器、制动器、离合器、控制器、紧急报警装置、升降机的</w:t>
      </w:r>
      <w:proofErr w:type="gramStart"/>
      <w:r>
        <w:rPr>
          <w:rFonts w:hint="eastAsia"/>
          <w:bCs/>
          <w:kern w:val="0"/>
          <w:szCs w:val="28"/>
        </w:rPr>
        <w:t>安全钩</w:t>
      </w:r>
      <w:proofErr w:type="gramEnd"/>
      <w:r>
        <w:rPr>
          <w:rFonts w:hint="eastAsia"/>
          <w:bCs/>
          <w:kern w:val="0"/>
          <w:szCs w:val="28"/>
        </w:rPr>
        <w:t>或其它防断绳装置的安全性能和钢丝绳的安全状况，或作业</w:t>
      </w:r>
      <w:proofErr w:type="gramStart"/>
      <w:r>
        <w:rPr>
          <w:rFonts w:hint="eastAsia"/>
          <w:bCs/>
          <w:kern w:val="0"/>
          <w:szCs w:val="28"/>
        </w:rPr>
        <w:t>时吊物</w:t>
      </w:r>
      <w:proofErr w:type="gramEnd"/>
      <w:r>
        <w:rPr>
          <w:rFonts w:hint="eastAsia"/>
          <w:bCs/>
          <w:kern w:val="0"/>
          <w:szCs w:val="28"/>
        </w:rPr>
        <w:t>下有人等情况，易发生起重伤害事故。该项目在施工中需要使用起重机吊卸重物，使用挖掘机、装载机等进行土石方作业，作业过程均具有一定的危险性。因此，起重设备选型应没有缺陷，载重量、容量及类型应与用途相适应；作业人员应持证上岗，作业时严格遵守操作规程；对起重设备应加强维修，使设备保持良好的状态，以免重要部件发生故障，引发起重伤害事故。</w:t>
      </w:r>
    </w:p>
    <w:p w14:paraId="76F173BE" w14:textId="77777777" w:rsidR="0084620C" w:rsidRDefault="00000000">
      <w:pPr>
        <w:pStyle w:val="3Re1113CharCharSection111033"/>
        <w:keepNext w:val="0"/>
        <w:keepLines w:val="0"/>
        <w:ind w:firstLineChars="0" w:firstLine="0"/>
        <w:rPr>
          <w:rFonts w:cs="Times New Roman"/>
        </w:rPr>
      </w:pPr>
      <w:bookmarkStart w:id="93" w:name="_Toc261247864"/>
      <w:bookmarkStart w:id="94" w:name="_Toc260827720"/>
      <w:bookmarkStart w:id="95" w:name="_Toc249934893"/>
      <w:bookmarkStart w:id="96" w:name="_Toc419094778"/>
      <w:bookmarkStart w:id="97" w:name="_Toc274316896"/>
      <w:r>
        <w:rPr>
          <w:rFonts w:cs="Times New Roman" w:hint="eastAsia"/>
        </w:rPr>
        <w:t>3.2.4</w:t>
      </w:r>
      <w:r>
        <w:rPr>
          <w:rFonts w:cs="Times New Roman"/>
        </w:rPr>
        <w:t xml:space="preserve">  </w:t>
      </w:r>
      <w:r>
        <w:rPr>
          <w:rFonts w:cs="Times New Roman" w:hint="eastAsia"/>
        </w:rPr>
        <w:t>机械伤害</w:t>
      </w:r>
      <w:bookmarkEnd w:id="93"/>
      <w:bookmarkEnd w:id="94"/>
      <w:bookmarkEnd w:id="95"/>
      <w:bookmarkEnd w:id="96"/>
      <w:bookmarkEnd w:id="97"/>
    </w:p>
    <w:p w14:paraId="27F23CA2" w14:textId="77777777" w:rsidR="0084620C" w:rsidRDefault="00000000">
      <w:pPr>
        <w:tabs>
          <w:tab w:val="left" w:pos="377"/>
        </w:tabs>
        <w:ind w:firstLine="560"/>
        <w:rPr>
          <w:bCs/>
          <w:kern w:val="0"/>
          <w:szCs w:val="28"/>
        </w:rPr>
      </w:pPr>
      <w:r>
        <w:rPr>
          <w:bCs/>
          <w:kern w:val="0"/>
          <w:szCs w:val="28"/>
        </w:rPr>
        <w:t>1</w:t>
      </w:r>
      <w:r>
        <w:rPr>
          <w:bCs/>
          <w:kern w:val="0"/>
          <w:szCs w:val="28"/>
        </w:rPr>
        <w:t>）施工人员在工作时如不注意周围的情况</w:t>
      </w:r>
      <w:r>
        <w:rPr>
          <w:rFonts w:hint="eastAsia"/>
          <w:bCs/>
          <w:kern w:val="0"/>
          <w:szCs w:val="28"/>
        </w:rPr>
        <w:t>或防护不当</w:t>
      </w:r>
      <w:r>
        <w:rPr>
          <w:bCs/>
          <w:kern w:val="0"/>
          <w:szCs w:val="28"/>
        </w:rPr>
        <w:t>，有可能摔跤、绊倒、滑倒</w:t>
      </w:r>
      <w:r>
        <w:rPr>
          <w:rFonts w:hint="eastAsia"/>
          <w:bCs/>
          <w:kern w:val="0"/>
          <w:szCs w:val="28"/>
        </w:rPr>
        <w:t>，</w:t>
      </w:r>
      <w:r>
        <w:rPr>
          <w:bCs/>
          <w:kern w:val="0"/>
          <w:szCs w:val="28"/>
        </w:rPr>
        <w:t>不慎与其他设备接触，造成机械伤害。</w:t>
      </w:r>
    </w:p>
    <w:p w14:paraId="130CC907" w14:textId="77777777" w:rsidR="0084620C" w:rsidRDefault="00000000">
      <w:pPr>
        <w:tabs>
          <w:tab w:val="left" w:pos="377"/>
        </w:tabs>
        <w:ind w:firstLine="560"/>
        <w:rPr>
          <w:bCs/>
          <w:kern w:val="0"/>
          <w:szCs w:val="28"/>
        </w:rPr>
      </w:pPr>
      <w:r>
        <w:rPr>
          <w:bCs/>
          <w:kern w:val="0"/>
          <w:szCs w:val="28"/>
        </w:rPr>
        <w:t>2</w:t>
      </w:r>
      <w:r>
        <w:rPr>
          <w:bCs/>
          <w:kern w:val="0"/>
          <w:szCs w:val="28"/>
        </w:rPr>
        <w:t>）施工人员的工具放置无规律，到处乱放或工具突出（锋利）部位朝外放置，其他人员不</w:t>
      </w:r>
      <w:proofErr w:type="gramStart"/>
      <w:r>
        <w:rPr>
          <w:bCs/>
          <w:kern w:val="0"/>
          <w:szCs w:val="28"/>
        </w:rPr>
        <w:t>小心误触可能</w:t>
      </w:r>
      <w:proofErr w:type="gramEnd"/>
      <w:r>
        <w:rPr>
          <w:bCs/>
          <w:kern w:val="0"/>
          <w:szCs w:val="28"/>
        </w:rPr>
        <w:t>会造成机械伤害。</w:t>
      </w:r>
    </w:p>
    <w:p w14:paraId="6C88D188" w14:textId="77777777" w:rsidR="0084620C" w:rsidRDefault="00000000">
      <w:pPr>
        <w:tabs>
          <w:tab w:val="left" w:pos="377"/>
        </w:tabs>
        <w:ind w:firstLine="560"/>
        <w:rPr>
          <w:bCs/>
          <w:kern w:val="0"/>
          <w:szCs w:val="28"/>
        </w:rPr>
      </w:pPr>
      <w:r>
        <w:rPr>
          <w:bCs/>
          <w:kern w:val="0"/>
          <w:szCs w:val="28"/>
        </w:rPr>
        <w:t>3</w:t>
      </w:r>
      <w:r>
        <w:rPr>
          <w:bCs/>
          <w:kern w:val="0"/>
          <w:szCs w:val="28"/>
        </w:rPr>
        <w:t>）手持电动工具（如手电钻、手砂轮、电锤、电工刀、钢锯、扳手、钳子、电管等）一般体积较小，没有固定的工位，运行时振动较大，如操作不慎可能会伤及作业人员。</w:t>
      </w:r>
    </w:p>
    <w:p w14:paraId="57DB2CE4" w14:textId="77777777" w:rsidR="0084620C" w:rsidRDefault="00000000">
      <w:pPr>
        <w:pStyle w:val="3Re1113CharCharSection111033"/>
        <w:keepNext w:val="0"/>
        <w:keepLines w:val="0"/>
        <w:ind w:firstLineChars="0" w:firstLine="0"/>
        <w:rPr>
          <w:rFonts w:cs="Times New Roman"/>
        </w:rPr>
      </w:pPr>
      <w:bookmarkStart w:id="98" w:name="_Toc274316898"/>
      <w:bookmarkStart w:id="99" w:name="_Toc419094779"/>
      <w:bookmarkStart w:id="100" w:name="_Toc249934895"/>
      <w:bookmarkStart w:id="101" w:name="_Toc261247866"/>
      <w:bookmarkStart w:id="102" w:name="_Toc260827722"/>
      <w:r>
        <w:rPr>
          <w:rFonts w:cs="Times New Roman" w:hint="eastAsia"/>
        </w:rPr>
        <w:t>3.2.5</w:t>
      </w:r>
      <w:r>
        <w:rPr>
          <w:rFonts w:cs="Times New Roman"/>
        </w:rPr>
        <w:t xml:space="preserve">  </w:t>
      </w:r>
      <w:r>
        <w:rPr>
          <w:rFonts w:cs="Times New Roman" w:hint="eastAsia"/>
        </w:rPr>
        <w:t>物体打击</w:t>
      </w:r>
      <w:bookmarkEnd w:id="98"/>
      <w:bookmarkEnd w:id="99"/>
      <w:bookmarkEnd w:id="100"/>
      <w:bookmarkEnd w:id="101"/>
      <w:bookmarkEnd w:id="102"/>
    </w:p>
    <w:p w14:paraId="0E56029E" w14:textId="77777777" w:rsidR="0084620C" w:rsidRDefault="00000000">
      <w:pPr>
        <w:tabs>
          <w:tab w:val="left" w:pos="377"/>
        </w:tabs>
        <w:ind w:firstLine="560"/>
        <w:rPr>
          <w:bCs/>
          <w:kern w:val="0"/>
          <w:szCs w:val="28"/>
        </w:rPr>
      </w:pPr>
      <w:bookmarkStart w:id="103" w:name="_Toc296509801"/>
      <w:r>
        <w:rPr>
          <w:rFonts w:hint="eastAsia"/>
          <w:bCs/>
          <w:kern w:val="0"/>
          <w:szCs w:val="28"/>
        </w:rPr>
        <w:t>施工过程中用力不当，物件、工具、配件位移造成对人的打击伤害；在双人或多人配合作业的情况下，对工具把持不稳，有可能造成物体打击事故</w:t>
      </w:r>
      <w:bookmarkEnd w:id="103"/>
      <w:r>
        <w:rPr>
          <w:rFonts w:hint="eastAsia"/>
          <w:bCs/>
          <w:kern w:val="0"/>
          <w:szCs w:val="28"/>
        </w:rPr>
        <w:t>；高处的机械部件或工具若掉落打到低处人体，也会造</w:t>
      </w:r>
      <w:r>
        <w:rPr>
          <w:rFonts w:hint="eastAsia"/>
          <w:bCs/>
          <w:kern w:val="0"/>
          <w:szCs w:val="28"/>
        </w:rPr>
        <w:lastRenderedPageBreak/>
        <w:t>成物体打击伤害。</w:t>
      </w:r>
    </w:p>
    <w:p w14:paraId="14AF2E6F" w14:textId="77777777" w:rsidR="0084620C" w:rsidRDefault="00000000">
      <w:pPr>
        <w:pStyle w:val="3Re1113CharCharSection111033"/>
        <w:keepNext w:val="0"/>
        <w:keepLines w:val="0"/>
        <w:ind w:firstLineChars="0" w:firstLine="0"/>
        <w:rPr>
          <w:rFonts w:cs="Times New Roman"/>
        </w:rPr>
      </w:pPr>
      <w:bookmarkStart w:id="104" w:name="_Toc419094780"/>
      <w:r>
        <w:rPr>
          <w:rFonts w:cs="Times New Roman" w:hint="eastAsia"/>
        </w:rPr>
        <w:t>3.2.6</w:t>
      </w:r>
      <w:r>
        <w:rPr>
          <w:rFonts w:cs="Times New Roman"/>
        </w:rPr>
        <w:t xml:space="preserve">  </w:t>
      </w:r>
      <w:r>
        <w:rPr>
          <w:rFonts w:cs="Times New Roman" w:hint="eastAsia"/>
        </w:rPr>
        <w:t>火灾</w:t>
      </w:r>
      <w:bookmarkEnd w:id="104"/>
    </w:p>
    <w:p w14:paraId="1F95134C" w14:textId="77777777" w:rsidR="0084620C" w:rsidRDefault="00000000">
      <w:pPr>
        <w:tabs>
          <w:tab w:val="left" w:pos="377"/>
        </w:tabs>
        <w:ind w:firstLine="560"/>
        <w:rPr>
          <w:bCs/>
          <w:kern w:val="0"/>
          <w:szCs w:val="28"/>
        </w:rPr>
      </w:pPr>
      <w:r>
        <w:rPr>
          <w:rFonts w:hint="eastAsia"/>
          <w:bCs/>
          <w:kern w:val="0"/>
          <w:szCs w:val="28"/>
        </w:rPr>
        <w:t>1</w:t>
      </w:r>
      <w:r>
        <w:rPr>
          <w:rFonts w:hint="eastAsia"/>
          <w:bCs/>
          <w:kern w:val="0"/>
          <w:szCs w:val="28"/>
        </w:rPr>
        <w:t>）在设备拆卸与安装过程中，使用铁质工具，铁器相互撞击、铁器与混凝土地面撞击都会产生机械火花，</w:t>
      </w:r>
      <w:proofErr w:type="gramStart"/>
      <w:r>
        <w:rPr>
          <w:rFonts w:hint="eastAsia"/>
          <w:bCs/>
          <w:kern w:val="0"/>
          <w:szCs w:val="28"/>
        </w:rPr>
        <w:t>若施工</w:t>
      </w:r>
      <w:proofErr w:type="gramEnd"/>
      <w:r>
        <w:rPr>
          <w:rFonts w:hint="eastAsia"/>
          <w:bCs/>
          <w:kern w:val="0"/>
          <w:szCs w:val="28"/>
        </w:rPr>
        <w:t>现场存在易燃物质会引发火灾。</w:t>
      </w:r>
    </w:p>
    <w:p w14:paraId="3511FC37" w14:textId="77777777" w:rsidR="0084620C" w:rsidRDefault="00000000">
      <w:pPr>
        <w:tabs>
          <w:tab w:val="left" w:pos="377"/>
        </w:tabs>
        <w:ind w:firstLine="560"/>
        <w:rPr>
          <w:bCs/>
          <w:kern w:val="0"/>
          <w:szCs w:val="28"/>
        </w:rPr>
      </w:pPr>
      <w:r>
        <w:rPr>
          <w:rFonts w:hint="eastAsia"/>
          <w:bCs/>
          <w:kern w:val="0"/>
          <w:szCs w:val="28"/>
        </w:rPr>
        <w:t>2</w:t>
      </w:r>
      <w:r>
        <w:rPr>
          <w:bCs/>
          <w:kern w:val="0"/>
          <w:szCs w:val="28"/>
        </w:rPr>
        <w:t>）施工中输配电设施绝缘破坏、漏电等，产生电火花，有导致火灾的可能。施工情况复杂、新老设备交叉多、更换设备和运行设备交叉运行情况复杂，一旦电气线路受损，或使用劣质线路，容易引起电气火灾。</w:t>
      </w:r>
    </w:p>
    <w:p w14:paraId="0E0586E7" w14:textId="759FCDBD" w:rsidR="0084620C" w:rsidRDefault="00000000">
      <w:pPr>
        <w:tabs>
          <w:tab w:val="left" w:pos="377"/>
        </w:tabs>
        <w:ind w:firstLine="560"/>
        <w:rPr>
          <w:bCs/>
          <w:kern w:val="0"/>
          <w:szCs w:val="28"/>
        </w:rPr>
      </w:pPr>
      <w:r>
        <w:rPr>
          <w:rFonts w:hint="eastAsia"/>
          <w:bCs/>
          <w:kern w:val="0"/>
          <w:szCs w:val="28"/>
        </w:rPr>
        <w:t>3</w:t>
      </w:r>
      <w:r>
        <w:rPr>
          <w:bCs/>
          <w:kern w:val="0"/>
          <w:szCs w:val="28"/>
        </w:rPr>
        <w:t>）未执行作业票制度，违规</w:t>
      </w:r>
      <w:r w:rsidR="0085102B">
        <w:rPr>
          <w:rFonts w:hint="eastAsia"/>
          <w:bCs/>
          <w:kern w:val="0"/>
          <w:szCs w:val="28"/>
        </w:rPr>
        <w:t>动</w:t>
      </w:r>
      <w:r>
        <w:rPr>
          <w:bCs/>
          <w:kern w:val="0"/>
          <w:szCs w:val="28"/>
        </w:rPr>
        <w:t>火，可能引发火灾事故。</w:t>
      </w:r>
    </w:p>
    <w:p w14:paraId="0514F2E2" w14:textId="77777777" w:rsidR="0084620C" w:rsidRDefault="00000000">
      <w:pPr>
        <w:pStyle w:val="3Re1113CharCharSection111033"/>
        <w:keepNext w:val="0"/>
        <w:keepLines w:val="0"/>
        <w:ind w:firstLineChars="0" w:firstLine="0"/>
        <w:rPr>
          <w:rFonts w:cs="Times New Roman"/>
        </w:rPr>
      </w:pPr>
      <w:bookmarkStart w:id="105" w:name="_Toc261247867"/>
      <w:bookmarkStart w:id="106" w:name="_Toc274316899"/>
      <w:bookmarkStart w:id="107" w:name="_Toc249934896"/>
      <w:bookmarkStart w:id="108" w:name="_Toc419094781"/>
      <w:bookmarkStart w:id="109" w:name="_Toc260827723"/>
      <w:r>
        <w:rPr>
          <w:rFonts w:cs="Times New Roman" w:hint="eastAsia"/>
        </w:rPr>
        <w:t>3.2.7</w:t>
      </w:r>
      <w:r>
        <w:rPr>
          <w:rFonts w:cs="Times New Roman"/>
        </w:rPr>
        <w:t xml:space="preserve">  </w:t>
      </w:r>
      <w:r>
        <w:rPr>
          <w:rFonts w:cs="Times New Roman" w:hint="eastAsia"/>
        </w:rPr>
        <w:t>车辆伤害</w:t>
      </w:r>
      <w:bookmarkEnd w:id="105"/>
      <w:bookmarkEnd w:id="106"/>
      <w:bookmarkEnd w:id="107"/>
      <w:bookmarkEnd w:id="108"/>
      <w:bookmarkEnd w:id="109"/>
    </w:p>
    <w:p w14:paraId="0FB68CF7" w14:textId="77777777" w:rsidR="0084620C" w:rsidRDefault="00000000">
      <w:pPr>
        <w:tabs>
          <w:tab w:val="left" w:pos="377"/>
        </w:tabs>
        <w:ind w:firstLine="560"/>
        <w:rPr>
          <w:bCs/>
          <w:kern w:val="0"/>
          <w:szCs w:val="28"/>
        </w:rPr>
      </w:pPr>
      <w:r>
        <w:rPr>
          <w:rFonts w:hint="eastAsia"/>
          <w:bCs/>
          <w:kern w:val="0"/>
          <w:szCs w:val="28"/>
        </w:rPr>
        <w:t>在施工现场，容易因以下因素导致发生车辆伤害事故：</w:t>
      </w:r>
    </w:p>
    <w:p w14:paraId="694A906F" w14:textId="77777777" w:rsidR="0084620C" w:rsidRDefault="00000000">
      <w:pPr>
        <w:tabs>
          <w:tab w:val="left" w:pos="377"/>
        </w:tabs>
        <w:ind w:firstLine="560"/>
        <w:rPr>
          <w:bCs/>
          <w:kern w:val="0"/>
          <w:szCs w:val="28"/>
        </w:rPr>
      </w:pPr>
      <w:r>
        <w:rPr>
          <w:bCs/>
          <w:kern w:val="0"/>
          <w:szCs w:val="28"/>
        </w:rPr>
        <w:t>1</w:t>
      </w:r>
      <w:r>
        <w:rPr>
          <w:bCs/>
          <w:kern w:val="0"/>
          <w:szCs w:val="28"/>
        </w:rPr>
        <w:t>）施工现场无道路指示标志，人行道、车行道坑坑洼洼、泥泞不堪；</w:t>
      </w:r>
    </w:p>
    <w:p w14:paraId="6C93CEB5" w14:textId="77777777" w:rsidR="0084620C" w:rsidRDefault="00000000">
      <w:pPr>
        <w:tabs>
          <w:tab w:val="left" w:pos="377"/>
        </w:tabs>
        <w:ind w:firstLine="560"/>
        <w:rPr>
          <w:bCs/>
          <w:kern w:val="0"/>
          <w:szCs w:val="28"/>
        </w:rPr>
      </w:pPr>
      <w:r>
        <w:rPr>
          <w:bCs/>
          <w:kern w:val="0"/>
          <w:szCs w:val="28"/>
        </w:rPr>
        <w:t>2</w:t>
      </w:r>
      <w:r>
        <w:rPr>
          <w:bCs/>
          <w:kern w:val="0"/>
          <w:szCs w:val="28"/>
        </w:rPr>
        <w:t>）施工现场交叉点太多；</w:t>
      </w:r>
    </w:p>
    <w:p w14:paraId="7D6DF487" w14:textId="77777777" w:rsidR="0084620C" w:rsidRDefault="00000000">
      <w:pPr>
        <w:tabs>
          <w:tab w:val="left" w:pos="377"/>
        </w:tabs>
        <w:ind w:firstLine="560"/>
        <w:rPr>
          <w:bCs/>
          <w:kern w:val="0"/>
          <w:szCs w:val="28"/>
        </w:rPr>
      </w:pPr>
      <w:r>
        <w:rPr>
          <w:rFonts w:hint="eastAsia"/>
          <w:bCs/>
          <w:kern w:val="0"/>
          <w:szCs w:val="28"/>
        </w:rPr>
        <w:t>3</w:t>
      </w:r>
      <w:r>
        <w:rPr>
          <w:bCs/>
          <w:kern w:val="0"/>
          <w:szCs w:val="28"/>
        </w:rPr>
        <w:t>）在场地狭小，行人来往和运输频繁的地方，未设明显的警告标志或设置临时交通指挥</w:t>
      </w:r>
      <w:r>
        <w:rPr>
          <w:rFonts w:hint="eastAsia"/>
          <w:bCs/>
          <w:kern w:val="0"/>
          <w:szCs w:val="28"/>
        </w:rPr>
        <w:t>。</w:t>
      </w:r>
    </w:p>
    <w:p w14:paraId="7E4AEC21" w14:textId="77777777" w:rsidR="0084620C" w:rsidRDefault="00000000">
      <w:pPr>
        <w:pStyle w:val="3Re1113CharCharSection111033"/>
        <w:keepNext w:val="0"/>
        <w:keepLines w:val="0"/>
        <w:ind w:firstLineChars="0" w:firstLine="0"/>
        <w:rPr>
          <w:rFonts w:cs="Times New Roman"/>
        </w:rPr>
      </w:pPr>
      <w:r>
        <w:rPr>
          <w:rFonts w:cs="Times New Roman" w:hint="eastAsia"/>
        </w:rPr>
        <w:t>3.2.8</w:t>
      </w:r>
      <w:r>
        <w:rPr>
          <w:rFonts w:cs="Times New Roman"/>
        </w:rPr>
        <w:t xml:space="preserve">  </w:t>
      </w:r>
      <w:r>
        <w:rPr>
          <w:rFonts w:cs="Times New Roman" w:hint="eastAsia"/>
        </w:rPr>
        <w:t>定向钻穿越危险有害因素分析</w:t>
      </w:r>
    </w:p>
    <w:p w14:paraId="1B51AF64" w14:textId="446EB7F9" w:rsidR="0084620C" w:rsidRDefault="00000000">
      <w:pPr>
        <w:ind w:firstLine="560"/>
        <w:rPr>
          <w:szCs w:val="28"/>
        </w:rPr>
      </w:pPr>
      <w:r>
        <w:rPr>
          <w:szCs w:val="28"/>
        </w:rPr>
        <w:t>本工程</w:t>
      </w:r>
      <w:r w:rsidR="001A62CE">
        <w:rPr>
          <w:rFonts w:hint="eastAsia"/>
          <w:szCs w:val="28"/>
        </w:rPr>
        <w:t>涉及</w:t>
      </w:r>
      <w:r>
        <w:rPr>
          <w:rFonts w:hint="eastAsia"/>
          <w:szCs w:val="28"/>
        </w:rPr>
        <w:t>4</w:t>
      </w:r>
      <w:r>
        <w:rPr>
          <w:szCs w:val="28"/>
        </w:rPr>
        <w:t>处定向钻，穿越施工过程中使用的设备主要包括：水平定向钻机、高压泥浆泵、泥浆净化系统、循环罐、发电机、潜水泵等。其生产过程中将存在以下危险、有害因素：</w:t>
      </w:r>
    </w:p>
    <w:p w14:paraId="27C25D7B" w14:textId="77777777" w:rsidR="0084620C" w:rsidRDefault="00000000">
      <w:pPr>
        <w:ind w:firstLine="560"/>
        <w:rPr>
          <w:szCs w:val="28"/>
        </w:rPr>
      </w:pPr>
      <w:r>
        <w:rPr>
          <w:rFonts w:hint="eastAsia"/>
          <w:szCs w:val="28"/>
        </w:rPr>
        <w:t>1</w:t>
      </w:r>
      <w:r>
        <w:rPr>
          <w:rFonts w:hint="eastAsia"/>
          <w:szCs w:val="28"/>
        </w:rPr>
        <w:t>）</w:t>
      </w:r>
      <w:r>
        <w:rPr>
          <w:szCs w:val="28"/>
        </w:rPr>
        <w:t>坍塌</w:t>
      </w:r>
    </w:p>
    <w:p w14:paraId="6688FC77" w14:textId="6694A166" w:rsidR="0084620C" w:rsidRDefault="00000000">
      <w:pPr>
        <w:ind w:firstLine="560"/>
        <w:rPr>
          <w:szCs w:val="28"/>
        </w:rPr>
      </w:pPr>
      <w:r>
        <w:rPr>
          <w:szCs w:val="28"/>
        </w:rPr>
        <w:t>沿线地质土层变化频繁，定向钻作业</w:t>
      </w:r>
      <w:proofErr w:type="gramStart"/>
      <w:r>
        <w:rPr>
          <w:szCs w:val="28"/>
        </w:rPr>
        <w:t>坑施工</w:t>
      </w:r>
      <w:proofErr w:type="gramEnd"/>
      <w:r>
        <w:rPr>
          <w:szCs w:val="28"/>
        </w:rPr>
        <w:t>未了解地质土层的变</w:t>
      </w:r>
      <w:r>
        <w:rPr>
          <w:szCs w:val="28"/>
        </w:rPr>
        <w:lastRenderedPageBreak/>
        <w:t>化情况；对于要经过的软基等施工段没有提前处理，以致造成地表有过大的下沉而引起塌陷。</w:t>
      </w:r>
    </w:p>
    <w:p w14:paraId="304A57B2" w14:textId="77777777" w:rsidR="0084620C" w:rsidRDefault="00000000">
      <w:pPr>
        <w:ind w:firstLine="560"/>
        <w:rPr>
          <w:szCs w:val="28"/>
        </w:rPr>
      </w:pPr>
      <w:r>
        <w:rPr>
          <w:rFonts w:hint="eastAsia"/>
          <w:szCs w:val="28"/>
        </w:rPr>
        <w:t>2</w:t>
      </w:r>
      <w:r>
        <w:rPr>
          <w:rFonts w:hint="eastAsia"/>
          <w:szCs w:val="28"/>
        </w:rPr>
        <w:t>）</w:t>
      </w:r>
      <w:r>
        <w:rPr>
          <w:szCs w:val="28"/>
        </w:rPr>
        <w:t>机械伤害</w:t>
      </w:r>
    </w:p>
    <w:p w14:paraId="2F1301CF" w14:textId="77777777" w:rsidR="0084620C" w:rsidRDefault="00000000">
      <w:pPr>
        <w:ind w:firstLine="560"/>
        <w:rPr>
          <w:szCs w:val="28"/>
        </w:rPr>
      </w:pPr>
      <w:r>
        <w:rPr>
          <w:szCs w:val="28"/>
        </w:rPr>
        <w:t>转动机械的机械伤害是最为普遍的一种伤害形式，对于本项目最有可能发生的机械伤害表现形式是电动机、柴油机和手持式</w:t>
      </w:r>
      <w:proofErr w:type="gramStart"/>
      <w:r>
        <w:rPr>
          <w:szCs w:val="28"/>
        </w:rPr>
        <w:t>砂轮机</w:t>
      </w:r>
      <w:proofErr w:type="gramEnd"/>
      <w:r>
        <w:rPr>
          <w:szCs w:val="28"/>
        </w:rPr>
        <w:t>转动产生的卷入、绞碾、割伤害。水平导向钻进在钻机的进入点和钻杆的出口点均涉及回转的设备</w:t>
      </w:r>
      <w:r>
        <w:rPr>
          <w:rFonts w:hint="eastAsia"/>
          <w:szCs w:val="28"/>
        </w:rPr>
        <w:t>，</w:t>
      </w:r>
      <w:r>
        <w:rPr>
          <w:szCs w:val="28"/>
        </w:rPr>
        <w:t>员工在过于接近回转设备的条件下工作可能导致被卷入</w:t>
      </w:r>
      <w:r>
        <w:rPr>
          <w:rFonts w:hint="eastAsia"/>
          <w:szCs w:val="28"/>
        </w:rPr>
        <w:t>，</w:t>
      </w:r>
      <w:r>
        <w:rPr>
          <w:szCs w:val="28"/>
        </w:rPr>
        <w:t>受到严重的伤害甚至死亡。</w:t>
      </w:r>
    </w:p>
    <w:p w14:paraId="07393A3E" w14:textId="77777777" w:rsidR="0084620C" w:rsidRDefault="00000000">
      <w:pPr>
        <w:ind w:firstLine="560"/>
        <w:rPr>
          <w:szCs w:val="28"/>
        </w:rPr>
      </w:pPr>
      <w:r>
        <w:rPr>
          <w:szCs w:val="28"/>
        </w:rPr>
        <w:t>工艺操作过程中引起机械伤害的原因主要有：</w:t>
      </w:r>
      <w:r>
        <w:rPr>
          <w:szCs w:val="28"/>
        </w:rPr>
        <w:t>a.</w:t>
      </w:r>
      <w:r>
        <w:rPr>
          <w:szCs w:val="28"/>
        </w:rPr>
        <w:t>操作人员不小心碰到正在运行的机械设备的运动部件上；</w:t>
      </w:r>
      <w:r>
        <w:rPr>
          <w:szCs w:val="28"/>
        </w:rPr>
        <w:t>b.</w:t>
      </w:r>
      <w:r>
        <w:rPr>
          <w:szCs w:val="28"/>
        </w:rPr>
        <w:t>机械设备运动部件未装设防护罩；</w:t>
      </w:r>
      <w:r>
        <w:rPr>
          <w:szCs w:val="28"/>
        </w:rPr>
        <w:t>c.</w:t>
      </w:r>
      <w:r>
        <w:rPr>
          <w:szCs w:val="28"/>
        </w:rPr>
        <w:t>机械设备发生故障致使运动部件脱落飞出；</w:t>
      </w:r>
      <w:r>
        <w:rPr>
          <w:szCs w:val="28"/>
        </w:rPr>
        <w:t>d.</w:t>
      </w:r>
      <w:r>
        <w:rPr>
          <w:szCs w:val="28"/>
        </w:rPr>
        <w:t>衣服、头发、裤脚卷入转动机械中。</w:t>
      </w:r>
    </w:p>
    <w:p w14:paraId="397C2069" w14:textId="77777777" w:rsidR="0084620C" w:rsidRDefault="00000000">
      <w:pPr>
        <w:ind w:firstLine="560"/>
        <w:rPr>
          <w:szCs w:val="28"/>
        </w:rPr>
      </w:pPr>
      <w:r>
        <w:rPr>
          <w:rFonts w:hint="eastAsia"/>
          <w:szCs w:val="28"/>
        </w:rPr>
        <w:t>3</w:t>
      </w:r>
      <w:r>
        <w:rPr>
          <w:rFonts w:hint="eastAsia"/>
          <w:szCs w:val="28"/>
        </w:rPr>
        <w:t>）</w:t>
      </w:r>
      <w:r>
        <w:rPr>
          <w:szCs w:val="28"/>
        </w:rPr>
        <w:t>触电伤害</w:t>
      </w:r>
    </w:p>
    <w:p w14:paraId="69F42559" w14:textId="77777777" w:rsidR="0084620C" w:rsidRDefault="00000000">
      <w:pPr>
        <w:ind w:firstLine="560"/>
        <w:rPr>
          <w:szCs w:val="28"/>
        </w:rPr>
      </w:pPr>
      <w:r>
        <w:rPr>
          <w:szCs w:val="28"/>
        </w:rPr>
        <w:t>本建设项目穿越施工时大部分设备均需使用</w:t>
      </w:r>
      <w:r>
        <w:rPr>
          <w:szCs w:val="28"/>
        </w:rPr>
        <w:t>220</w:t>
      </w:r>
      <w:r>
        <w:rPr>
          <w:szCs w:val="28"/>
        </w:rPr>
        <w:t>～</w:t>
      </w:r>
      <w:r>
        <w:rPr>
          <w:szCs w:val="28"/>
        </w:rPr>
        <w:t>380V</w:t>
      </w:r>
      <w:r>
        <w:rPr>
          <w:szCs w:val="28"/>
        </w:rPr>
        <w:t>电源，操作人员操控设备时均存在触电的潜在危害。其发生触电事故产生的原因主要包括：</w:t>
      </w:r>
    </w:p>
    <w:p w14:paraId="5649B2EE" w14:textId="77777777" w:rsidR="0084620C" w:rsidRDefault="00000000">
      <w:pPr>
        <w:ind w:firstLine="560"/>
        <w:rPr>
          <w:szCs w:val="28"/>
        </w:rPr>
      </w:pPr>
      <w:r>
        <w:rPr>
          <w:szCs w:val="28"/>
        </w:rPr>
        <w:t>a.</w:t>
      </w:r>
      <w:r>
        <w:rPr>
          <w:szCs w:val="28"/>
        </w:rPr>
        <w:t>电线接头裸露；</w:t>
      </w:r>
      <w:r>
        <w:rPr>
          <w:szCs w:val="28"/>
        </w:rPr>
        <w:t>b.</w:t>
      </w:r>
      <w:r>
        <w:rPr>
          <w:szCs w:val="28"/>
        </w:rPr>
        <w:t>接线盒内电线安装不符合规定，线头与设备外壳连接，设备无接地装置；</w:t>
      </w:r>
      <w:r>
        <w:rPr>
          <w:szCs w:val="28"/>
        </w:rPr>
        <w:t>c.</w:t>
      </w:r>
      <w:r>
        <w:rPr>
          <w:szCs w:val="28"/>
        </w:rPr>
        <w:t>用电线路私拉乱接；</w:t>
      </w:r>
      <w:r>
        <w:rPr>
          <w:szCs w:val="28"/>
        </w:rPr>
        <w:t>d.</w:t>
      </w:r>
      <w:r>
        <w:rPr>
          <w:szCs w:val="28"/>
        </w:rPr>
        <w:t>机械维修时，未明确安全条件，违规送电。</w:t>
      </w:r>
    </w:p>
    <w:p w14:paraId="64622801" w14:textId="77777777" w:rsidR="0084620C" w:rsidRDefault="00000000">
      <w:pPr>
        <w:ind w:firstLine="560"/>
        <w:rPr>
          <w:szCs w:val="28"/>
        </w:rPr>
      </w:pPr>
      <w:r>
        <w:rPr>
          <w:rFonts w:hint="eastAsia"/>
          <w:szCs w:val="28"/>
        </w:rPr>
        <w:t>4</w:t>
      </w:r>
      <w:r>
        <w:rPr>
          <w:rFonts w:hint="eastAsia"/>
          <w:szCs w:val="28"/>
        </w:rPr>
        <w:t>）</w:t>
      </w:r>
      <w:r>
        <w:rPr>
          <w:szCs w:val="28"/>
        </w:rPr>
        <w:t>物体打击</w:t>
      </w:r>
    </w:p>
    <w:p w14:paraId="24A59C83" w14:textId="6F00AD01" w:rsidR="0084620C" w:rsidRDefault="00000000">
      <w:pPr>
        <w:ind w:firstLine="560"/>
        <w:rPr>
          <w:szCs w:val="28"/>
        </w:rPr>
      </w:pPr>
      <w:r>
        <w:rPr>
          <w:szCs w:val="28"/>
        </w:rPr>
        <w:t>定向穿越施工过程泥浆净化系统辅助配置的循环罐为立式容器，如发生支架不牢或基础不稳固而倒塌时，易对人员发生物体打击伤害。</w:t>
      </w:r>
    </w:p>
    <w:p w14:paraId="00720185" w14:textId="07F9EF3C" w:rsidR="0084620C" w:rsidRDefault="00000000">
      <w:pPr>
        <w:ind w:firstLine="560"/>
        <w:rPr>
          <w:szCs w:val="28"/>
        </w:rPr>
      </w:pPr>
      <w:r>
        <w:rPr>
          <w:szCs w:val="28"/>
        </w:rPr>
        <w:t>施工过程中手持式</w:t>
      </w:r>
      <w:proofErr w:type="gramStart"/>
      <w:r>
        <w:rPr>
          <w:szCs w:val="28"/>
        </w:rPr>
        <w:t>砂轮机砂轮</w:t>
      </w:r>
      <w:proofErr w:type="gramEnd"/>
      <w:r>
        <w:rPr>
          <w:szCs w:val="28"/>
        </w:rPr>
        <w:t>处于高速运转过程，如砂轮安装不</w:t>
      </w:r>
      <w:r>
        <w:rPr>
          <w:szCs w:val="28"/>
        </w:rPr>
        <w:lastRenderedPageBreak/>
        <w:t>紧固或碎裂，易对施工人员产生物体打击伤害。</w:t>
      </w:r>
    </w:p>
    <w:p w14:paraId="30B0FA13" w14:textId="77777777" w:rsidR="0084620C" w:rsidRDefault="00000000">
      <w:pPr>
        <w:ind w:firstLine="560"/>
        <w:rPr>
          <w:szCs w:val="28"/>
        </w:rPr>
      </w:pPr>
      <w:r>
        <w:rPr>
          <w:rFonts w:hint="eastAsia"/>
          <w:szCs w:val="28"/>
        </w:rPr>
        <w:t>5</w:t>
      </w:r>
      <w:r>
        <w:rPr>
          <w:rFonts w:hint="eastAsia"/>
          <w:szCs w:val="28"/>
        </w:rPr>
        <w:t>）</w:t>
      </w:r>
      <w:r>
        <w:rPr>
          <w:szCs w:val="28"/>
        </w:rPr>
        <w:t>车辆伤害</w:t>
      </w:r>
    </w:p>
    <w:p w14:paraId="2A0975A7" w14:textId="77777777" w:rsidR="0084620C" w:rsidRDefault="00000000">
      <w:pPr>
        <w:ind w:firstLine="560"/>
        <w:rPr>
          <w:szCs w:val="28"/>
        </w:rPr>
      </w:pPr>
      <w:r>
        <w:rPr>
          <w:szCs w:val="28"/>
        </w:rPr>
        <w:t>人的因素是导致车辆伤害事故发生最主要的原因，驾驶员驾驶技术不佳，驾驶时注意力不集中，酒后驾车，疲劳驾车，情绪不稳定，不遵守场内驾驶规章，超速行驶，反向行驶等均容易导致车祸。</w:t>
      </w:r>
    </w:p>
    <w:p w14:paraId="47F34CF0" w14:textId="77777777" w:rsidR="0084620C" w:rsidRDefault="00000000">
      <w:pPr>
        <w:ind w:firstLine="560"/>
        <w:rPr>
          <w:szCs w:val="28"/>
        </w:rPr>
      </w:pPr>
      <w:r>
        <w:rPr>
          <w:szCs w:val="28"/>
        </w:rPr>
        <w:t>车辆是造成伤害的主体，它的性能与事故的发生也有着重要的联系，车况不佳是导致事故发生的重要因素，如刹车不灵、转向失灵、车灯不亮等。</w:t>
      </w:r>
    </w:p>
    <w:p w14:paraId="5BDB7D66" w14:textId="77777777" w:rsidR="0084620C" w:rsidRDefault="00000000">
      <w:pPr>
        <w:ind w:firstLine="560"/>
        <w:rPr>
          <w:szCs w:val="28"/>
        </w:rPr>
      </w:pPr>
      <w:r>
        <w:rPr>
          <w:szCs w:val="28"/>
        </w:rPr>
        <w:t>道路环境也会间接引起事故的发生，如路面不平整，转弯半径太小，回车场地狭窄，空中有较低的挂物，道路照明不良，建筑遮挡视线等。</w:t>
      </w:r>
    </w:p>
    <w:p w14:paraId="0E668AEC" w14:textId="77777777" w:rsidR="0084620C" w:rsidRDefault="00000000">
      <w:pPr>
        <w:ind w:firstLine="560"/>
        <w:rPr>
          <w:szCs w:val="28"/>
        </w:rPr>
      </w:pPr>
      <w:r>
        <w:rPr>
          <w:szCs w:val="28"/>
        </w:rPr>
        <w:t>天气也会影响驾驶，引起事故，特别是雨、雪、雾天气，视线不佳，路面湿滑，冬季路面积雪结冰更是容易造成车辆事故。此外晚间作业视线不佳，如果照明设施没有足够的照度，也有可能引发车辆伤害事故。</w:t>
      </w:r>
    </w:p>
    <w:p w14:paraId="0EEC438C" w14:textId="77777777" w:rsidR="0084620C" w:rsidRDefault="00000000">
      <w:pPr>
        <w:ind w:firstLine="560"/>
        <w:rPr>
          <w:szCs w:val="28"/>
        </w:rPr>
      </w:pPr>
      <w:r>
        <w:rPr>
          <w:rFonts w:hint="eastAsia"/>
          <w:szCs w:val="28"/>
        </w:rPr>
        <w:t>6</w:t>
      </w:r>
      <w:r>
        <w:rPr>
          <w:rFonts w:hint="eastAsia"/>
          <w:szCs w:val="28"/>
        </w:rPr>
        <w:t>）</w:t>
      </w:r>
      <w:r>
        <w:rPr>
          <w:szCs w:val="28"/>
        </w:rPr>
        <w:t>其它</w:t>
      </w:r>
    </w:p>
    <w:p w14:paraId="18E81419" w14:textId="77777777" w:rsidR="0084620C" w:rsidRDefault="00000000">
      <w:pPr>
        <w:ind w:firstLine="560"/>
        <w:rPr>
          <w:szCs w:val="28"/>
        </w:rPr>
      </w:pPr>
      <w:r>
        <w:rPr>
          <w:szCs w:val="28"/>
        </w:rPr>
        <w:t>除钻机本身采用全液压力头之外，其它动力和现场照明常由系统配套的发电机提供。整个电力系统包括发电机、控制柜、配电箱、电缆、电线和灯具。如果不采取有效的保护措施，电力短路可能引起火灾、触电、人员伤亡或设备损毁。</w:t>
      </w:r>
    </w:p>
    <w:p w14:paraId="1A57CC71" w14:textId="77777777" w:rsidR="0084620C" w:rsidRDefault="00000000">
      <w:pPr>
        <w:ind w:firstLine="560"/>
        <w:rPr>
          <w:szCs w:val="28"/>
        </w:rPr>
      </w:pPr>
      <w:r>
        <w:rPr>
          <w:szCs w:val="28"/>
        </w:rPr>
        <w:t>地上冒浆、跑浆可能造成耕地、水域污染；设备封盖不严、密封不好，或未采取有效的隔离措施会造成作业场地污染。</w:t>
      </w:r>
    </w:p>
    <w:p w14:paraId="354AB7DC" w14:textId="77777777" w:rsidR="0084620C" w:rsidRDefault="00000000">
      <w:pPr>
        <w:ind w:firstLine="560"/>
        <w:rPr>
          <w:szCs w:val="28"/>
        </w:rPr>
      </w:pPr>
      <w:r>
        <w:rPr>
          <w:szCs w:val="28"/>
        </w:rPr>
        <w:t>因地下管线布置情况不明，在定向</w:t>
      </w:r>
      <w:proofErr w:type="gramStart"/>
      <w:r>
        <w:rPr>
          <w:szCs w:val="28"/>
        </w:rPr>
        <w:t>钻施工</w:t>
      </w:r>
      <w:proofErr w:type="gramEnd"/>
      <w:r>
        <w:rPr>
          <w:szCs w:val="28"/>
        </w:rPr>
        <w:t>过程中易发生损坏现有</w:t>
      </w:r>
      <w:r>
        <w:rPr>
          <w:szCs w:val="28"/>
        </w:rPr>
        <w:lastRenderedPageBreak/>
        <w:t>地下管线的事故，因此在定向</w:t>
      </w:r>
      <w:proofErr w:type="gramStart"/>
      <w:r>
        <w:rPr>
          <w:szCs w:val="28"/>
        </w:rPr>
        <w:t>钻施工</w:t>
      </w:r>
      <w:proofErr w:type="gramEnd"/>
      <w:r>
        <w:rPr>
          <w:szCs w:val="28"/>
        </w:rPr>
        <w:t>前，应根据途径地区地面建筑物和标桩来确定所有的地下服务设施，在确认了所有的地下建构筑物、管线都已被探测和标记出，并对施工现场进行了全面的评价之后，才可以确定最佳的钻孔轨迹，并确定钻孔的确切长度以及钻孔起始和终结工作坑的位置。</w:t>
      </w:r>
    </w:p>
    <w:p w14:paraId="0E7C3E3A" w14:textId="77777777" w:rsidR="0084620C" w:rsidRDefault="00000000">
      <w:pPr>
        <w:pStyle w:val="2Charlxb2Char2Char2Cha"/>
        <w:keepNext w:val="0"/>
        <w:keepLines w:val="0"/>
        <w:rPr>
          <w:rFonts w:cs="Times New Roman"/>
        </w:rPr>
      </w:pPr>
      <w:bookmarkStart w:id="110" w:name="_Toc144971679"/>
      <w:bookmarkStart w:id="111" w:name="_Toc341963422"/>
      <w:bookmarkEnd w:id="89"/>
      <w:bookmarkEnd w:id="90"/>
      <w:r>
        <w:rPr>
          <w:rFonts w:cs="Times New Roman"/>
        </w:rPr>
        <w:t>3.</w:t>
      </w:r>
      <w:r>
        <w:rPr>
          <w:rFonts w:cs="Times New Roman" w:hint="eastAsia"/>
        </w:rPr>
        <w:t>3</w:t>
      </w:r>
      <w:r>
        <w:rPr>
          <w:rFonts w:cs="Times New Roman"/>
        </w:rPr>
        <w:t xml:space="preserve">  </w:t>
      </w:r>
      <w:r>
        <w:rPr>
          <w:rFonts w:cs="Times New Roman"/>
        </w:rPr>
        <w:t>生产运行过程中的危险有害因素分析</w:t>
      </w:r>
      <w:bookmarkEnd w:id="110"/>
      <w:bookmarkEnd w:id="111"/>
    </w:p>
    <w:p w14:paraId="4F6BFF9A" w14:textId="77777777" w:rsidR="0084620C" w:rsidRDefault="00000000">
      <w:pPr>
        <w:ind w:firstLine="560"/>
        <w:rPr>
          <w:color w:val="000000"/>
          <w:szCs w:val="28"/>
        </w:rPr>
      </w:pPr>
      <w:bookmarkStart w:id="112" w:name="_Toc285616978"/>
      <w:r>
        <w:rPr>
          <w:color w:val="000000"/>
          <w:szCs w:val="28"/>
        </w:rPr>
        <w:t>危险因素是指对人造成伤亡或对物造成突发性损坏的因素，有害因素是指能影响人的身体健康，导致疾病或对物造成慢性损坏的因素。危险和有害因素的分类有许多种，本次评价将参照《企业职工伤亡事故分类》（</w:t>
      </w:r>
      <w:r>
        <w:rPr>
          <w:color w:val="000000"/>
          <w:szCs w:val="28"/>
        </w:rPr>
        <w:t>GB6441-</w:t>
      </w:r>
      <w:r>
        <w:rPr>
          <w:rFonts w:hint="eastAsia"/>
          <w:color w:val="000000"/>
          <w:szCs w:val="28"/>
        </w:rPr>
        <w:t>19</w:t>
      </w:r>
      <w:r>
        <w:rPr>
          <w:color w:val="000000"/>
          <w:szCs w:val="28"/>
        </w:rPr>
        <w:t>86</w:t>
      </w:r>
      <w:r>
        <w:rPr>
          <w:color w:val="000000"/>
          <w:szCs w:val="28"/>
        </w:rPr>
        <w:t>）中的危险有害因素分类方法，结合本工程特点，进行生产运行过程危险有害因素的辨识和分析。</w:t>
      </w:r>
    </w:p>
    <w:p w14:paraId="7D398A30" w14:textId="77777777" w:rsidR="0084620C" w:rsidRDefault="00000000">
      <w:pPr>
        <w:ind w:firstLine="560"/>
        <w:rPr>
          <w:color w:val="000000"/>
          <w:szCs w:val="28"/>
        </w:rPr>
      </w:pPr>
      <w:bookmarkStart w:id="113" w:name="_Toc419094783"/>
      <w:bookmarkStart w:id="114" w:name="_Toc140302457"/>
      <w:bookmarkStart w:id="115" w:name="_Toc261247869"/>
      <w:bookmarkStart w:id="116" w:name="_Toc249934898"/>
      <w:bookmarkStart w:id="117" w:name="_Toc140048665"/>
      <w:bookmarkStart w:id="118" w:name="_Toc274316901"/>
      <w:bookmarkStart w:id="119" w:name="_Toc260827725"/>
      <w:r>
        <w:rPr>
          <w:rFonts w:hint="eastAsia"/>
          <w:color w:val="000000"/>
          <w:szCs w:val="28"/>
        </w:rPr>
        <w:t>1</w:t>
      </w:r>
      <w:r>
        <w:rPr>
          <w:rFonts w:hint="eastAsia"/>
          <w:color w:val="000000"/>
          <w:szCs w:val="28"/>
        </w:rPr>
        <w:t>）触电</w:t>
      </w:r>
      <w:bookmarkEnd w:id="113"/>
    </w:p>
    <w:p w14:paraId="23774C13" w14:textId="77777777" w:rsidR="0084620C" w:rsidRDefault="00000000">
      <w:pPr>
        <w:ind w:firstLine="560"/>
        <w:rPr>
          <w:color w:val="000000"/>
          <w:szCs w:val="28"/>
        </w:rPr>
      </w:pPr>
      <w:r>
        <w:rPr>
          <w:color w:val="000000"/>
          <w:szCs w:val="28"/>
        </w:rPr>
        <w:t>该项目主要是对</w:t>
      </w:r>
      <w:r>
        <w:rPr>
          <w:rFonts w:hint="eastAsia"/>
          <w:color w:val="000000"/>
          <w:szCs w:val="28"/>
        </w:rPr>
        <w:t>东辛采油</w:t>
      </w:r>
      <w:proofErr w:type="gramStart"/>
      <w:r>
        <w:rPr>
          <w:rFonts w:hint="eastAsia"/>
          <w:color w:val="000000"/>
          <w:szCs w:val="28"/>
        </w:rPr>
        <w:t>厂永八</w:t>
      </w:r>
      <w:proofErr w:type="gramEnd"/>
      <w:r>
        <w:rPr>
          <w:rFonts w:hint="eastAsia"/>
          <w:color w:val="000000"/>
          <w:szCs w:val="28"/>
        </w:rPr>
        <w:t>站线等</w:t>
      </w:r>
      <w:r>
        <w:rPr>
          <w:rFonts w:hint="eastAsia"/>
          <w:color w:val="000000"/>
          <w:szCs w:val="28"/>
        </w:rPr>
        <w:t>6</w:t>
      </w:r>
      <w:r>
        <w:rPr>
          <w:rFonts w:hint="eastAsia"/>
          <w:color w:val="000000"/>
          <w:szCs w:val="28"/>
        </w:rPr>
        <w:t>条线路隐患治理工程</w:t>
      </w:r>
      <w:r>
        <w:rPr>
          <w:color w:val="000000"/>
          <w:szCs w:val="28"/>
        </w:rPr>
        <w:t>的配电</w:t>
      </w:r>
      <w:r>
        <w:rPr>
          <w:rFonts w:hint="eastAsia"/>
          <w:color w:val="000000"/>
          <w:szCs w:val="28"/>
        </w:rPr>
        <w:t>线路</w:t>
      </w:r>
      <w:r>
        <w:rPr>
          <w:color w:val="000000"/>
          <w:szCs w:val="28"/>
        </w:rPr>
        <w:t>进行改造。配电</w:t>
      </w:r>
      <w:r>
        <w:rPr>
          <w:rFonts w:hint="eastAsia"/>
          <w:color w:val="000000"/>
          <w:szCs w:val="28"/>
        </w:rPr>
        <w:t>线路</w:t>
      </w:r>
      <w:r>
        <w:rPr>
          <w:color w:val="000000"/>
          <w:szCs w:val="28"/>
        </w:rPr>
        <w:t>在实际运行过程中，比较容易发生的主要事故之一为触电。</w:t>
      </w:r>
    </w:p>
    <w:p w14:paraId="32AE3976" w14:textId="77777777" w:rsidR="0084620C" w:rsidRDefault="00000000">
      <w:pPr>
        <w:ind w:firstLine="560"/>
        <w:rPr>
          <w:color w:val="000000"/>
          <w:szCs w:val="28"/>
        </w:rPr>
      </w:pPr>
      <w:r>
        <w:rPr>
          <w:color w:val="000000"/>
          <w:szCs w:val="28"/>
        </w:rPr>
        <w:t>这些配电设施在生产运行中可能因现场环境恶劣（潮湿、腐蚀、振动）导致绝缘老化破损，引起触电事故；另外，安装工艺不规范、各种电气安全净距离不够；安全措施和安全技术措施不完备、违章操作、保护失灵等原因，有可能发生电击、电灼伤的触电危险。造成触电的原因主要有以下几种：</w:t>
      </w:r>
    </w:p>
    <w:p w14:paraId="60DF456C" w14:textId="77777777" w:rsidR="0084620C" w:rsidRDefault="00000000">
      <w:pPr>
        <w:ind w:firstLine="560"/>
        <w:rPr>
          <w:bCs/>
          <w:color w:val="000000"/>
          <w:szCs w:val="28"/>
          <w:lang w:val="en-GB"/>
        </w:rPr>
      </w:pPr>
      <w:r>
        <w:rPr>
          <w:rFonts w:ascii="宋体" w:hAnsi="宋体" w:cs="宋体" w:hint="eastAsia"/>
          <w:bCs/>
          <w:color w:val="000000"/>
          <w:szCs w:val="28"/>
          <w:lang w:val="en-GB"/>
        </w:rPr>
        <w:t>①</w:t>
      </w:r>
      <w:r>
        <w:rPr>
          <w:bCs/>
          <w:color w:val="000000"/>
          <w:szCs w:val="28"/>
          <w:lang w:val="en-GB"/>
        </w:rPr>
        <w:t>供电系统线路老化、检修不当或超负荷运行，可能造成线路过热、短路断路、烧毁等故障，进而引发触电事故。</w:t>
      </w:r>
    </w:p>
    <w:p w14:paraId="70772D1A" w14:textId="77777777" w:rsidR="0084620C" w:rsidRDefault="00000000">
      <w:pPr>
        <w:ind w:firstLine="560"/>
        <w:rPr>
          <w:bCs/>
          <w:color w:val="000000"/>
          <w:szCs w:val="28"/>
          <w:lang w:val="en-GB"/>
        </w:rPr>
      </w:pPr>
      <w:r>
        <w:rPr>
          <w:rFonts w:ascii="宋体" w:hAnsi="宋体" w:hint="eastAsia"/>
          <w:bCs/>
          <w:color w:val="000000"/>
          <w:szCs w:val="28"/>
          <w:lang w:val="en-GB"/>
        </w:rPr>
        <w:t>②</w:t>
      </w:r>
      <w:r>
        <w:rPr>
          <w:bCs/>
          <w:color w:val="000000"/>
          <w:szCs w:val="28"/>
          <w:lang w:val="en-GB"/>
        </w:rPr>
        <w:t>电器元件、线缆选型不当或无配套的保护措施，易造成短路、</w:t>
      </w:r>
      <w:r>
        <w:rPr>
          <w:bCs/>
          <w:color w:val="000000"/>
          <w:szCs w:val="28"/>
          <w:lang w:val="en-GB"/>
        </w:rPr>
        <w:lastRenderedPageBreak/>
        <w:t>跳闸、停电事故。</w:t>
      </w:r>
    </w:p>
    <w:p w14:paraId="270A3BBA" w14:textId="77777777" w:rsidR="0084620C" w:rsidRDefault="00000000">
      <w:pPr>
        <w:ind w:firstLine="560"/>
        <w:rPr>
          <w:bCs/>
          <w:color w:val="000000"/>
          <w:szCs w:val="28"/>
          <w:lang w:val="en-GB"/>
        </w:rPr>
      </w:pPr>
      <w:r>
        <w:rPr>
          <w:rFonts w:ascii="宋体" w:hAnsi="宋体" w:hint="eastAsia"/>
          <w:bCs/>
          <w:color w:val="000000"/>
          <w:szCs w:val="28"/>
          <w:lang w:val="en-GB"/>
        </w:rPr>
        <w:t>③</w:t>
      </w:r>
      <w:r>
        <w:rPr>
          <w:bCs/>
          <w:color w:val="000000"/>
          <w:szCs w:val="28"/>
          <w:lang w:val="en-GB"/>
        </w:rPr>
        <w:t>由于电气设备使用不合理、维修不及时，缺少保护装置</w:t>
      </w:r>
      <w:r>
        <w:rPr>
          <w:color w:val="000000"/>
          <w:szCs w:val="28"/>
        </w:rPr>
        <w:t>或</w:t>
      </w:r>
      <w:r>
        <w:rPr>
          <w:bCs/>
          <w:color w:val="000000"/>
          <w:szCs w:val="28"/>
          <w:lang w:val="en-GB"/>
        </w:rPr>
        <w:t>保护装置失效，操作人员违章操作等原因，极易造成触电事故。</w:t>
      </w:r>
    </w:p>
    <w:p w14:paraId="4EA21D05" w14:textId="77777777" w:rsidR="0084620C" w:rsidRDefault="00000000">
      <w:pPr>
        <w:ind w:firstLine="560"/>
        <w:rPr>
          <w:bCs/>
          <w:color w:val="000000"/>
          <w:szCs w:val="28"/>
          <w:lang w:val="en-GB"/>
        </w:rPr>
      </w:pPr>
      <w:r>
        <w:rPr>
          <w:rFonts w:ascii="宋体" w:hAnsi="宋体" w:hint="eastAsia"/>
          <w:bCs/>
          <w:color w:val="000000"/>
          <w:szCs w:val="28"/>
          <w:lang w:val="en-GB"/>
        </w:rPr>
        <w:t>④</w:t>
      </w:r>
      <w:r>
        <w:rPr>
          <w:bCs/>
          <w:color w:val="000000"/>
          <w:szCs w:val="28"/>
          <w:lang w:val="en-GB"/>
        </w:rPr>
        <w:t>电气设备安全设施不健全，损坏或漏电，绝缘保护层破损或保护接地失效，未能及时整改，可能造成触电事故。</w:t>
      </w:r>
    </w:p>
    <w:p w14:paraId="3C402979" w14:textId="77777777" w:rsidR="0084620C" w:rsidRDefault="00000000">
      <w:pPr>
        <w:ind w:firstLine="560"/>
        <w:rPr>
          <w:bCs/>
          <w:color w:val="000000"/>
          <w:szCs w:val="28"/>
          <w:lang w:val="en-GB"/>
        </w:rPr>
      </w:pPr>
      <w:r>
        <w:rPr>
          <w:rFonts w:ascii="宋体" w:hAnsi="宋体" w:hint="eastAsia"/>
          <w:bCs/>
          <w:color w:val="000000"/>
          <w:szCs w:val="28"/>
          <w:lang w:val="en-GB"/>
        </w:rPr>
        <w:t>⑤</w:t>
      </w:r>
      <w:r>
        <w:rPr>
          <w:bCs/>
          <w:color w:val="000000"/>
          <w:szCs w:val="28"/>
          <w:lang w:val="en-GB"/>
        </w:rPr>
        <w:t>电线裸露、乱拉、乱扯电线、湿手触动电器开关设备或</w:t>
      </w:r>
      <w:proofErr w:type="gramStart"/>
      <w:r>
        <w:rPr>
          <w:bCs/>
          <w:color w:val="000000"/>
          <w:szCs w:val="28"/>
          <w:lang w:val="en-GB"/>
        </w:rPr>
        <w:t>用湿物去</w:t>
      </w:r>
      <w:proofErr w:type="gramEnd"/>
      <w:r>
        <w:rPr>
          <w:bCs/>
          <w:color w:val="000000"/>
          <w:szCs w:val="28"/>
          <w:lang w:val="en-GB"/>
        </w:rPr>
        <w:t>接触电器设备。</w:t>
      </w:r>
    </w:p>
    <w:p w14:paraId="0483ECF0" w14:textId="77777777" w:rsidR="0084620C" w:rsidRDefault="00000000">
      <w:pPr>
        <w:ind w:firstLine="560"/>
        <w:rPr>
          <w:bCs/>
          <w:color w:val="000000"/>
          <w:szCs w:val="28"/>
          <w:lang w:val="en-GB"/>
        </w:rPr>
      </w:pPr>
      <w:r>
        <w:rPr>
          <w:rFonts w:ascii="宋体" w:hAnsi="宋体" w:hint="eastAsia"/>
          <w:bCs/>
          <w:color w:val="000000"/>
          <w:szCs w:val="28"/>
          <w:lang w:val="en-GB"/>
        </w:rPr>
        <w:t>⑥</w:t>
      </w:r>
      <w:r>
        <w:rPr>
          <w:bCs/>
          <w:color w:val="000000"/>
          <w:szCs w:val="28"/>
          <w:lang w:val="en-GB"/>
        </w:rPr>
        <w:t>清扫配电设施时，没有按规定办理停、送电手续，操作手柄以及绝缘用具达不到安全要求，操作过程中可能有触电的危险。</w:t>
      </w:r>
    </w:p>
    <w:p w14:paraId="54256ED4" w14:textId="77777777" w:rsidR="0084620C" w:rsidRDefault="00000000">
      <w:pPr>
        <w:ind w:firstLine="560"/>
        <w:rPr>
          <w:color w:val="000000"/>
          <w:szCs w:val="28"/>
        </w:rPr>
      </w:pPr>
      <w:r>
        <w:rPr>
          <w:rFonts w:hint="eastAsia"/>
          <w:color w:val="000000"/>
          <w:szCs w:val="28"/>
          <w:lang w:val="en-GB"/>
        </w:rPr>
        <w:t>⑦</w:t>
      </w:r>
      <w:r>
        <w:rPr>
          <w:color w:val="000000"/>
          <w:szCs w:val="28"/>
        </w:rPr>
        <w:t>在带电设备附近巡视、检查时，未满足安全距离且无专人监护，造成人员触电。</w:t>
      </w:r>
    </w:p>
    <w:p w14:paraId="3B19AB55" w14:textId="77777777" w:rsidR="0084620C" w:rsidRDefault="00000000">
      <w:pPr>
        <w:ind w:firstLine="560"/>
        <w:rPr>
          <w:color w:val="000000"/>
          <w:szCs w:val="28"/>
        </w:rPr>
      </w:pPr>
      <w:r>
        <w:rPr>
          <w:rFonts w:hint="eastAsia"/>
          <w:color w:val="000000"/>
          <w:szCs w:val="28"/>
          <w:lang w:val="en-GB"/>
        </w:rPr>
        <w:t>⑧</w:t>
      </w:r>
      <w:r>
        <w:rPr>
          <w:color w:val="000000"/>
          <w:szCs w:val="28"/>
        </w:rPr>
        <w:t>施工和检修需要停电或部分停电时，值班人员未按照工作票要求做好安全措施，包括停电、验电、装设临时接地线、开关加锁、装设遮栏和悬挂警示牌，会同工作负责人现场检查确认无电，交待附近带电设备位置和注意事项等，可能造成人员触电。</w:t>
      </w:r>
    </w:p>
    <w:p w14:paraId="30B93306" w14:textId="77777777" w:rsidR="0084620C" w:rsidRDefault="00000000">
      <w:pPr>
        <w:ind w:firstLine="560"/>
        <w:rPr>
          <w:color w:val="000000"/>
          <w:szCs w:val="28"/>
        </w:rPr>
      </w:pPr>
      <w:bookmarkStart w:id="120" w:name="_Toc419094784"/>
      <w:r>
        <w:rPr>
          <w:rFonts w:hint="eastAsia"/>
          <w:color w:val="000000"/>
          <w:szCs w:val="28"/>
        </w:rPr>
        <w:t>2</w:t>
      </w:r>
      <w:r>
        <w:rPr>
          <w:rFonts w:hint="eastAsia"/>
          <w:color w:val="000000"/>
          <w:szCs w:val="28"/>
        </w:rPr>
        <w:t>）高处坠落</w:t>
      </w:r>
      <w:bookmarkEnd w:id="120"/>
    </w:p>
    <w:p w14:paraId="4BE738B5" w14:textId="77777777" w:rsidR="0084620C" w:rsidRDefault="00000000">
      <w:pPr>
        <w:ind w:firstLine="560"/>
        <w:rPr>
          <w:color w:val="000000"/>
          <w:szCs w:val="28"/>
        </w:rPr>
      </w:pPr>
      <w:r>
        <w:rPr>
          <w:rFonts w:hint="eastAsia"/>
          <w:color w:val="000000"/>
          <w:szCs w:val="28"/>
        </w:rPr>
        <w:t>进行高处作业的人员存在坠落的危险。如进行线路或杆塔作业时，由于偶然的“麻电”现象可能使作业人员失去控制而发生高空坠落；采用高架绝缘</w:t>
      </w:r>
      <w:proofErr w:type="gramStart"/>
      <w:r>
        <w:rPr>
          <w:rFonts w:hint="eastAsia"/>
          <w:color w:val="000000"/>
          <w:szCs w:val="28"/>
        </w:rPr>
        <w:t>斗臂车</w:t>
      </w:r>
      <w:proofErr w:type="gramEnd"/>
      <w:r>
        <w:rPr>
          <w:rFonts w:hint="eastAsia"/>
          <w:color w:val="000000"/>
          <w:szCs w:val="28"/>
        </w:rPr>
        <w:t>进行高空作业时，操作人员的失误、机械故障或防护措施未做好，引发高处坠落事故；变压器上清扫或检修时，未按要求使用安全带或安全带使用不规范；作业前未对现场、工具进行确认，安全防护措施不到位；作业人员疏忽大意。</w:t>
      </w:r>
    </w:p>
    <w:p w14:paraId="7D0BFFAE" w14:textId="77777777" w:rsidR="0084620C" w:rsidRDefault="00000000">
      <w:pPr>
        <w:ind w:firstLine="560"/>
        <w:rPr>
          <w:color w:val="000000"/>
          <w:szCs w:val="28"/>
        </w:rPr>
      </w:pPr>
      <w:bookmarkStart w:id="121" w:name="_Toc419094785"/>
      <w:r>
        <w:rPr>
          <w:rFonts w:hint="eastAsia"/>
          <w:color w:val="000000"/>
          <w:szCs w:val="28"/>
        </w:rPr>
        <w:t>3</w:t>
      </w:r>
      <w:r>
        <w:rPr>
          <w:rFonts w:hint="eastAsia"/>
          <w:color w:val="000000"/>
          <w:szCs w:val="28"/>
        </w:rPr>
        <w:t>）物体打击</w:t>
      </w:r>
      <w:bookmarkEnd w:id="121"/>
    </w:p>
    <w:p w14:paraId="505CAFF8" w14:textId="77777777" w:rsidR="0084620C" w:rsidRDefault="00000000">
      <w:pPr>
        <w:ind w:firstLine="560"/>
        <w:rPr>
          <w:color w:val="000000"/>
          <w:szCs w:val="28"/>
        </w:rPr>
      </w:pPr>
      <w:r>
        <w:rPr>
          <w:rFonts w:hint="eastAsia"/>
          <w:color w:val="000000"/>
          <w:szCs w:val="28"/>
        </w:rPr>
        <w:lastRenderedPageBreak/>
        <w:t>检修作业中用力不当，物件、工具、配件位移造成对人的打击伤害。在双人或多人配合作业的情况下，对工具把持不稳，有可能造成物体打击事故。</w:t>
      </w:r>
    </w:p>
    <w:p w14:paraId="02780176" w14:textId="77777777" w:rsidR="0084620C" w:rsidRDefault="00000000">
      <w:pPr>
        <w:ind w:firstLine="560"/>
        <w:rPr>
          <w:color w:val="000000"/>
          <w:szCs w:val="28"/>
        </w:rPr>
      </w:pPr>
      <w:r>
        <w:rPr>
          <w:rFonts w:hint="eastAsia"/>
          <w:color w:val="000000"/>
          <w:szCs w:val="28"/>
        </w:rPr>
        <w:t>施工质量不良或受外界环境破坏，变压器、电杆倒塌能发生伤人事故。</w:t>
      </w:r>
    </w:p>
    <w:p w14:paraId="50DCC749" w14:textId="77777777" w:rsidR="0084620C" w:rsidRDefault="00000000">
      <w:pPr>
        <w:ind w:firstLine="560"/>
        <w:rPr>
          <w:color w:val="000000"/>
          <w:szCs w:val="28"/>
        </w:rPr>
      </w:pPr>
      <w:bookmarkStart w:id="122" w:name="_Toc260827726"/>
      <w:bookmarkStart w:id="123" w:name="_Toc261247870"/>
      <w:bookmarkStart w:id="124" w:name="_Toc419094786"/>
      <w:bookmarkStart w:id="125" w:name="_Toc249934899"/>
      <w:r>
        <w:rPr>
          <w:rFonts w:hint="eastAsia"/>
          <w:color w:val="000000"/>
          <w:szCs w:val="28"/>
        </w:rPr>
        <w:t>4</w:t>
      </w:r>
      <w:r>
        <w:rPr>
          <w:rFonts w:hint="eastAsia"/>
          <w:color w:val="000000"/>
          <w:szCs w:val="28"/>
        </w:rPr>
        <w:t>）火灾</w:t>
      </w:r>
      <w:bookmarkEnd w:id="122"/>
      <w:bookmarkEnd w:id="123"/>
      <w:bookmarkEnd w:id="124"/>
      <w:bookmarkEnd w:id="125"/>
    </w:p>
    <w:p w14:paraId="40D616EF" w14:textId="77777777" w:rsidR="0084620C" w:rsidRDefault="00000000">
      <w:pPr>
        <w:ind w:firstLine="560"/>
        <w:rPr>
          <w:color w:val="000000"/>
          <w:szCs w:val="28"/>
        </w:rPr>
      </w:pPr>
      <w:r>
        <w:rPr>
          <w:rFonts w:hint="eastAsia"/>
          <w:color w:val="000000"/>
          <w:szCs w:val="28"/>
        </w:rPr>
        <w:t>该项目可能发生的火灾主要是架空线路火灾和变压器火灾。</w:t>
      </w:r>
    </w:p>
    <w:p w14:paraId="703AB061" w14:textId="77777777" w:rsidR="0084620C" w:rsidRDefault="00000000">
      <w:pPr>
        <w:ind w:firstLine="560"/>
        <w:rPr>
          <w:color w:val="000000"/>
          <w:szCs w:val="28"/>
        </w:rPr>
      </w:pPr>
      <w:r>
        <w:rPr>
          <w:rFonts w:hint="eastAsia"/>
          <w:color w:val="000000"/>
          <w:szCs w:val="28"/>
        </w:rPr>
        <w:t>架空线因线径过小、型号选错、接头不牢固、线鼻子压力不足等，会引起架空线严重发热，接头焊化，甚至发热燃烧。</w:t>
      </w:r>
    </w:p>
    <w:p w14:paraId="168D661D" w14:textId="77777777" w:rsidR="0084620C" w:rsidRDefault="00000000">
      <w:pPr>
        <w:ind w:firstLine="560"/>
        <w:rPr>
          <w:color w:val="000000"/>
          <w:szCs w:val="28"/>
        </w:rPr>
      </w:pPr>
      <w:r>
        <w:rPr>
          <w:rFonts w:hint="eastAsia"/>
          <w:color w:val="000000"/>
          <w:szCs w:val="28"/>
        </w:rPr>
        <w:t>架空线路因电杆倒折、电线断落</w:t>
      </w:r>
      <w:proofErr w:type="gramStart"/>
      <w:r>
        <w:rPr>
          <w:rFonts w:hint="eastAsia"/>
          <w:color w:val="000000"/>
          <w:szCs w:val="28"/>
        </w:rPr>
        <w:t>或弧垂过大</w:t>
      </w:r>
      <w:proofErr w:type="gramEnd"/>
      <w:r>
        <w:rPr>
          <w:rFonts w:hint="eastAsia"/>
          <w:color w:val="000000"/>
          <w:szCs w:val="28"/>
        </w:rPr>
        <w:t>、金具或导体存在不合理的尖端结构等，出现对地、对建筑放电，相间放电，产生电火花、电弧。此时，若故障点周围或下面有可燃物、易燃易爆物质存在，则可能引发火灾、爆炸事故。</w:t>
      </w:r>
    </w:p>
    <w:p w14:paraId="4993172A" w14:textId="77777777" w:rsidR="0084620C" w:rsidRDefault="00000000">
      <w:pPr>
        <w:ind w:firstLine="560"/>
        <w:rPr>
          <w:color w:val="000000"/>
          <w:szCs w:val="28"/>
        </w:rPr>
      </w:pPr>
      <w:r>
        <w:rPr>
          <w:color w:val="000000"/>
          <w:szCs w:val="28"/>
        </w:rPr>
        <w:t>变压器超负荷运行引起温度升高，造成绝缘不良。过负荷运行会产生持续的过电流在变压器内部产生高温，使变压器的线圈过热老化，使导线绝缘漆逐渐老化变脆脱落，产生高温引起火灾。</w:t>
      </w:r>
    </w:p>
    <w:p w14:paraId="2AEC7BAD" w14:textId="77777777" w:rsidR="0084620C" w:rsidRDefault="00000000">
      <w:pPr>
        <w:ind w:firstLine="560"/>
        <w:rPr>
          <w:color w:val="000000"/>
          <w:szCs w:val="28"/>
        </w:rPr>
      </w:pPr>
      <w:r>
        <w:rPr>
          <w:color w:val="000000"/>
          <w:szCs w:val="28"/>
        </w:rPr>
        <w:t>变压器</w:t>
      </w:r>
      <w:proofErr w:type="gramStart"/>
      <w:r>
        <w:rPr>
          <w:color w:val="000000"/>
          <w:szCs w:val="28"/>
        </w:rPr>
        <w:t>铁芯叠装不良或芯间绝缘</w:t>
      </w:r>
      <w:proofErr w:type="gramEnd"/>
      <w:r>
        <w:rPr>
          <w:color w:val="000000"/>
          <w:szCs w:val="28"/>
        </w:rPr>
        <w:t>老化，引起铁损增加，造成变压器过热。铁芯绝缘外包太薄，夹板与铁芯间绝缘损坏，硅钢片表面绝缘漆由于时间久，绝缘老化或破损，长时间运行引起变压器过热造成内部着火。绝缘油量过少</w:t>
      </w:r>
      <w:r>
        <w:rPr>
          <w:rFonts w:hint="eastAsia"/>
          <w:color w:val="000000"/>
          <w:szCs w:val="28"/>
        </w:rPr>
        <w:t>，</w:t>
      </w:r>
      <w:r>
        <w:rPr>
          <w:color w:val="000000"/>
          <w:szCs w:val="28"/>
        </w:rPr>
        <w:t>由于渗漏油，变压器油面下降，不能起到冷却的作用而产生过热造成击穿，当绝缘强度降低到一定程度就会引起短路发生着火事故。</w:t>
      </w:r>
    </w:p>
    <w:p w14:paraId="4D517862" w14:textId="77777777" w:rsidR="0084620C" w:rsidRDefault="00000000">
      <w:pPr>
        <w:ind w:firstLine="560"/>
        <w:rPr>
          <w:color w:val="000000"/>
          <w:szCs w:val="28"/>
        </w:rPr>
      </w:pPr>
      <w:r>
        <w:rPr>
          <w:rFonts w:hint="eastAsia"/>
          <w:color w:val="000000"/>
          <w:szCs w:val="28"/>
        </w:rPr>
        <w:t>雷电放电产生强烈电弧，直击雷放电可产生</w:t>
      </w:r>
      <w:r>
        <w:rPr>
          <w:rFonts w:hint="eastAsia"/>
          <w:color w:val="000000"/>
          <w:szCs w:val="28"/>
        </w:rPr>
        <w:t>20000</w:t>
      </w:r>
      <w:r>
        <w:rPr>
          <w:color w:val="000000"/>
          <w:szCs w:val="28"/>
        </w:rPr>
        <w:t>℃</w:t>
      </w:r>
      <w:r>
        <w:rPr>
          <w:rFonts w:hint="eastAsia"/>
          <w:color w:val="000000"/>
          <w:szCs w:val="28"/>
        </w:rPr>
        <w:t>的电弧，引</w:t>
      </w:r>
      <w:r>
        <w:rPr>
          <w:rFonts w:hint="eastAsia"/>
          <w:color w:val="000000"/>
          <w:szCs w:val="28"/>
        </w:rPr>
        <w:lastRenderedPageBreak/>
        <w:t>燃危险性极大，雷电冲击过电压击穿电气设备的绝缘构成短路也有很大的引燃危险。</w:t>
      </w:r>
      <w:bookmarkEnd w:id="114"/>
      <w:bookmarkEnd w:id="115"/>
      <w:bookmarkEnd w:id="116"/>
      <w:bookmarkEnd w:id="117"/>
      <w:bookmarkEnd w:id="118"/>
      <w:bookmarkEnd w:id="119"/>
    </w:p>
    <w:p w14:paraId="49842DF4" w14:textId="77777777" w:rsidR="0084620C" w:rsidRDefault="00000000">
      <w:pPr>
        <w:pStyle w:val="2Charlxb2Char2Char2Cha"/>
        <w:keepNext w:val="0"/>
        <w:keepLines w:val="0"/>
        <w:rPr>
          <w:rFonts w:cs="Times New Roman"/>
        </w:rPr>
      </w:pPr>
      <w:bookmarkStart w:id="126" w:name="_Toc341963423"/>
      <w:bookmarkStart w:id="127" w:name="_Toc144971680"/>
      <w:bookmarkEnd w:id="112"/>
      <w:r>
        <w:rPr>
          <w:rFonts w:cs="Times New Roman"/>
        </w:rPr>
        <w:t>3.</w:t>
      </w:r>
      <w:r>
        <w:rPr>
          <w:rFonts w:cs="Times New Roman" w:hint="eastAsia"/>
        </w:rPr>
        <w:t>4</w:t>
      </w:r>
      <w:r>
        <w:rPr>
          <w:rFonts w:cs="Times New Roman"/>
        </w:rPr>
        <w:t xml:space="preserve">  </w:t>
      </w:r>
      <w:r>
        <w:rPr>
          <w:rFonts w:cs="Times New Roman"/>
        </w:rPr>
        <w:t>自然环境因素分析</w:t>
      </w:r>
      <w:bookmarkEnd w:id="126"/>
      <w:bookmarkEnd w:id="127"/>
    </w:p>
    <w:p w14:paraId="6EE3C81F" w14:textId="77777777" w:rsidR="0084620C" w:rsidRDefault="00000000">
      <w:pPr>
        <w:tabs>
          <w:tab w:val="left" w:pos="377"/>
        </w:tabs>
        <w:ind w:firstLine="560"/>
        <w:rPr>
          <w:kern w:val="0"/>
        </w:rPr>
      </w:pPr>
      <w:bookmarkStart w:id="128" w:name="_Toc273444603"/>
      <w:bookmarkStart w:id="129" w:name="_Toc279066565"/>
      <w:bookmarkStart w:id="130" w:name="_Toc273434066"/>
      <w:bookmarkStart w:id="131" w:name="_Toc277081248"/>
      <w:bookmarkStart w:id="132" w:name="_Toc279409452"/>
      <w:bookmarkStart w:id="133" w:name="_Toc277592375"/>
      <w:bookmarkStart w:id="134" w:name="_Toc285631648"/>
      <w:bookmarkStart w:id="135" w:name="_Toc285616997"/>
      <w:bookmarkStart w:id="136" w:name="_Toc279411812"/>
      <w:bookmarkStart w:id="137" w:name="_Toc285631438"/>
      <w:bookmarkStart w:id="138" w:name="_Toc285631817"/>
      <w:bookmarkStart w:id="139" w:name="_Toc277592212"/>
      <w:bookmarkStart w:id="140" w:name="_Toc277080960"/>
      <w:bookmarkStart w:id="141" w:name="_Toc286326278"/>
      <w:bookmarkStart w:id="142" w:name="_Toc276043172"/>
      <w:bookmarkStart w:id="143" w:name="_Toc341191155"/>
      <w:bookmarkStart w:id="144" w:name="_Toc273444412"/>
      <w:bookmarkStart w:id="145" w:name="_Toc286320587"/>
      <w:bookmarkStart w:id="146" w:name="_Toc279139131"/>
      <w:bookmarkStart w:id="147" w:name="_Toc276046011"/>
      <w:bookmarkStart w:id="148" w:name="_Toc277591637"/>
      <w:r>
        <w:rPr>
          <w:rFonts w:hint="eastAsia"/>
          <w:kern w:val="0"/>
        </w:rPr>
        <w:t>1</w:t>
      </w:r>
      <w:r>
        <w:rPr>
          <w:rFonts w:hint="eastAsia"/>
          <w:kern w:val="0"/>
        </w:rPr>
        <w:t>）温度</w:t>
      </w:r>
    </w:p>
    <w:p w14:paraId="33814F57" w14:textId="77777777" w:rsidR="0084620C" w:rsidRDefault="00000000">
      <w:pPr>
        <w:tabs>
          <w:tab w:val="left" w:pos="377"/>
        </w:tabs>
        <w:ind w:firstLine="560"/>
        <w:rPr>
          <w:kern w:val="0"/>
        </w:rPr>
      </w:pPr>
      <w:r>
        <w:rPr>
          <w:rFonts w:hint="eastAsia"/>
          <w:kern w:val="0"/>
        </w:rPr>
        <w:t>最低温度：影响设备运行和材料脆化，对放线也不利，对作业员造成危险。</w:t>
      </w:r>
    </w:p>
    <w:p w14:paraId="02CD7CAC" w14:textId="77777777" w:rsidR="0084620C" w:rsidRDefault="00000000">
      <w:pPr>
        <w:tabs>
          <w:tab w:val="left" w:pos="377"/>
        </w:tabs>
        <w:ind w:firstLine="560"/>
        <w:rPr>
          <w:kern w:val="0"/>
        </w:rPr>
      </w:pPr>
      <w:r>
        <w:rPr>
          <w:rFonts w:hint="eastAsia"/>
          <w:kern w:val="0"/>
        </w:rPr>
        <w:t>最高温度：影响设备运行；作业员潜在的中暑。</w:t>
      </w:r>
    </w:p>
    <w:p w14:paraId="20349194" w14:textId="77777777" w:rsidR="0084620C" w:rsidRDefault="00000000">
      <w:pPr>
        <w:tabs>
          <w:tab w:val="left" w:pos="377"/>
        </w:tabs>
        <w:ind w:firstLine="560"/>
        <w:rPr>
          <w:kern w:val="0"/>
        </w:rPr>
      </w:pPr>
      <w:r>
        <w:rPr>
          <w:rFonts w:hint="eastAsia"/>
          <w:kern w:val="0"/>
        </w:rPr>
        <w:t>气温不断变化，使电线</w:t>
      </w:r>
      <w:proofErr w:type="gramStart"/>
      <w:r>
        <w:rPr>
          <w:rFonts w:hint="eastAsia"/>
          <w:kern w:val="0"/>
        </w:rPr>
        <w:t>热涨冷缩</w:t>
      </w:r>
      <w:proofErr w:type="gramEnd"/>
      <w:r>
        <w:rPr>
          <w:rFonts w:hint="eastAsia"/>
          <w:kern w:val="0"/>
        </w:rPr>
        <w:t>，热涨</w:t>
      </w:r>
      <w:proofErr w:type="gramStart"/>
      <w:r>
        <w:rPr>
          <w:rFonts w:hint="eastAsia"/>
          <w:kern w:val="0"/>
        </w:rPr>
        <w:t>弧垂会</w:t>
      </w:r>
      <w:proofErr w:type="gramEnd"/>
      <w:r>
        <w:rPr>
          <w:rFonts w:hint="eastAsia"/>
          <w:kern w:val="0"/>
        </w:rPr>
        <w:t>增大下垂，冷缩则导线绷得紧</w:t>
      </w:r>
      <w:proofErr w:type="gramStart"/>
      <w:r>
        <w:rPr>
          <w:rFonts w:hint="eastAsia"/>
          <w:kern w:val="0"/>
        </w:rPr>
        <w:t>一些弧垂减小</w:t>
      </w:r>
      <w:proofErr w:type="gramEnd"/>
      <w:r>
        <w:rPr>
          <w:rFonts w:hint="eastAsia"/>
          <w:kern w:val="0"/>
        </w:rPr>
        <w:t>，如果设计不当或施工质量不良也会造成断线事故。</w:t>
      </w:r>
    </w:p>
    <w:p w14:paraId="1BC18C00" w14:textId="77777777" w:rsidR="0084620C" w:rsidRDefault="00000000">
      <w:pPr>
        <w:tabs>
          <w:tab w:val="left" w:pos="377"/>
        </w:tabs>
        <w:ind w:firstLine="560"/>
        <w:rPr>
          <w:kern w:val="0"/>
        </w:rPr>
      </w:pPr>
      <w:r>
        <w:rPr>
          <w:rFonts w:hint="eastAsia"/>
          <w:kern w:val="0"/>
        </w:rPr>
        <w:t>2</w:t>
      </w:r>
      <w:r>
        <w:rPr>
          <w:rFonts w:hint="eastAsia"/>
          <w:kern w:val="0"/>
        </w:rPr>
        <w:t>）大风</w:t>
      </w:r>
    </w:p>
    <w:p w14:paraId="6B248D13" w14:textId="77777777" w:rsidR="0084620C" w:rsidRDefault="00000000">
      <w:pPr>
        <w:tabs>
          <w:tab w:val="left" w:pos="377"/>
        </w:tabs>
        <w:ind w:firstLine="560"/>
        <w:rPr>
          <w:kern w:val="0"/>
        </w:rPr>
      </w:pPr>
      <w:r>
        <w:rPr>
          <w:rFonts w:hint="eastAsia"/>
          <w:kern w:val="0"/>
        </w:rPr>
        <w:t>风对线路的影响，除了大风引起倒杆、歪杆、断线等造成架空电力线路停电事故外，还会因风在较低风速或中等风速情况下使电线引起振动，发生跳跃，造成碰线事故，严重时会因导线振动造成断线、倒杆、断杆事故，造成线路中断供电。</w:t>
      </w:r>
    </w:p>
    <w:p w14:paraId="74451121" w14:textId="77777777" w:rsidR="0084620C" w:rsidRDefault="00000000">
      <w:pPr>
        <w:tabs>
          <w:tab w:val="left" w:pos="377"/>
        </w:tabs>
        <w:ind w:firstLine="560"/>
        <w:rPr>
          <w:kern w:val="0"/>
        </w:rPr>
      </w:pPr>
      <w:r>
        <w:rPr>
          <w:rFonts w:hint="eastAsia"/>
          <w:kern w:val="0"/>
        </w:rPr>
        <w:t>3</w:t>
      </w:r>
      <w:r>
        <w:rPr>
          <w:rFonts w:hint="eastAsia"/>
          <w:kern w:val="0"/>
        </w:rPr>
        <w:t>）冰（雪）的影响</w:t>
      </w:r>
    </w:p>
    <w:p w14:paraId="18AF0950" w14:textId="77777777" w:rsidR="0084620C" w:rsidRDefault="00000000">
      <w:pPr>
        <w:tabs>
          <w:tab w:val="left" w:pos="377"/>
        </w:tabs>
        <w:ind w:firstLine="560"/>
        <w:rPr>
          <w:kern w:val="0"/>
        </w:rPr>
      </w:pPr>
      <w:r>
        <w:rPr>
          <w:rFonts w:hint="eastAsia"/>
          <w:kern w:val="0"/>
        </w:rPr>
        <w:t>电线和杆塔上覆冰后，重力增加，也会引起断线和杆塔倒塌事故；而且导线、避雷线上覆冰后，受风面加大，使杆塔的受力随之增加；以及</w:t>
      </w:r>
      <w:proofErr w:type="gramStart"/>
      <w:r>
        <w:rPr>
          <w:rFonts w:hint="eastAsia"/>
          <w:kern w:val="0"/>
        </w:rPr>
        <w:t>当脱冰</w:t>
      </w:r>
      <w:proofErr w:type="gramEnd"/>
      <w:r>
        <w:rPr>
          <w:rFonts w:hint="eastAsia"/>
          <w:kern w:val="0"/>
        </w:rPr>
        <w:t>不均匀时，电线摆动、跳动</w:t>
      </w:r>
      <w:proofErr w:type="gramStart"/>
      <w:r>
        <w:rPr>
          <w:rFonts w:hint="eastAsia"/>
          <w:kern w:val="0"/>
        </w:rPr>
        <w:t>或此时</w:t>
      </w:r>
      <w:proofErr w:type="gramEnd"/>
      <w:r>
        <w:rPr>
          <w:rFonts w:hint="eastAsia"/>
          <w:kern w:val="0"/>
        </w:rPr>
        <w:t>恰遇大风，则导线将舞动加剧，这些现象均可增加导线固定点的磨损，抗拉强度降低，从而加大导线断线和杆塔倒塌的危险性。</w:t>
      </w:r>
    </w:p>
    <w:p w14:paraId="0E051250" w14:textId="77777777" w:rsidR="0084620C" w:rsidRDefault="00000000">
      <w:pPr>
        <w:tabs>
          <w:tab w:val="left" w:pos="377"/>
        </w:tabs>
        <w:ind w:firstLine="560"/>
        <w:rPr>
          <w:kern w:val="0"/>
        </w:rPr>
      </w:pPr>
      <w:r>
        <w:rPr>
          <w:rFonts w:hint="eastAsia"/>
          <w:kern w:val="0"/>
        </w:rPr>
        <w:t>4</w:t>
      </w:r>
      <w:r>
        <w:rPr>
          <w:rFonts w:hint="eastAsia"/>
          <w:kern w:val="0"/>
        </w:rPr>
        <w:t>）降雨</w:t>
      </w:r>
    </w:p>
    <w:p w14:paraId="739C4F24" w14:textId="77777777" w:rsidR="0084620C" w:rsidRDefault="00000000">
      <w:pPr>
        <w:tabs>
          <w:tab w:val="left" w:pos="377"/>
        </w:tabs>
        <w:ind w:firstLine="560"/>
        <w:rPr>
          <w:kern w:val="0"/>
        </w:rPr>
      </w:pPr>
      <w:r>
        <w:rPr>
          <w:rFonts w:hint="eastAsia"/>
          <w:kern w:val="0"/>
        </w:rPr>
        <w:t>雨水会使绝缘子和杆塔因受潮漏电，也会导致洪水暴发，冲塌坡</w:t>
      </w:r>
      <w:r>
        <w:rPr>
          <w:rFonts w:hint="eastAsia"/>
          <w:kern w:val="0"/>
        </w:rPr>
        <w:lastRenderedPageBreak/>
        <w:t>地土方，造成倒杆、</w:t>
      </w:r>
      <w:proofErr w:type="gramStart"/>
      <w:r>
        <w:rPr>
          <w:rFonts w:hint="eastAsia"/>
          <w:kern w:val="0"/>
        </w:rPr>
        <w:t>倒塔事故</w:t>
      </w:r>
      <w:proofErr w:type="gramEnd"/>
      <w:r>
        <w:rPr>
          <w:rFonts w:hint="eastAsia"/>
          <w:kern w:val="0"/>
        </w:rPr>
        <w:t>。</w:t>
      </w:r>
    </w:p>
    <w:p w14:paraId="4E950E3D" w14:textId="77777777" w:rsidR="0084620C" w:rsidRDefault="00000000">
      <w:pPr>
        <w:tabs>
          <w:tab w:val="left" w:pos="377"/>
        </w:tabs>
        <w:ind w:firstLine="560"/>
        <w:rPr>
          <w:kern w:val="0"/>
        </w:rPr>
      </w:pPr>
      <w:r>
        <w:rPr>
          <w:rFonts w:hint="eastAsia"/>
          <w:kern w:val="0"/>
        </w:rPr>
        <w:t>5</w:t>
      </w:r>
      <w:r>
        <w:rPr>
          <w:rFonts w:hint="eastAsia"/>
          <w:kern w:val="0"/>
        </w:rPr>
        <w:t>）雷击</w:t>
      </w:r>
    </w:p>
    <w:p w14:paraId="4750253C" w14:textId="77777777" w:rsidR="0084620C" w:rsidRDefault="00000000">
      <w:pPr>
        <w:tabs>
          <w:tab w:val="left" w:pos="377"/>
        </w:tabs>
        <w:ind w:firstLine="560"/>
        <w:rPr>
          <w:kern w:val="0"/>
        </w:rPr>
      </w:pPr>
      <w:r>
        <w:rPr>
          <w:rFonts w:hint="eastAsia"/>
          <w:kern w:val="0"/>
        </w:rPr>
        <w:t>线路受到直接雷击或线路附近受到雷击时，导线上会因电磁感应而产生过电压，即大气过电压（外过电压），这个电压往往高出线路相电压</w:t>
      </w:r>
      <w:r>
        <w:rPr>
          <w:rFonts w:hint="eastAsia"/>
          <w:kern w:val="0"/>
        </w:rPr>
        <w:t>2</w:t>
      </w:r>
      <w:r>
        <w:rPr>
          <w:rFonts w:hint="eastAsia"/>
          <w:kern w:val="0"/>
        </w:rPr>
        <w:t>倍及以上，使线路绝缘遭到破坏引起事故，而且雷电还会沿导线运动传到变电所，造成变电所的设备损坏等。</w:t>
      </w:r>
    </w:p>
    <w:p w14:paraId="68B137ED" w14:textId="77777777" w:rsidR="0084620C" w:rsidRDefault="00000000">
      <w:pPr>
        <w:tabs>
          <w:tab w:val="left" w:pos="377"/>
        </w:tabs>
        <w:ind w:firstLine="560"/>
        <w:rPr>
          <w:kern w:val="0"/>
        </w:rPr>
      </w:pPr>
      <w:r>
        <w:rPr>
          <w:rFonts w:hint="eastAsia"/>
          <w:kern w:val="0"/>
        </w:rPr>
        <w:t>棒因锈蚀可能会造成杆塔倾倒，金具因锈蚀会造成导线失落等事故。</w:t>
      </w:r>
    </w:p>
    <w:p w14:paraId="71BB63B9" w14:textId="77777777" w:rsidR="0084620C" w:rsidRDefault="00000000">
      <w:pPr>
        <w:tabs>
          <w:tab w:val="left" w:pos="377"/>
        </w:tabs>
        <w:ind w:firstLine="560"/>
        <w:rPr>
          <w:kern w:val="0"/>
        </w:rPr>
      </w:pPr>
      <w:r>
        <w:rPr>
          <w:rFonts w:hint="eastAsia"/>
          <w:kern w:val="0"/>
        </w:rPr>
        <w:t>6</w:t>
      </w:r>
      <w:r>
        <w:rPr>
          <w:rFonts w:hint="eastAsia"/>
          <w:kern w:val="0"/>
        </w:rPr>
        <w:t>）地震</w:t>
      </w:r>
    </w:p>
    <w:p w14:paraId="3CEDAE3D" w14:textId="77777777" w:rsidR="0084620C" w:rsidRDefault="00000000">
      <w:pPr>
        <w:tabs>
          <w:tab w:val="left" w:pos="377"/>
        </w:tabs>
        <w:ind w:firstLine="560"/>
        <w:rPr>
          <w:kern w:val="0"/>
        </w:rPr>
      </w:pPr>
      <w:r>
        <w:rPr>
          <w:rFonts w:hint="eastAsia"/>
          <w:kern w:val="0"/>
        </w:rPr>
        <w:t>对建构筑物的破坏作用明显，作用范围大，造成线路杆塔、设备地基下沉、杆塔、设备歪斜等，进而威胁设备和人员的安全。</w:t>
      </w:r>
    </w:p>
    <w:p w14:paraId="054221B8" w14:textId="77777777" w:rsidR="0084620C" w:rsidRDefault="00000000">
      <w:pPr>
        <w:pStyle w:val="2Charlxb2Char2Char2Cha"/>
        <w:keepNext w:val="0"/>
        <w:keepLines w:val="0"/>
        <w:rPr>
          <w:rFonts w:cs="Times New Roman"/>
        </w:rPr>
      </w:pPr>
      <w:bookmarkStart w:id="149" w:name="_Toc34831532"/>
      <w:bookmarkStart w:id="150" w:name="_Toc144971681"/>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r>
        <w:rPr>
          <w:rFonts w:cs="Times New Roman"/>
        </w:rPr>
        <w:t>3.</w:t>
      </w:r>
      <w:r>
        <w:rPr>
          <w:rFonts w:cs="Times New Roman" w:hint="eastAsia"/>
        </w:rPr>
        <w:t>5</w:t>
      </w:r>
      <w:r>
        <w:rPr>
          <w:rFonts w:cs="Times New Roman"/>
        </w:rPr>
        <w:t xml:space="preserve">  </w:t>
      </w:r>
      <w:r>
        <w:rPr>
          <w:rFonts w:cs="Times New Roman"/>
        </w:rPr>
        <w:t>危险化学品重大危险源辨识</w:t>
      </w:r>
      <w:bookmarkEnd w:id="149"/>
      <w:bookmarkEnd w:id="150"/>
    </w:p>
    <w:p w14:paraId="5514553A" w14:textId="77777777" w:rsidR="0084620C" w:rsidRDefault="00000000">
      <w:pPr>
        <w:ind w:firstLine="560"/>
        <w:rPr>
          <w:color w:val="000000"/>
          <w:szCs w:val="28"/>
        </w:rPr>
      </w:pPr>
      <w:r>
        <w:rPr>
          <w:szCs w:val="28"/>
        </w:rPr>
        <w:t>根据《危险化学品重大危险源辨识》（</w:t>
      </w:r>
      <w:r>
        <w:rPr>
          <w:szCs w:val="28"/>
        </w:rPr>
        <w:t>GB18218-2018</w:t>
      </w:r>
      <w:r>
        <w:rPr>
          <w:szCs w:val="28"/>
        </w:rPr>
        <w:t>）危险物质名称及其临界量标准，</w:t>
      </w:r>
      <w:r>
        <w:rPr>
          <w:rFonts w:hint="eastAsia"/>
          <w:szCs w:val="28"/>
        </w:rPr>
        <w:t>本项目不涉及危险有害物质，不构成危险化学品重大危险源</w:t>
      </w:r>
      <w:r>
        <w:rPr>
          <w:rFonts w:hint="eastAsia"/>
          <w:color w:val="000000"/>
          <w:szCs w:val="28"/>
        </w:rPr>
        <w:t>。</w:t>
      </w:r>
    </w:p>
    <w:p w14:paraId="0816738E" w14:textId="77777777" w:rsidR="0084620C" w:rsidRDefault="00000000">
      <w:pPr>
        <w:pStyle w:val="2Charlxb2Char2Char2Cha"/>
        <w:keepNext w:val="0"/>
        <w:keepLines w:val="0"/>
        <w:rPr>
          <w:rFonts w:cs="Times New Roman"/>
        </w:rPr>
      </w:pPr>
      <w:bookmarkStart w:id="151" w:name="_Toc144971682"/>
      <w:bookmarkStart w:id="152" w:name="_Toc341963425"/>
      <w:r>
        <w:rPr>
          <w:rFonts w:cs="Times New Roman"/>
        </w:rPr>
        <w:t>3.</w:t>
      </w:r>
      <w:r>
        <w:rPr>
          <w:rFonts w:cs="Times New Roman" w:hint="eastAsia"/>
        </w:rPr>
        <w:t>6</w:t>
      </w:r>
      <w:r>
        <w:rPr>
          <w:rFonts w:cs="Times New Roman"/>
        </w:rPr>
        <w:t xml:space="preserve">  </w:t>
      </w:r>
      <w:r>
        <w:rPr>
          <w:rFonts w:cs="Times New Roman"/>
        </w:rPr>
        <w:t>主要危险、有害因素分析结论</w:t>
      </w:r>
      <w:bookmarkEnd w:id="151"/>
      <w:bookmarkEnd w:id="152"/>
    </w:p>
    <w:p w14:paraId="605BCE20" w14:textId="2599C4C5" w:rsidR="0084620C" w:rsidRDefault="00000000">
      <w:pPr>
        <w:ind w:firstLine="560"/>
        <w:rPr>
          <w:color w:val="000000"/>
        </w:rPr>
      </w:pPr>
      <w:r>
        <w:rPr>
          <w:rFonts w:hint="eastAsia"/>
          <w:color w:val="000000"/>
        </w:rPr>
        <w:t>1</w:t>
      </w:r>
      <w:r>
        <w:rPr>
          <w:rFonts w:hint="eastAsia"/>
          <w:color w:val="000000"/>
        </w:rPr>
        <w:t>）</w:t>
      </w:r>
      <w:r>
        <w:rPr>
          <w:color w:val="000000"/>
        </w:rPr>
        <w:t>本工程生产过程中不涉及危险有害物质</w:t>
      </w:r>
      <w:r>
        <w:rPr>
          <w:rFonts w:hint="eastAsia"/>
          <w:color w:val="000000"/>
        </w:rPr>
        <w:t>。</w:t>
      </w:r>
    </w:p>
    <w:p w14:paraId="305E53D6" w14:textId="77777777" w:rsidR="0084620C" w:rsidRDefault="00000000">
      <w:pPr>
        <w:ind w:firstLine="560"/>
        <w:rPr>
          <w:color w:val="000000"/>
        </w:rPr>
      </w:pPr>
      <w:r>
        <w:rPr>
          <w:rFonts w:hint="eastAsia"/>
          <w:color w:val="000000"/>
        </w:rPr>
        <w:t>2</w:t>
      </w:r>
      <w:r>
        <w:rPr>
          <w:rFonts w:hint="eastAsia"/>
          <w:color w:val="000000"/>
        </w:rPr>
        <w:t>）</w:t>
      </w:r>
      <w:r>
        <w:rPr>
          <w:color w:val="000000"/>
        </w:rPr>
        <w:t>施工过程中存在的主要危险有害因素为</w:t>
      </w:r>
      <w:r>
        <w:rPr>
          <w:rFonts w:hint="eastAsia"/>
          <w:color w:val="000000"/>
        </w:rPr>
        <w:t>触电、高处坠落、起重伤害、机械伤害、物体打击、火灾、车辆伤害、坍塌等</w:t>
      </w:r>
      <w:r>
        <w:rPr>
          <w:color w:val="000000"/>
        </w:rPr>
        <w:t>。</w:t>
      </w:r>
    </w:p>
    <w:p w14:paraId="2DC2F68F" w14:textId="77777777" w:rsidR="0084620C" w:rsidRDefault="00000000">
      <w:pPr>
        <w:ind w:firstLine="560"/>
        <w:rPr>
          <w:color w:val="000000"/>
        </w:rPr>
      </w:pPr>
      <w:r>
        <w:rPr>
          <w:rFonts w:hint="eastAsia"/>
          <w:color w:val="000000"/>
        </w:rPr>
        <w:t>3</w:t>
      </w:r>
      <w:r>
        <w:rPr>
          <w:rFonts w:hint="eastAsia"/>
          <w:color w:val="000000"/>
        </w:rPr>
        <w:t>）</w:t>
      </w:r>
      <w:r>
        <w:rPr>
          <w:color w:val="000000"/>
        </w:rPr>
        <w:t>生产运行中存在的主要危险有害因素为</w:t>
      </w:r>
      <w:r>
        <w:rPr>
          <w:rFonts w:hint="eastAsia"/>
          <w:color w:val="000000"/>
        </w:rPr>
        <w:t>触电、高处坠落、物体打击和火灾等</w:t>
      </w:r>
      <w:r>
        <w:rPr>
          <w:color w:val="000000"/>
        </w:rPr>
        <w:t>。</w:t>
      </w:r>
    </w:p>
    <w:p w14:paraId="2B79A02C" w14:textId="77777777" w:rsidR="0084620C" w:rsidRDefault="00000000">
      <w:pPr>
        <w:ind w:firstLine="560"/>
        <w:rPr>
          <w:color w:val="000000"/>
        </w:rPr>
      </w:pPr>
      <w:r>
        <w:rPr>
          <w:rFonts w:hint="eastAsia"/>
          <w:color w:val="000000"/>
        </w:rPr>
        <w:t>4</w:t>
      </w:r>
      <w:r>
        <w:rPr>
          <w:rFonts w:hint="eastAsia"/>
          <w:color w:val="000000"/>
        </w:rPr>
        <w:t>）</w:t>
      </w:r>
      <w:r>
        <w:rPr>
          <w:color w:val="000000"/>
        </w:rPr>
        <w:t>自然环境中存在的主要危险有害因素为</w:t>
      </w:r>
      <w:r>
        <w:rPr>
          <w:rFonts w:hint="eastAsia"/>
          <w:color w:val="000000"/>
        </w:rPr>
        <w:t>温度、大风、冰（雪）、降雨、雷击，地震等</w:t>
      </w:r>
      <w:r>
        <w:rPr>
          <w:color w:val="000000"/>
        </w:rPr>
        <w:t>，自然条件中的不利因素在本区无明显突出现象，</w:t>
      </w:r>
      <w:r>
        <w:rPr>
          <w:color w:val="000000"/>
        </w:rPr>
        <w:lastRenderedPageBreak/>
        <w:t>均可通过一定的技术和管理措施得到有效控制。</w:t>
      </w:r>
    </w:p>
    <w:p w14:paraId="740271C0" w14:textId="696E8469" w:rsidR="0084620C" w:rsidRDefault="00000000">
      <w:pPr>
        <w:ind w:firstLine="560"/>
        <w:rPr>
          <w:color w:val="000000"/>
          <w:szCs w:val="28"/>
        </w:rPr>
      </w:pPr>
      <w:r>
        <w:rPr>
          <w:rFonts w:hint="eastAsia"/>
          <w:color w:val="000000"/>
          <w:szCs w:val="28"/>
        </w:rPr>
        <w:t>5</w:t>
      </w:r>
      <w:r>
        <w:rPr>
          <w:color w:val="000000"/>
          <w:szCs w:val="28"/>
        </w:rPr>
        <w:t>）经辨识，</w:t>
      </w:r>
      <w:r w:rsidR="006C07E4">
        <w:rPr>
          <w:rFonts w:hint="eastAsia"/>
          <w:color w:val="000000"/>
          <w:szCs w:val="28"/>
        </w:rPr>
        <w:t>本项目</w:t>
      </w:r>
      <w:r>
        <w:rPr>
          <w:rFonts w:hint="eastAsia"/>
          <w:color w:val="000000"/>
          <w:szCs w:val="28"/>
        </w:rPr>
        <w:t>不构成危险化学品重大危险源</w:t>
      </w:r>
      <w:r>
        <w:rPr>
          <w:color w:val="000000"/>
          <w:szCs w:val="28"/>
        </w:rPr>
        <w:t>。</w:t>
      </w:r>
    </w:p>
    <w:p w14:paraId="1CD2D4AE" w14:textId="77777777" w:rsidR="0084620C" w:rsidRDefault="0084620C">
      <w:pPr>
        <w:ind w:firstLine="560"/>
        <w:rPr>
          <w:bCs/>
          <w:color w:val="000000"/>
          <w:szCs w:val="28"/>
        </w:rPr>
      </w:pPr>
    </w:p>
    <w:p w14:paraId="5F35C97C" w14:textId="77777777" w:rsidR="0084620C" w:rsidRDefault="0084620C">
      <w:pPr>
        <w:ind w:firstLine="560"/>
        <w:rPr>
          <w:color w:val="000000"/>
          <w:szCs w:val="28"/>
        </w:rPr>
        <w:sectPr w:rsidR="0084620C">
          <w:pgSz w:w="11906" w:h="16838"/>
          <w:pgMar w:top="1985" w:right="1814" w:bottom="1985" w:left="1814" w:header="1361" w:footer="964" w:gutter="0"/>
          <w:cols w:space="720"/>
          <w:docGrid w:linePitch="381"/>
        </w:sectPr>
      </w:pPr>
    </w:p>
    <w:p w14:paraId="2D7F95AE" w14:textId="77777777" w:rsidR="0084620C" w:rsidRDefault="00000000">
      <w:pPr>
        <w:pStyle w:val="1"/>
        <w:keepNext w:val="0"/>
        <w:ind w:firstLineChars="0" w:firstLine="0"/>
        <w:rPr>
          <w:b/>
          <w:color w:val="000000"/>
          <w:sz w:val="36"/>
          <w:szCs w:val="36"/>
        </w:rPr>
      </w:pPr>
      <w:bookmarkStart w:id="153" w:name="_Toc341963426"/>
      <w:bookmarkStart w:id="154" w:name="_Toc144971683"/>
      <w:r>
        <w:rPr>
          <w:b/>
          <w:color w:val="000000"/>
          <w:sz w:val="36"/>
          <w:szCs w:val="36"/>
        </w:rPr>
        <w:lastRenderedPageBreak/>
        <w:t xml:space="preserve">4  </w:t>
      </w:r>
      <w:r>
        <w:rPr>
          <w:b/>
          <w:color w:val="000000"/>
          <w:sz w:val="36"/>
          <w:szCs w:val="36"/>
        </w:rPr>
        <w:t>评价单元划分及评价方法选择</w:t>
      </w:r>
      <w:bookmarkEnd w:id="153"/>
      <w:bookmarkEnd w:id="154"/>
    </w:p>
    <w:p w14:paraId="129E02D0" w14:textId="77777777" w:rsidR="0084620C" w:rsidRDefault="00000000">
      <w:pPr>
        <w:pStyle w:val="2Charlxb2Char2Char2Cha"/>
        <w:keepNext w:val="0"/>
        <w:keepLines w:val="0"/>
        <w:rPr>
          <w:rFonts w:cs="Times New Roman"/>
        </w:rPr>
      </w:pPr>
      <w:bookmarkStart w:id="155" w:name="_Toc341963427"/>
      <w:bookmarkStart w:id="156" w:name="_Toc144971684"/>
      <w:r>
        <w:rPr>
          <w:rFonts w:cs="Times New Roman"/>
        </w:rPr>
        <w:t xml:space="preserve">4.1  </w:t>
      </w:r>
      <w:r>
        <w:rPr>
          <w:rFonts w:cs="Times New Roman"/>
        </w:rPr>
        <w:t>评价单元划分</w:t>
      </w:r>
      <w:bookmarkEnd w:id="155"/>
      <w:bookmarkEnd w:id="156"/>
    </w:p>
    <w:p w14:paraId="52DEADCB" w14:textId="77777777" w:rsidR="0084620C" w:rsidRDefault="00000000">
      <w:pPr>
        <w:pStyle w:val="3Re1113CharCharSection111033"/>
        <w:keepNext w:val="0"/>
        <w:keepLines w:val="0"/>
        <w:ind w:firstLineChars="0" w:firstLine="0"/>
        <w:rPr>
          <w:rFonts w:cs="Times New Roman"/>
        </w:rPr>
      </w:pPr>
      <w:r>
        <w:rPr>
          <w:rFonts w:cs="Times New Roman"/>
        </w:rPr>
        <w:t xml:space="preserve">4.1.1  </w:t>
      </w:r>
      <w:r>
        <w:rPr>
          <w:rFonts w:cs="Times New Roman"/>
        </w:rPr>
        <w:t>划分原则</w:t>
      </w:r>
    </w:p>
    <w:p w14:paraId="43BE227B" w14:textId="77777777" w:rsidR="0084620C" w:rsidRDefault="00000000">
      <w:pPr>
        <w:ind w:firstLine="560"/>
        <w:rPr>
          <w:snapToGrid w:val="0"/>
          <w:color w:val="000000"/>
          <w:kern w:val="0"/>
        </w:rPr>
      </w:pPr>
      <w:r>
        <w:rPr>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14:paraId="703DAB70" w14:textId="77777777" w:rsidR="0084620C" w:rsidRDefault="00000000">
      <w:pPr>
        <w:ind w:firstLine="560"/>
        <w:rPr>
          <w:snapToGrid w:val="0"/>
          <w:color w:val="000000"/>
          <w:kern w:val="0"/>
        </w:rPr>
      </w:pPr>
      <w:r>
        <w:rPr>
          <w:snapToGrid w:val="0"/>
          <w:color w:val="000000"/>
          <w:kern w:val="0"/>
        </w:rPr>
        <w:t>划分评价单元的一般性原则是按生产工艺功能、生产设施设备相对独立空间、危险有害因素类别及事故范围划分评价单元，使评价单元相对独立，具有明显特征界限。</w:t>
      </w:r>
    </w:p>
    <w:p w14:paraId="08E6D0F7" w14:textId="77777777" w:rsidR="0084620C" w:rsidRDefault="00000000">
      <w:pPr>
        <w:ind w:firstLine="560"/>
        <w:rPr>
          <w:snapToGrid w:val="0"/>
          <w:color w:val="000000"/>
          <w:kern w:val="0"/>
        </w:rPr>
      </w:pPr>
      <w:r>
        <w:rPr>
          <w:snapToGrid w:val="0"/>
          <w:color w:val="000000"/>
          <w:kern w:val="0"/>
        </w:rPr>
        <w:t>常用的评价单元的划分原则有：</w:t>
      </w:r>
    </w:p>
    <w:p w14:paraId="19EB4F27" w14:textId="77777777" w:rsidR="0084620C" w:rsidRDefault="00000000">
      <w:pPr>
        <w:ind w:firstLine="560"/>
        <w:rPr>
          <w:snapToGrid w:val="0"/>
          <w:color w:val="000000"/>
          <w:kern w:val="0"/>
        </w:rPr>
      </w:pPr>
      <w:r>
        <w:rPr>
          <w:snapToGrid w:val="0"/>
          <w:color w:val="000000"/>
          <w:kern w:val="0"/>
        </w:rPr>
        <w:t>1</w:t>
      </w:r>
      <w:r>
        <w:rPr>
          <w:snapToGrid w:val="0"/>
          <w:color w:val="000000"/>
          <w:kern w:val="0"/>
        </w:rPr>
        <w:t>）以危险、有害因素的类别为主划分；</w:t>
      </w:r>
    </w:p>
    <w:p w14:paraId="73484037" w14:textId="77777777" w:rsidR="0084620C" w:rsidRDefault="00000000">
      <w:pPr>
        <w:ind w:firstLine="560"/>
        <w:rPr>
          <w:snapToGrid w:val="0"/>
          <w:color w:val="000000"/>
          <w:kern w:val="0"/>
        </w:rPr>
      </w:pPr>
      <w:r>
        <w:rPr>
          <w:snapToGrid w:val="0"/>
          <w:color w:val="000000"/>
          <w:kern w:val="0"/>
        </w:rPr>
        <w:t>2</w:t>
      </w:r>
      <w:r>
        <w:rPr>
          <w:snapToGrid w:val="0"/>
          <w:color w:val="000000"/>
          <w:kern w:val="0"/>
        </w:rPr>
        <w:t>）以装置和物质的特性划分。</w:t>
      </w:r>
    </w:p>
    <w:p w14:paraId="35D46EE6" w14:textId="77777777" w:rsidR="0084620C" w:rsidRDefault="00000000">
      <w:pPr>
        <w:ind w:firstLine="560"/>
        <w:rPr>
          <w:snapToGrid w:val="0"/>
          <w:color w:val="000000"/>
          <w:kern w:val="0"/>
        </w:rPr>
      </w:pPr>
      <w:r>
        <w:rPr>
          <w:snapToGrid w:val="0"/>
          <w:color w:val="000000"/>
          <w:kern w:val="0"/>
        </w:rPr>
        <w:t>通过对本工程生产过程中的危险、有害因素分析，结合本工程的特点和具体情况，本次</w:t>
      </w:r>
      <w:proofErr w:type="gramStart"/>
      <w:r>
        <w:rPr>
          <w:snapToGrid w:val="0"/>
          <w:color w:val="000000"/>
          <w:kern w:val="0"/>
        </w:rPr>
        <w:t>预评价</w:t>
      </w:r>
      <w:proofErr w:type="gramEnd"/>
      <w:r>
        <w:rPr>
          <w:snapToGrid w:val="0"/>
          <w:color w:val="000000"/>
          <w:kern w:val="0"/>
        </w:rPr>
        <w:t>按工艺流程，兼顾危险、有害因素的相似特性等进行评价单元的划分。</w:t>
      </w:r>
    </w:p>
    <w:p w14:paraId="31AF3D34" w14:textId="77777777" w:rsidR="0084620C" w:rsidRDefault="00000000">
      <w:pPr>
        <w:pStyle w:val="3Re1113CharCharSection111033"/>
        <w:keepNext w:val="0"/>
        <w:keepLines w:val="0"/>
        <w:ind w:firstLineChars="0" w:firstLine="0"/>
        <w:rPr>
          <w:rFonts w:cs="Times New Roman"/>
        </w:rPr>
      </w:pPr>
      <w:r>
        <w:rPr>
          <w:rFonts w:cs="Times New Roman"/>
        </w:rPr>
        <w:t xml:space="preserve">4.1.2  </w:t>
      </w:r>
      <w:r>
        <w:rPr>
          <w:rFonts w:cs="Times New Roman"/>
        </w:rPr>
        <w:t>划分评价单元</w:t>
      </w:r>
    </w:p>
    <w:p w14:paraId="2ACBD0F4" w14:textId="77777777" w:rsidR="0084620C" w:rsidRDefault="00000000">
      <w:pPr>
        <w:ind w:firstLine="560"/>
        <w:rPr>
          <w:color w:val="000000"/>
          <w:szCs w:val="28"/>
        </w:rPr>
      </w:pPr>
      <w:r>
        <w:rPr>
          <w:snapToGrid w:val="0"/>
          <w:color w:val="000000"/>
          <w:kern w:val="0"/>
        </w:rPr>
        <w:t>根据本工程的生产工艺特点、危险有害因素的分布状况、便于实施评价的原则，</w:t>
      </w:r>
      <w:r>
        <w:rPr>
          <w:color w:val="000000"/>
          <w:szCs w:val="28"/>
        </w:rPr>
        <w:t>本次评价划分为以下评价单元进行评价：</w:t>
      </w:r>
    </w:p>
    <w:p w14:paraId="681BEB0B" w14:textId="77777777" w:rsidR="0084620C" w:rsidRDefault="00000000">
      <w:pPr>
        <w:ind w:firstLine="560"/>
        <w:rPr>
          <w:szCs w:val="28"/>
        </w:rPr>
      </w:pPr>
      <w:r>
        <w:rPr>
          <w:rFonts w:hint="eastAsia"/>
          <w:szCs w:val="28"/>
        </w:rPr>
        <w:t>1</w:t>
      </w:r>
      <w:r>
        <w:rPr>
          <w:szCs w:val="28"/>
        </w:rPr>
        <w:t>）</w:t>
      </w:r>
      <w:r>
        <w:rPr>
          <w:rFonts w:hint="eastAsia"/>
          <w:szCs w:val="28"/>
        </w:rPr>
        <w:t>线路改造</w:t>
      </w:r>
      <w:r>
        <w:rPr>
          <w:szCs w:val="28"/>
        </w:rPr>
        <w:t>单元；</w:t>
      </w:r>
    </w:p>
    <w:p w14:paraId="1214ED00" w14:textId="77777777" w:rsidR="0084620C" w:rsidRDefault="00000000">
      <w:pPr>
        <w:ind w:firstLine="560"/>
        <w:rPr>
          <w:szCs w:val="28"/>
        </w:rPr>
      </w:pPr>
      <w:r>
        <w:rPr>
          <w:rFonts w:hint="eastAsia"/>
          <w:szCs w:val="28"/>
        </w:rPr>
        <w:t>2</w:t>
      </w:r>
      <w:r>
        <w:rPr>
          <w:szCs w:val="28"/>
        </w:rPr>
        <w:t>）地面工程施工作业单元；</w:t>
      </w:r>
    </w:p>
    <w:p w14:paraId="47D4D0F9" w14:textId="77777777" w:rsidR="0084620C" w:rsidRDefault="00000000">
      <w:pPr>
        <w:ind w:firstLine="560"/>
        <w:rPr>
          <w:color w:val="000000"/>
          <w:szCs w:val="28"/>
        </w:rPr>
      </w:pPr>
      <w:r>
        <w:rPr>
          <w:rFonts w:hint="eastAsia"/>
          <w:snapToGrid w:val="0"/>
          <w:kern w:val="0"/>
        </w:rPr>
        <w:t>3</w:t>
      </w:r>
      <w:r>
        <w:rPr>
          <w:snapToGrid w:val="0"/>
          <w:kern w:val="0"/>
        </w:rPr>
        <w:t>）安全管理单元。</w:t>
      </w:r>
    </w:p>
    <w:p w14:paraId="4A61AE3B" w14:textId="77777777" w:rsidR="0084620C" w:rsidRDefault="00000000">
      <w:pPr>
        <w:pStyle w:val="2Charlxb2Char2Char2Cha"/>
        <w:keepNext w:val="0"/>
        <w:keepLines w:val="0"/>
        <w:rPr>
          <w:rFonts w:cs="Times New Roman"/>
        </w:rPr>
      </w:pPr>
      <w:bookmarkStart w:id="157" w:name="_Toc341963428"/>
      <w:bookmarkStart w:id="158" w:name="_Toc144971685"/>
      <w:r>
        <w:rPr>
          <w:rFonts w:cs="Times New Roman"/>
        </w:rPr>
        <w:t xml:space="preserve">4.2  </w:t>
      </w:r>
      <w:r>
        <w:rPr>
          <w:rFonts w:cs="Times New Roman"/>
        </w:rPr>
        <w:t>评价方法选择</w:t>
      </w:r>
      <w:bookmarkEnd w:id="157"/>
      <w:bookmarkEnd w:id="158"/>
    </w:p>
    <w:p w14:paraId="2065FC1B" w14:textId="77777777" w:rsidR="0084620C" w:rsidRDefault="00000000">
      <w:pPr>
        <w:ind w:firstLine="560"/>
        <w:rPr>
          <w:snapToGrid w:val="0"/>
          <w:color w:val="000000"/>
          <w:kern w:val="0"/>
        </w:rPr>
      </w:pPr>
      <w:r>
        <w:rPr>
          <w:snapToGrid w:val="0"/>
          <w:color w:val="000000"/>
          <w:kern w:val="0"/>
        </w:rPr>
        <w:t>为了达到对工程项目进行系统、科学、全面的评价目的，针对本</w:t>
      </w:r>
      <w:r>
        <w:rPr>
          <w:snapToGrid w:val="0"/>
          <w:color w:val="000000"/>
          <w:kern w:val="0"/>
        </w:rPr>
        <w:lastRenderedPageBreak/>
        <w:t>工程主要危险、有害因素的分析，遵循充分性、适应性、系统性、针对性和合理性的原则，定性评价与定量评价相结合，选择安全评价方法。根据本工程特点，本次评价选择以下两种评价方法：预先危险性分析法（</w:t>
      </w:r>
      <w:r>
        <w:rPr>
          <w:snapToGrid w:val="0"/>
          <w:color w:val="000000"/>
          <w:kern w:val="0"/>
        </w:rPr>
        <w:t>PHA</w:t>
      </w:r>
      <w:r>
        <w:rPr>
          <w:snapToGrid w:val="0"/>
          <w:color w:val="000000"/>
          <w:kern w:val="0"/>
        </w:rPr>
        <w:t>）和安全检查表法（</w:t>
      </w:r>
      <w:r>
        <w:rPr>
          <w:snapToGrid w:val="0"/>
          <w:color w:val="000000"/>
          <w:kern w:val="0"/>
        </w:rPr>
        <w:t>SCL</w:t>
      </w:r>
      <w:r>
        <w:rPr>
          <w:snapToGrid w:val="0"/>
          <w:color w:val="000000"/>
          <w:kern w:val="0"/>
        </w:rPr>
        <w:t>）。在具体评价中，针对各单元的不同特点，可有选择地应用上述评价方法。</w:t>
      </w:r>
    </w:p>
    <w:p w14:paraId="03855627" w14:textId="77777777" w:rsidR="0084620C" w:rsidRDefault="00000000">
      <w:pPr>
        <w:ind w:firstLine="560"/>
        <w:rPr>
          <w:snapToGrid w:val="0"/>
          <w:color w:val="000000"/>
          <w:kern w:val="0"/>
        </w:rPr>
      </w:pPr>
      <w:r>
        <w:rPr>
          <w:snapToGrid w:val="0"/>
          <w:color w:val="000000"/>
          <w:kern w:val="0"/>
        </w:rPr>
        <w:t>各评价方法的具体操作程序如下表：</w:t>
      </w:r>
    </w:p>
    <w:p w14:paraId="2D46CE71" w14:textId="77777777" w:rsidR="0084620C" w:rsidRDefault="00000000">
      <w:pPr>
        <w:ind w:firstLineChars="0" w:firstLine="0"/>
        <w:jc w:val="center"/>
        <w:rPr>
          <w:b/>
          <w:snapToGrid w:val="0"/>
          <w:color w:val="000000"/>
          <w:kern w:val="0"/>
          <w:sz w:val="24"/>
        </w:rPr>
      </w:pPr>
      <w:r>
        <w:rPr>
          <w:b/>
          <w:snapToGrid w:val="0"/>
          <w:color w:val="000000"/>
          <w:kern w:val="0"/>
          <w:sz w:val="24"/>
        </w:rPr>
        <w:t>表</w:t>
      </w:r>
      <w:r>
        <w:rPr>
          <w:b/>
          <w:snapToGrid w:val="0"/>
          <w:color w:val="000000"/>
          <w:kern w:val="0"/>
          <w:sz w:val="24"/>
        </w:rPr>
        <w:t xml:space="preserve">4.2-1  </w:t>
      </w:r>
      <w:r>
        <w:rPr>
          <w:b/>
          <w:snapToGrid w:val="0"/>
          <w:color w:val="000000"/>
          <w:kern w:val="0"/>
          <w:sz w:val="24"/>
        </w:rPr>
        <w:t>各单元评价方法表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22"/>
        <w:gridCol w:w="3418"/>
        <w:gridCol w:w="4019"/>
      </w:tblGrid>
      <w:tr w:rsidR="0084620C" w14:paraId="39962905" w14:textId="77777777" w:rsidTr="006C07E4">
        <w:trPr>
          <w:trHeight w:val="340"/>
          <w:tblHeader/>
          <w:jc w:val="center"/>
        </w:trPr>
        <w:tc>
          <w:tcPr>
            <w:tcW w:w="498" w:type="pct"/>
            <w:vAlign w:val="center"/>
          </w:tcPr>
          <w:p w14:paraId="106A8857" w14:textId="77777777" w:rsidR="0084620C" w:rsidRDefault="00000000">
            <w:pPr>
              <w:spacing w:beforeLines="25" w:before="60" w:afterLines="25" w:after="60" w:line="240" w:lineRule="auto"/>
              <w:ind w:firstLineChars="0" w:firstLine="0"/>
              <w:jc w:val="center"/>
              <w:rPr>
                <w:sz w:val="21"/>
                <w:szCs w:val="21"/>
              </w:rPr>
            </w:pPr>
            <w:r>
              <w:rPr>
                <w:sz w:val="21"/>
                <w:szCs w:val="21"/>
              </w:rPr>
              <w:t>序号</w:t>
            </w:r>
          </w:p>
        </w:tc>
        <w:tc>
          <w:tcPr>
            <w:tcW w:w="2069" w:type="pct"/>
            <w:vAlign w:val="center"/>
          </w:tcPr>
          <w:p w14:paraId="61FD296D" w14:textId="77777777" w:rsidR="0084620C" w:rsidRDefault="00000000">
            <w:pPr>
              <w:spacing w:beforeLines="25" w:before="60" w:afterLines="25" w:after="60" w:line="240" w:lineRule="auto"/>
              <w:ind w:firstLineChars="0" w:firstLine="0"/>
              <w:jc w:val="center"/>
              <w:rPr>
                <w:sz w:val="21"/>
                <w:szCs w:val="21"/>
              </w:rPr>
            </w:pPr>
            <w:r>
              <w:rPr>
                <w:sz w:val="21"/>
                <w:szCs w:val="21"/>
              </w:rPr>
              <w:t>评价单元</w:t>
            </w:r>
          </w:p>
        </w:tc>
        <w:tc>
          <w:tcPr>
            <w:tcW w:w="2433" w:type="pct"/>
            <w:vAlign w:val="center"/>
          </w:tcPr>
          <w:p w14:paraId="482B20CD" w14:textId="77777777" w:rsidR="0084620C" w:rsidRDefault="00000000">
            <w:pPr>
              <w:spacing w:beforeLines="25" w:before="60" w:afterLines="25" w:after="60" w:line="240" w:lineRule="auto"/>
              <w:ind w:firstLineChars="0" w:firstLine="0"/>
              <w:jc w:val="center"/>
              <w:rPr>
                <w:sz w:val="21"/>
                <w:szCs w:val="21"/>
              </w:rPr>
            </w:pPr>
            <w:r>
              <w:rPr>
                <w:sz w:val="21"/>
                <w:szCs w:val="21"/>
              </w:rPr>
              <w:t>评价方法</w:t>
            </w:r>
          </w:p>
        </w:tc>
      </w:tr>
      <w:tr w:rsidR="0084620C" w14:paraId="4E494041" w14:textId="77777777" w:rsidTr="006C07E4">
        <w:trPr>
          <w:trHeight w:val="340"/>
          <w:jc w:val="center"/>
        </w:trPr>
        <w:tc>
          <w:tcPr>
            <w:tcW w:w="498" w:type="pct"/>
            <w:vAlign w:val="center"/>
          </w:tcPr>
          <w:p w14:paraId="50B088C5"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1</w:t>
            </w:r>
          </w:p>
        </w:tc>
        <w:tc>
          <w:tcPr>
            <w:tcW w:w="2069" w:type="pct"/>
            <w:vAlign w:val="center"/>
          </w:tcPr>
          <w:p w14:paraId="1F7BD33F"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线路改造</w:t>
            </w:r>
            <w:r>
              <w:rPr>
                <w:sz w:val="21"/>
                <w:szCs w:val="21"/>
              </w:rPr>
              <w:t>单元</w:t>
            </w:r>
          </w:p>
        </w:tc>
        <w:tc>
          <w:tcPr>
            <w:tcW w:w="2433" w:type="pct"/>
            <w:vAlign w:val="center"/>
          </w:tcPr>
          <w:p w14:paraId="6C63DE04" w14:textId="77777777" w:rsidR="0084620C" w:rsidRDefault="00000000">
            <w:pPr>
              <w:spacing w:beforeLines="25" w:before="60" w:afterLines="25" w:after="60" w:line="240" w:lineRule="auto"/>
              <w:ind w:firstLineChars="0" w:firstLine="0"/>
              <w:jc w:val="center"/>
              <w:rPr>
                <w:sz w:val="21"/>
                <w:szCs w:val="21"/>
              </w:rPr>
            </w:pPr>
            <w:r>
              <w:rPr>
                <w:sz w:val="21"/>
                <w:szCs w:val="21"/>
              </w:rPr>
              <w:t>安全检查表、预先危险性分析</w:t>
            </w:r>
          </w:p>
        </w:tc>
      </w:tr>
      <w:tr w:rsidR="0084620C" w14:paraId="4416A9C0" w14:textId="77777777" w:rsidTr="006C07E4">
        <w:trPr>
          <w:trHeight w:val="340"/>
          <w:jc w:val="center"/>
        </w:trPr>
        <w:tc>
          <w:tcPr>
            <w:tcW w:w="498" w:type="pct"/>
            <w:vAlign w:val="center"/>
          </w:tcPr>
          <w:p w14:paraId="6B32E0BE"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2</w:t>
            </w:r>
          </w:p>
        </w:tc>
        <w:tc>
          <w:tcPr>
            <w:tcW w:w="2069" w:type="pct"/>
            <w:vAlign w:val="center"/>
          </w:tcPr>
          <w:p w14:paraId="19E4BEC7" w14:textId="77777777" w:rsidR="0084620C" w:rsidRDefault="00000000">
            <w:pPr>
              <w:spacing w:beforeLines="25" w:before="60" w:afterLines="25" w:after="60" w:line="240" w:lineRule="auto"/>
              <w:ind w:firstLineChars="0" w:firstLine="0"/>
              <w:jc w:val="center"/>
              <w:rPr>
                <w:sz w:val="21"/>
                <w:szCs w:val="21"/>
              </w:rPr>
            </w:pPr>
            <w:r>
              <w:rPr>
                <w:sz w:val="21"/>
                <w:szCs w:val="21"/>
              </w:rPr>
              <w:t>地面</w:t>
            </w:r>
            <w:r>
              <w:rPr>
                <w:rFonts w:hint="eastAsia"/>
                <w:sz w:val="21"/>
                <w:szCs w:val="21"/>
              </w:rPr>
              <w:t>工程</w:t>
            </w:r>
            <w:r>
              <w:rPr>
                <w:sz w:val="21"/>
                <w:szCs w:val="21"/>
              </w:rPr>
              <w:t>施工作业单元</w:t>
            </w:r>
          </w:p>
        </w:tc>
        <w:tc>
          <w:tcPr>
            <w:tcW w:w="2433" w:type="pct"/>
            <w:vAlign w:val="center"/>
          </w:tcPr>
          <w:p w14:paraId="7777A58A" w14:textId="77777777" w:rsidR="0084620C" w:rsidRDefault="00000000">
            <w:pPr>
              <w:spacing w:beforeLines="25" w:before="60" w:afterLines="25" w:after="60" w:line="240" w:lineRule="auto"/>
              <w:ind w:firstLineChars="0" w:firstLine="0"/>
              <w:jc w:val="center"/>
              <w:rPr>
                <w:sz w:val="21"/>
                <w:szCs w:val="21"/>
              </w:rPr>
            </w:pPr>
            <w:r>
              <w:rPr>
                <w:sz w:val="21"/>
                <w:szCs w:val="21"/>
              </w:rPr>
              <w:t>预先危险性分析</w:t>
            </w:r>
          </w:p>
        </w:tc>
      </w:tr>
      <w:tr w:rsidR="0084620C" w14:paraId="16958EAF" w14:textId="77777777" w:rsidTr="006C07E4">
        <w:trPr>
          <w:trHeight w:val="340"/>
          <w:jc w:val="center"/>
        </w:trPr>
        <w:tc>
          <w:tcPr>
            <w:tcW w:w="498" w:type="pct"/>
            <w:vAlign w:val="center"/>
          </w:tcPr>
          <w:p w14:paraId="347B0617"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3</w:t>
            </w:r>
          </w:p>
        </w:tc>
        <w:tc>
          <w:tcPr>
            <w:tcW w:w="2069" w:type="pct"/>
            <w:vAlign w:val="center"/>
          </w:tcPr>
          <w:p w14:paraId="6EA563F0" w14:textId="77777777" w:rsidR="0084620C" w:rsidRDefault="00000000">
            <w:pPr>
              <w:spacing w:beforeLines="25" w:before="60" w:afterLines="25" w:after="60" w:line="240" w:lineRule="auto"/>
              <w:ind w:firstLineChars="0" w:firstLine="0"/>
              <w:jc w:val="center"/>
              <w:rPr>
                <w:sz w:val="21"/>
                <w:szCs w:val="21"/>
              </w:rPr>
            </w:pPr>
            <w:r>
              <w:rPr>
                <w:sz w:val="21"/>
                <w:szCs w:val="21"/>
              </w:rPr>
              <w:t>安全管理单元</w:t>
            </w:r>
          </w:p>
        </w:tc>
        <w:tc>
          <w:tcPr>
            <w:tcW w:w="2433" w:type="pct"/>
            <w:vAlign w:val="center"/>
          </w:tcPr>
          <w:p w14:paraId="59F7E83F" w14:textId="77777777" w:rsidR="0084620C" w:rsidRDefault="00000000">
            <w:pPr>
              <w:spacing w:beforeLines="25" w:before="60" w:afterLines="25" w:after="60" w:line="240" w:lineRule="auto"/>
              <w:ind w:firstLineChars="0" w:firstLine="0"/>
              <w:jc w:val="center"/>
              <w:rPr>
                <w:sz w:val="21"/>
                <w:szCs w:val="21"/>
              </w:rPr>
            </w:pPr>
            <w:r>
              <w:rPr>
                <w:sz w:val="21"/>
                <w:szCs w:val="21"/>
              </w:rPr>
              <w:t>安全检查表</w:t>
            </w:r>
          </w:p>
        </w:tc>
      </w:tr>
    </w:tbl>
    <w:p w14:paraId="028F823B" w14:textId="77777777" w:rsidR="0084620C" w:rsidRDefault="00000000">
      <w:pPr>
        <w:pStyle w:val="3Re1113CharCharSection111033"/>
        <w:keepNext w:val="0"/>
        <w:keepLines w:val="0"/>
        <w:spacing w:beforeLines="50" w:before="120"/>
        <w:ind w:firstLineChars="0" w:firstLine="0"/>
        <w:rPr>
          <w:rFonts w:cs="Times New Roman"/>
        </w:rPr>
      </w:pPr>
      <w:r>
        <w:rPr>
          <w:rFonts w:cs="Times New Roman"/>
        </w:rPr>
        <w:t xml:space="preserve">4.2.1  </w:t>
      </w:r>
      <w:r>
        <w:rPr>
          <w:rFonts w:cs="Times New Roman"/>
        </w:rPr>
        <w:t>安全检查表法（</w:t>
      </w:r>
      <w:r>
        <w:rPr>
          <w:rFonts w:cs="Times New Roman"/>
        </w:rPr>
        <w:t>SCL</w:t>
      </w:r>
      <w:r>
        <w:rPr>
          <w:rFonts w:cs="Times New Roman"/>
        </w:rPr>
        <w:t>）</w:t>
      </w:r>
    </w:p>
    <w:p w14:paraId="5683BCD1" w14:textId="77777777" w:rsidR="0084620C" w:rsidRDefault="00000000">
      <w:pPr>
        <w:ind w:firstLine="560"/>
        <w:rPr>
          <w:snapToGrid w:val="0"/>
          <w:color w:val="000000"/>
          <w:kern w:val="0"/>
        </w:rPr>
      </w:pPr>
      <w:r>
        <w:rPr>
          <w:snapToGrid w:val="0"/>
          <w:color w:val="000000"/>
          <w:kern w:val="0"/>
        </w:rPr>
        <w:t>安全检查表是系统安全工程的一种</w:t>
      </w:r>
      <w:proofErr w:type="gramStart"/>
      <w:r>
        <w:rPr>
          <w:snapToGrid w:val="0"/>
          <w:color w:val="000000"/>
          <w:kern w:val="0"/>
        </w:rPr>
        <w:t>最</w:t>
      </w:r>
      <w:proofErr w:type="gramEnd"/>
      <w:r>
        <w:rPr>
          <w:snapToGrid w:val="0"/>
          <w:color w:val="000000"/>
          <w:kern w:val="0"/>
        </w:rPr>
        <w:t>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16EF7E4A" w14:textId="77777777" w:rsidR="0084620C" w:rsidRDefault="00000000">
      <w:pPr>
        <w:ind w:firstLine="560"/>
        <w:rPr>
          <w:snapToGrid w:val="0"/>
          <w:color w:val="000000"/>
          <w:kern w:val="0"/>
        </w:rPr>
      </w:pPr>
      <w:r>
        <w:rPr>
          <w:snapToGrid w:val="0"/>
          <w:color w:val="000000"/>
          <w:kern w:val="0"/>
        </w:rPr>
        <w:t>安全检查表以下列格式列出，对于设计方案中已经涉及且符合要求的检查内容，在检查结果栏中标以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，对于可</w:t>
      </w:r>
      <w:proofErr w:type="gramStart"/>
      <w:r>
        <w:rPr>
          <w:snapToGrid w:val="0"/>
          <w:color w:val="000000"/>
          <w:kern w:val="0"/>
        </w:rPr>
        <w:t>研</w:t>
      </w:r>
      <w:proofErr w:type="gramEnd"/>
      <w:r>
        <w:rPr>
          <w:snapToGrid w:val="0"/>
          <w:color w:val="000000"/>
          <w:kern w:val="0"/>
        </w:rPr>
        <w:t>应涉及而未涉及的检查项目在检查结果栏中标以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，对于不符合要求的检查项目在检查结果栏中标以</w:t>
      </w:r>
      <w:r>
        <w:rPr>
          <w:rFonts w:hint="eastAsia"/>
          <w:snapToGrid w:val="0"/>
          <w:color w:val="000000"/>
          <w:kern w:val="0"/>
        </w:rPr>
        <w:t>“</w:t>
      </w:r>
      <w:r>
        <w:rPr>
          <w:snapToGrid w:val="0"/>
          <w:color w:val="000000"/>
          <w:kern w:val="0"/>
        </w:rPr>
        <w:t>×</w:t>
      </w:r>
      <w:r>
        <w:rPr>
          <w:rFonts w:hint="eastAsia"/>
          <w:snapToGrid w:val="0"/>
          <w:color w:val="000000"/>
          <w:kern w:val="0"/>
        </w:rPr>
        <w:t>”</w:t>
      </w:r>
      <w:r>
        <w:rPr>
          <w:snapToGrid w:val="0"/>
          <w:color w:val="000000"/>
          <w:kern w:val="0"/>
        </w:rPr>
        <w:t>。见下表</w:t>
      </w:r>
      <w:r>
        <w:rPr>
          <w:snapToGrid w:val="0"/>
          <w:color w:val="000000"/>
          <w:kern w:val="0"/>
        </w:rPr>
        <w:t>4.2-2</w:t>
      </w:r>
      <w:r>
        <w:rPr>
          <w:snapToGrid w:val="0"/>
          <w:color w:val="000000"/>
          <w:kern w:val="0"/>
        </w:rPr>
        <w:t>。</w:t>
      </w:r>
    </w:p>
    <w:p w14:paraId="7CCC97A0" w14:textId="77777777" w:rsidR="0084620C" w:rsidRDefault="0084620C">
      <w:pPr>
        <w:ind w:firstLineChars="0" w:firstLine="0"/>
        <w:jc w:val="center"/>
        <w:rPr>
          <w:b/>
          <w:snapToGrid w:val="0"/>
          <w:color w:val="000000"/>
          <w:kern w:val="0"/>
          <w:sz w:val="24"/>
        </w:rPr>
      </w:pPr>
    </w:p>
    <w:p w14:paraId="4FE1BE8C" w14:textId="77777777" w:rsidR="0084620C" w:rsidRDefault="0084620C">
      <w:pPr>
        <w:ind w:firstLineChars="0" w:firstLine="0"/>
        <w:jc w:val="center"/>
        <w:rPr>
          <w:b/>
          <w:snapToGrid w:val="0"/>
          <w:color w:val="000000"/>
          <w:kern w:val="0"/>
          <w:sz w:val="24"/>
        </w:rPr>
      </w:pPr>
    </w:p>
    <w:p w14:paraId="2257F094" w14:textId="77777777" w:rsidR="0084620C" w:rsidRDefault="00000000">
      <w:pPr>
        <w:ind w:firstLineChars="0" w:firstLine="0"/>
        <w:jc w:val="center"/>
        <w:rPr>
          <w:b/>
          <w:snapToGrid w:val="0"/>
          <w:color w:val="000000"/>
          <w:kern w:val="0"/>
          <w:sz w:val="24"/>
        </w:rPr>
      </w:pPr>
      <w:r>
        <w:rPr>
          <w:b/>
          <w:snapToGrid w:val="0"/>
          <w:color w:val="000000"/>
          <w:kern w:val="0"/>
          <w:sz w:val="24"/>
        </w:rPr>
        <w:lastRenderedPageBreak/>
        <w:t>表</w:t>
      </w:r>
      <w:r>
        <w:rPr>
          <w:b/>
          <w:snapToGrid w:val="0"/>
          <w:color w:val="000000"/>
          <w:kern w:val="0"/>
          <w:sz w:val="24"/>
        </w:rPr>
        <w:t xml:space="preserve">4.2-2  </w:t>
      </w:r>
      <w:r>
        <w:rPr>
          <w:b/>
          <w:snapToGrid w:val="0"/>
          <w:color w:val="000000"/>
          <w:kern w:val="0"/>
          <w:sz w:val="24"/>
        </w:rPr>
        <w:t>安全检查表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79"/>
        <w:gridCol w:w="1796"/>
        <w:gridCol w:w="1796"/>
        <w:gridCol w:w="1796"/>
        <w:gridCol w:w="1792"/>
      </w:tblGrid>
      <w:tr w:rsidR="0084620C" w14:paraId="0EC300D5" w14:textId="77777777" w:rsidTr="006C07E4">
        <w:trPr>
          <w:cantSplit/>
          <w:trHeight w:val="340"/>
          <w:jc w:val="center"/>
        </w:trPr>
        <w:tc>
          <w:tcPr>
            <w:tcW w:w="654" w:type="pct"/>
            <w:vAlign w:val="center"/>
          </w:tcPr>
          <w:p w14:paraId="22B530F0" w14:textId="77777777" w:rsidR="0084620C" w:rsidRDefault="00000000">
            <w:pPr>
              <w:spacing w:line="240" w:lineRule="auto"/>
              <w:ind w:firstLineChars="0" w:firstLine="0"/>
              <w:jc w:val="center"/>
              <w:rPr>
                <w:b/>
                <w:color w:val="000000"/>
                <w:sz w:val="21"/>
                <w:szCs w:val="21"/>
              </w:rPr>
            </w:pPr>
            <w:r>
              <w:rPr>
                <w:b/>
                <w:color w:val="000000"/>
                <w:sz w:val="21"/>
                <w:szCs w:val="21"/>
              </w:rPr>
              <w:t>序号</w:t>
            </w:r>
          </w:p>
        </w:tc>
        <w:tc>
          <w:tcPr>
            <w:tcW w:w="1087" w:type="pct"/>
            <w:vAlign w:val="center"/>
          </w:tcPr>
          <w:p w14:paraId="1C23327E" w14:textId="77777777" w:rsidR="0084620C" w:rsidRDefault="00000000">
            <w:pPr>
              <w:spacing w:line="240" w:lineRule="auto"/>
              <w:ind w:firstLineChars="0" w:firstLine="0"/>
              <w:jc w:val="center"/>
              <w:rPr>
                <w:b/>
                <w:color w:val="000000"/>
                <w:sz w:val="21"/>
                <w:szCs w:val="21"/>
              </w:rPr>
            </w:pPr>
            <w:r>
              <w:rPr>
                <w:b/>
                <w:color w:val="000000"/>
                <w:sz w:val="21"/>
                <w:szCs w:val="21"/>
              </w:rPr>
              <w:t>检查项目</w:t>
            </w:r>
          </w:p>
        </w:tc>
        <w:tc>
          <w:tcPr>
            <w:tcW w:w="1087" w:type="pct"/>
            <w:vAlign w:val="center"/>
          </w:tcPr>
          <w:p w14:paraId="0D54D44F" w14:textId="77777777" w:rsidR="0084620C" w:rsidRDefault="00000000">
            <w:pPr>
              <w:spacing w:line="240" w:lineRule="auto"/>
              <w:ind w:firstLineChars="0" w:firstLine="0"/>
              <w:jc w:val="center"/>
              <w:rPr>
                <w:b/>
                <w:color w:val="000000"/>
                <w:sz w:val="21"/>
                <w:szCs w:val="21"/>
              </w:rPr>
            </w:pPr>
            <w:r>
              <w:rPr>
                <w:b/>
                <w:color w:val="000000"/>
                <w:sz w:val="21"/>
                <w:szCs w:val="21"/>
              </w:rPr>
              <w:t>检查依据</w:t>
            </w:r>
          </w:p>
        </w:tc>
        <w:tc>
          <w:tcPr>
            <w:tcW w:w="1087" w:type="pct"/>
            <w:vAlign w:val="center"/>
          </w:tcPr>
          <w:p w14:paraId="0A618796" w14:textId="77777777" w:rsidR="0084620C" w:rsidRDefault="00000000">
            <w:pPr>
              <w:spacing w:line="240" w:lineRule="auto"/>
              <w:ind w:firstLineChars="0" w:firstLine="0"/>
              <w:jc w:val="center"/>
              <w:rPr>
                <w:b/>
                <w:color w:val="000000"/>
                <w:sz w:val="21"/>
                <w:szCs w:val="21"/>
              </w:rPr>
            </w:pPr>
            <w:r>
              <w:rPr>
                <w:b/>
                <w:color w:val="000000"/>
                <w:sz w:val="21"/>
                <w:szCs w:val="21"/>
              </w:rPr>
              <w:t>实际情况</w:t>
            </w:r>
          </w:p>
        </w:tc>
        <w:tc>
          <w:tcPr>
            <w:tcW w:w="1087" w:type="pct"/>
            <w:vAlign w:val="center"/>
          </w:tcPr>
          <w:p w14:paraId="5A9B3166" w14:textId="77777777" w:rsidR="0084620C" w:rsidRDefault="00000000">
            <w:pPr>
              <w:spacing w:line="240" w:lineRule="auto"/>
              <w:ind w:firstLineChars="0" w:firstLine="0"/>
              <w:jc w:val="center"/>
              <w:rPr>
                <w:b/>
                <w:color w:val="000000"/>
                <w:sz w:val="21"/>
                <w:szCs w:val="21"/>
              </w:rPr>
            </w:pPr>
            <w:r>
              <w:rPr>
                <w:b/>
                <w:color w:val="000000"/>
                <w:sz w:val="21"/>
                <w:szCs w:val="21"/>
              </w:rPr>
              <w:t>检查结果</w:t>
            </w:r>
          </w:p>
        </w:tc>
      </w:tr>
      <w:tr w:rsidR="0084620C" w14:paraId="46112884" w14:textId="77777777" w:rsidTr="006C07E4">
        <w:trPr>
          <w:cantSplit/>
          <w:trHeight w:val="340"/>
          <w:jc w:val="center"/>
        </w:trPr>
        <w:tc>
          <w:tcPr>
            <w:tcW w:w="654" w:type="pct"/>
            <w:vAlign w:val="center"/>
          </w:tcPr>
          <w:p w14:paraId="6A0398A2" w14:textId="77777777" w:rsidR="0084620C" w:rsidRDefault="0084620C">
            <w:pPr>
              <w:pStyle w:val="affffff8"/>
              <w:spacing w:line="240" w:lineRule="auto"/>
              <w:ind w:firstLineChars="0" w:firstLine="0"/>
              <w:rPr>
                <w:snapToGrid w:val="0"/>
                <w:color w:val="000000"/>
                <w:kern w:val="0"/>
                <w:sz w:val="21"/>
                <w:szCs w:val="21"/>
              </w:rPr>
            </w:pPr>
          </w:p>
        </w:tc>
        <w:tc>
          <w:tcPr>
            <w:tcW w:w="1087" w:type="pct"/>
            <w:vAlign w:val="center"/>
          </w:tcPr>
          <w:p w14:paraId="270373F7" w14:textId="77777777" w:rsidR="0084620C" w:rsidRDefault="0084620C">
            <w:pPr>
              <w:spacing w:line="240" w:lineRule="auto"/>
              <w:ind w:firstLineChars="0" w:firstLine="0"/>
              <w:rPr>
                <w:b/>
                <w:snapToGrid w:val="0"/>
                <w:color w:val="000000"/>
                <w:kern w:val="0"/>
                <w:sz w:val="21"/>
                <w:szCs w:val="21"/>
              </w:rPr>
            </w:pPr>
          </w:p>
        </w:tc>
        <w:tc>
          <w:tcPr>
            <w:tcW w:w="1087" w:type="pct"/>
            <w:vAlign w:val="center"/>
          </w:tcPr>
          <w:p w14:paraId="4A84A0E6" w14:textId="77777777" w:rsidR="0084620C" w:rsidRDefault="0084620C">
            <w:pPr>
              <w:spacing w:line="240" w:lineRule="auto"/>
              <w:ind w:firstLineChars="0" w:firstLine="0"/>
              <w:jc w:val="center"/>
              <w:rPr>
                <w:snapToGrid w:val="0"/>
                <w:color w:val="000000"/>
                <w:kern w:val="0"/>
                <w:sz w:val="21"/>
                <w:szCs w:val="21"/>
              </w:rPr>
            </w:pPr>
          </w:p>
        </w:tc>
        <w:tc>
          <w:tcPr>
            <w:tcW w:w="1087" w:type="pct"/>
            <w:vAlign w:val="center"/>
          </w:tcPr>
          <w:p w14:paraId="5D1D6D0C" w14:textId="77777777" w:rsidR="0084620C" w:rsidRDefault="0084620C">
            <w:pPr>
              <w:spacing w:line="240" w:lineRule="auto"/>
              <w:ind w:firstLineChars="0" w:firstLine="0"/>
              <w:jc w:val="center"/>
              <w:rPr>
                <w:bCs/>
                <w:snapToGrid w:val="0"/>
                <w:color w:val="000000"/>
                <w:kern w:val="0"/>
                <w:sz w:val="21"/>
                <w:szCs w:val="21"/>
              </w:rPr>
            </w:pPr>
          </w:p>
        </w:tc>
        <w:tc>
          <w:tcPr>
            <w:tcW w:w="1087" w:type="pct"/>
            <w:vAlign w:val="center"/>
          </w:tcPr>
          <w:p w14:paraId="4CED48DD" w14:textId="77777777" w:rsidR="0084620C" w:rsidRDefault="0084620C">
            <w:pPr>
              <w:pStyle w:val="affffff8"/>
              <w:spacing w:line="240" w:lineRule="auto"/>
              <w:ind w:firstLineChars="0" w:firstLine="0"/>
              <w:rPr>
                <w:snapToGrid w:val="0"/>
                <w:color w:val="000000"/>
                <w:kern w:val="0"/>
                <w:sz w:val="21"/>
                <w:szCs w:val="21"/>
              </w:rPr>
            </w:pPr>
          </w:p>
        </w:tc>
      </w:tr>
    </w:tbl>
    <w:p w14:paraId="1B4C2ED1" w14:textId="77777777" w:rsidR="0084620C" w:rsidRDefault="00000000">
      <w:pPr>
        <w:pStyle w:val="3Re1113CharCharSection111033"/>
        <w:keepNext w:val="0"/>
        <w:keepLines w:val="0"/>
        <w:spacing w:beforeLines="50" w:before="120"/>
        <w:ind w:firstLineChars="0" w:firstLine="0"/>
        <w:rPr>
          <w:rFonts w:cs="Times New Roman"/>
        </w:rPr>
      </w:pPr>
      <w:r>
        <w:rPr>
          <w:rFonts w:cs="Times New Roman"/>
        </w:rPr>
        <w:t xml:space="preserve">4.2.2  </w:t>
      </w:r>
      <w:r>
        <w:rPr>
          <w:rFonts w:cs="Times New Roman"/>
        </w:rPr>
        <w:t>预先危险性分析法（</w:t>
      </w:r>
      <w:r>
        <w:rPr>
          <w:rFonts w:cs="Times New Roman"/>
        </w:rPr>
        <w:t>PHA</w:t>
      </w:r>
      <w:r>
        <w:rPr>
          <w:rFonts w:cs="Times New Roman"/>
        </w:rPr>
        <w:t>）</w:t>
      </w:r>
    </w:p>
    <w:p w14:paraId="54ACB9C1" w14:textId="77777777" w:rsidR="0084620C" w:rsidRDefault="00000000">
      <w:pPr>
        <w:ind w:firstLine="560"/>
        <w:rPr>
          <w:snapToGrid w:val="0"/>
          <w:color w:val="000000"/>
          <w:kern w:val="0"/>
        </w:rPr>
      </w:pPr>
      <w:r>
        <w:rPr>
          <w:snapToGrid w:val="0"/>
          <w:color w:val="000000"/>
          <w:kern w:val="0"/>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015EF2F0" w14:textId="77777777" w:rsidR="0084620C" w:rsidRDefault="00000000">
      <w:pPr>
        <w:ind w:firstLine="560"/>
        <w:rPr>
          <w:snapToGrid w:val="0"/>
          <w:color w:val="000000"/>
          <w:kern w:val="0"/>
        </w:rPr>
      </w:pPr>
      <w:r>
        <w:rPr>
          <w:snapToGrid w:val="0"/>
          <w:color w:val="000000"/>
          <w:kern w:val="0"/>
        </w:rPr>
        <w:t>1</w:t>
      </w:r>
      <w:r>
        <w:rPr>
          <w:snapToGrid w:val="0"/>
          <w:color w:val="000000"/>
          <w:kern w:val="0"/>
        </w:rPr>
        <w:t>）预先危险性分析法的主要功能有：</w:t>
      </w:r>
    </w:p>
    <w:p w14:paraId="329AA227"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大体识别与系统有关的危险；</w:t>
      </w:r>
    </w:p>
    <w:p w14:paraId="714B7826"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鉴别产生危险的原因；</w:t>
      </w:r>
    </w:p>
    <w:p w14:paraId="774D482B"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估计事故出现对系统的影响；</w:t>
      </w:r>
    </w:p>
    <w:p w14:paraId="6AD693AD"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对已经识别的危险进行分级，并提出消除或控制危险性的措施。</w:t>
      </w:r>
    </w:p>
    <w:p w14:paraId="44EC5001" w14:textId="77777777" w:rsidR="0084620C" w:rsidRDefault="00000000">
      <w:pPr>
        <w:ind w:firstLine="560"/>
        <w:rPr>
          <w:snapToGrid w:val="0"/>
          <w:color w:val="000000"/>
          <w:kern w:val="0"/>
        </w:rPr>
      </w:pPr>
      <w:r>
        <w:rPr>
          <w:snapToGrid w:val="0"/>
          <w:color w:val="000000"/>
          <w:kern w:val="0"/>
        </w:rPr>
        <w:t>2</w:t>
      </w:r>
      <w:r>
        <w:rPr>
          <w:snapToGrid w:val="0"/>
          <w:color w:val="000000"/>
          <w:kern w:val="0"/>
        </w:rPr>
        <w:t>）预先危险性分析步骤</w:t>
      </w:r>
    </w:p>
    <w:p w14:paraId="38C60F74"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对系统的生产目的、工艺过程以及操作条件，对周围环境进行充分的调查了解；</w:t>
      </w:r>
    </w:p>
    <w:p w14:paraId="214BADDC"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收集以往的经验和同类生产中发生过的事故情况，判断所要分析对象中是否也会出现类似情况，查找能够造成系统故障、物质损失</w:t>
      </w:r>
      <w:r>
        <w:rPr>
          <w:snapToGrid w:val="0"/>
          <w:color w:val="000000"/>
          <w:kern w:val="0"/>
        </w:rPr>
        <w:lastRenderedPageBreak/>
        <w:t>和人员伤害的危险性；</w:t>
      </w:r>
    </w:p>
    <w:p w14:paraId="6F5986CB"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根据经验、技术诊断等方法确定危险源；</w:t>
      </w:r>
    </w:p>
    <w:p w14:paraId="58950A96"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识别危险转化条件，研究危险因素转变成事故的触发条件；</w:t>
      </w:r>
    </w:p>
    <w:p w14:paraId="68C40B9C"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进行危险性分级，确定危险程度，找出应重点控制的危险源；</w:t>
      </w:r>
    </w:p>
    <w:p w14:paraId="43FE47D3" w14:textId="77777777" w:rsidR="0084620C" w:rsidRDefault="00000000">
      <w:pPr>
        <w:ind w:firstLine="560"/>
        <w:rPr>
          <w:snapToGrid w:val="0"/>
          <w:color w:val="000000"/>
          <w:kern w:val="0"/>
        </w:rPr>
      </w:pPr>
      <w:r>
        <w:rPr>
          <w:snapToGrid w:val="0"/>
          <w:color w:val="000000"/>
          <w:kern w:val="0"/>
        </w:rPr>
        <w:t xml:space="preserve">• </w:t>
      </w:r>
      <w:r>
        <w:rPr>
          <w:snapToGrid w:val="0"/>
          <w:color w:val="000000"/>
          <w:kern w:val="0"/>
        </w:rPr>
        <w:t>制定危险防范措施。</w:t>
      </w:r>
    </w:p>
    <w:p w14:paraId="0D162F90" w14:textId="77777777" w:rsidR="0084620C" w:rsidRDefault="00000000">
      <w:pPr>
        <w:ind w:firstLine="560"/>
        <w:rPr>
          <w:snapToGrid w:val="0"/>
          <w:color w:val="000000"/>
          <w:kern w:val="0"/>
        </w:rPr>
      </w:pPr>
      <w:r>
        <w:rPr>
          <w:snapToGrid w:val="0"/>
          <w:color w:val="000000"/>
          <w:kern w:val="0"/>
        </w:rPr>
        <w:t>预先危险性分析结果最终以表格的形式表示。</w:t>
      </w:r>
    </w:p>
    <w:p w14:paraId="272B6CD9" w14:textId="77777777" w:rsidR="0084620C" w:rsidRDefault="00000000">
      <w:pPr>
        <w:ind w:firstLine="560"/>
        <w:rPr>
          <w:snapToGrid w:val="0"/>
          <w:color w:val="000000"/>
          <w:kern w:val="0"/>
        </w:rPr>
      </w:pPr>
      <w:r>
        <w:rPr>
          <w:snapToGrid w:val="0"/>
          <w:color w:val="000000"/>
          <w:kern w:val="0"/>
        </w:rPr>
        <w:t>3</w:t>
      </w:r>
      <w:r>
        <w:rPr>
          <w:snapToGrid w:val="0"/>
          <w:color w:val="000000"/>
          <w:kern w:val="0"/>
        </w:rPr>
        <w:t>）危险、有害因素的危险性等级</w:t>
      </w:r>
    </w:p>
    <w:p w14:paraId="47FB89E3" w14:textId="77777777" w:rsidR="0084620C" w:rsidRDefault="00000000">
      <w:pPr>
        <w:ind w:firstLine="560"/>
        <w:rPr>
          <w:snapToGrid w:val="0"/>
          <w:color w:val="000000"/>
          <w:kern w:val="0"/>
        </w:rPr>
      </w:pPr>
      <w:r>
        <w:rPr>
          <w:snapToGrid w:val="0"/>
          <w:color w:val="000000"/>
          <w:kern w:val="0"/>
        </w:rPr>
        <w:t>PHA</w:t>
      </w:r>
      <w:r>
        <w:rPr>
          <w:snapToGrid w:val="0"/>
          <w:color w:val="000000"/>
          <w:kern w:val="0"/>
        </w:rPr>
        <w:t>分析的结果用危险性等级来表示。危险性可划分为四个等级，见下表</w:t>
      </w:r>
      <w:r>
        <w:rPr>
          <w:snapToGrid w:val="0"/>
          <w:color w:val="000000"/>
          <w:kern w:val="0"/>
        </w:rPr>
        <w:t>4.2-3</w:t>
      </w:r>
      <w:r>
        <w:rPr>
          <w:snapToGrid w:val="0"/>
          <w:color w:val="000000"/>
          <w:kern w:val="0"/>
        </w:rPr>
        <w:t>。</w:t>
      </w:r>
    </w:p>
    <w:p w14:paraId="17E5A721" w14:textId="77777777" w:rsidR="0084620C" w:rsidRDefault="00000000">
      <w:pPr>
        <w:ind w:firstLineChars="0" w:firstLine="0"/>
        <w:jc w:val="center"/>
        <w:rPr>
          <w:b/>
          <w:snapToGrid w:val="0"/>
          <w:color w:val="000000"/>
          <w:kern w:val="0"/>
          <w:sz w:val="24"/>
        </w:rPr>
      </w:pPr>
      <w:r>
        <w:rPr>
          <w:b/>
          <w:snapToGrid w:val="0"/>
          <w:color w:val="000000"/>
          <w:kern w:val="0"/>
          <w:sz w:val="24"/>
        </w:rPr>
        <w:t>表</w:t>
      </w:r>
      <w:r>
        <w:rPr>
          <w:b/>
          <w:snapToGrid w:val="0"/>
          <w:color w:val="000000"/>
          <w:kern w:val="0"/>
          <w:sz w:val="24"/>
        </w:rPr>
        <w:t xml:space="preserve">4.2-3  </w:t>
      </w:r>
      <w:r>
        <w:rPr>
          <w:b/>
          <w:snapToGrid w:val="0"/>
          <w:color w:val="000000"/>
          <w:kern w:val="0"/>
          <w:sz w:val="24"/>
        </w:rPr>
        <w:t>危险性等级划分表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48"/>
        <w:gridCol w:w="1101"/>
        <w:gridCol w:w="6533"/>
      </w:tblGrid>
      <w:tr w:rsidR="0084620C" w14:paraId="3A4DEB46" w14:textId="77777777" w:rsidTr="006C07E4">
        <w:trPr>
          <w:cantSplit/>
          <w:trHeight w:val="340"/>
          <w:jc w:val="center"/>
        </w:trPr>
        <w:tc>
          <w:tcPr>
            <w:tcW w:w="748" w:type="dxa"/>
            <w:vAlign w:val="center"/>
          </w:tcPr>
          <w:p w14:paraId="60495269" w14:textId="77777777" w:rsidR="0084620C" w:rsidRDefault="00000000">
            <w:pPr>
              <w:spacing w:beforeLines="25" w:before="60" w:afterLines="25" w:after="60" w:line="240" w:lineRule="auto"/>
              <w:ind w:firstLineChars="0" w:firstLine="0"/>
              <w:jc w:val="center"/>
              <w:rPr>
                <w:b/>
                <w:color w:val="000000"/>
                <w:sz w:val="21"/>
                <w:szCs w:val="21"/>
              </w:rPr>
            </w:pPr>
            <w:r>
              <w:rPr>
                <w:b/>
                <w:color w:val="000000"/>
                <w:sz w:val="21"/>
                <w:szCs w:val="21"/>
              </w:rPr>
              <w:t>级别</w:t>
            </w:r>
          </w:p>
        </w:tc>
        <w:tc>
          <w:tcPr>
            <w:tcW w:w="1101" w:type="dxa"/>
            <w:vAlign w:val="center"/>
          </w:tcPr>
          <w:p w14:paraId="77EB7389" w14:textId="77777777" w:rsidR="0084620C" w:rsidRDefault="00000000">
            <w:pPr>
              <w:spacing w:beforeLines="25" w:before="60" w:afterLines="25" w:after="60" w:line="240" w:lineRule="auto"/>
              <w:ind w:firstLineChars="0" w:firstLine="0"/>
              <w:jc w:val="center"/>
              <w:rPr>
                <w:b/>
                <w:color w:val="000000"/>
                <w:sz w:val="21"/>
                <w:szCs w:val="21"/>
              </w:rPr>
            </w:pPr>
            <w:r>
              <w:rPr>
                <w:b/>
                <w:color w:val="000000"/>
                <w:sz w:val="21"/>
                <w:szCs w:val="21"/>
              </w:rPr>
              <w:t>危险程度</w:t>
            </w:r>
          </w:p>
        </w:tc>
        <w:tc>
          <w:tcPr>
            <w:tcW w:w="6533" w:type="dxa"/>
            <w:vAlign w:val="center"/>
          </w:tcPr>
          <w:p w14:paraId="1EBC5678" w14:textId="77777777" w:rsidR="0084620C" w:rsidRDefault="00000000">
            <w:pPr>
              <w:spacing w:beforeLines="25" w:before="60" w:afterLines="25" w:after="60" w:line="240" w:lineRule="auto"/>
              <w:ind w:firstLineChars="0" w:firstLine="0"/>
              <w:jc w:val="center"/>
              <w:rPr>
                <w:b/>
                <w:color w:val="000000"/>
                <w:sz w:val="21"/>
                <w:szCs w:val="21"/>
              </w:rPr>
            </w:pPr>
            <w:r>
              <w:rPr>
                <w:b/>
                <w:color w:val="000000"/>
                <w:sz w:val="21"/>
                <w:szCs w:val="21"/>
              </w:rPr>
              <w:t>可能导致的后果</w:t>
            </w:r>
          </w:p>
        </w:tc>
      </w:tr>
      <w:tr w:rsidR="0084620C" w14:paraId="5080E789" w14:textId="77777777" w:rsidTr="006C07E4">
        <w:trPr>
          <w:cantSplit/>
          <w:trHeight w:val="340"/>
          <w:jc w:val="center"/>
        </w:trPr>
        <w:tc>
          <w:tcPr>
            <w:tcW w:w="748" w:type="dxa"/>
            <w:vAlign w:val="center"/>
          </w:tcPr>
          <w:p w14:paraId="5A47A050"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Ⅰ</w:t>
            </w:r>
          </w:p>
        </w:tc>
        <w:tc>
          <w:tcPr>
            <w:tcW w:w="1101" w:type="dxa"/>
            <w:vAlign w:val="center"/>
          </w:tcPr>
          <w:p w14:paraId="08DE0CA2"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安全的</w:t>
            </w:r>
          </w:p>
        </w:tc>
        <w:tc>
          <w:tcPr>
            <w:tcW w:w="6533" w:type="dxa"/>
            <w:vAlign w:val="center"/>
          </w:tcPr>
          <w:p w14:paraId="49976816" w14:textId="77777777" w:rsidR="0084620C" w:rsidRDefault="00000000">
            <w:pPr>
              <w:spacing w:beforeLines="25" w:before="60" w:afterLines="25" w:after="60" w:line="240" w:lineRule="auto"/>
              <w:ind w:firstLineChars="0" w:firstLine="0"/>
              <w:jc w:val="left"/>
              <w:rPr>
                <w:color w:val="000000"/>
                <w:sz w:val="21"/>
                <w:szCs w:val="21"/>
              </w:rPr>
            </w:pPr>
            <w:r>
              <w:rPr>
                <w:color w:val="000000"/>
                <w:sz w:val="21"/>
                <w:szCs w:val="21"/>
              </w:rPr>
              <w:t>不会造成人员伤亡及系统损失</w:t>
            </w:r>
          </w:p>
        </w:tc>
      </w:tr>
      <w:tr w:rsidR="0084620C" w14:paraId="29A36178" w14:textId="77777777" w:rsidTr="006C07E4">
        <w:trPr>
          <w:cantSplit/>
          <w:trHeight w:val="340"/>
          <w:jc w:val="center"/>
        </w:trPr>
        <w:tc>
          <w:tcPr>
            <w:tcW w:w="748" w:type="dxa"/>
            <w:vAlign w:val="center"/>
          </w:tcPr>
          <w:p w14:paraId="7C3F60E9"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Ⅱ</w:t>
            </w:r>
          </w:p>
        </w:tc>
        <w:tc>
          <w:tcPr>
            <w:tcW w:w="1101" w:type="dxa"/>
            <w:vAlign w:val="center"/>
          </w:tcPr>
          <w:p w14:paraId="2675CB4C"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临界的</w:t>
            </w:r>
          </w:p>
        </w:tc>
        <w:tc>
          <w:tcPr>
            <w:tcW w:w="6533" w:type="dxa"/>
            <w:vAlign w:val="center"/>
          </w:tcPr>
          <w:p w14:paraId="1004F7CE" w14:textId="77777777" w:rsidR="0084620C" w:rsidRDefault="00000000">
            <w:pPr>
              <w:pStyle w:val="111"/>
              <w:spacing w:beforeLines="25" w:before="60" w:afterLines="25" w:after="60" w:line="240" w:lineRule="auto"/>
              <w:ind w:firstLineChars="0" w:firstLine="0"/>
              <w:jc w:val="left"/>
              <w:rPr>
                <w:color w:val="000000"/>
                <w:sz w:val="21"/>
                <w:szCs w:val="21"/>
              </w:rPr>
            </w:pPr>
            <w:r>
              <w:rPr>
                <w:color w:val="000000"/>
                <w:sz w:val="21"/>
                <w:szCs w:val="21"/>
              </w:rPr>
              <w:t>处于事故的边缘状态，暂时还不至于造成人员伤亡、系统损失或降低系统性能，但应予以排除或采取控制措施</w:t>
            </w:r>
          </w:p>
        </w:tc>
      </w:tr>
      <w:tr w:rsidR="0084620C" w14:paraId="1BC9AB04" w14:textId="77777777" w:rsidTr="006C07E4">
        <w:trPr>
          <w:cantSplit/>
          <w:trHeight w:val="340"/>
          <w:jc w:val="center"/>
        </w:trPr>
        <w:tc>
          <w:tcPr>
            <w:tcW w:w="748" w:type="dxa"/>
            <w:vAlign w:val="center"/>
          </w:tcPr>
          <w:p w14:paraId="7BDF04F1"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Ⅲ</w:t>
            </w:r>
          </w:p>
        </w:tc>
        <w:tc>
          <w:tcPr>
            <w:tcW w:w="1101" w:type="dxa"/>
            <w:vAlign w:val="center"/>
          </w:tcPr>
          <w:p w14:paraId="35CD9547"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危险的</w:t>
            </w:r>
          </w:p>
        </w:tc>
        <w:tc>
          <w:tcPr>
            <w:tcW w:w="6533" w:type="dxa"/>
            <w:vAlign w:val="center"/>
          </w:tcPr>
          <w:p w14:paraId="2AE484DC" w14:textId="77777777" w:rsidR="0084620C" w:rsidRDefault="00000000">
            <w:pPr>
              <w:pStyle w:val="111"/>
              <w:spacing w:beforeLines="25" w:before="60" w:afterLines="25" w:after="60" w:line="240" w:lineRule="auto"/>
              <w:ind w:firstLineChars="0" w:firstLine="0"/>
              <w:jc w:val="left"/>
              <w:rPr>
                <w:color w:val="000000"/>
                <w:sz w:val="21"/>
                <w:szCs w:val="21"/>
              </w:rPr>
            </w:pPr>
            <w:r>
              <w:rPr>
                <w:color w:val="000000"/>
                <w:sz w:val="21"/>
                <w:szCs w:val="21"/>
              </w:rPr>
              <w:t>会造成人员伤亡和系统损失，要立即采取防范对策措施</w:t>
            </w:r>
          </w:p>
        </w:tc>
      </w:tr>
      <w:tr w:rsidR="0084620C" w14:paraId="2233E12B" w14:textId="77777777" w:rsidTr="006C07E4">
        <w:trPr>
          <w:cantSplit/>
          <w:trHeight w:val="340"/>
          <w:jc w:val="center"/>
        </w:trPr>
        <w:tc>
          <w:tcPr>
            <w:tcW w:w="748" w:type="dxa"/>
            <w:vAlign w:val="center"/>
          </w:tcPr>
          <w:p w14:paraId="22B269AF"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Ⅳ</w:t>
            </w:r>
          </w:p>
        </w:tc>
        <w:tc>
          <w:tcPr>
            <w:tcW w:w="1101" w:type="dxa"/>
            <w:vAlign w:val="center"/>
          </w:tcPr>
          <w:p w14:paraId="318D1F04"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灾难性的</w:t>
            </w:r>
          </w:p>
        </w:tc>
        <w:tc>
          <w:tcPr>
            <w:tcW w:w="6533" w:type="dxa"/>
            <w:vAlign w:val="center"/>
          </w:tcPr>
          <w:p w14:paraId="0DEB9806" w14:textId="77777777" w:rsidR="0084620C" w:rsidRDefault="00000000">
            <w:pPr>
              <w:spacing w:beforeLines="25" w:before="60" w:afterLines="25" w:after="60" w:line="240" w:lineRule="auto"/>
              <w:ind w:firstLineChars="0" w:firstLine="0"/>
              <w:jc w:val="left"/>
              <w:rPr>
                <w:color w:val="000000"/>
                <w:sz w:val="21"/>
                <w:szCs w:val="21"/>
              </w:rPr>
            </w:pPr>
            <w:r>
              <w:rPr>
                <w:color w:val="000000"/>
                <w:sz w:val="21"/>
                <w:szCs w:val="21"/>
              </w:rPr>
              <w:t>会造成人员重大伤亡及系统严重破坏的灾难性事故，必须予以果断排除并进行重点防范</w:t>
            </w:r>
          </w:p>
        </w:tc>
      </w:tr>
    </w:tbl>
    <w:p w14:paraId="3B51F0EF" w14:textId="77777777" w:rsidR="0084620C" w:rsidRDefault="00000000">
      <w:pPr>
        <w:widowControl/>
        <w:ind w:firstLine="723"/>
        <w:jc w:val="left"/>
        <w:rPr>
          <w:b/>
          <w:color w:val="000000"/>
          <w:sz w:val="36"/>
          <w:szCs w:val="36"/>
        </w:rPr>
      </w:pPr>
      <w:bookmarkStart w:id="159" w:name="_Toc341963429"/>
      <w:r>
        <w:rPr>
          <w:b/>
          <w:color w:val="000000"/>
          <w:sz w:val="36"/>
          <w:szCs w:val="36"/>
        </w:rPr>
        <w:br w:type="page"/>
      </w:r>
    </w:p>
    <w:p w14:paraId="5194D126" w14:textId="77777777" w:rsidR="0084620C" w:rsidRDefault="00000000">
      <w:pPr>
        <w:pStyle w:val="1"/>
        <w:keepNext w:val="0"/>
        <w:ind w:firstLineChars="0" w:firstLine="0"/>
        <w:rPr>
          <w:b/>
          <w:color w:val="000000"/>
          <w:sz w:val="36"/>
          <w:szCs w:val="36"/>
        </w:rPr>
      </w:pPr>
      <w:bookmarkStart w:id="160" w:name="_Toc144971686"/>
      <w:r>
        <w:rPr>
          <w:b/>
          <w:color w:val="000000"/>
          <w:sz w:val="36"/>
          <w:szCs w:val="36"/>
        </w:rPr>
        <w:lastRenderedPageBreak/>
        <w:t xml:space="preserve">5  </w:t>
      </w:r>
      <w:r>
        <w:rPr>
          <w:b/>
          <w:color w:val="000000"/>
          <w:sz w:val="36"/>
          <w:szCs w:val="36"/>
        </w:rPr>
        <w:t>安全评价</w:t>
      </w:r>
      <w:bookmarkEnd w:id="159"/>
      <w:bookmarkEnd w:id="160"/>
    </w:p>
    <w:p w14:paraId="55286DDA" w14:textId="77777777" w:rsidR="0084620C" w:rsidRDefault="00000000">
      <w:pPr>
        <w:pStyle w:val="2Charlxb2Char2Char2Cha"/>
        <w:keepNext w:val="0"/>
        <w:keepLines w:val="0"/>
        <w:rPr>
          <w:rFonts w:cs="Times New Roman"/>
        </w:rPr>
      </w:pPr>
      <w:bookmarkStart w:id="161" w:name="_Toc49931185"/>
      <w:bookmarkStart w:id="162" w:name="_Toc144971687"/>
      <w:bookmarkStart w:id="163" w:name="_Toc3799363"/>
      <w:bookmarkStart w:id="164" w:name="_Toc49931182"/>
      <w:bookmarkStart w:id="165" w:name="_Toc421175175"/>
      <w:bookmarkStart w:id="166" w:name="_Toc421129859"/>
      <w:r>
        <w:rPr>
          <w:rFonts w:cs="Times New Roman"/>
        </w:rPr>
        <w:t>5.</w:t>
      </w:r>
      <w:r>
        <w:rPr>
          <w:rFonts w:cs="Times New Roman" w:hint="eastAsia"/>
        </w:rPr>
        <w:t>1</w:t>
      </w:r>
      <w:r>
        <w:rPr>
          <w:rFonts w:cs="Times New Roman"/>
        </w:rPr>
        <w:t xml:space="preserve">  </w:t>
      </w:r>
      <w:r>
        <w:rPr>
          <w:rFonts w:cs="Times New Roman" w:hint="eastAsia"/>
        </w:rPr>
        <w:t>线路改造</w:t>
      </w:r>
      <w:r>
        <w:rPr>
          <w:rFonts w:cs="Times New Roman"/>
        </w:rPr>
        <w:t>单元</w:t>
      </w:r>
      <w:bookmarkEnd w:id="161"/>
      <w:bookmarkEnd w:id="162"/>
      <w:bookmarkEnd w:id="163"/>
    </w:p>
    <w:p w14:paraId="0B0B363D" w14:textId="77777777" w:rsidR="0084620C" w:rsidRDefault="00000000">
      <w:pPr>
        <w:keepNext/>
        <w:keepLines/>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1</w:t>
      </w:r>
      <w:r>
        <w:rPr>
          <w:b/>
          <w:bCs/>
          <w:snapToGrid w:val="0"/>
          <w:kern w:val="0"/>
          <w:szCs w:val="28"/>
        </w:rPr>
        <w:t>.</w:t>
      </w:r>
      <w:r>
        <w:rPr>
          <w:rFonts w:hint="eastAsia"/>
          <w:b/>
          <w:bCs/>
          <w:snapToGrid w:val="0"/>
          <w:kern w:val="0"/>
          <w:szCs w:val="28"/>
        </w:rPr>
        <w:t>1</w:t>
      </w:r>
      <w:r>
        <w:rPr>
          <w:b/>
          <w:bCs/>
          <w:snapToGrid w:val="0"/>
          <w:kern w:val="0"/>
          <w:szCs w:val="28"/>
        </w:rPr>
        <w:t xml:space="preserve">  </w:t>
      </w:r>
      <w:r>
        <w:rPr>
          <w:rFonts w:hint="eastAsia"/>
          <w:b/>
          <w:bCs/>
          <w:snapToGrid w:val="0"/>
          <w:kern w:val="0"/>
          <w:szCs w:val="28"/>
        </w:rPr>
        <w:t>线路路由及现场情况</w:t>
      </w:r>
    </w:p>
    <w:p w14:paraId="22BADCFD" w14:textId="15F8937E" w:rsidR="006B4642" w:rsidRPr="006B4642" w:rsidRDefault="006B4642" w:rsidP="006B4642">
      <w:pPr>
        <w:ind w:firstLine="560"/>
        <w:rPr>
          <w:snapToGrid w:val="0"/>
          <w:kern w:val="0"/>
          <w:szCs w:val="28"/>
        </w:rPr>
      </w:pPr>
      <w:r w:rsidRPr="006B4642">
        <w:rPr>
          <w:rFonts w:hint="eastAsia"/>
          <w:snapToGrid w:val="0"/>
          <w:kern w:val="0"/>
          <w:szCs w:val="28"/>
        </w:rPr>
        <w:t>涉及企业机密，不予公开</w:t>
      </w:r>
    </w:p>
    <w:p w14:paraId="6F0F63BC" w14:textId="77777777" w:rsidR="0084620C" w:rsidRDefault="00000000">
      <w:pPr>
        <w:keepNext/>
        <w:keepLines/>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1</w:t>
      </w:r>
      <w:r>
        <w:rPr>
          <w:b/>
          <w:bCs/>
          <w:snapToGrid w:val="0"/>
          <w:kern w:val="0"/>
          <w:szCs w:val="28"/>
        </w:rPr>
        <w:t>.</w:t>
      </w:r>
      <w:r>
        <w:rPr>
          <w:rFonts w:hint="eastAsia"/>
          <w:b/>
          <w:bCs/>
          <w:snapToGrid w:val="0"/>
          <w:kern w:val="0"/>
          <w:szCs w:val="28"/>
        </w:rPr>
        <w:t>2</w:t>
      </w:r>
      <w:r>
        <w:rPr>
          <w:b/>
          <w:bCs/>
          <w:snapToGrid w:val="0"/>
          <w:kern w:val="0"/>
          <w:szCs w:val="28"/>
        </w:rPr>
        <w:t xml:space="preserve">  </w:t>
      </w:r>
      <w:r>
        <w:rPr>
          <w:b/>
          <w:bCs/>
          <w:snapToGrid w:val="0"/>
          <w:kern w:val="0"/>
          <w:szCs w:val="28"/>
        </w:rPr>
        <w:t>安全检查表法评价</w:t>
      </w:r>
    </w:p>
    <w:p w14:paraId="3C720561" w14:textId="77777777" w:rsidR="0084620C" w:rsidRDefault="00000000">
      <w:pPr>
        <w:ind w:firstLine="560"/>
        <w:rPr>
          <w:szCs w:val="28"/>
        </w:rPr>
      </w:pPr>
      <w:r>
        <w:rPr>
          <w:snapToGrid w:val="0"/>
          <w:kern w:val="0"/>
        </w:rPr>
        <w:t>根据</w:t>
      </w:r>
      <w:r>
        <w:rPr>
          <w:bCs/>
          <w:szCs w:val="28"/>
        </w:rPr>
        <w:t>《低压配电设计规范》（</w:t>
      </w:r>
      <w:r>
        <w:rPr>
          <w:bCs/>
          <w:szCs w:val="28"/>
        </w:rPr>
        <w:t>GB50054-2011</w:t>
      </w:r>
      <w:r>
        <w:rPr>
          <w:bCs/>
          <w:szCs w:val="28"/>
        </w:rPr>
        <w:t>）、</w:t>
      </w:r>
      <w:r>
        <w:rPr>
          <w:szCs w:val="28"/>
        </w:rPr>
        <w:t>《</w:t>
      </w:r>
      <w:r>
        <w:rPr>
          <w:szCs w:val="28"/>
        </w:rPr>
        <w:t>10kV</w:t>
      </w:r>
      <w:r>
        <w:rPr>
          <w:szCs w:val="28"/>
        </w:rPr>
        <w:t>及以下架空配电线路设计规范》（</w:t>
      </w:r>
      <w:r>
        <w:rPr>
          <w:szCs w:val="28"/>
        </w:rPr>
        <w:t>DL/T5220-2021</w:t>
      </w:r>
      <w:r>
        <w:rPr>
          <w:szCs w:val="28"/>
        </w:rPr>
        <w:t>）</w:t>
      </w:r>
      <w:r>
        <w:rPr>
          <w:snapToGrid w:val="0"/>
          <w:kern w:val="0"/>
        </w:rPr>
        <w:t>等标准、规范，</w:t>
      </w:r>
      <w:r>
        <w:rPr>
          <w:szCs w:val="28"/>
        </w:rPr>
        <w:t>编制安全检查表，对胜利油田分公司</w:t>
      </w:r>
      <w:r>
        <w:rPr>
          <w:rFonts w:hint="eastAsia"/>
          <w:szCs w:val="28"/>
        </w:rPr>
        <w:t>东辛采油</w:t>
      </w:r>
      <w:proofErr w:type="gramStart"/>
      <w:r>
        <w:rPr>
          <w:rFonts w:hint="eastAsia"/>
          <w:szCs w:val="28"/>
        </w:rPr>
        <w:t>厂永八</w:t>
      </w:r>
      <w:proofErr w:type="gramEnd"/>
      <w:r>
        <w:rPr>
          <w:rFonts w:hint="eastAsia"/>
          <w:szCs w:val="28"/>
        </w:rPr>
        <w:t>站线等</w:t>
      </w:r>
      <w:r>
        <w:rPr>
          <w:rFonts w:hint="eastAsia"/>
          <w:szCs w:val="28"/>
        </w:rPr>
        <w:t>6</w:t>
      </w:r>
      <w:r>
        <w:rPr>
          <w:rFonts w:hint="eastAsia"/>
          <w:szCs w:val="28"/>
        </w:rPr>
        <w:t>条线路隐患治理工程</w:t>
      </w:r>
      <w:r>
        <w:rPr>
          <w:szCs w:val="28"/>
        </w:rPr>
        <w:t>的</w:t>
      </w:r>
      <w:r>
        <w:rPr>
          <w:rFonts w:hint="eastAsia"/>
          <w:szCs w:val="28"/>
        </w:rPr>
        <w:t>线路改造</w:t>
      </w:r>
      <w:r>
        <w:rPr>
          <w:szCs w:val="28"/>
        </w:rPr>
        <w:t>单元进行评价。</w:t>
      </w:r>
      <w:r>
        <w:rPr>
          <w:snapToGrid w:val="0"/>
          <w:kern w:val="0"/>
        </w:rPr>
        <w:t>具体检查内容见表</w:t>
      </w:r>
      <w:r>
        <w:rPr>
          <w:snapToGrid w:val="0"/>
          <w:kern w:val="0"/>
        </w:rPr>
        <w:t>5.</w:t>
      </w:r>
      <w:r>
        <w:rPr>
          <w:rFonts w:hint="eastAsia"/>
          <w:snapToGrid w:val="0"/>
          <w:kern w:val="0"/>
        </w:rPr>
        <w:t>1</w:t>
      </w:r>
      <w:r>
        <w:rPr>
          <w:snapToGrid w:val="0"/>
          <w:kern w:val="0"/>
        </w:rPr>
        <w:t>-1</w:t>
      </w:r>
      <w:r>
        <w:rPr>
          <w:snapToGrid w:val="0"/>
          <w:kern w:val="0"/>
        </w:rPr>
        <w:t>。</w:t>
      </w:r>
    </w:p>
    <w:p w14:paraId="7D452B3B" w14:textId="77777777" w:rsidR="0084620C" w:rsidRDefault="00000000">
      <w:pPr>
        <w:keepNext/>
        <w:ind w:firstLineChars="0" w:firstLine="0"/>
        <w:jc w:val="center"/>
        <w:rPr>
          <w:b/>
          <w:snapToGrid w:val="0"/>
          <w:kern w:val="0"/>
          <w:sz w:val="24"/>
        </w:rPr>
      </w:pPr>
      <w:r>
        <w:rPr>
          <w:b/>
          <w:snapToGrid w:val="0"/>
          <w:kern w:val="0"/>
          <w:sz w:val="24"/>
        </w:rPr>
        <w:t>表</w:t>
      </w:r>
      <w:r>
        <w:rPr>
          <w:b/>
          <w:snapToGrid w:val="0"/>
          <w:kern w:val="0"/>
          <w:sz w:val="24"/>
        </w:rPr>
        <w:t>5.</w:t>
      </w:r>
      <w:r>
        <w:rPr>
          <w:rFonts w:hint="eastAsia"/>
          <w:b/>
          <w:snapToGrid w:val="0"/>
          <w:kern w:val="0"/>
          <w:sz w:val="24"/>
        </w:rPr>
        <w:t>1</w:t>
      </w:r>
      <w:r>
        <w:rPr>
          <w:b/>
          <w:snapToGrid w:val="0"/>
          <w:kern w:val="0"/>
          <w:sz w:val="24"/>
        </w:rPr>
        <w:t xml:space="preserve">-1  </w:t>
      </w:r>
      <w:r>
        <w:rPr>
          <w:rFonts w:hint="eastAsia"/>
          <w:b/>
          <w:snapToGrid w:val="0"/>
          <w:kern w:val="0"/>
          <w:sz w:val="24"/>
        </w:rPr>
        <w:t>线路改造</w:t>
      </w:r>
      <w:r>
        <w:rPr>
          <w:b/>
          <w:snapToGrid w:val="0"/>
          <w:kern w:val="0"/>
          <w:sz w:val="24"/>
        </w:rPr>
        <w:t>单元安全检查表</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37"/>
        <w:gridCol w:w="3941"/>
        <w:gridCol w:w="1652"/>
        <w:gridCol w:w="1386"/>
        <w:gridCol w:w="643"/>
      </w:tblGrid>
      <w:tr w:rsidR="0084620C" w14:paraId="64B8CBF9" w14:textId="77777777" w:rsidTr="006C07E4">
        <w:trPr>
          <w:trHeight w:val="20"/>
          <w:tblHeader/>
          <w:jc w:val="center"/>
        </w:trPr>
        <w:tc>
          <w:tcPr>
            <w:tcW w:w="386" w:type="pct"/>
            <w:vAlign w:val="center"/>
          </w:tcPr>
          <w:p w14:paraId="61988432" w14:textId="77777777" w:rsidR="0084620C" w:rsidRDefault="00000000">
            <w:pPr>
              <w:spacing w:beforeLines="25" w:before="60" w:afterLines="25" w:after="60" w:line="240" w:lineRule="auto"/>
              <w:ind w:firstLineChars="0" w:firstLine="0"/>
              <w:jc w:val="center"/>
              <w:rPr>
                <w:b/>
                <w:sz w:val="21"/>
                <w:szCs w:val="21"/>
              </w:rPr>
            </w:pPr>
            <w:r>
              <w:rPr>
                <w:b/>
                <w:sz w:val="21"/>
                <w:szCs w:val="21"/>
              </w:rPr>
              <w:t>序号</w:t>
            </w:r>
          </w:p>
        </w:tc>
        <w:tc>
          <w:tcPr>
            <w:tcW w:w="2386" w:type="pct"/>
            <w:vAlign w:val="center"/>
          </w:tcPr>
          <w:p w14:paraId="3314657B" w14:textId="77777777" w:rsidR="0084620C" w:rsidRDefault="00000000">
            <w:pPr>
              <w:spacing w:beforeLines="25" w:before="60" w:afterLines="25" w:after="60" w:line="240" w:lineRule="auto"/>
              <w:ind w:firstLineChars="0" w:firstLine="0"/>
              <w:jc w:val="center"/>
              <w:rPr>
                <w:b/>
                <w:sz w:val="21"/>
                <w:szCs w:val="21"/>
              </w:rPr>
            </w:pPr>
            <w:r>
              <w:rPr>
                <w:b/>
                <w:sz w:val="21"/>
                <w:szCs w:val="21"/>
              </w:rPr>
              <w:t>检查项目</w:t>
            </w:r>
          </w:p>
        </w:tc>
        <w:tc>
          <w:tcPr>
            <w:tcW w:w="1000" w:type="pct"/>
            <w:vAlign w:val="center"/>
          </w:tcPr>
          <w:p w14:paraId="3085E811" w14:textId="77777777" w:rsidR="0084620C" w:rsidRDefault="00000000">
            <w:pPr>
              <w:spacing w:beforeLines="25" w:before="60" w:afterLines="25" w:after="60" w:line="240" w:lineRule="auto"/>
              <w:ind w:firstLineChars="0" w:firstLine="0"/>
              <w:jc w:val="center"/>
              <w:rPr>
                <w:b/>
                <w:kern w:val="0"/>
                <w:sz w:val="21"/>
                <w:szCs w:val="21"/>
              </w:rPr>
            </w:pPr>
            <w:r>
              <w:rPr>
                <w:b/>
                <w:kern w:val="0"/>
                <w:sz w:val="21"/>
                <w:szCs w:val="21"/>
              </w:rPr>
              <w:t>检查依据</w:t>
            </w:r>
          </w:p>
        </w:tc>
        <w:tc>
          <w:tcPr>
            <w:tcW w:w="839" w:type="pct"/>
            <w:vAlign w:val="center"/>
          </w:tcPr>
          <w:p w14:paraId="1C24997D" w14:textId="77777777" w:rsidR="0084620C" w:rsidRDefault="00000000">
            <w:pPr>
              <w:spacing w:beforeLines="25" w:before="60" w:afterLines="25" w:after="60" w:line="240" w:lineRule="auto"/>
              <w:ind w:firstLineChars="0" w:firstLine="0"/>
              <w:jc w:val="center"/>
              <w:rPr>
                <w:b/>
                <w:sz w:val="21"/>
                <w:szCs w:val="21"/>
              </w:rPr>
            </w:pPr>
            <w:r>
              <w:rPr>
                <w:b/>
                <w:sz w:val="21"/>
                <w:szCs w:val="21"/>
              </w:rPr>
              <w:t>实际情况</w:t>
            </w:r>
          </w:p>
        </w:tc>
        <w:tc>
          <w:tcPr>
            <w:tcW w:w="389" w:type="pct"/>
            <w:vAlign w:val="center"/>
          </w:tcPr>
          <w:p w14:paraId="4321048F" w14:textId="77777777" w:rsidR="0084620C" w:rsidRDefault="00000000">
            <w:pPr>
              <w:spacing w:beforeLines="25" w:before="60" w:afterLines="25" w:after="60" w:line="240" w:lineRule="auto"/>
              <w:ind w:firstLineChars="0" w:firstLine="0"/>
              <w:jc w:val="center"/>
              <w:rPr>
                <w:b/>
                <w:sz w:val="21"/>
                <w:szCs w:val="21"/>
              </w:rPr>
            </w:pPr>
            <w:r>
              <w:rPr>
                <w:b/>
                <w:sz w:val="21"/>
                <w:szCs w:val="21"/>
              </w:rPr>
              <w:t>检查结果</w:t>
            </w:r>
          </w:p>
        </w:tc>
      </w:tr>
      <w:tr w:rsidR="0084620C" w14:paraId="3344D25E" w14:textId="77777777" w:rsidTr="006C07E4">
        <w:trPr>
          <w:trHeight w:val="20"/>
          <w:jc w:val="center"/>
        </w:trPr>
        <w:tc>
          <w:tcPr>
            <w:tcW w:w="386" w:type="pct"/>
            <w:vAlign w:val="center"/>
          </w:tcPr>
          <w:p w14:paraId="2075EA1F"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66A378DB" w14:textId="77777777" w:rsidR="0084620C" w:rsidRDefault="00000000">
            <w:pPr>
              <w:spacing w:beforeLines="25" w:before="60" w:afterLines="25" w:after="60" w:line="240" w:lineRule="auto"/>
              <w:ind w:firstLineChars="0" w:firstLine="0"/>
              <w:rPr>
                <w:sz w:val="21"/>
                <w:szCs w:val="21"/>
              </w:rPr>
            </w:pPr>
            <w:r>
              <w:rPr>
                <w:color w:val="000000"/>
                <w:sz w:val="21"/>
                <w:szCs w:val="21"/>
              </w:rPr>
              <w:t>油田配电线路电压</w:t>
            </w:r>
            <w:proofErr w:type="gramStart"/>
            <w:r>
              <w:rPr>
                <w:color w:val="000000"/>
                <w:sz w:val="21"/>
                <w:szCs w:val="21"/>
              </w:rPr>
              <w:t>宜优采用</w:t>
            </w:r>
            <w:proofErr w:type="gramEnd"/>
            <w:r>
              <w:rPr>
                <w:color w:val="000000"/>
                <w:sz w:val="21"/>
                <w:szCs w:val="21"/>
              </w:rPr>
              <w:t>10kV</w:t>
            </w:r>
            <w:r>
              <w:rPr>
                <w:color w:val="000000"/>
                <w:sz w:val="21"/>
                <w:szCs w:val="21"/>
              </w:rPr>
              <w:t>，对于远距离且分散的地区，也可采用</w:t>
            </w:r>
            <w:r>
              <w:rPr>
                <w:color w:val="000000"/>
                <w:sz w:val="21"/>
                <w:szCs w:val="21"/>
              </w:rPr>
              <w:t>35kV</w:t>
            </w:r>
            <w:r>
              <w:rPr>
                <w:color w:val="000000"/>
                <w:sz w:val="21"/>
                <w:szCs w:val="21"/>
              </w:rPr>
              <w:t>或</w:t>
            </w:r>
            <w:r>
              <w:rPr>
                <w:color w:val="000000"/>
                <w:sz w:val="21"/>
                <w:szCs w:val="21"/>
              </w:rPr>
              <w:t>20kV</w:t>
            </w:r>
            <w:r>
              <w:rPr>
                <w:color w:val="000000"/>
                <w:sz w:val="21"/>
                <w:szCs w:val="21"/>
              </w:rPr>
              <w:t>。</w:t>
            </w:r>
          </w:p>
        </w:tc>
        <w:tc>
          <w:tcPr>
            <w:tcW w:w="1000" w:type="pct"/>
            <w:vAlign w:val="center"/>
          </w:tcPr>
          <w:p w14:paraId="28606258" w14:textId="77777777" w:rsidR="0084620C" w:rsidRDefault="00000000">
            <w:pPr>
              <w:adjustRightInd/>
              <w:spacing w:beforeLines="25" w:before="60" w:afterLines="25" w:after="60" w:line="240" w:lineRule="auto"/>
              <w:ind w:firstLineChars="0" w:firstLine="0"/>
              <w:jc w:val="center"/>
              <w:rPr>
                <w:color w:val="000000"/>
                <w:sz w:val="21"/>
                <w:szCs w:val="21"/>
              </w:rPr>
            </w:pPr>
            <w:r>
              <w:rPr>
                <w:color w:val="000000"/>
                <w:sz w:val="21"/>
                <w:szCs w:val="21"/>
              </w:rPr>
              <w:t>GB50350-2015</w:t>
            </w:r>
          </w:p>
          <w:p w14:paraId="14A99C51" w14:textId="77777777" w:rsidR="0084620C" w:rsidRDefault="00000000">
            <w:pPr>
              <w:spacing w:beforeLines="25" w:before="60" w:afterLines="25" w:after="60" w:line="240" w:lineRule="auto"/>
              <w:ind w:firstLineChars="0" w:firstLine="0"/>
              <w:jc w:val="center"/>
              <w:rPr>
                <w:sz w:val="21"/>
                <w:szCs w:val="21"/>
              </w:rPr>
            </w:pPr>
            <w:r>
              <w:rPr>
                <w:color w:val="000000"/>
                <w:sz w:val="21"/>
                <w:szCs w:val="21"/>
              </w:rPr>
              <w:t>11.1.3</w:t>
            </w:r>
          </w:p>
        </w:tc>
        <w:tc>
          <w:tcPr>
            <w:tcW w:w="839" w:type="pct"/>
            <w:vAlign w:val="center"/>
          </w:tcPr>
          <w:p w14:paraId="49DE9ACE" w14:textId="5029A4D4" w:rsidR="0084620C" w:rsidRDefault="00DE30A4">
            <w:pPr>
              <w:spacing w:beforeLines="25" w:before="60" w:afterLines="25" w:after="60" w:line="240" w:lineRule="auto"/>
              <w:ind w:firstLineChars="0" w:firstLine="0"/>
              <w:rPr>
                <w:sz w:val="21"/>
                <w:szCs w:val="21"/>
              </w:rPr>
            </w:pPr>
            <w:r>
              <w:rPr>
                <w:rFonts w:hint="eastAsia"/>
                <w:color w:val="000000"/>
                <w:sz w:val="21"/>
                <w:szCs w:val="21"/>
              </w:rPr>
              <w:t>本项目</w:t>
            </w:r>
            <w:r>
              <w:rPr>
                <w:color w:val="000000"/>
                <w:sz w:val="21"/>
                <w:szCs w:val="21"/>
              </w:rPr>
              <w:t>配电线路电压采用</w:t>
            </w:r>
            <w:r>
              <w:rPr>
                <w:color w:val="000000"/>
                <w:sz w:val="21"/>
                <w:szCs w:val="21"/>
              </w:rPr>
              <w:t>10kV</w:t>
            </w:r>
            <w:r w:rsidR="004D6EAA">
              <w:rPr>
                <w:rFonts w:hint="eastAsia"/>
                <w:color w:val="000000"/>
                <w:sz w:val="21"/>
                <w:szCs w:val="21"/>
              </w:rPr>
              <w:t>、</w:t>
            </w:r>
            <w:r w:rsidR="004D6EAA">
              <w:rPr>
                <w:rFonts w:hint="eastAsia"/>
                <w:color w:val="000000"/>
                <w:sz w:val="21"/>
                <w:szCs w:val="21"/>
              </w:rPr>
              <w:t>6</w:t>
            </w:r>
            <w:r w:rsidR="004D6EAA">
              <w:rPr>
                <w:color w:val="000000"/>
                <w:sz w:val="21"/>
                <w:szCs w:val="21"/>
              </w:rPr>
              <w:t>kV</w:t>
            </w:r>
            <w:r>
              <w:rPr>
                <w:rFonts w:hint="eastAsia"/>
                <w:color w:val="000000"/>
                <w:sz w:val="21"/>
                <w:szCs w:val="21"/>
              </w:rPr>
              <w:t>。</w:t>
            </w:r>
          </w:p>
        </w:tc>
        <w:tc>
          <w:tcPr>
            <w:tcW w:w="389" w:type="pct"/>
            <w:vAlign w:val="center"/>
          </w:tcPr>
          <w:p w14:paraId="7BE5A055" w14:textId="77777777" w:rsidR="0084620C" w:rsidRDefault="00000000">
            <w:pPr>
              <w:spacing w:beforeLines="25" w:before="60" w:afterLines="25" w:after="60" w:line="240" w:lineRule="auto"/>
              <w:ind w:firstLineChars="0" w:firstLine="0"/>
              <w:jc w:val="center"/>
              <w:rPr>
                <w:sz w:val="21"/>
                <w:szCs w:val="21"/>
              </w:rPr>
            </w:pPr>
            <w:r>
              <w:rPr>
                <w:sz w:val="21"/>
                <w:szCs w:val="21"/>
              </w:rPr>
              <w:t>√</w:t>
            </w:r>
          </w:p>
        </w:tc>
      </w:tr>
      <w:tr w:rsidR="0084620C" w14:paraId="325CB5CC" w14:textId="77777777" w:rsidTr="006C07E4">
        <w:trPr>
          <w:trHeight w:val="20"/>
          <w:jc w:val="center"/>
        </w:trPr>
        <w:tc>
          <w:tcPr>
            <w:tcW w:w="386" w:type="pct"/>
            <w:vAlign w:val="center"/>
          </w:tcPr>
          <w:p w14:paraId="724732CB"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30747D00" w14:textId="77777777" w:rsidR="0084620C" w:rsidRDefault="00000000">
            <w:pPr>
              <w:spacing w:beforeLines="25" w:before="60" w:afterLines="25" w:after="60" w:line="240" w:lineRule="auto"/>
              <w:ind w:firstLineChars="0" w:firstLine="0"/>
              <w:rPr>
                <w:color w:val="000000"/>
                <w:sz w:val="21"/>
                <w:szCs w:val="21"/>
              </w:rPr>
            </w:pPr>
            <w:r>
              <w:rPr>
                <w:color w:val="000000"/>
                <w:sz w:val="21"/>
                <w:szCs w:val="21"/>
              </w:rPr>
              <w:t>采油井场（非井排）变压器宜采用柱上安装或其他安装方式，变压器的平均负荷率不应低于</w:t>
            </w:r>
            <w:r>
              <w:rPr>
                <w:color w:val="000000"/>
                <w:sz w:val="21"/>
                <w:szCs w:val="21"/>
              </w:rPr>
              <w:t>30%</w:t>
            </w:r>
            <w:r>
              <w:rPr>
                <w:color w:val="000000"/>
                <w:sz w:val="21"/>
                <w:szCs w:val="21"/>
              </w:rPr>
              <w:t>。</w:t>
            </w:r>
          </w:p>
        </w:tc>
        <w:tc>
          <w:tcPr>
            <w:tcW w:w="1000" w:type="pct"/>
            <w:shd w:val="clear" w:color="auto" w:fill="auto"/>
            <w:vAlign w:val="center"/>
          </w:tcPr>
          <w:p w14:paraId="7FEC2829" w14:textId="77777777" w:rsidR="0084620C" w:rsidRDefault="00000000">
            <w:pPr>
              <w:adjustRightInd/>
              <w:spacing w:beforeLines="25" w:before="60" w:afterLines="25" w:after="60" w:line="240" w:lineRule="auto"/>
              <w:ind w:firstLineChars="0" w:firstLine="0"/>
              <w:jc w:val="center"/>
              <w:rPr>
                <w:color w:val="000000"/>
                <w:sz w:val="21"/>
                <w:szCs w:val="21"/>
              </w:rPr>
            </w:pPr>
            <w:r>
              <w:rPr>
                <w:color w:val="000000"/>
                <w:sz w:val="21"/>
                <w:szCs w:val="21"/>
              </w:rPr>
              <w:t>GB50350-2015</w:t>
            </w:r>
          </w:p>
          <w:p w14:paraId="21CDB1D2" w14:textId="77777777" w:rsidR="0084620C" w:rsidRDefault="00000000">
            <w:pPr>
              <w:adjustRightInd/>
              <w:spacing w:beforeLines="25" w:before="60" w:afterLines="25" w:after="60" w:line="240" w:lineRule="auto"/>
              <w:ind w:firstLineChars="0" w:firstLine="0"/>
              <w:jc w:val="center"/>
              <w:rPr>
                <w:color w:val="000000"/>
                <w:sz w:val="21"/>
                <w:szCs w:val="21"/>
              </w:rPr>
            </w:pPr>
            <w:r>
              <w:rPr>
                <w:color w:val="000000"/>
                <w:sz w:val="21"/>
                <w:szCs w:val="21"/>
              </w:rPr>
              <w:t>11.1.4</w:t>
            </w:r>
          </w:p>
        </w:tc>
        <w:tc>
          <w:tcPr>
            <w:tcW w:w="839" w:type="pct"/>
            <w:vAlign w:val="center"/>
          </w:tcPr>
          <w:p w14:paraId="6B2B81C1" w14:textId="1172F363" w:rsidR="0084620C" w:rsidRDefault="00DE30A4">
            <w:pPr>
              <w:spacing w:beforeLines="25" w:before="60" w:afterLines="25" w:after="60" w:line="240" w:lineRule="auto"/>
              <w:ind w:firstLineChars="0" w:firstLine="0"/>
              <w:rPr>
                <w:color w:val="000000"/>
                <w:sz w:val="21"/>
                <w:szCs w:val="21"/>
                <w:lang w:bidi="en-US"/>
              </w:rPr>
            </w:pPr>
            <w:r>
              <w:rPr>
                <w:rFonts w:hint="eastAsia"/>
                <w:color w:val="000000"/>
                <w:sz w:val="21"/>
                <w:szCs w:val="21"/>
              </w:rPr>
              <w:t>本项目新建双杆、三杆、四杆变压器台</w:t>
            </w:r>
            <w:r>
              <w:rPr>
                <w:color w:val="000000"/>
                <w:sz w:val="21"/>
                <w:szCs w:val="21"/>
              </w:rPr>
              <w:t>。</w:t>
            </w:r>
          </w:p>
        </w:tc>
        <w:tc>
          <w:tcPr>
            <w:tcW w:w="389" w:type="pct"/>
            <w:vAlign w:val="center"/>
          </w:tcPr>
          <w:p w14:paraId="7F1DB95A" w14:textId="77777777" w:rsidR="0084620C" w:rsidRDefault="00000000">
            <w:pPr>
              <w:spacing w:beforeLines="25" w:before="60" w:afterLines="25" w:after="60" w:line="240" w:lineRule="auto"/>
              <w:ind w:firstLineChars="0" w:firstLine="0"/>
              <w:jc w:val="center"/>
              <w:rPr>
                <w:sz w:val="21"/>
                <w:szCs w:val="21"/>
              </w:rPr>
            </w:pPr>
            <w:r>
              <w:rPr>
                <w:color w:val="000000"/>
                <w:sz w:val="21"/>
                <w:szCs w:val="21"/>
              </w:rPr>
              <w:t>√</w:t>
            </w:r>
          </w:p>
        </w:tc>
      </w:tr>
      <w:tr w:rsidR="0084620C" w14:paraId="0226C606" w14:textId="77777777" w:rsidTr="006C07E4">
        <w:trPr>
          <w:trHeight w:val="20"/>
          <w:jc w:val="center"/>
        </w:trPr>
        <w:tc>
          <w:tcPr>
            <w:tcW w:w="386" w:type="pct"/>
            <w:vAlign w:val="center"/>
          </w:tcPr>
          <w:p w14:paraId="29B70F94"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6EDD6AA4" w14:textId="77777777" w:rsidR="0084620C" w:rsidRDefault="00000000">
            <w:pPr>
              <w:spacing w:beforeLines="25" w:before="60" w:afterLines="25" w:after="60" w:line="240" w:lineRule="auto"/>
              <w:ind w:firstLineChars="0" w:firstLine="0"/>
              <w:jc w:val="left"/>
              <w:rPr>
                <w:sz w:val="21"/>
              </w:rPr>
            </w:pPr>
            <w:r>
              <w:rPr>
                <w:sz w:val="21"/>
              </w:rPr>
              <w:t>电缆的路径选择，应符合下列规定：</w:t>
            </w:r>
          </w:p>
          <w:p w14:paraId="3F511987" w14:textId="77777777" w:rsidR="0084620C" w:rsidRDefault="00000000">
            <w:pPr>
              <w:spacing w:beforeLines="25" w:before="60" w:afterLines="25" w:after="60" w:line="240" w:lineRule="auto"/>
              <w:ind w:firstLineChars="0" w:firstLine="0"/>
              <w:jc w:val="left"/>
              <w:rPr>
                <w:sz w:val="21"/>
              </w:rPr>
            </w:pPr>
            <w:r>
              <w:rPr>
                <w:sz w:val="21"/>
              </w:rPr>
              <w:t xml:space="preserve">1 </w:t>
            </w:r>
            <w:r>
              <w:rPr>
                <w:sz w:val="21"/>
              </w:rPr>
              <w:t>应避免电缆遭受机械性外力、过热、腐蚀等危害。</w:t>
            </w:r>
          </w:p>
          <w:p w14:paraId="254D24F0" w14:textId="77777777" w:rsidR="0084620C" w:rsidRDefault="00000000">
            <w:pPr>
              <w:spacing w:beforeLines="25" w:before="60" w:afterLines="25" w:after="60" w:line="240" w:lineRule="auto"/>
              <w:ind w:firstLineChars="0" w:firstLine="0"/>
              <w:jc w:val="left"/>
              <w:rPr>
                <w:sz w:val="21"/>
              </w:rPr>
            </w:pPr>
            <w:r>
              <w:rPr>
                <w:sz w:val="21"/>
              </w:rPr>
              <w:t xml:space="preserve">2 </w:t>
            </w:r>
            <w:r>
              <w:rPr>
                <w:sz w:val="21"/>
              </w:rPr>
              <w:t>满足安全要求条件下，应保证电缆路径最短。</w:t>
            </w:r>
          </w:p>
          <w:p w14:paraId="1B8EDD50" w14:textId="77777777" w:rsidR="0084620C" w:rsidRDefault="00000000">
            <w:pPr>
              <w:spacing w:beforeLines="25" w:before="60" w:afterLines="25" w:after="60" w:line="240" w:lineRule="auto"/>
              <w:ind w:firstLineChars="0" w:firstLine="0"/>
              <w:jc w:val="left"/>
              <w:rPr>
                <w:sz w:val="21"/>
              </w:rPr>
            </w:pPr>
            <w:r>
              <w:rPr>
                <w:sz w:val="21"/>
              </w:rPr>
              <w:t xml:space="preserve">3 </w:t>
            </w:r>
            <w:r>
              <w:rPr>
                <w:sz w:val="21"/>
              </w:rPr>
              <w:t>应便于敷设、维护。</w:t>
            </w:r>
          </w:p>
          <w:p w14:paraId="52CCFC89" w14:textId="77777777" w:rsidR="0084620C" w:rsidRDefault="00000000">
            <w:pPr>
              <w:spacing w:beforeLines="25" w:before="60" w:afterLines="25" w:after="60" w:line="240" w:lineRule="auto"/>
              <w:ind w:firstLineChars="0" w:firstLine="0"/>
              <w:jc w:val="left"/>
              <w:rPr>
                <w:sz w:val="21"/>
                <w:szCs w:val="21"/>
              </w:rPr>
            </w:pPr>
            <w:r>
              <w:rPr>
                <w:sz w:val="21"/>
              </w:rPr>
              <w:t xml:space="preserve">4 </w:t>
            </w:r>
            <w:r>
              <w:rPr>
                <w:sz w:val="21"/>
              </w:rPr>
              <w:t>宜避开将要挖掘施工的地方。</w:t>
            </w:r>
          </w:p>
        </w:tc>
        <w:tc>
          <w:tcPr>
            <w:tcW w:w="1000" w:type="pct"/>
            <w:shd w:val="clear" w:color="auto" w:fill="auto"/>
            <w:vAlign w:val="center"/>
          </w:tcPr>
          <w:p w14:paraId="1D00EFA2" w14:textId="77777777" w:rsidR="0084620C" w:rsidRDefault="00000000">
            <w:pPr>
              <w:spacing w:beforeLines="25" w:before="60" w:afterLines="25" w:after="60" w:line="240" w:lineRule="auto"/>
              <w:ind w:firstLineChars="0" w:firstLine="0"/>
              <w:jc w:val="center"/>
              <w:rPr>
                <w:sz w:val="21"/>
                <w:szCs w:val="21"/>
              </w:rPr>
            </w:pPr>
            <w:r>
              <w:rPr>
                <w:sz w:val="21"/>
                <w:szCs w:val="21"/>
              </w:rPr>
              <w:t>GB50217-2018</w:t>
            </w:r>
          </w:p>
          <w:p w14:paraId="47F5E7DA" w14:textId="77777777" w:rsidR="0084620C" w:rsidRDefault="00000000">
            <w:pPr>
              <w:spacing w:beforeLines="25" w:before="60" w:afterLines="25" w:after="60" w:line="240" w:lineRule="auto"/>
              <w:ind w:firstLineChars="0" w:firstLine="0"/>
              <w:jc w:val="center"/>
              <w:rPr>
                <w:sz w:val="21"/>
                <w:szCs w:val="21"/>
              </w:rPr>
            </w:pPr>
            <w:r>
              <w:rPr>
                <w:sz w:val="21"/>
                <w:szCs w:val="21"/>
              </w:rPr>
              <w:t>5.1.1</w:t>
            </w:r>
          </w:p>
        </w:tc>
        <w:tc>
          <w:tcPr>
            <w:tcW w:w="839" w:type="pct"/>
            <w:vAlign w:val="center"/>
          </w:tcPr>
          <w:p w14:paraId="3FCC7368" w14:textId="77777777" w:rsidR="0084620C" w:rsidRDefault="00000000">
            <w:pPr>
              <w:spacing w:beforeLines="25" w:before="60" w:afterLines="25" w:after="60" w:line="240" w:lineRule="auto"/>
              <w:ind w:firstLineChars="0" w:firstLine="0"/>
              <w:rPr>
                <w:sz w:val="21"/>
                <w:szCs w:val="21"/>
              </w:rPr>
            </w:pPr>
            <w:r>
              <w:rPr>
                <w:sz w:val="21"/>
              </w:rPr>
              <w:t>路径选择满足要求。</w:t>
            </w:r>
          </w:p>
        </w:tc>
        <w:tc>
          <w:tcPr>
            <w:tcW w:w="389" w:type="pct"/>
            <w:vAlign w:val="center"/>
          </w:tcPr>
          <w:p w14:paraId="21743520" w14:textId="77777777" w:rsidR="0084620C" w:rsidRDefault="00000000">
            <w:pPr>
              <w:spacing w:beforeLines="25" w:before="60" w:afterLines="25" w:after="60" w:line="240" w:lineRule="auto"/>
              <w:ind w:firstLineChars="0" w:firstLine="0"/>
              <w:jc w:val="center"/>
              <w:rPr>
                <w:sz w:val="21"/>
              </w:rPr>
            </w:pPr>
            <w:r>
              <w:rPr>
                <w:sz w:val="21"/>
                <w:szCs w:val="21"/>
              </w:rPr>
              <w:t>√</w:t>
            </w:r>
          </w:p>
        </w:tc>
      </w:tr>
      <w:tr w:rsidR="0084620C" w14:paraId="56B73926" w14:textId="77777777" w:rsidTr="006C07E4">
        <w:trPr>
          <w:trHeight w:val="20"/>
          <w:jc w:val="center"/>
        </w:trPr>
        <w:tc>
          <w:tcPr>
            <w:tcW w:w="386" w:type="pct"/>
            <w:vAlign w:val="center"/>
          </w:tcPr>
          <w:p w14:paraId="24878CE7"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7F3540A6" w14:textId="77777777" w:rsidR="0084620C" w:rsidRDefault="00000000">
            <w:pPr>
              <w:spacing w:beforeLines="25" w:before="60" w:afterLines="25" w:after="60" w:line="240" w:lineRule="auto"/>
              <w:ind w:firstLineChars="0" w:firstLine="0"/>
              <w:rPr>
                <w:sz w:val="21"/>
                <w:szCs w:val="21"/>
              </w:rPr>
            </w:pPr>
            <w:r>
              <w:rPr>
                <w:sz w:val="21"/>
                <w:szCs w:val="21"/>
              </w:rPr>
              <w:t>配电线路应装设短路保护和过负荷保护。</w:t>
            </w:r>
          </w:p>
        </w:tc>
        <w:tc>
          <w:tcPr>
            <w:tcW w:w="1000" w:type="pct"/>
            <w:shd w:val="clear" w:color="auto" w:fill="auto"/>
            <w:vAlign w:val="center"/>
          </w:tcPr>
          <w:p w14:paraId="38FE2321" w14:textId="77777777" w:rsidR="0084620C" w:rsidRDefault="00000000">
            <w:pPr>
              <w:spacing w:beforeLines="25" w:before="60" w:afterLines="25" w:after="60" w:line="240" w:lineRule="auto"/>
              <w:ind w:firstLineChars="0" w:firstLine="0"/>
              <w:jc w:val="center"/>
              <w:rPr>
                <w:sz w:val="21"/>
                <w:szCs w:val="21"/>
              </w:rPr>
            </w:pPr>
            <w:r>
              <w:rPr>
                <w:sz w:val="21"/>
                <w:szCs w:val="21"/>
              </w:rPr>
              <w:t>GB50054-2011</w:t>
            </w:r>
          </w:p>
          <w:p w14:paraId="08968887" w14:textId="77777777" w:rsidR="0084620C" w:rsidRDefault="00000000">
            <w:pPr>
              <w:spacing w:beforeLines="25" w:before="60" w:afterLines="25" w:after="60" w:line="240" w:lineRule="auto"/>
              <w:ind w:firstLineChars="0" w:firstLine="0"/>
              <w:jc w:val="center"/>
              <w:rPr>
                <w:sz w:val="21"/>
                <w:szCs w:val="21"/>
              </w:rPr>
            </w:pPr>
            <w:r>
              <w:rPr>
                <w:sz w:val="21"/>
                <w:szCs w:val="21"/>
              </w:rPr>
              <w:t>6.1.1</w:t>
            </w:r>
          </w:p>
        </w:tc>
        <w:tc>
          <w:tcPr>
            <w:tcW w:w="839" w:type="pct"/>
            <w:vAlign w:val="center"/>
          </w:tcPr>
          <w:p w14:paraId="120046DD" w14:textId="77777777" w:rsidR="0084620C" w:rsidRDefault="00000000">
            <w:pPr>
              <w:spacing w:beforeLines="25" w:before="60" w:afterLines="25" w:after="60" w:line="240" w:lineRule="auto"/>
              <w:ind w:firstLineChars="0" w:firstLine="0"/>
              <w:rPr>
                <w:sz w:val="21"/>
                <w:szCs w:val="21"/>
              </w:rPr>
            </w:pPr>
            <w:r>
              <w:rPr>
                <w:color w:val="000000"/>
                <w:kern w:val="0"/>
                <w:sz w:val="21"/>
                <w:szCs w:val="21"/>
              </w:rPr>
              <w:t>设有短路</w:t>
            </w:r>
            <w:r>
              <w:rPr>
                <w:rFonts w:hint="eastAsia"/>
                <w:color w:val="000000"/>
                <w:kern w:val="0"/>
                <w:sz w:val="21"/>
                <w:szCs w:val="21"/>
              </w:rPr>
              <w:t>（跌落式熔断器）</w:t>
            </w:r>
            <w:r>
              <w:rPr>
                <w:color w:val="000000"/>
                <w:kern w:val="0"/>
                <w:sz w:val="21"/>
                <w:szCs w:val="21"/>
              </w:rPr>
              <w:t>及过载保护</w:t>
            </w:r>
            <w:r>
              <w:rPr>
                <w:color w:val="000000"/>
                <w:sz w:val="21"/>
                <w:szCs w:val="21"/>
              </w:rPr>
              <w:t>。</w:t>
            </w:r>
          </w:p>
        </w:tc>
        <w:tc>
          <w:tcPr>
            <w:tcW w:w="389" w:type="pct"/>
            <w:vAlign w:val="center"/>
          </w:tcPr>
          <w:p w14:paraId="2FAB3905" w14:textId="77777777" w:rsidR="0084620C" w:rsidRDefault="00000000">
            <w:pPr>
              <w:spacing w:beforeLines="25" w:before="60" w:afterLines="25" w:after="60" w:line="240" w:lineRule="auto"/>
              <w:ind w:firstLineChars="0" w:firstLine="0"/>
              <w:jc w:val="center"/>
              <w:rPr>
                <w:kern w:val="0"/>
                <w:sz w:val="21"/>
                <w:szCs w:val="21"/>
              </w:rPr>
            </w:pPr>
            <w:r>
              <w:rPr>
                <w:color w:val="000000"/>
                <w:sz w:val="21"/>
                <w:szCs w:val="21"/>
              </w:rPr>
              <w:t>√</w:t>
            </w:r>
          </w:p>
        </w:tc>
      </w:tr>
      <w:tr w:rsidR="0084620C" w14:paraId="1DAC9C42" w14:textId="77777777" w:rsidTr="006C07E4">
        <w:trPr>
          <w:trHeight w:val="20"/>
          <w:jc w:val="center"/>
        </w:trPr>
        <w:tc>
          <w:tcPr>
            <w:tcW w:w="386" w:type="pct"/>
            <w:vAlign w:val="center"/>
          </w:tcPr>
          <w:p w14:paraId="4E1859D2"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173AA02A" w14:textId="77777777" w:rsidR="0084620C" w:rsidRDefault="00000000">
            <w:pPr>
              <w:spacing w:beforeLines="25" w:before="60" w:afterLines="25" w:after="60" w:line="240" w:lineRule="auto"/>
              <w:ind w:firstLineChars="0" w:firstLine="0"/>
              <w:rPr>
                <w:sz w:val="21"/>
                <w:szCs w:val="21"/>
              </w:rPr>
            </w:pPr>
            <w:r>
              <w:rPr>
                <w:rFonts w:hint="eastAsia"/>
                <w:sz w:val="21"/>
                <w:szCs w:val="21"/>
              </w:rPr>
              <w:t>架空配电线路在临近易燃易爆场所和特殊管道、城市、林区、人群密集区等地区</w:t>
            </w:r>
            <w:r>
              <w:rPr>
                <w:rFonts w:hint="eastAsia"/>
                <w:sz w:val="21"/>
                <w:szCs w:val="21"/>
              </w:rPr>
              <w:lastRenderedPageBreak/>
              <w:t>宜采用架空绝缘导线。</w:t>
            </w:r>
          </w:p>
        </w:tc>
        <w:tc>
          <w:tcPr>
            <w:tcW w:w="1000" w:type="pct"/>
            <w:shd w:val="clear" w:color="auto" w:fill="auto"/>
            <w:vAlign w:val="center"/>
          </w:tcPr>
          <w:p w14:paraId="3F1F1AB0"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lastRenderedPageBreak/>
              <w:t>D</w:t>
            </w:r>
            <w:r>
              <w:rPr>
                <w:sz w:val="21"/>
                <w:szCs w:val="21"/>
              </w:rPr>
              <w:t>L</w:t>
            </w:r>
            <w:r>
              <w:rPr>
                <w:rFonts w:hint="eastAsia"/>
                <w:sz w:val="21"/>
                <w:szCs w:val="21"/>
              </w:rPr>
              <w:t>/</w:t>
            </w:r>
            <w:r>
              <w:rPr>
                <w:sz w:val="21"/>
                <w:szCs w:val="21"/>
              </w:rPr>
              <w:t>T</w:t>
            </w:r>
            <w:r>
              <w:rPr>
                <w:rFonts w:hint="eastAsia"/>
                <w:sz w:val="21"/>
                <w:szCs w:val="21"/>
              </w:rPr>
              <w:t>5220-2021</w:t>
            </w:r>
          </w:p>
          <w:p w14:paraId="274FAAF4"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5.0.3</w:t>
            </w:r>
          </w:p>
        </w:tc>
        <w:tc>
          <w:tcPr>
            <w:tcW w:w="839" w:type="pct"/>
            <w:vAlign w:val="center"/>
          </w:tcPr>
          <w:p w14:paraId="365E2463"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采用架空绝缘导线。</w:t>
            </w:r>
          </w:p>
        </w:tc>
        <w:tc>
          <w:tcPr>
            <w:tcW w:w="389" w:type="pct"/>
            <w:vAlign w:val="center"/>
          </w:tcPr>
          <w:p w14:paraId="54A6CA52"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24224FD8" w14:textId="77777777" w:rsidTr="006C07E4">
        <w:trPr>
          <w:trHeight w:val="20"/>
          <w:jc w:val="center"/>
        </w:trPr>
        <w:tc>
          <w:tcPr>
            <w:tcW w:w="386" w:type="pct"/>
            <w:vAlign w:val="center"/>
          </w:tcPr>
          <w:p w14:paraId="01F35C1C"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70214043" w14:textId="77777777" w:rsidR="0084620C" w:rsidRDefault="00000000">
            <w:pPr>
              <w:spacing w:beforeLines="25" w:before="60" w:afterLines="25" w:after="60" w:line="240" w:lineRule="auto"/>
              <w:ind w:firstLineChars="0" w:firstLine="0"/>
              <w:rPr>
                <w:sz w:val="21"/>
                <w:szCs w:val="21"/>
              </w:rPr>
            </w:pPr>
            <w:r>
              <w:rPr>
                <w:rFonts w:hint="eastAsia"/>
                <w:sz w:val="21"/>
                <w:szCs w:val="21"/>
              </w:rPr>
              <w:t>架空配电线路的铝绞线、铜芯铝绞线，在与绝缘子或金具接触处，宜缠绕铝包带或预绞丝。</w:t>
            </w:r>
          </w:p>
        </w:tc>
        <w:tc>
          <w:tcPr>
            <w:tcW w:w="1000" w:type="pct"/>
            <w:shd w:val="clear" w:color="auto" w:fill="auto"/>
            <w:vAlign w:val="center"/>
          </w:tcPr>
          <w:p w14:paraId="46AB3CFB"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324F56A8"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5.0.12</w:t>
            </w:r>
          </w:p>
        </w:tc>
        <w:tc>
          <w:tcPr>
            <w:tcW w:w="839" w:type="pct"/>
            <w:vAlign w:val="center"/>
          </w:tcPr>
          <w:p w14:paraId="28BC2CF8"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5615F9F0" w14:textId="77777777" w:rsidR="0084620C" w:rsidRDefault="00000000">
            <w:pPr>
              <w:spacing w:beforeLines="25" w:before="60" w:afterLines="25" w:after="60" w:line="240" w:lineRule="auto"/>
              <w:ind w:firstLineChars="0" w:firstLine="0"/>
              <w:jc w:val="center"/>
              <w:rPr>
                <w:color w:val="000000"/>
                <w:sz w:val="21"/>
                <w:szCs w:val="21"/>
              </w:rPr>
            </w:pPr>
            <w:r>
              <w:rPr>
                <w:sz w:val="21"/>
                <w:szCs w:val="21"/>
              </w:rPr>
              <w:t>※</w:t>
            </w:r>
          </w:p>
        </w:tc>
      </w:tr>
      <w:tr w:rsidR="0084620C" w14:paraId="6FE191E7" w14:textId="77777777" w:rsidTr="006C07E4">
        <w:trPr>
          <w:trHeight w:val="20"/>
          <w:jc w:val="center"/>
        </w:trPr>
        <w:tc>
          <w:tcPr>
            <w:tcW w:w="386" w:type="pct"/>
            <w:vAlign w:val="center"/>
          </w:tcPr>
          <w:p w14:paraId="535DDB46"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52B1E30C" w14:textId="77777777" w:rsidR="0084620C" w:rsidRDefault="00000000">
            <w:pPr>
              <w:spacing w:beforeLines="25" w:before="60" w:afterLines="25" w:after="60" w:line="240" w:lineRule="auto"/>
              <w:ind w:firstLineChars="0" w:firstLine="0"/>
              <w:rPr>
                <w:sz w:val="21"/>
                <w:szCs w:val="21"/>
              </w:rPr>
            </w:pPr>
            <w:r>
              <w:rPr>
                <w:rFonts w:hint="eastAsia"/>
                <w:sz w:val="21"/>
                <w:szCs w:val="21"/>
              </w:rPr>
              <w:t>3</w:t>
            </w:r>
            <w:r>
              <w:rPr>
                <w:sz w:val="21"/>
                <w:szCs w:val="21"/>
              </w:rPr>
              <w:t>kV~10kV</w:t>
            </w:r>
            <w:r>
              <w:rPr>
                <w:rFonts w:hint="eastAsia"/>
                <w:sz w:val="21"/>
                <w:szCs w:val="21"/>
              </w:rPr>
              <w:t>架空配电线路当采用绝缘导线时宜有防雷措施，防雷措施应根据当地雷电活动情况和实际运行经验确定。</w:t>
            </w:r>
          </w:p>
        </w:tc>
        <w:tc>
          <w:tcPr>
            <w:tcW w:w="1000" w:type="pct"/>
            <w:shd w:val="clear" w:color="auto" w:fill="auto"/>
            <w:vAlign w:val="center"/>
          </w:tcPr>
          <w:p w14:paraId="0D601C4D"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3B2A80C0"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7.0.10</w:t>
            </w:r>
          </w:p>
        </w:tc>
        <w:tc>
          <w:tcPr>
            <w:tcW w:w="839" w:type="pct"/>
            <w:vAlign w:val="center"/>
          </w:tcPr>
          <w:p w14:paraId="689A2A3A"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设有避雷器。</w:t>
            </w:r>
          </w:p>
        </w:tc>
        <w:tc>
          <w:tcPr>
            <w:tcW w:w="389" w:type="pct"/>
            <w:vAlign w:val="center"/>
          </w:tcPr>
          <w:p w14:paraId="7D52E329"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1744D7FA" w14:textId="77777777" w:rsidTr="006C07E4">
        <w:trPr>
          <w:trHeight w:val="20"/>
          <w:jc w:val="center"/>
        </w:trPr>
        <w:tc>
          <w:tcPr>
            <w:tcW w:w="386" w:type="pct"/>
            <w:vAlign w:val="center"/>
          </w:tcPr>
          <w:p w14:paraId="3BA74E6B"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1C783052" w14:textId="77777777" w:rsidR="0084620C" w:rsidRDefault="00000000">
            <w:pPr>
              <w:spacing w:beforeLines="25" w:before="60" w:afterLines="25" w:after="60" w:line="240" w:lineRule="auto"/>
              <w:ind w:firstLineChars="0" w:firstLine="0"/>
              <w:rPr>
                <w:sz w:val="21"/>
                <w:szCs w:val="21"/>
              </w:rPr>
            </w:pPr>
            <w:r>
              <w:rPr>
                <w:rFonts w:hint="eastAsia"/>
                <w:sz w:val="21"/>
                <w:szCs w:val="21"/>
              </w:rPr>
              <w:t>3</w:t>
            </w:r>
            <w:r>
              <w:rPr>
                <w:sz w:val="21"/>
                <w:szCs w:val="21"/>
              </w:rPr>
              <w:t>kV~10kV</w:t>
            </w:r>
            <w:r>
              <w:rPr>
                <w:rFonts w:hint="eastAsia"/>
                <w:sz w:val="21"/>
                <w:szCs w:val="21"/>
              </w:rPr>
              <w:t>绝缘导线的架空配电线路在主干线与分支线处、主干线分段线路处宜装有接地线挂环及故障指示器或馈线终端。</w:t>
            </w:r>
          </w:p>
        </w:tc>
        <w:tc>
          <w:tcPr>
            <w:tcW w:w="1000" w:type="pct"/>
            <w:shd w:val="clear" w:color="auto" w:fill="auto"/>
            <w:vAlign w:val="center"/>
          </w:tcPr>
          <w:p w14:paraId="49E27E46"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11131E05"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7.0.14</w:t>
            </w:r>
          </w:p>
        </w:tc>
        <w:tc>
          <w:tcPr>
            <w:tcW w:w="839" w:type="pct"/>
            <w:vAlign w:val="center"/>
          </w:tcPr>
          <w:p w14:paraId="25737072"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设有接地线挂环。</w:t>
            </w:r>
          </w:p>
        </w:tc>
        <w:tc>
          <w:tcPr>
            <w:tcW w:w="389" w:type="pct"/>
            <w:vAlign w:val="center"/>
          </w:tcPr>
          <w:p w14:paraId="58AD9BF4" w14:textId="77777777" w:rsidR="0084620C" w:rsidRDefault="00000000">
            <w:pPr>
              <w:spacing w:beforeLines="25" w:before="60" w:afterLines="25" w:after="60" w:line="240" w:lineRule="auto"/>
              <w:ind w:firstLineChars="0" w:firstLine="0"/>
              <w:jc w:val="center"/>
              <w:rPr>
                <w:color w:val="000000"/>
                <w:sz w:val="21"/>
                <w:szCs w:val="21"/>
              </w:rPr>
            </w:pPr>
            <w:r>
              <w:rPr>
                <w:sz w:val="21"/>
                <w:szCs w:val="21"/>
              </w:rPr>
              <w:t>√</w:t>
            </w:r>
          </w:p>
        </w:tc>
      </w:tr>
      <w:tr w:rsidR="0084620C" w14:paraId="41889567" w14:textId="77777777" w:rsidTr="006C07E4">
        <w:trPr>
          <w:trHeight w:val="20"/>
          <w:jc w:val="center"/>
        </w:trPr>
        <w:tc>
          <w:tcPr>
            <w:tcW w:w="386" w:type="pct"/>
            <w:vAlign w:val="center"/>
          </w:tcPr>
          <w:p w14:paraId="471E60B8"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737156F2" w14:textId="77777777" w:rsidR="0084620C" w:rsidRDefault="00000000">
            <w:pPr>
              <w:spacing w:beforeLines="25" w:before="60" w:afterLines="25" w:after="60" w:line="240" w:lineRule="auto"/>
              <w:ind w:firstLineChars="0" w:firstLine="0"/>
              <w:rPr>
                <w:sz w:val="21"/>
                <w:szCs w:val="21"/>
              </w:rPr>
            </w:pPr>
            <w:r>
              <w:rPr>
                <w:rFonts w:hint="eastAsia"/>
                <w:sz w:val="21"/>
                <w:szCs w:val="21"/>
              </w:rPr>
              <w:t>架空配电线路通过耕地时，接地体应埋设在耕作深度以下，且不宜小于</w:t>
            </w:r>
            <w:r>
              <w:rPr>
                <w:rFonts w:hint="eastAsia"/>
                <w:sz w:val="21"/>
                <w:szCs w:val="21"/>
              </w:rPr>
              <w:t>0.6m</w:t>
            </w:r>
            <w:r>
              <w:rPr>
                <w:rFonts w:hint="eastAsia"/>
                <w:sz w:val="21"/>
                <w:szCs w:val="21"/>
              </w:rPr>
              <w:t>。</w:t>
            </w:r>
          </w:p>
        </w:tc>
        <w:tc>
          <w:tcPr>
            <w:tcW w:w="1000" w:type="pct"/>
            <w:shd w:val="clear" w:color="auto" w:fill="auto"/>
            <w:vAlign w:val="center"/>
          </w:tcPr>
          <w:p w14:paraId="5E217587"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44A6A05F"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7.0.15</w:t>
            </w:r>
          </w:p>
        </w:tc>
        <w:tc>
          <w:tcPr>
            <w:tcW w:w="839" w:type="pct"/>
            <w:vAlign w:val="center"/>
          </w:tcPr>
          <w:p w14:paraId="47633EAB"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未通过耕地。</w:t>
            </w:r>
          </w:p>
        </w:tc>
        <w:tc>
          <w:tcPr>
            <w:tcW w:w="389" w:type="pct"/>
            <w:vAlign w:val="center"/>
          </w:tcPr>
          <w:p w14:paraId="4567FE03"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2180F78B" w14:textId="77777777" w:rsidTr="006C07E4">
        <w:trPr>
          <w:trHeight w:val="20"/>
          <w:jc w:val="center"/>
        </w:trPr>
        <w:tc>
          <w:tcPr>
            <w:tcW w:w="386" w:type="pct"/>
            <w:vAlign w:val="center"/>
          </w:tcPr>
          <w:p w14:paraId="2FD861DE"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1B2F4623" w14:textId="77777777" w:rsidR="0084620C" w:rsidRDefault="00000000">
            <w:pPr>
              <w:spacing w:beforeLines="25" w:before="60" w:afterLines="25" w:after="60" w:line="240" w:lineRule="auto"/>
              <w:ind w:firstLineChars="0" w:firstLine="0"/>
              <w:rPr>
                <w:sz w:val="21"/>
                <w:szCs w:val="21"/>
              </w:rPr>
            </w:pPr>
            <w:r>
              <w:rPr>
                <w:rFonts w:hint="eastAsia"/>
                <w:sz w:val="21"/>
                <w:szCs w:val="21"/>
              </w:rPr>
              <w:t>柱上负荷开关、断路器处应设防雷装置。</w:t>
            </w:r>
          </w:p>
        </w:tc>
        <w:tc>
          <w:tcPr>
            <w:tcW w:w="1000" w:type="pct"/>
            <w:shd w:val="clear" w:color="auto" w:fill="auto"/>
            <w:vAlign w:val="center"/>
          </w:tcPr>
          <w:p w14:paraId="7FA260F0"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136DC82F"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7.0.18</w:t>
            </w:r>
          </w:p>
        </w:tc>
        <w:tc>
          <w:tcPr>
            <w:tcW w:w="839" w:type="pct"/>
            <w:vAlign w:val="center"/>
          </w:tcPr>
          <w:p w14:paraId="75A56340"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设有避雷器。</w:t>
            </w:r>
          </w:p>
        </w:tc>
        <w:tc>
          <w:tcPr>
            <w:tcW w:w="389" w:type="pct"/>
            <w:vAlign w:val="center"/>
          </w:tcPr>
          <w:p w14:paraId="64DD8695"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7E8D2BF8" w14:textId="77777777" w:rsidTr="006C07E4">
        <w:trPr>
          <w:trHeight w:val="20"/>
          <w:jc w:val="center"/>
        </w:trPr>
        <w:tc>
          <w:tcPr>
            <w:tcW w:w="386" w:type="pct"/>
            <w:vAlign w:val="center"/>
          </w:tcPr>
          <w:p w14:paraId="6BA55B2C"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shd w:val="clear" w:color="auto" w:fill="auto"/>
            <w:vAlign w:val="center"/>
          </w:tcPr>
          <w:p w14:paraId="41A7925B" w14:textId="77777777" w:rsidR="0084620C" w:rsidRDefault="00000000">
            <w:pPr>
              <w:spacing w:beforeLines="25" w:before="60" w:afterLines="25" w:after="60" w:line="240" w:lineRule="auto"/>
              <w:ind w:firstLineChars="0" w:firstLine="0"/>
              <w:rPr>
                <w:sz w:val="21"/>
                <w:szCs w:val="21"/>
              </w:rPr>
            </w:pPr>
            <w:r>
              <w:rPr>
                <w:rFonts w:hint="eastAsia"/>
                <w:sz w:val="21"/>
                <w:szCs w:val="21"/>
              </w:rPr>
              <w:t>架空配电线路导线的线间距离，应结合地区运行经验确定。如无可靠资料，导线的线间距离不应小于表</w:t>
            </w:r>
            <w:r>
              <w:rPr>
                <w:rFonts w:hint="eastAsia"/>
                <w:sz w:val="21"/>
                <w:szCs w:val="21"/>
              </w:rPr>
              <w:t>8.0.7</w:t>
            </w:r>
            <w:r>
              <w:rPr>
                <w:rFonts w:hint="eastAsia"/>
                <w:sz w:val="21"/>
                <w:szCs w:val="21"/>
              </w:rPr>
              <w:t>所列数值。</w:t>
            </w:r>
            <w:r>
              <w:rPr>
                <w:rFonts w:hint="eastAsia"/>
                <w:noProof/>
                <w:sz w:val="21"/>
                <w:szCs w:val="21"/>
              </w:rPr>
              <w:drawing>
                <wp:inline distT="0" distB="0" distL="0" distR="0" wp14:anchorId="009CB129" wp14:editId="1645235A">
                  <wp:extent cx="2352675" cy="1219835"/>
                  <wp:effectExtent l="0" t="0" r="9525" b="0"/>
                  <wp:docPr id="17532" name="图片 17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2" name="图片 17532"/>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2352675" cy="1219835"/>
                          </a:xfrm>
                          <a:prstGeom prst="rect">
                            <a:avLst/>
                          </a:prstGeom>
                        </pic:spPr>
                      </pic:pic>
                    </a:graphicData>
                  </a:graphic>
                </wp:inline>
              </w:drawing>
            </w:r>
          </w:p>
        </w:tc>
        <w:tc>
          <w:tcPr>
            <w:tcW w:w="1000" w:type="pct"/>
            <w:shd w:val="clear" w:color="auto" w:fill="auto"/>
            <w:vAlign w:val="center"/>
          </w:tcPr>
          <w:p w14:paraId="54A69223"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154123D5"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8.0.7</w:t>
            </w:r>
          </w:p>
        </w:tc>
        <w:tc>
          <w:tcPr>
            <w:tcW w:w="839" w:type="pct"/>
            <w:vAlign w:val="center"/>
          </w:tcPr>
          <w:p w14:paraId="7F08510E"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符合要求。</w:t>
            </w:r>
          </w:p>
        </w:tc>
        <w:tc>
          <w:tcPr>
            <w:tcW w:w="389" w:type="pct"/>
            <w:vAlign w:val="center"/>
          </w:tcPr>
          <w:p w14:paraId="7D1A8C81"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627A8717" w14:textId="77777777" w:rsidTr="006C07E4">
        <w:trPr>
          <w:trHeight w:val="20"/>
          <w:jc w:val="center"/>
        </w:trPr>
        <w:tc>
          <w:tcPr>
            <w:tcW w:w="386" w:type="pct"/>
            <w:vAlign w:val="center"/>
          </w:tcPr>
          <w:p w14:paraId="08DCB3B8"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15E75F9B" w14:textId="77777777" w:rsidR="0084620C" w:rsidRDefault="00000000">
            <w:pPr>
              <w:spacing w:beforeLines="25" w:before="60" w:afterLines="25" w:after="60" w:line="240" w:lineRule="auto"/>
              <w:ind w:firstLineChars="0" w:firstLine="0"/>
              <w:rPr>
                <w:sz w:val="21"/>
                <w:szCs w:val="21"/>
              </w:rPr>
            </w:pPr>
            <w:r>
              <w:rPr>
                <w:rFonts w:hint="eastAsia"/>
                <w:sz w:val="21"/>
                <w:szCs w:val="21"/>
              </w:rPr>
              <w:t>架空配电线路杆塔类型可因地制宜地选择钢筋混凝土电杆、钢管杆、高强度混凝土电杆、复合材料电杆、</w:t>
            </w:r>
            <w:proofErr w:type="gramStart"/>
            <w:r>
              <w:rPr>
                <w:rFonts w:hint="eastAsia"/>
                <w:sz w:val="21"/>
                <w:szCs w:val="21"/>
              </w:rPr>
              <w:t>窄基铁塔</w:t>
            </w:r>
            <w:proofErr w:type="gramEnd"/>
            <w:r>
              <w:rPr>
                <w:rFonts w:hint="eastAsia"/>
                <w:sz w:val="21"/>
                <w:szCs w:val="21"/>
              </w:rPr>
              <w:t>或联杆。</w:t>
            </w:r>
          </w:p>
        </w:tc>
        <w:tc>
          <w:tcPr>
            <w:tcW w:w="1000" w:type="pct"/>
            <w:vAlign w:val="center"/>
          </w:tcPr>
          <w:p w14:paraId="684B74E7"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31D0B994"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9.1.2</w:t>
            </w:r>
          </w:p>
        </w:tc>
        <w:tc>
          <w:tcPr>
            <w:tcW w:w="839" w:type="pct"/>
            <w:vAlign w:val="center"/>
          </w:tcPr>
          <w:p w14:paraId="2F6C3FAE"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均采用非预应力电杆，钢筋采用</w:t>
            </w:r>
            <w:r>
              <w:rPr>
                <w:rFonts w:hint="eastAsia"/>
                <w:color w:val="000000"/>
                <w:kern w:val="0"/>
                <w:sz w:val="21"/>
                <w:szCs w:val="21"/>
              </w:rPr>
              <w:t>HRB335</w:t>
            </w:r>
            <w:r>
              <w:rPr>
                <w:rFonts w:hint="eastAsia"/>
                <w:color w:val="000000"/>
                <w:kern w:val="0"/>
                <w:sz w:val="21"/>
                <w:szCs w:val="21"/>
              </w:rPr>
              <w:t>级、混凝土强度等级不低于</w:t>
            </w:r>
            <w:r>
              <w:rPr>
                <w:rFonts w:hint="eastAsia"/>
                <w:color w:val="000000"/>
                <w:kern w:val="0"/>
                <w:sz w:val="21"/>
                <w:szCs w:val="21"/>
              </w:rPr>
              <w:t>C40</w:t>
            </w:r>
            <w:r>
              <w:rPr>
                <w:rFonts w:hint="eastAsia"/>
                <w:color w:val="000000"/>
                <w:kern w:val="0"/>
                <w:sz w:val="21"/>
                <w:szCs w:val="21"/>
              </w:rPr>
              <w:t>。</w:t>
            </w:r>
          </w:p>
        </w:tc>
        <w:tc>
          <w:tcPr>
            <w:tcW w:w="389" w:type="pct"/>
            <w:vAlign w:val="center"/>
          </w:tcPr>
          <w:p w14:paraId="66D3B2AD"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6A1393B8" w14:textId="77777777" w:rsidTr="006C07E4">
        <w:trPr>
          <w:trHeight w:val="20"/>
          <w:jc w:val="center"/>
        </w:trPr>
        <w:tc>
          <w:tcPr>
            <w:tcW w:w="386" w:type="pct"/>
            <w:vAlign w:val="center"/>
          </w:tcPr>
          <w:p w14:paraId="119D5AF2"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5CB6A45E" w14:textId="77777777" w:rsidR="0084620C" w:rsidRDefault="00000000">
            <w:pPr>
              <w:spacing w:beforeLines="25" w:before="60" w:afterLines="25" w:after="60" w:line="240" w:lineRule="auto"/>
              <w:ind w:firstLineChars="0" w:firstLine="0"/>
              <w:rPr>
                <w:sz w:val="21"/>
                <w:szCs w:val="21"/>
              </w:rPr>
            </w:pPr>
            <w:r>
              <w:rPr>
                <w:noProof/>
              </w:rPr>
              <w:drawing>
                <wp:inline distT="0" distB="0" distL="0" distR="0" wp14:anchorId="7569E2AC" wp14:editId="7A29E7EA">
                  <wp:extent cx="2352675" cy="817245"/>
                  <wp:effectExtent l="0" t="0" r="9525" b="1905"/>
                  <wp:docPr id="17533" name="图片 17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3" name="图片 17533"/>
                          <pic:cNvPicPr>
                            <a:picLocks noChangeAspect="1"/>
                          </pic:cNvPicPr>
                        </pic:nvPicPr>
                        <pic:blipFill>
                          <a:blip r:embed="rId35"/>
                          <a:stretch>
                            <a:fillRect/>
                          </a:stretch>
                        </pic:blipFill>
                        <pic:spPr>
                          <a:xfrm>
                            <a:off x="0" y="0"/>
                            <a:ext cx="2352675" cy="817245"/>
                          </a:xfrm>
                          <a:prstGeom prst="rect">
                            <a:avLst/>
                          </a:prstGeom>
                        </pic:spPr>
                      </pic:pic>
                    </a:graphicData>
                  </a:graphic>
                </wp:inline>
              </w:drawing>
            </w:r>
          </w:p>
        </w:tc>
        <w:tc>
          <w:tcPr>
            <w:tcW w:w="1000" w:type="pct"/>
            <w:vAlign w:val="center"/>
          </w:tcPr>
          <w:p w14:paraId="65CC9BAA"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757CA9B6"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11.0.2</w:t>
            </w:r>
          </w:p>
        </w:tc>
        <w:tc>
          <w:tcPr>
            <w:tcW w:w="839" w:type="pct"/>
            <w:vAlign w:val="center"/>
          </w:tcPr>
          <w:p w14:paraId="4A87ACF8" w14:textId="2FB9F7F0"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符合要求，导线周围为荒地</w:t>
            </w:r>
            <w:r w:rsidR="00685DBB">
              <w:rPr>
                <w:rFonts w:hint="eastAsia"/>
                <w:color w:val="000000"/>
                <w:kern w:val="0"/>
                <w:sz w:val="21"/>
                <w:szCs w:val="21"/>
              </w:rPr>
              <w:t>、城市绿化</w:t>
            </w:r>
            <w:r>
              <w:rPr>
                <w:rFonts w:hint="eastAsia"/>
                <w:color w:val="000000"/>
                <w:kern w:val="0"/>
                <w:sz w:val="21"/>
                <w:szCs w:val="21"/>
              </w:rPr>
              <w:t>。</w:t>
            </w:r>
          </w:p>
        </w:tc>
        <w:tc>
          <w:tcPr>
            <w:tcW w:w="389" w:type="pct"/>
            <w:vAlign w:val="center"/>
          </w:tcPr>
          <w:p w14:paraId="520377B1"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6CCE9C44" w14:textId="77777777" w:rsidTr="006C07E4">
        <w:trPr>
          <w:trHeight w:val="20"/>
          <w:jc w:val="center"/>
        </w:trPr>
        <w:tc>
          <w:tcPr>
            <w:tcW w:w="386" w:type="pct"/>
            <w:vAlign w:val="center"/>
          </w:tcPr>
          <w:p w14:paraId="0C16F28F"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6763FCF6" w14:textId="77777777" w:rsidR="0084620C" w:rsidRDefault="00000000">
            <w:pPr>
              <w:spacing w:beforeLines="25" w:before="60" w:afterLines="25" w:after="60" w:line="240" w:lineRule="auto"/>
              <w:ind w:firstLineChars="0" w:firstLine="0"/>
            </w:pPr>
            <w:r>
              <w:rPr>
                <w:rFonts w:hint="eastAsia"/>
                <w:sz w:val="21"/>
                <w:szCs w:val="20"/>
              </w:rPr>
              <w:t>拉线应该根据杆塔的受力情况装设。拉线作用于电杆时，其与电杆的夹角宜采用</w:t>
            </w:r>
            <w:r>
              <w:rPr>
                <w:rFonts w:hint="eastAsia"/>
                <w:sz w:val="21"/>
                <w:szCs w:val="20"/>
              </w:rPr>
              <w:t>45</w:t>
            </w:r>
            <w:r>
              <w:rPr>
                <w:rFonts w:hint="eastAsia"/>
                <w:sz w:val="21"/>
                <w:szCs w:val="20"/>
              </w:rPr>
              <w:t>°；当受地形限制可适当减小，但不应小于</w:t>
            </w:r>
            <w:r>
              <w:rPr>
                <w:rFonts w:hint="eastAsia"/>
                <w:sz w:val="21"/>
                <w:szCs w:val="20"/>
              </w:rPr>
              <w:t>30</w:t>
            </w:r>
            <w:r>
              <w:rPr>
                <w:rFonts w:hint="eastAsia"/>
                <w:sz w:val="21"/>
                <w:szCs w:val="20"/>
              </w:rPr>
              <w:t>°；在地形受限的地区，可以采用</w:t>
            </w:r>
            <w:r>
              <w:rPr>
                <w:rFonts w:hint="eastAsia"/>
                <w:sz w:val="21"/>
                <w:szCs w:val="20"/>
              </w:rPr>
              <w:lastRenderedPageBreak/>
              <w:t>顶杆，顶杆应根据电杆的受力情况装设。</w:t>
            </w:r>
          </w:p>
        </w:tc>
        <w:tc>
          <w:tcPr>
            <w:tcW w:w="1000" w:type="pct"/>
            <w:vAlign w:val="center"/>
          </w:tcPr>
          <w:p w14:paraId="01EC5F3C"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lastRenderedPageBreak/>
              <w:t>D</w:t>
            </w:r>
            <w:r>
              <w:rPr>
                <w:sz w:val="21"/>
                <w:szCs w:val="21"/>
              </w:rPr>
              <w:t>L</w:t>
            </w:r>
            <w:r>
              <w:rPr>
                <w:rFonts w:hint="eastAsia"/>
                <w:sz w:val="21"/>
                <w:szCs w:val="21"/>
              </w:rPr>
              <w:t>/</w:t>
            </w:r>
            <w:r>
              <w:rPr>
                <w:sz w:val="21"/>
                <w:szCs w:val="21"/>
              </w:rPr>
              <w:t>T</w:t>
            </w:r>
            <w:r>
              <w:rPr>
                <w:rFonts w:hint="eastAsia"/>
                <w:sz w:val="21"/>
                <w:szCs w:val="21"/>
              </w:rPr>
              <w:t>5220-2021</w:t>
            </w:r>
          </w:p>
          <w:p w14:paraId="640E298E"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9.5.1</w:t>
            </w:r>
          </w:p>
        </w:tc>
        <w:tc>
          <w:tcPr>
            <w:tcW w:w="839" w:type="pct"/>
            <w:vAlign w:val="center"/>
          </w:tcPr>
          <w:p w14:paraId="0E5D259A"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2678367A" w14:textId="77777777" w:rsidR="0084620C" w:rsidRDefault="00000000">
            <w:pPr>
              <w:spacing w:beforeLines="25" w:before="60" w:afterLines="25" w:after="60" w:line="240" w:lineRule="auto"/>
              <w:ind w:firstLineChars="0" w:firstLine="0"/>
              <w:jc w:val="center"/>
              <w:rPr>
                <w:color w:val="000000"/>
                <w:sz w:val="21"/>
                <w:szCs w:val="21"/>
              </w:rPr>
            </w:pPr>
            <w:r>
              <w:rPr>
                <w:color w:val="000000"/>
                <w:sz w:val="21"/>
                <w:szCs w:val="21"/>
              </w:rPr>
              <w:t>※</w:t>
            </w:r>
          </w:p>
        </w:tc>
      </w:tr>
      <w:tr w:rsidR="0084620C" w14:paraId="0FC44C96" w14:textId="77777777" w:rsidTr="006C07E4">
        <w:trPr>
          <w:trHeight w:val="20"/>
          <w:jc w:val="center"/>
        </w:trPr>
        <w:tc>
          <w:tcPr>
            <w:tcW w:w="386" w:type="pct"/>
            <w:vAlign w:val="center"/>
          </w:tcPr>
          <w:p w14:paraId="4D4DD483"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3DDE9083" w14:textId="77777777" w:rsidR="0084620C" w:rsidRDefault="00000000">
            <w:pPr>
              <w:spacing w:beforeLines="25" w:before="60" w:afterLines="25" w:after="60" w:line="240" w:lineRule="auto"/>
              <w:ind w:firstLineChars="0" w:firstLine="0"/>
            </w:pPr>
            <w:r>
              <w:rPr>
                <w:noProof/>
              </w:rPr>
              <w:drawing>
                <wp:inline distT="0" distB="0" distL="0" distR="0" wp14:anchorId="34B2F52B" wp14:editId="50744185">
                  <wp:extent cx="2352675" cy="679450"/>
                  <wp:effectExtent l="0" t="0" r="9525" b="6350"/>
                  <wp:docPr id="1050723" name="图片 1050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723" name="图片 1050723"/>
                          <pic:cNvPicPr>
                            <a:picLocks noChangeAspect="1"/>
                          </pic:cNvPicPr>
                        </pic:nvPicPr>
                        <pic:blipFill>
                          <a:blip r:embed="rId36"/>
                          <a:stretch>
                            <a:fillRect/>
                          </a:stretch>
                        </pic:blipFill>
                        <pic:spPr>
                          <a:xfrm>
                            <a:off x="0" y="0"/>
                            <a:ext cx="2352675" cy="679450"/>
                          </a:xfrm>
                          <a:prstGeom prst="rect">
                            <a:avLst/>
                          </a:prstGeom>
                        </pic:spPr>
                      </pic:pic>
                    </a:graphicData>
                  </a:graphic>
                </wp:inline>
              </w:drawing>
            </w:r>
          </w:p>
        </w:tc>
        <w:tc>
          <w:tcPr>
            <w:tcW w:w="1000" w:type="pct"/>
            <w:vAlign w:val="center"/>
          </w:tcPr>
          <w:p w14:paraId="1E5AD326"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1D631F51"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10.0.13</w:t>
            </w:r>
          </w:p>
        </w:tc>
        <w:tc>
          <w:tcPr>
            <w:tcW w:w="839" w:type="pct"/>
            <w:vAlign w:val="center"/>
          </w:tcPr>
          <w:p w14:paraId="7EB516FA"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符合要求。</w:t>
            </w:r>
          </w:p>
        </w:tc>
        <w:tc>
          <w:tcPr>
            <w:tcW w:w="389" w:type="pct"/>
            <w:vAlign w:val="center"/>
          </w:tcPr>
          <w:p w14:paraId="043F69A3" w14:textId="77777777" w:rsidR="0084620C" w:rsidRDefault="00000000">
            <w:pPr>
              <w:spacing w:beforeLines="25" w:before="60" w:afterLines="25" w:after="60" w:line="240" w:lineRule="auto"/>
              <w:ind w:firstLineChars="0" w:firstLine="0"/>
              <w:jc w:val="center"/>
              <w:rPr>
                <w:color w:val="000000"/>
                <w:sz w:val="21"/>
                <w:szCs w:val="21"/>
              </w:rPr>
            </w:pPr>
            <w:r>
              <w:rPr>
                <w:sz w:val="21"/>
                <w:szCs w:val="21"/>
              </w:rPr>
              <w:t>√</w:t>
            </w:r>
          </w:p>
        </w:tc>
      </w:tr>
      <w:tr w:rsidR="0084620C" w14:paraId="684E8DDB" w14:textId="77777777" w:rsidTr="006C07E4">
        <w:trPr>
          <w:trHeight w:val="20"/>
          <w:jc w:val="center"/>
        </w:trPr>
        <w:tc>
          <w:tcPr>
            <w:tcW w:w="386" w:type="pct"/>
            <w:vAlign w:val="center"/>
          </w:tcPr>
          <w:p w14:paraId="78BADD12"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33BFFFCA" w14:textId="77777777" w:rsidR="0084620C" w:rsidRDefault="00000000">
            <w:pPr>
              <w:spacing w:beforeLines="25" w:before="60" w:afterLines="25" w:after="60" w:line="240" w:lineRule="auto"/>
              <w:ind w:firstLineChars="0" w:firstLine="0"/>
              <w:rPr>
                <w:sz w:val="21"/>
                <w:szCs w:val="21"/>
              </w:rPr>
            </w:pPr>
            <w:r>
              <w:rPr>
                <w:rFonts w:hint="eastAsia"/>
                <w:sz w:val="21"/>
                <w:szCs w:val="21"/>
              </w:rPr>
              <w:t>隔离开关裸露带电部分对地垂直距离不应小于</w:t>
            </w:r>
            <w:r>
              <w:rPr>
                <w:rFonts w:hint="eastAsia"/>
                <w:sz w:val="21"/>
                <w:szCs w:val="21"/>
              </w:rPr>
              <w:t>4.5</w:t>
            </w:r>
            <w:r>
              <w:rPr>
                <w:sz w:val="21"/>
                <w:szCs w:val="21"/>
              </w:rPr>
              <w:t>m</w:t>
            </w:r>
            <w:r>
              <w:rPr>
                <w:rFonts w:hint="eastAsia"/>
                <w:sz w:val="21"/>
                <w:szCs w:val="21"/>
              </w:rPr>
              <w:t>，相间距离不应小于</w:t>
            </w:r>
            <w:r>
              <w:rPr>
                <w:rFonts w:hint="eastAsia"/>
                <w:sz w:val="21"/>
                <w:szCs w:val="21"/>
              </w:rPr>
              <w:t>0.5</w:t>
            </w:r>
            <w:r>
              <w:rPr>
                <w:sz w:val="21"/>
                <w:szCs w:val="21"/>
              </w:rPr>
              <w:t>m</w:t>
            </w:r>
            <w:r>
              <w:rPr>
                <w:rFonts w:hint="eastAsia"/>
                <w:sz w:val="21"/>
                <w:szCs w:val="21"/>
              </w:rPr>
              <w:t>。</w:t>
            </w:r>
          </w:p>
        </w:tc>
        <w:tc>
          <w:tcPr>
            <w:tcW w:w="1000" w:type="pct"/>
            <w:vAlign w:val="center"/>
          </w:tcPr>
          <w:p w14:paraId="67C4B2C9"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000BB106"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12.2.3</w:t>
            </w:r>
          </w:p>
        </w:tc>
        <w:tc>
          <w:tcPr>
            <w:tcW w:w="839" w:type="pct"/>
            <w:vAlign w:val="center"/>
          </w:tcPr>
          <w:p w14:paraId="5B92EB26"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2E5404F2" w14:textId="77777777" w:rsidR="0084620C" w:rsidRDefault="00000000">
            <w:pPr>
              <w:spacing w:beforeLines="25" w:before="60" w:afterLines="25" w:after="60" w:line="240" w:lineRule="auto"/>
              <w:ind w:firstLineChars="0" w:firstLine="0"/>
              <w:jc w:val="center"/>
              <w:rPr>
                <w:color w:val="000000"/>
                <w:sz w:val="21"/>
                <w:szCs w:val="21"/>
              </w:rPr>
            </w:pPr>
            <w:r>
              <w:rPr>
                <w:sz w:val="21"/>
                <w:szCs w:val="21"/>
              </w:rPr>
              <w:t>※</w:t>
            </w:r>
          </w:p>
        </w:tc>
      </w:tr>
      <w:tr w:rsidR="0084620C" w14:paraId="31AD9150" w14:textId="77777777" w:rsidTr="006C07E4">
        <w:trPr>
          <w:trHeight w:val="20"/>
          <w:jc w:val="center"/>
        </w:trPr>
        <w:tc>
          <w:tcPr>
            <w:tcW w:w="386" w:type="pct"/>
            <w:vAlign w:val="center"/>
          </w:tcPr>
          <w:p w14:paraId="28A4F183"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5AD1F818" w14:textId="77777777" w:rsidR="0084620C" w:rsidRDefault="00000000">
            <w:pPr>
              <w:spacing w:beforeLines="25" w:before="60" w:afterLines="25" w:after="60" w:line="240" w:lineRule="auto"/>
              <w:ind w:firstLineChars="0" w:firstLine="0"/>
              <w:rPr>
                <w:sz w:val="21"/>
                <w:szCs w:val="21"/>
              </w:rPr>
            </w:pPr>
            <w:r>
              <w:rPr>
                <w:rFonts w:hint="eastAsia"/>
                <w:sz w:val="21"/>
                <w:szCs w:val="21"/>
              </w:rPr>
              <w:t>3</w:t>
            </w:r>
            <w:r>
              <w:rPr>
                <w:sz w:val="21"/>
                <w:szCs w:val="21"/>
              </w:rPr>
              <w:t>kV~10kV</w:t>
            </w:r>
            <w:r>
              <w:rPr>
                <w:rFonts w:hint="eastAsia"/>
                <w:sz w:val="21"/>
                <w:szCs w:val="21"/>
              </w:rPr>
              <w:t>熔断器装设的对地垂直距离一般不应小于</w:t>
            </w:r>
            <w:r>
              <w:rPr>
                <w:rFonts w:hint="eastAsia"/>
                <w:sz w:val="21"/>
                <w:szCs w:val="21"/>
              </w:rPr>
              <w:t>5</w:t>
            </w:r>
            <w:r>
              <w:rPr>
                <w:sz w:val="21"/>
                <w:szCs w:val="21"/>
              </w:rPr>
              <w:t>m</w:t>
            </w:r>
            <w:r>
              <w:rPr>
                <w:rFonts w:hint="eastAsia"/>
                <w:sz w:val="21"/>
                <w:szCs w:val="21"/>
              </w:rPr>
              <w:t>，无行车碰撞的郊区农田线路可降至</w:t>
            </w:r>
            <w:r>
              <w:rPr>
                <w:rFonts w:hint="eastAsia"/>
                <w:sz w:val="21"/>
                <w:szCs w:val="21"/>
              </w:rPr>
              <w:t>4.5m</w:t>
            </w:r>
            <w:r>
              <w:rPr>
                <w:rFonts w:hint="eastAsia"/>
                <w:sz w:val="21"/>
                <w:szCs w:val="21"/>
              </w:rPr>
              <w:t>，各相熔断器的水平距离不应小于</w:t>
            </w:r>
            <w:r>
              <w:rPr>
                <w:rFonts w:hint="eastAsia"/>
                <w:sz w:val="21"/>
                <w:szCs w:val="21"/>
              </w:rPr>
              <w:t>0.5m</w:t>
            </w:r>
            <w:r>
              <w:rPr>
                <w:rFonts w:hint="eastAsia"/>
                <w:sz w:val="21"/>
                <w:szCs w:val="21"/>
              </w:rPr>
              <w:t>。</w:t>
            </w:r>
          </w:p>
        </w:tc>
        <w:tc>
          <w:tcPr>
            <w:tcW w:w="1000" w:type="pct"/>
            <w:vAlign w:val="center"/>
          </w:tcPr>
          <w:p w14:paraId="442791D3"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3D123514"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12.2.4</w:t>
            </w:r>
          </w:p>
        </w:tc>
        <w:tc>
          <w:tcPr>
            <w:tcW w:w="839" w:type="pct"/>
            <w:vAlign w:val="center"/>
          </w:tcPr>
          <w:p w14:paraId="7E8B098B"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36FA0C10" w14:textId="77777777" w:rsidR="0084620C" w:rsidRDefault="00000000">
            <w:pPr>
              <w:spacing w:beforeLines="25" w:before="60" w:afterLines="25" w:after="60" w:line="240" w:lineRule="auto"/>
              <w:ind w:firstLineChars="0" w:firstLine="0"/>
              <w:jc w:val="center"/>
              <w:rPr>
                <w:color w:val="000000"/>
                <w:sz w:val="21"/>
                <w:szCs w:val="21"/>
              </w:rPr>
            </w:pPr>
            <w:r>
              <w:rPr>
                <w:sz w:val="21"/>
                <w:szCs w:val="21"/>
              </w:rPr>
              <w:t>※</w:t>
            </w:r>
          </w:p>
        </w:tc>
      </w:tr>
      <w:tr w:rsidR="0084620C" w14:paraId="22DBE420" w14:textId="77777777" w:rsidTr="006C07E4">
        <w:trPr>
          <w:trHeight w:val="20"/>
          <w:jc w:val="center"/>
        </w:trPr>
        <w:tc>
          <w:tcPr>
            <w:tcW w:w="386" w:type="pct"/>
            <w:vAlign w:val="center"/>
          </w:tcPr>
          <w:p w14:paraId="6AAC792F"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75B1F915" w14:textId="77777777" w:rsidR="0084620C" w:rsidRDefault="00000000">
            <w:pPr>
              <w:spacing w:beforeLines="25" w:before="60" w:afterLines="25" w:after="60" w:line="240" w:lineRule="auto"/>
              <w:ind w:firstLineChars="0" w:firstLine="0"/>
              <w:rPr>
                <w:sz w:val="21"/>
                <w:szCs w:val="21"/>
              </w:rPr>
            </w:pPr>
            <w:r>
              <w:rPr>
                <w:rFonts w:hint="eastAsia"/>
                <w:sz w:val="21"/>
                <w:szCs w:val="21"/>
              </w:rPr>
              <w:t>避雷器与地面垂直距离不宜小于</w:t>
            </w:r>
            <w:r>
              <w:rPr>
                <w:rFonts w:hint="eastAsia"/>
                <w:sz w:val="21"/>
                <w:szCs w:val="21"/>
              </w:rPr>
              <w:t>4.5m</w:t>
            </w:r>
            <w:r>
              <w:rPr>
                <w:rFonts w:hint="eastAsia"/>
                <w:sz w:val="21"/>
                <w:szCs w:val="21"/>
              </w:rPr>
              <w:t>，相间距离不应小于</w:t>
            </w:r>
            <w:r>
              <w:rPr>
                <w:rFonts w:hint="eastAsia"/>
                <w:sz w:val="21"/>
                <w:szCs w:val="21"/>
              </w:rPr>
              <w:t>0.35m</w:t>
            </w:r>
            <w:r>
              <w:rPr>
                <w:rFonts w:hint="eastAsia"/>
                <w:sz w:val="21"/>
                <w:szCs w:val="21"/>
              </w:rPr>
              <w:t>。</w:t>
            </w:r>
          </w:p>
        </w:tc>
        <w:tc>
          <w:tcPr>
            <w:tcW w:w="1000" w:type="pct"/>
            <w:vAlign w:val="center"/>
          </w:tcPr>
          <w:p w14:paraId="47AD81E1"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665C7A44"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12.2.5</w:t>
            </w:r>
          </w:p>
        </w:tc>
        <w:tc>
          <w:tcPr>
            <w:tcW w:w="839" w:type="pct"/>
            <w:vAlign w:val="center"/>
          </w:tcPr>
          <w:p w14:paraId="04CB6144" w14:textId="77777777" w:rsidR="0084620C" w:rsidRDefault="00000000">
            <w:pPr>
              <w:spacing w:beforeLines="25" w:before="60" w:afterLines="25" w:after="60" w:line="240" w:lineRule="auto"/>
              <w:ind w:firstLineChars="0" w:firstLine="0"/>
              <w:rPr>
                <w:color w:val="000000"/>
                <w:kern w:val="0"/>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095F2A06" w14:textId="77777777" w:rsidR="0084620C" w:rsidRDefault="00000000">
            <w:pPr>
              <w:spacing w:beforeLines="25" w:before="60" w:afterLines="25" w:after="60" w:line="240" w:lineRule="auto"/>
              <w:ind w:firstLineChars="0" w:firstLine="0"/>
              <w:jc w:val="center"/>
              <w:rPr>
                <w:color w:val="000000"/>
                <w:sz w:val="21"/>
                <w:szCs w:val="21"/>
              </w:rPr>
            </w:pPr>
            <w:r>
              <w:rPr>
                <w:sz w:val="21"/>
                <w:szCs w:val="21"/>
              </w:rPr>
              <w:t>※</w:t>
            </w:r>
          </w:p>
        </w:tc>
      </w:tr>
      <w:tr w:rsidR="0084620C" w14:paraId="6CAD69FF" w14:textId="77777777" w:rsidTr="006C07E4">
        <w:trPr>
          <w:trHeight w:val="20"/>
          <w:jc w:val="center"/>
        </w:trPr>
        <w:tc>
          <w:tcPr>
            <w:tcW w:w="386" w:type="pct"/>
            <w:vAlign w:val="center"/>
          </w:tcPr>
          <w:p w14:paraId="68CB5F16"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5D0BC96C" w14:textId="77777777" w:rsidR="0084620C" w:rsidRDefault="00000000">
            <w:pPr>
              <w:spacing w:beforeLines="25" w:before="60" w:afterLines="25" w:after="60" w:line="240" w:lineRule="auto"/>
              <w:ind w:firstLineChars="0" w:firstLine="0"/>
              <w:rPr>
                <w:sz w:val="21"/>
                <w:szCs w:val="21"/>
              </w:rPr>
            </w:pPr>
            <w:r>
              <w:rPr>
                <w:sz w:val="21"/>
                <w:szCs w:val="21"/>
              </w:rPr>
              <w:t>柱上式变压器台底部距地面高度不应小于</w:t>
            </w:r>
            <w:r>
              <w:rPr>
                <w:sz w:val="21"/>
                <w:szCs w:val="21"/>
              </w:rPr>
              <w:t>2.5m</w:t>
            </w:r>
            <w:r>
              <w:rPr>
                <w:sz w:val="21"/>
                <w:szCs w:val="21"/>
              </w:rPr>
              <w:t>。</w:t>
            </w:r>
          </w:p>
        </w:tc>
        <w:tc>
          <w:tcPr>
            <w:tcW w:w="1000" w:type="pct"/>
            <w:vAlign w:val="center"/>
          </w:tcPr>
          <w:p w14:paraId="283B2CCC" w14:textId="77777777" w:rsidR="0084620C" w:rsidRDefault="00000000">
            <w:pPr>
              <w:spacing w:beforeLines="25" w:before="60" w:afterLines="25" w:after="60" w:line="240" w:lineRule="auto"/>
              <w:ind w:firstLineChars="0" w:firstLine="0"/>
              <w:jc w:val="center"/>
              <w:rPr>
                <w:sz w:val="21"/>
                <w:szCs w:val="21"/>
              </w:rPr>
            </w:pPr>
            <w:r>
              <w:rPr>
                <w:sz w:val="21"/>
                <w:szCs w:val="21"/>
              </w:rPr>
              <w:t>DL/T5220-2021</w:t>
            </w:r>
          </w:p>
          <w:p w14:paraId="01324B8E" w14:textId="77777777" w:rsidR="0084620C" w:rsidRDefault="00000000">
            <w:pPr>
              <w:spacing w:beforeLines="25" w:before="60" w:afterLines="25" w:after="60" w:line="240" w:lineRule="auto"/>
              <w:ind w:firstLineChars="0" w:firstLine="0"/>
              <w:jc w:val="center"/>
              <w:rPr>
                <w:sz w:val="21"/>
                <w:szCs w:val="21"/>
              </w:rPr>
            </w:pPr>
            <w:r>
              <w:rPr>
                <w:sz w:val="21"/>
                <w:szCs w:val="21"/>
              </w:rPr>
              <w:t>12.1.4</w:t>
            </w:r>
          </w:p>
        </w:tc>
        <w:tc>
          <w:tcPr>
            <w:tcW w:w="839" w:type="pct"/>
            <w:vAlign w:val="center"/>
          </w:tcPr>
          <w:p w14:paraId="018937F8" w14:textId="77777777" w:rsidR="0084620C" w:rsidRDefault="00000000">
            <w:pPr>
              <w:spacing w:beforeLines="25" w:before="60" w:afterLines="25" w:after="60" w:line="240" w:lineRule="auto"/>
              <w:ind w:firstLineChars="0" w:firstLine="0"/>
              <w:rPr>
                <w:color w:val="000000"/>
                <w:kern w:val="0"/>
                <w:sz w:val="21"/>
                <w:szCs w:val="21"/>
              </w:rPr>
            </w:pPr>
            <w:r>
              <w:rPr>
                <w:color w:val="000000"/>
                <w:kern w:val="0"/>
                <w:sz w:val="21"/>
                <w:szCs w:val="21"/>
              </w:rPr>
              <w:t>可</w:t>
            </w:r>
            <w:proofErr w:type="gramStart"/>
            <w:r>
              <w:rPr>
                <w:color w:val="000000"/>
                <w:kern w:val="0"/>
                <w:sz w:val="21"/>
                <w:szCs w:val="21"/>
              </w:rPr>
              <w:t>研</w:t>
            </w:r>
            <w:proofErr w:type="gramEnd"/>
            <w:r>
              <w:rPr>
                <w:color w:val="000000"/>
                <w:kern w:val="0"/>
                <w:sz w:val="21"/>
                <w:szCs w:val="21"/>
              </w:rPr>
              <w:t>未涉及。</w:t>
            </w:r>
          </w:p>
        </w:tc>
        <w:tc>
          <w:tcPr>
            <w:tcW w:w="389" w:type="pct"/>
            <w:vAlign w:val="center"/>
          </w:tcPr>
          <w:p w14:paraId="0834CD1C" w14:textId="77777777" w:rsidR="0084620C" w:rsidRDefault="00000000">
            <w:pPr>
              <w:spacing w:beforeLines="25" w:before="60" w:afterLines="25" w:after="60" w:line="240" w:lineRule="auto"/>
              <w:ind w:firstLineChars="0" w:firstLine="0"/>
              <w:jc w:val="center"/>
              <w:rPr>
                <w:sz w:val="21"/>
                <w:szCs w:val="21"/>
              </w:rPr>
            </w:pPr>
            <w:r>
              <w:rPr>
                <w:sz w:val="21"/>
                <w:szCs w:val="21"/>
              </w:rPr>
              <w:t>※</w:t>
            </w:r>
          </w:p>
        </w:tc>
      </w:tr>
      <w:tr w:rsidR="0084620C" w14:paraId="7664E6EC" w14:textId="77777777" w:rsidTr="006C07E4">
        <w:trPr>
          <w:trHeight w:val="20"/>
          <w:jc w:val="center"/>
        </w:trPr>
        <w:tc>
          <w:tcPr>
            <w:tcW w:w="386" w:type="pct"/>
            <w:vAlign w:val="center"/>
          </w:tcPr>
          <w:p w14:paraId="53C83D64"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43E7F979" w14:textId="77777777" w:rsidR="0084620C" w:rsidRDefault="00000000">
            <w:pPr>
              <w:spacing w:beforeLines="25" w:before="60" w:afterLines="25" w:after="60" w:line="240" w:lineRule="auto"/>
              <w:ind w:firstLineChars="0" w:firstLine="0"/>
              <w:rPr>
                <w:sz w:val="21"/>
                <w:szCs w:val="21"/>
              </w:rPr>
            </w:pPr>
            <w:r>
              <w:rPr>
                <w:sz w:val="21"/>
                <w:szCs w:val="21"/>
              </w:rPr>
              <w:t>本区域建（构）筑物按地震烈度</w:t>
            </w:r>
            <w:r>
              <w:rPr>
                <w:sz w:val="21"/>
                <w:szCs w:val="21"/>
              </w:rPr>
              <w:t>7</w:t>
            </w:r>
            <w:r>
              <w:rPr>
                <w:sz w:val="21"/>
                <w:szCs w:val="21"/>
              </w:rPr>
              <w:t>度设防。</w:t>
            </w:r>
          </w:p>
        </w:tc>
        <w:tc>
          <w:tcPr>
            <w:tcW w:w="1000" w:type="pct"/>
            <w:vAlign w:val="center"/>
          </w:tcPr>
          <w:p w14:paraId="355A701F" w14:textId="77777777" w:rsidR="0084620C" w:rsidRDefault="00000000">
            <w:pPr>
              <w:spacing w:beforeLines="25" w:before="60" w:afterLines="25" w:after="60" w:line="240" w:lineRule="auto"/>
              <w:ind w:firstLineChars="0" w:firstLine="0"/>
              <w:jc w:val="center"/>
              <w:rPr>
                <w:sz w:val="21"/>
                <w:szCs w:val="21"/>
              </w:rPr>
            </w:pPr>
            <w:r>
              <w:rPr>
                <w:sz w:val="21"/>
                <w:szCs w:val="21"/>
              </w:rPr>
              <w:t>GB18306-2015</w:t>
            </w:r>
          </w:p>
          <w:p w14:paraId="698C34F1" w14:textId="77777777" w:rsidR="0084620C" w:rsidRDefault="00000000">
            <w:pPr>
              <w:spacing w:beforeLines="25" w:before="60" w:afterLines="25" w:after="60" w:line="240" w:lineRule="auto"/>
              <w:ind w:firstLineChars="0" w:firstLine="0"/>
              <w:jc w:val="center"/>
              <w:rPr>
                <w:sz w:val="21"/>
                <w:szCs w:val="21"/>
              </w:rPr>
            </w:pPr>
            <w:r>
              <w:rPr>
                <w:sz w:val="21"/>
                <w:szCs w:val="21"/>
              </w:rPr>
              <w:t>4.1</w:t>
            </w:r>
          </w:p>
        </w:tc>
        <w:tc>
          <w:tcPr>
            <w:tcW w:w="839" w:type="pct"/>
            <w:vAlign w:val="center"/>
          </w:tcPr>
          <w:p w14:paraId="42D80008" w14:textId="77777777" w:rsidR="0084620C" w:rsidRDefault="00000000">
            <w:pPr>
              <w:spacing w:before="25" w:after="25" w:line="240" w:lineRule="auto"/>
              <w:ind w:firstLineChars="0" w:firstLine="0"/>
              <w:rPr>
                <w:sz w:val="21"/>
                <w:szCs w:val="21"/>
              </w:rPr>
            </w:pPr>
            <w:r>
              <w:rPr>
                <w:sz w:val="21"/>
                <w:szCs w:val="21"/>
              </w:rPr>
              <w:t>按</w:t>
            </w:r>
            <w:r>
              <w:rPr>
                <w:sz w:val="21"/>
                <w:szCs w:val="21"/>
              </w:rPr>
              <w:t>7</w:t>
            </w:r>
            <w:r>
              <w:rPr>
                <w:sz w:val="21"/>
                <w:szCs w:val="21"/>
              </w:rPr>
              <w:t>度设防。</w:t>
            </w:r>
          </w:p>
        </w:tc>
        <w:tc>
          <w:tcPr>
            <w:tcW w:w="389" w:type="pct"/>
            <w:vAlign w:val="center"/>
          </w:tcPr>
          <w:p w14:paraId="7385FDC2" w14:textId="77777777" w:rsidR="0084620C" w:rsidRDefault="00000000">
            <w:pPr>
              <w:spacing w:before="25" w:after="25" w:line="240" w:lineRule="auto"/>
              <w:ind w:firstLineChars="0" w:firstLine="0"/>
              <w:jc w:val="center"/>
              <w:rPr>
                <w:sz w:val="21"/>
                <w:szCs w:val="21"/>
              </w:rPr>
            </w:pPr>
            <w:r>
              <w:rPr>
                <w:sz w:val="21"/>
                <w:szCs w:val="21"/>
              </w:rPr>
              <w:t>√</w:t>
            </w:r>
          </w:p>
        </w:tc>
      </w:tr>
      <w:tr w:rsidR="0084620C" w14:paraId="63C39615" w14:textId="77777777" w:rsidTr="006C07E4">
        <w:trPr>
          <w:trHeight w:val="20"/>
          <w:jc w:val="center"/>
        </w:trPr>
        <w:tc>
          <w:tcPr>
            <w:tcW w:w="386" w:type="pct"/>
            <w:vAlign w:val="center"/>
          </w:tcPr>
          <w:p w14:paraId="17FBD7DC"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3394CA98" w14:textId="77777777" w:rsidR="0084620C" w:rsidRDefault="00000000">
            <w:pPr>
              <w:spacing w:beforeLines="25" w:before="60" w:afterLines="25" w:after="60" w:line="240" w:lineRule="auto"/>
              <w:ind w:firstLineChars="0" w:firstLine="0"/>
              <w:rPr>
                <w:sz w:val="21"/>
                <w:szCs w:val="21"/>
              </w:rPr>
            </w:pPr>
            <w:r>
              <w:rPr>
                <w:sz w:val="21"/>
                <w:szCs w:val="21"/>
              </w:rPr>
              <w:t>建</w:t>
            </w:r>
            <w:r>
              <w:rPr>
                <w:sz w:val="21"/>
                <w:szCs w:val="21"/>
              </w:rPr>
              <w:t>(</w:t>
            </w:r>
            <w:r>
              <w:rPr>
                <w:sz w:val="21"/>
                <w:szCs w:val="21"/>
              </w:rPr>
              <w:t>构</w:t>
            </w:r>
            <w:r>
              <w:rPr>
                <w:sz w:val="21"/>
                <w:szCs w:val="21"/>
              </w:rPr>
              <w:t>)</w:t>
            </w:r>
            <w:r>
              <w:rPr>
                <w:sz w:val="21"/>
                <w:szCs w:val="21"/>
              </w:rPr>
              <w:t>筑物设计应保证结构安全、可靠，符合现行国家结构设计规范的要求，还应满足抗震、防火、防爆、防腐蚀、防噪声、环保及节能等要求。</w:t>
            </w:r>
          </w:p>
        </w:tc>
        <w:tc>
          <w:tcPr>
            <w:tcW w:w="1000" w:type="pct"/>
            <w:vAlign w:val="center"/>
          </w:tcPr>
          <w:p w14:paraId="6E2D017B"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GB50350-2015</w:t>
            </w:r>
          </w:p>
          <w:p w14:paraId="4F9ECAD6"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11.4.1</w:t>
            </w:r>
          </w:p>
        </w:tc>
        <w:tc>
          <w:tcPr>
            <w:tcW w:w="839" w:type="pct"/>
            <w:vAlign w:val="center"/>
          </w:tcPr>
          <w:p w14:paraId="19D85706" w14:textId="77777777" w:rsidR="0084620C" w:rsidRDefault="00000000">
            <w:pPr>
              <w:spacing w:before="25" w:after="25" w:line="240" w:lineRule="auto"/>
              <w:ind w:firstLineChars="0" w:firstLine="0"/>
              <w:rPr>
                <w:sz w:val="21"/>
                <w:szCs w:val="21"/>
              </w:rPr>
            </w:pPr>
            <w:r>
              <w:rPr>
                <w:sz w:val="21"/>
                <w:szCs w:val="21"/>
              </w:rPr>
              <w:t>符合要求。</w:t>
            </w:r>
          </w:p>
        </w:tc>
        <w:tc>
          <w:tcPr>
            <w:tcW w:w="389" w:type="pct"/>
            <w:vAlign w:val="center"/>
          </w:tcPr>
          <w:p w14:paraId="1B8F4E82" w14:textId="77777777" w:rsidR="0084620C" w:rsidRDefault="00000000">
            <w:pPr>
              <w:spacing w:before="25" w:after="25" w:line="240" w:lineRule="auto"/>
              <w:ind w:firstLineChars="0" w:firstLine="0"/>
              <w:jc w:val="center"/>
              <w:rPr>
                <w:sz w:val="21"/>
                <w:szCs w:val="21"/>
              </w:rPr>
            </w:pPr>
            <w:r>
              <w:rPr>
                <w:sz w:val="21"/>
                <w:szCs w:val="21"/>
              </w:rPr>
              <w:t>√</w:t>
            </w:r>
          </w:p>
        </w:tc>
      </w:tr>
      <w:tr w:rsidR="0084620C" w14:paraId="13225256" w14:textId="77777777" w:rsidTr="006C07E4">
        <w:trPr>
          <w:trHeight w:val="20"/>
          <w:jc w:val="center"/>
        </w:trPr>
        <w:tc>
          <w:tcPr>
            <w:tcW w:w="386" w:type="pct"/>
            <w:vAlign w:val="center"/>
          </w:tcPr>
          <w:p w14:paraId="6161A10F"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796C98D5" w14:textId="77777777" w:rsidR="0084620C" w:rsidRDefault="00000000">
            <w:pPr>
              <w:spacing w:beforeLines="25" w:before="60" w:afterLines="25" w:after="60" w:line="240" w:lineRule="auto"/>
              <w:ind w:firstLineChars="0" w:firstLine="0"/>
              <w:rPr>
                <w:sz w:val="21"/>
                <w:szCs w:val="21"/>
              </w:rPr>
            </w:pPr>
            <w:r>
              <w:rPr>
                <w:rFonts w:hint="eastAsia"/>
                <w:sz w:val="21"/>
                <w:szCs w:val="21"/>
              </w:rPr>
              <w:t>地中埋设的保护管应满足埋深下的抗压和</w:t>
            </w:r>
            <w:proofErr w:type="gramStart"/>
            <w:r>
              <w:rPr>
                <w:rFonts w:hint="eastAsia"/>
                <w:sz w:val="21"/>
                <w:szCs w:val="21"/>
              </w:rPr>
              <w:t>耐环境</w:t>
            </w:r>
            <w:proofErr w:type="gramEnd"/>
            <w:r>
              <w:rPr>
                <w:rFonts w:hint="eastAsia"/>
                <w:sz w:val="21"/>
                <w:szCs w:val="21"/>
              </w:rPr>
              <w:t>腐蚀性的要求。</w:t>
            </w:r>
          </w:p>
        </w:tc>
        <w:tc>
          <w:tcPr>
            <w:tcW w:w="1000" w:type="pct"/>
            <w:vAlign w:val="center"/>
          </w:tcPr>
          <w:p w14:paraId="56302228"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GB50217-2018</w:t>
            </w:r>
          </w:p>
          <w:p w14:paraId="0F9B3F43" w14:textId="77777777" w:rsidR="0084620C" w:rsidRDefault="00000000">
            <w:pPr>
              <w:adjustRightInd/>
              <w:spacing w:beforeLines="25" w:before="60" w:afterLines="25" w:after="60" w:line="240" w:lineRule="auto"/>
              <w:ind w:firstLineChars="0" w:firstLine="0"/>
              <w:jc w:val="center"/>
              <w:rPr>
                <w:sz w:val="21"/>
                <w:szCs w:val="21"/>
              </w:rPr>
            </w:pPr>
            <w:r>
              <w:rPr>
                <w:rFonts w:hint="eastAsia"/>
                <w:sz w:val="21"/>
                <w:szCs w:val="21"/>
              </w:rPr>
              <w:t>5.4.3</w:t>
            </w:r>
          </w:p>
        </w:tc>
        <w:tc>
          <w:tcPr>
            <w:tcW w:w="839" w:type="pct"/>
            <w:vAlign w:val="center"/>
          </w:tcPr>
          <w:p w14:paraId="51D6A1F0" w14:textId="77777777" w:rsidR="0084620C" w:rsidRDefault="00000000">
            <w:pPr>
              <w:spacing w:before="25" w:after="25" w:line="240" w:lineRule="auto"/>
              <w:ind w:firstLineChars="0" w:firstLine="0"/>
              <w:rPr>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320F61A9" w14:textId="77777777" w:rsidR="0084620C" w:rsidRDefault="00000000">
            <w:pPr>
              <w:spacing w:before="25" w:after="25" w:line="240" w:lineRule="auto"/>
              <w:ind w:firstLineChars="0" w:firstLine="0"/>
              <w:jc w:val="center"/>
              <w:rPr>
                <w:sz w:val="21"/>
                <w:szCs w:val="21"/>
              </w:rPr>
            </w:pPr>
            <w:r>
              <w:rPr>
                <w:sz w:val="21"/>
                <w:szCs w:val="21"/>
              </w:rPr>
              <w:t>※</w:t>
            </w:r>
          </w:p>
        </w:tc>
      </w:tr>
      <w:tr w:rsidR="0084620C" w14:paraId="7F3BE87C" w14:textId="77777777" w:rsidTr="006C07E4">
        <w:trPr>
          <w:trHeight w:val="20"/>
          <w:jc w:val="center"/>
        </w:trPr>
        <w:tc>
          <w:tcPr>
            <w:tcW w:w="386" w:type="pct"/>
            <w:vAlign w:val="center"/>
          </w:tcPr>
          <w:p w14:paraId="26BD5ABA"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494E4EDD" w14:textId="77777777" w:rsidR="0084620C" w:rsidRDefault="00000000">
            <w:pPr>
              <w:spacing w:beforeLines="25" w:before="60" w:afterLines="25" w:after="60" w:line="240" w:lineRule="auto"/>
              <w:ind w:firstLineChars="0" w:firstLine="0"/>
              <w:rPr>
                <w:sz w:val="21"/>
                <w:szCs w:val="21"/>
              </w:rPr>
            </w:pPr>
            <w:r>
              <w:rPr>
                <w:rFonts w:hint="eastAsia"/>
                <w:sz w:val="21"/>
                <w:szCs w:val="21"/>
              </w:rPr>
              <w:t>单根保护</w:t>
            </w:r>
            <w:proofErr w:type="gramStart"/>
            <w:r>
              <w:rPr>
                <w:rFonts w:hint="eastAsia"/>
                <w:sz w:val="21"/>
                <w:szCs w:val="21"/>
              </w:rPr>
              <w:t>管使用</w:t>
            </w:r>
            <w:proofErr w:type="gramEnd"/>
            <w:r>
              <w:rPr>
                <w:rFonts w:hint="eastAsia"/>
                <w:sz w:val="21"/>
                <w:szCs w:val="21"/>
              </w:rPr>
              <w:t>时，</w:t>
            </w:r>
            <w:proofErr w:type="gramStart"/>
            <w:r>
              <w:rPr>
                <w:rFonts w:hint="eastAsia"/>
                <w:sz w:val="21"/>
                <w:szCs w:val="21"/>
              </w:rPr>
              <w:t>宜符合</w:t>
            </w:r>
            <w:proofErr w:type="gramEnd"/>
            <w:r>
              <w:rPr>
                <w:rFonts w:hint="eastAsia"/>
                <w:sz w:val="21"/>
                <w:szCs w:val="21"/>
              </w:rPr>
              <w:t>下列规定：</w:t>
            </w:r>
          </w:p>
          <w:p w14:paraId="5C343E17" w14:textId="77777777" w:rsidR="0084620C" w:rsidRDefault="00000000">
            <w:pPr>
              <w:spacing w:beforeLines="25" w:before="60" w:afterLines="25" w:after="60" w:line="240" w:lineRule="auto"/>
              <w:ind w:firstLineChars="0" w:firstLine="0"/>
              <w:rPr>
                <w:sz w:val="21"/>
                <w:szCs w:val="21"/>
              </w:rPr>
            </w:pPr>
            <w:r>
              <w:rPr>
                <w:sz w:val="21"/>
                <w:szCs w:val="21"/>
              </w:rPr>
              <w:t>1</w:t>
            </w:r>
            <w:r>
              <w:rPr>
                <w:rFonts w:hint="eastAsia"/>
                <w:sz w:val="21"/>
                <w:szCs w:val="21"/>
              </w:rPr>
              <w:t>每根电缆保护管的弯头不宜超过</w:t>
            </w:r>
            <w:r>
              <w:rPr>
                <w:sz w:val="21"/>
                <w:szCs w:val="21"/>
              </w:rPr>
              <w:t>3</w:t>
            </w:r>
            <w:r>
              <w:rPr>
                <w:rFonts w:hint="eastAsia"/>
                <w:sz w:val="21"/>
                <w:szCs w:val="21"/>
              </w:rPr>
              <w:t>个，直角弯不宜超过</w:t>
            </w:r>
            <w:r>
              <w:rPr>
                <w:sz w:val="21"/>
                <w:szCs w:val="21"/>
              </w:rPr>
              <w:t>2</w:t>
            </w:r>
            <w:r>
              <w:rPr>
                <w:rFonts w:hint="eastAsia"/>
                <w:sz w:val="21"/>
                <w:szCs w:val="21"/>
              </w:rPr>
              <w:t>个；</w:t>
            </w:r>
          </w:p>
          <w:p w14:paraId="5B3ECEF9" w14:textId="77777777" w:rsidR="0084620C" w:rsidRDefault="00000000">
            <w:pPr>
              <w:spacing w:beforeLines="25" w:before="60" w:afterLines="25" w:after="60" w:line="240" w:lineRule="auto"/>
              <w:ind w:firstLineChars="0" w:firstLine="0"/>
              <w:rPr>
                <w:sz w:val="21"/>
                <w:szCs w:val="21"/>
              </w:rPr>
            </w:pPr>
            <w:r>
              <w:rPr>
                <w:sz w:val="21"/>
                <w:szCs w:val="21"/>
              </w:rPr>
              <w:t>2</w:t>
            </w:r>
            <w:r>
              <w:rPr>
                <w:rFonts w:hint="eastAsia"/>
                <w:sz w:val="21"/>
                <w:szCs w:val="21"/>
              </w:rPr>
              <w:t>地下埋管距地面深度不宜小于</w:t>
            </w:r>
            <w:r>
              <w:rPr>
                <w:sz w:val="21"/>
                <w:szCs w:val="21"/>
              </w:rPr>
              <w:t>0</w:t>
            </w:r>
            <w:r>
              <w:rPr>
                <w:rFonts w:hint="eastAsia"/>
                <w:sz w:val="21"/>
                <w:szCs w:val="21"/>
              </w:rPr>
              <w:t>.5</w:t>
            </w:r>
            <w:r>
              <w:rPr>
                <w:sz w:val="21"/>
                <w:szCs w:val="21"/>
              </w:rPr>
              <w:t>m</w:t>
            </w:r>
            <w:r>
              <w:rPr>
                <w:rFonts w:hint="eastAsia"/>
                <w:sz w:val="21"/>
                <w:szCs w:val="21"/>
              </w:rPr>
              <w:t>，距排水沟底不宜小于</w:t>
            </w:r>
            <w:r>
              <w:rPr>
                <w:sz w:val="21"/>
                <w:szCs w:val="21"/>
              </w:rPr>
              <w:t>0</w:t>
            </w:r>
            <w:r>
              <w:rPr>
                <w:rFonts w:hint="eastAsia"/>
                <w:sz w:val="21"/>
                <w:szCs w:val="21"/>
              </w:rPr>
              <w:t>.3</w:t>
            </w:r>
            <w:r>
              <w:rPr>
                <w:sz w:val="21"/>
                <w:szCs w:val="21"/>
              </w:rPr>
              <w:t xml:space="preserve"> m</w:t>
            </w:r>
            <w:r>
              <w:rPr>
                <w:rFonts w:hint="eastAsia"/>
                <w:sz w:val="21"/>
                <w:szCs w:val="21"/>
              </w:rPr>
              <w:t>；</w:t>
            </w:r>
          </w:p>
          <w:p w14:paraId="1396FF66" w14:textId="77777777" w:rsidR="0084620C" w:rsidRDefault="00000000">
            <w:pPr>
              <w:spacing w:beforeLines="25" w:before="60" w:afterLines="25" w:after="60" w:line="240" w:lineRule="auto"/>
              <w:ind w:firstLineChars="0" w:firstLine="0"/>
              <w:rPr>
                <w:sz w:val="21"/>
                <w:szCs w:val="21"/>
              </w:rPr>
            </w:pPr>
            <w:r>
              <w:rPr>
                <w:sz w:val="21"/>
                <w:szCs w:val="21"/>
              </w:rPr>
              <w:t>3</w:t>
            </w:r>
            <w:r>
              <w:rPr>
                <w:rFonts w:hint="eastAsia"/>
                <w:sz w:val="21"/>
                <w:szCs w:val="21"/>
              </w:rPr>
              <w:t>并列</w:t>
            </w:r>
            <w:proofErr w:type="gramStart"/>
            <w:r>
              <w:rPr>
                <w:rFonts w:hint="eastAsia"/>
                <w:sz w:val="21"/>
                <w:szCs w:val="21"/>
              </w:rPr>
              <w:t>管相互</w:t>
            </w:r>
            <w:proofErr w:type="gramEnd"/>
            <w:r>
              <w:rPr>
                <w:rFonts w:hint="eastAsia"/>
                <w:sz w:val="21"/>
                <w:szCs w:val="21"/>
              </w:rPr>
              <w:t>间宜留有不小于</w:t>
            </w:r>
            <w:r>
              <w:rPr>
                <w:sz w:val="21"/>
                <w:szCs w:val="21"/>
              </w:rPr>
              <w:t>20mm</w:t>
            </w:r>
            <w:r>
              <w:rPr>
                <w:rFonts w:hint="eastAsia"/>
                <w:sz w:val="21"/>
                <w:szCs w:val="21"/>
              </w:rPr>
              <w:t>的空隙。</w:t>
            </w:r>
          </w:p>
        </w:tc>
        <w:tc>
          <w:tcPr>
            <w:tcW w:w="1000" w:type="pct"/>
            <w:vAlign w:val="center"/>
          </w:tcPr>
          <w:p w14:paraId="22D0B6D6"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GB50217-2018</w:t>
            </w:r>
          </w:p>
          <w:p w14:paraId="3C02EDDC" w14:textId="77777777" w:rsidR="0084620C" w:rsidRDefault="00000000">
            <w:pPr>
              <w:adjustRightInd/>
              <w:spacing w:beforeLines="25" w:before="60" w:afterLines="25" w:after="60" w:line="240" w:lineRule="auto"/>
              <w:ind w:firstLineChars="0" w:firstLine="0"/>
              <w:jc w:val="center"/>
              <w:rPr>
                <w:sz w:val="21"/>
                <w:szCs w:val="21"/>
              </w:rPr>
            </w:pPr>
            <w:r>
              <w:rPr>
                <w:rFonts w:hint="eastAsia"/>
                <w:sz w:val="21"/>
                <w:szCs w:val="21"/>
              </w:rPr>
              <w:t>5.4.5</w:t>
            </w:r>
          </w:p>
        </w:tc>
        <w:tc>
          <w:tcPr>
            <w:tcW w:w="839" w:type="pct"/>
            <w:vAlign w:val="center"/>
          </w:tcPr>
          <w:p w14:paraId="576BDAA6" w14:textId="77777777" w:rsidR="0084620C" w:rsidRDefault="00000000">
            <w:pPr>
              <w:spacing w:before="25" w:after="25" w:line="240" w:lineRule="auto"/>
              <w:ind w:firstLineChars="0" w:firstLine="0"/>
              <w:rPr>
                <w:sz w:val="21"/>
                <w:szCs w:val="21"/>
              </w:rPr>
            </w:pPr>
            <w:r>
              <w:rPr>
                <w:rFonts w:hint="eastAsia"/>
                <w:color w:val="000000"/>
                <w:kern w:val="0"/>
                <w:sz w:val="21"/>
                <w:szCs w:val="21"/>
              </w:rPr>
              <w:t>可</w:t>
            </w:r>
            <w:proofErr w:type="gramStart"/>
            <w:r>
              <w:rPr>
                <w:rFonts w:hint="eastAsia"/>
                <w:color w:val="000000"/>
                <w:kern w:val="0"/>
                <w:sz w:val="21"/>
                <w:szCs w:val="21"/>
              </w:rPr>
              <w:t>研</w:t>
            </w:r>
            <w:proofErr w:type="gramEnd"/>
            <w:r>
              <w:rPr>
                <w:rFonts w:hint="eastAsia"/>
                <w:color w:val="000000"/>
                <w:kern w:val="0"/>
                <w:sz w:val="21"/>
                <w:szCs w:val="21"/>
              </w:rPr>
              <w:t>未涉及。</w:t>
            </w:r>
          </w:p>
        </w:tc>
        <w:tc>
          <w:tcPr>
            <w:tcW w:w="389" w:type="pct"/>
            <w:vAlign w:val="center"/>
          </w:tcPr>
          <w:p w14:paraId="5FB00851" w14:textId="77777777" w:rsidR="0084620C" w:rsidRDefault="00000000">
            <w:pPr>
              <w:spacing w:before="25" w:after="25" w:line="240" w:lineRule="auto"/>
              <w:ind w:firstLineChars="0" w:firstLine="0"/>
              <w:jc w:val="center"/>
              <w:rPr>
                <w:sz w:val="21"/>
                <w:szCs w:val="21"/>
              </w:rPr>
            </w:pPr>
            <w:r>
              <w:rPr>
                <w:sz w:val="21"/>
                <w:szCs w:val="21"/>
              </w:rPr>
              <w:t>※</w:t>
            </w:r>
          </w:p>
        </w:tc>
      </w:tr>
      <w:tr w:rsidR="0084620C" w14:paraId="2064AC3F" w14:textId="77777777" w:rsidTr="006C07E4">
        <w:trPr>
          <w:trHeight w:val="20"/>
          <w:jc w:val="center"/>
        </w:trPr>
        <w:tc>
          <w:tcPr>
            <w:tcW w:w="386" w:type="pct"/>
            <w:vAlign w:val="center"/>
          </w:tcPr>
          <w:p w14:paraId="3852CDD1" w14:textId="77777777" w:rsidR="0084620C" w:rsidRDefault="0084620C">
            <w:pPr>
              <w:pStyle w:val="afffffff6"/>
              <w:numPr>
                <w:ilvl w:val="0"/>
                <w:numId w:val="29"/>
              </w:numPr>
              <w:spacing w:beforeLines="25" w:before="60" w:afterLines="25" w:after="60" w:line="240" w:lineRule="auto"/>
              <w:ind w:firstLineChars="0"/>
              <w:jc w:val="center"/>
              <w:rPr>
                <w:sz w:val="21"/>
                <w:szCs w:val="21"/>
              </w:rPr>
            </w:pPr>
          </w:p>
        </w:tc>
        <w:tc>
          <w:tcPr>
            <w:tcW w:w="2386" w:type="pct"/>
            <w:vAlign w:val="center"/>
          </w:tcPr>
          <w:p w14:paraId="5BAE8CA3" w14:textId="77777777" w:rsidR="0084620C" w:rsidRDefault="00000000">
            <w:pPr>
              <w:spacing w:beforeLines="25" w:before="60" w:afterLines="25" w:after="60" w:line="240" w:lineRule="auto"/>
              <w:ind w:firstLineChars="0" w:firstLine="0"/>
              <w:rPr>
                <w:sz w:val="21"/>
                <w:szCs w:val="21"/>
              </w:rPr>
            </w:pPr>
            <w:r>
              <w:rPr>
                <w:rFonts w:hint="eastAsia"/>
                <w:sz w:val="21"/>
                <w:szCs w:val="21"/>
              </w:rPr>
              <w:t>电缆保护管内壁应光滑无毛刺，应满足机械强度和耐久性要求，且应符合下列规定：</w:t>
            </w:r>
          </w:p>
          <w:p w14:paraId="52562E84" w14:textId="77777777" w:rsidR="0084620C" w:rsidRDefault="00000000">
            <w:pPr>
              <w:spacing w:beforeLines="25" w:before="60" w:afterLines="25" w:after="60" w:line="240" w:lineRule="auto"/>
              <w:ind w:firstLineChars="0" w:firstLine="0"/>
              <w:rPr>
                <w:sz w:val="21"/>
                <w:szCs w:val="21"/>
              </w:rPr>
            </w:pPr>
            <w:r>
              <w:rPr>
                <w:rFonts w:hint="eastAsia"/>
                <w:sz w:val="21"/>
                <w:szCs w:val="21"/>
              </w:rPr>
              <w:t>1</w:t>
            </w:r>
            <w:r>
              <w:rPr>
                <w:rFonts w:hint="eastAsia"/>
                <w:sz w:val="21"/>
                <w:szCs w:val="21"/>
              </w:rPr>
              <w:t>采用穿管方式抑制对控制电缆的电气干扰时，应采用钢管；</w:t>
            </w:r>
          </w:p>
          <w:p w14:paraId="4F436DF8" w14:textId="77777777" w:rsidR="0084620C" w:rsidRDefault="00000000">
            <w:pPr>
              <w:spacing w:beforeLines="25" w:before="60" w:afterLines="25" w:after="60" w:line="240" w:lineRule="auto"/>
              <w:ind w:firstLineChars="0" w:firstLine="0"/>
              <w:rPr>
                <w:sz w:val="21"/>
                <w:szCs w:val="21"/>
              </w:rPr>
            </w:pPr>
            <w:r>
              <w:rPr>
                <w:rFonts w:hint="eastAsia"/>
                <w:sz w:val="21"/>
                <w:szCs w:val="21"/>
              </w:rPr>
              <w:t>2</w:t>
            </w:r>
            <w:r>
              <w:rPr>
                <w:rFonts w:hint="eastAsia"/>
                <w:sz w:val="21"/>
                <w:szCs w:val="21"/>
              </w:rPr>
              <w:t>交流单芯电缆以单根穿管时，不得采用未分隔磁路的钢管。</w:t>
            </w:r>
          </w:p>
        </w:tc>
        <w:tc>
          <w:tcPr>
            <w:tcW w:w="1000" w:type="pct"/>
            <w:vAlign w:val="center"/>
          </w:tcPr>
          <w:p w14:paraId="68DEB223"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GB50217-2018</w:t>
            </w:r>
          </w:p>
          <w:p w14:paraId="4264C9E6" w14:textId="77777777" w:rsidR="0084620C" w:rsidRDefault="00000000">
            <w:pPr>
              <w:adjustRightInd/>
              <w:spacing w:beforeLines="25" w:before="60" w:afterLines="25" w:after="60" w:line="240" w:lineRule="auto"/>
              <w:ind w:firstLineChars="0" w:firstLine="0"/>
              <w:jc w:val="center"/>
              <w:rPr>
                <w:sz w:val="21"/>
                <w:szCs w:val="21"/>
              </w:rPr>
            </w:pPr>
            <w:r>
              <w:rPr>
                <w:rFonts w:hint="eastAsia"/>
                <w:sz w:val="21"/>
                <w:szCs w:val="21"/>
              </w:rPr>
              <w:t>5.4.1</w:t>
            </w:r>
          </w:p>
        </w:tc>
        <w:tc>
          <w:tcPr>
            <w:tcW w:w="839" w:type="pct"/>
            <w:vAlign w:val="center"/>
          </w:tcPr>
          <w:p w14:paraId="2FA24696" w14:textId="3C8B3A89" w:rsidR="0084620C" w:rsidRDefault="00000000">
            <w:pPr>
              <w:spacing w:before="25" w:after="25" w:line="240" w:lineRule="auto"/>
              <w:ind w:firstLineChars="0" w:firstLine="0"/>
              <w:rPr>
                <w:sz w:val="21"/>
                <w:szCs w:val="21"/>
              </w:rPr>
            </w:pPr>
            <w:r>
              <w:rPr>
                <w:rFonts w:hint="eastAsia"/>
                <w:color w:val="000000"/>
                <w:kern w:val="0"/>
                <w:sz w:val="21"/>
                <w:szCs w:val="21"/>
              </w:rPr>
              <w:t>采用</w:t>
            </w:r>
            <w:r>
              <w:rPr>
                <w:rFonts w:hint="eastAsia"/>
                <w:color w:val="000000"/>
                <w:kern w:val="0"/>
                <w:sz w:val="21"/>
                <w:szCs w:val="21"/>
              </w:rPr>
              <w:t>MPP</w:t>
            </w:r>
            <w:r>
              <w:rPr>
                <w:rFonts w:hint="eastAsia"/>
                <w:color w:val="000000"/>
                <w:kern w:val="0"/>
                <w:sz w:val="21"/>
                <w:szCs w:val="21"/>
              </w:rPr>
              <w:t>保护管。</w:t>
            </w:r>
          </w:p>
        </w:tc>
        <w:tc>
          <w:tcPr>
            <w:tcW w:w="389" w:type="pct"/>
            <w:vAlign w:val="center"/>
          </w:tcPr>
          <w:p w14:paraId="7F7AADA6" w14:textId="77777777" w:rsidR="0084620C" w:rsidRDefault="00000000">
            <w:pPr>
              <w:spacing w:before="25" w:after="25" w:line="240" w:lineRule="auto"/>
              <w:ind w:firstLineChars="0" w:firstLine="0"/>
              <w:jc w:val="center"/>
              <w:rPr>
                <w:sz w:val="21"/>
                <w:szCs w:val="21"/>
              </w:rPr>
            </w:pPr>
            <w:r>
              <w:rPr>
                <w:sz w:val="21"/>
                <w:szCs w:val="21"/>
              </w:rPr>
              <w:t>√</w:t>
            </w:r>
          </w:p>
        </w:tc>
      </w:tr>
    </w:tbl>
    <w:p w14:paraId="5130B8F0" w14:textId="77777777" w:rsidR="0084620C" w:rsidRDefault="00000000">
      <w:pPr>
        <w:keepNext/>
        <w:keepLines/>
        <w:spacing w:beforeLines="50" w:before="120"/>
        <w:ind w:firstLineChars="0" w:firstLine="0"/>
        <w:outlineLvl w:val="2"/>
        <w:rPr>
          <w:b/>
          <w:bCs/>
          <w:snapToGrid w:val="0"/>
          <w:kern w:val="0"/>
          <w:szCs w:val="28"/>
        </w:rPr>
      </w:pPr>
      <w:r>
        <w:rPr>
          <w:b/>
          <w:bCs/>
          <w:snapToGrid w:val="0"/>
          <w:kern w:val="0"/>
          <w:szCs w:val="28"/>
        </w:rPr>
        <w:lastRenderedPageBreak/>
        <w:t>5.</w:t>
      </w:r>
      <w:r>
        <w:rPr>
          <w:rFonts w:hint="eastAsia"/>
          <w:b/>
          <w:bCs/>
          <w:snapToGrid w:val="0"/>
          <w:kern w:val="0"/>
          <w:szCs w:val="28"/>
        </w:rPr>
        <w:t>1</w:t>
      </w:r>
      <w:r>
        <w:rPr>
          <w:b/>
          <w:bCs/>
          <w:snapToGrid w:val="0"/>
          <w:kern w:val="0"/>
          <w:szCs w:val="28"/>
        </w:rPr>
        <w:t>.</w:t>
      </w:r>
      <w:r>
        <w:rPr>
          <w:rFonts w:hint="eastAsia"/>
          <w:b/>
          <w:bCs/>
          <w:snapToGrid w:val="0"/>
          <w:kern w:val="0"/>
          <w:szCs w:val="28"/>
        </w:rPr>
        <w:t>3</w:t>
      </w:r>
      <w:r>
        <w:rPr>
          <w:b/>
          <w:bCs/>
          <w:snapToGrid w:val="0"/>
          <w:kern w:val="0"/>
          <w:szCs w:val="28"/>
        </w:rPr>
        <w:t xml:space="preserve">  </w:t>
      </w:r>
      <w:r>
        <w:rPr>
          <w:b/>
          <w:bCs/>
          <w:snapToGrid w:val="0"/>
          <w:kern w:val="0"/>
          <w:szCs w:val="28"/>
        </w:rPr>
        <w:t>预先危险性分析法评价</w:t>
      </w:r>
    </w:p>
    <w:p w14:paraId="5533B70A" w14:textId="77777777" w:rsidR="0084620C" w:rsidRDefault="00000000">
      <w:pPr>
        <w:ind w:firstLineChars="0" w:firstLine="573"/>
        <w:rPr>
          <w:szCs w:val="28"/>
        </w:rPr>
      </w:pPr>
      <w:r>
        <w:rPr>
          <w:szCs w:val="28"/>
        </w:rPr>
        <w:t>对</w:t>
      </w:r>
      <w:r>
        <w:rPr>
          <w:rFonts w:hint="eastAsia"/>
          <w:szCs w:val="28"/>
        </w:rPr>
        <w:t>线路改造</w:t>
      </w:r>
      <w:r>
        <w:rPr>
          <w:szCs w:val="28"/>
        </w:rPr>
        <w:t>单元进行预先危险性分析，结果汇总于下表</w:t>
      </w:r>
      <w:r>
        <w:rPr>
          <w:bCs/>
          <w:szCs w:val="28"/>
        </w:rPr>
        <w:t>5.</w:t>
      </w:r>
      <w:r>
        <w:rPr>
          <w:rFonts w:hint="eastAsia"/>
          <w:bCs/>
          <w:szCs w:val="28"/>
        </w:rPr>
        <w:t>1</w:t>
      </w:r>
      <w:r>
        <w:rPr>
          <w:bCs/>
          <w:szCs w:val="28"/>
        </w:rPr>
        <w:t>-2</w:t>
      </w:r>
      <w:r>
        <w:rPr>
          <w:szCs w:val="28"/>
        </w:rPr>
        <w:t>。</w:t>
      </w:r>
    </w:p>
    <w:p w14:paraId="3C01CB08" w14:textId="77777777" w:rsidR="0084620C" w:rsidRDefault="00000000">
      <w:pPr>
        <w:keepNext/>
        <w:ind w:firstLineChars="0" w:firstLine="0"/>
        <w:jc w:val="center"/>
        <w:rPr>
          <w:b/>
          <w:snapToGrid w:val="0"/>
          <w:kern w:val="0"/>
          <w:sz w:val="24"/>
        </w:rPr>
      </w:pPr>
      <w:r>
        <w:rPr>
          <w:b/>
          <w:snapToGrid w:val="0"/>
          <w:kern w:val="0"/>
          <w:sz w:val="24"/>
        </w:rPr>
        <w:t>表</w:t>
      </w:r>
      <w:r>
        <w:rPr>
          <w:b/>
          <w:snapToGrid w:val="0"/>
          <w:kern w:val="0"/>
          <w:sz w:val="24"/>
        </w:rPr>
        <w:t>5.</w:t>
      </w:r>
      <w:r>
        <w:rPr>
          <w:rFonts w:hint="eastAsia"/>
          <w:b/>
          <w:snapToGrid w:val="0"/>
          <w:kern w:val="0"/>
          <w:sz w:val="24"/>
        </w:rPr>
        <w:t>1</w:t>
      </w:r>
      <w:r>
        <w:rPr>
          <w:b/>
          <w:snapToGrid w:val="0"/>
          <w:kern w:val="0"/>
          <w:sz w:val="24"/>
        </w:rPr>
        <w:t xml:space="preserve">-2  </w:t>
      </w:r>
      <w:r>
        <w:rPr>
          <w:rFonts w:hint="eastAsia"/>
          <w:b/>
          <w:snapToGrid w:val="0"/>
          <w:kern w:val="0"/>
          <w:sz w:val="24"/>
        </w:rPr>
        <w:t>线路改造</w:t>
      </w:r>
      <w:r>
        <w:rPr>
          <w:b/>
          <w:snapToGrid w:val="0"/>
          <w:kern w:val="0"/>
          <w:sz w:val="24"/>
        </w:rPr>
        <w:t>单元预先危险性分析汇总</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99"/>
        <w:gridCol w:w="804"/>
        <w:gridCol w:w="699"/>
        <w:gridCol w:w="2040"/>
        <w:gridCol w:w="464"/>
        <w:gridCol w:w="3753"/>
      </w:tblGrid>
      <w:tr w:rsidR="0084620C" w14:paraId="3DCF61FF" w14:textId="77777777" w:rsidTr="006C07E4">
        <w:trPr>
          <w:trHeight w:val="473"/>
          <w:tblHeader/>
          <w:jc w:val="center"/>
        </w:trPr>
        <w:tc>
          <w:tcPr>
            <w:tcW w:w="302" w:type="pct"/>
            <w:vAlign w:val="center"/>
          </w:tcPr>
          <w:p w14:paraId="2BD6C7ED" w14:textId="77777777" w:rsidR="0084620C" w:rsidRDefault="00000000">
            <w:pPr>
              <w:spacing w:beforeLines="25" w:before="60" w:afterLines="25" w:after="60" w:line="240" w:lineRule="auto"/>
              <w:ind w:firstLineChars="0" w:firstLine="0"/>
              <w:jc w:val="center"/>
              <w:rPr>
                <w:bCs/>
                <w:sz w:val="21"/>
                <w:szCs w:val="21"/>
              </w:rPr>
            </w:pPr>
            <w:r>
              <w:rPr>
                <w:bCs/>
                <w:sz w:val="21"/>
                <w:szCs w:val="21"/>
              </w:rPr>
              <w:t>序</w:t>
            </w:r>
          </w:p>
          <w:p w14:paraId="69C096A7" w14:textId="77777777" w:rsidR="0084620C" w:rsidRDefault="00000000">
            <w:pPr>
              <w:spacing w:beforeLines="25" w:before="60" w:afterLines="25" w:after="60" w:line="240" w:lineRule="auto"/>
              <w:ind w:firstLineChars="0" w:firstLine="0"/>
              <w:jc w:val="center"/>
              <w:rPr>
                <w:bCs/>
                <w:sz w:val="21"/>
                <w:szCs w:val="21"/>
              </w:rPr>
            </w:pPr>
            <w:r>
              <w:rPr>
                <w:bCs/>
                <w:sz w:val="21"/>
                <w:szCs w:val="21"/>
              </w:rPr>
              <w:t>号</w:t>
            </w:r>
          </w:p>
        </w:tc>
        <w:tc>
          <w:tcPr>
            <w:tcW w:w="487" w:type="pct"/>
            <w:vAlign w:val="center"/>
          </w:tcPr>
          <w:p w14:paraId="1C60706B" w14:textId="77777777" w:rsidR="0084620C" w:rsidRDefault="00000000">
            <w:pPr>
              <w:spacing w:beforeLines="25" w:before="60" w:afterLines="25" w:after="60" w:line="240" w:lineRule="auto"/>
              <w:ind w:firstLineChars="0" w:firstLine="0"/>
              <w:jc w:val="center"/>
              <w:rPr>
                <w:bCs/>
                <w:sz w:val="21"/>
                <w:szCs w:val="21"/>
              </w:rPr>
            </w:pPr>
            <w:r>
              <w:rPr>
                <w:bCs/>
                <w:sz w:val="21"/>
                <w:szCs w:val="21"/>
              </w:rPr>
              <w:t>危险源部位</w:t>
            </w:r>
          </w:p>
        </w:tc>
        <w:tc>
          <w:tcPr>
            <w:tcW w:w="423" w:type="pct"/>
            <w:vAlign w:val="center"/>
          </w:tcPr>
          <w:p w14:paraId="3AC573FD" w14:textId="77777777" w:rsidR="0084620C" w:rsidRDefault="00000000">
            <w:pPr>
              <w:spacing w:beforeLines="25" w:before="60" w:afterLines="25" w:after="60" w:line="240" w:lineRule="auto"/>
              <w:ind w:firstLineChars="0" w:firstLine="0"/>
              <w:jc w:val="center"/>
              <w:rPr>
                <w:bCs/>
                <w:sz w:val="21"/>
                <w:szCs w:val="21"/>
              </w:rPr>
            </w:pPr>
            <w:r>
              <w:rPr>
                <w:bCs/>
                <w:sz w:val="21"/>
                <w:szCs w:val="21"/>
              </w:rPr>
              <w:t>导致的事故类型</w:t>
            </w:r>
          </w:p>
        </w:tc>
        <w:tc>
          <w:tcPr>
            <w:tcW w:w="1235" w:type="pct"/>
            <w:vAlign w:val="center"/>
          </w:tcPr>
          <w:p w14:paraId="43FF96D0" w14:textId="77777777" w:rsidR="0084620C" w:rsidRDefault="00000000">
            <w:pPr>
              <w:spacing w:beforeLines="25" w:before="60" w:afterLines="25" w:after="60" w:line="240" w:lineRule="auto"/>
              <w:ind w:firstLineChars="0" w:firstLine="0"/>
              <w:jc w:val="center"/>
              <w:rPr>
                <w:bCs/>
                <w:sz w:val="21"/>
                <w:szCs w:val="21"/>
              </w:rPr>
            </w:pPr>
            <w:r>
              <w:rPr>
                <w:bCs/>
                <w:sz w:val="21"/>
                <w:szCs w:val="21"/>
              </w:rPr>
              <w:t>触发条件</w:t>
            </w:r>
          </w:p>
        </w:tc>
        <w:tc>
          <w:tcPr>
            <w:tcW w:w="281" w:type="pct"/>
            <w:vAlign w:val="center"/>
          </w:tcPr>
          <w:p w14:paraId="3F49849A" w14:textId="77777777" w:rsidR="0084620C" w:rsidRDefault="00000000">
            <w:pPr>
              <w:spacing w:beforeLines="25" w:before="60" w:afterLines="25" w:after="60" w:line="240" w:lineRule="auto"/>
              <w:ind w:firstLineChars="0" w:firstLine="0"/>
              <w:jc w:val="center"/>
              <w:rPr>
                <w:bCs/>
                <w:sz w:val="21"/>
                <w:szCs w:val="21"/>
              </w:rPr>
            </w:pPr>
            <w:r>
              <w:rPr>
                <w:bCs/>
                <w:sz w:val="21"/>
                <w:szCs w:val="21"/>
              </w:rPr>
              <w:t>危险等级</w:t>
            </w:r>
          </w:p>
        </w:tc>
        <w:tc>
          <w:tcPr>
            <w:tcW w:w="2273" w:type="pct"/>
            <w:vAlign w:val="center"/>
          </w:tcPr>
          <w:p w14:paraId="0270D606" w14:textId="77777777" w:rsidR="0084620C" w:rsidRDefault="00000000">
            <w:pPr>
              <w:spacing w:beforeLines="25" w:before="60" w:afterLines="25" w:after="60" w:line="240" w:lineRule="auto"/>
              <w:ind w:firstLineChars="0" w:firstLine="0"/>
              <w:jc w:val="center"/>
              <w:rPr>
                <w:bCs/>
                <w:sz w:val="21"/>
                <w:szCs w:val="21"/>
              </w:rPr>
            </w:pPr>
            <w:r>
              <w:rPr>
                <w:bCs/>
                <w:sz w:val="21"/>
                <w:szCs w:val="21"/>
              </w:rPr>
              <w:t>安全对策措施</w:t>
            </w:r>
          </w:p>
        </w:tc>
      </w:tr>
      <w:tr w:rsidR="0084620C" w14:paraId="6B6C921A" w14:textId="77777777" w:rsidTr="006C07E4">
        <w:trPr>
          <w:trHeight w:val="473"/>
          <w:jc w:val="center"/>
        </w:trPr>
        <w:tc>
          <w:tcPr>
            <w:tcW w:w="302" w:type="pct"/>
            <w:vMerge w:val="restart"/>
          </w:tcPr>
          <w:p w14:paraId="57EF47DB" w14:textId="77777777" w:rsidR="0084620C" w:rsidRDefault="00000000">
            <w:pPr>
              <w:spacing w:beforeLines="25" w:before="60" w:afterLines="25" w:after="60" w:line="240" w:lineRule="auto"/>
              <w:ind w:firstLineChars="0" w:firstLine="0"/>
              <w:jc w:val="center"/>
              <w:rPr>
                <w:sz w:val="21"/>
                <w:szCs w:val="21"/>
              </w:rPr>
            </w:pPr>
            <w:r>
              <w:rPr>
                <w:sz w:val="21"/>
                <w:szCs w:val="21"/>
              </w:rPr>
              <w:t>1</w:t>
            </w:r>
          </w:p>
        </w:tc>
        <w:tc>
          <w:tcPr>
            <w:tcW w:w="487" w:type="pct"/>
            <w:vMerge w:val="restart"/>
          </w:tcPr>
          <w:p w14:paraId="11A493B3" w14:textId="77777777" w:rsidR="0084620C" w:rsidRDefault="00000000">
            <w:pPr>
              <w:spacing w:beforeLines="25" w:before="60" w:afterLines="25" w:after="60" w:line="240" w:lineRule="auto"/>
              <w:ind w:firstLineChars="0" w:firstLine="0"/>
              <w:jc w:val="center"/>
              <w:rPr>
                <w:sz w:val="21"/>
                <w:szCs w:val="21"/>
              </w:rPr>
            </w:pPr>
            <w:r>
              <w:rPr>
                <w:sz w:val="21"/>
                <w:szCs w:val="21"/>
              </w:rPr>
              <w:t>变压器</w:t>
            </w:r>
          </w:p>
        </w:tc>
        <w:tc>
          <w:tcPr>
            <w:tcW w:w="423" w:type="pct"/>
          </w:tcPr>
          <w:p w14:paraId="71C2E628" w14:textId="77777777" w:rsidR="0084620C" w:rsidRDefault="00000000">
            <w:pPr>
              <w:spacing w:beforeLines="25" w:before="60" w:afterLines="25" w:after="60" w:line="240" w:lineRule="auto"/>
              <w:ind w:firstLineChars="0" w:firstLine="0"/>
              <w:jc w:val="center"/>
              <w:rPr>
                <w:sz w:val="21"/>
                <w:szCs w:val="21"/>
              </w:rPr>
            </w:pPr>
            <w:r>
              <w:rPr>
                <w:sz w:val="21"/>
                <w:szCs w:val="21"/>
              </w:rPr>
              <w:t>触电</w:t>
            </w:r>
          </w:p>
        </w:tc>
        <w:tc>
          <w:tcPr>
            <w:tcW w:w="1235" w:type="pct"/>
          </w:tcPr>
          <w:p w14:paraId="5D048C35"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、安全距离不足；</w:t>
            </w:r>
          </w:p>
          <w:p w14:paraId="1283BAE1"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、防护措施失效；</w:t>
            </w:r>
          </w:p>
          <w:p w14:paraId="62A4F33F"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、违章或失误；</w:t>
            </w:r>
          </w:p>
          <w:p w14:paraId="6D14A9DA"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、无可靠的遮拦措施；</w:t>
            </w:r>
          </w:p>
          <w:p w14:paraId="4CC4F499"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、误入危险区。</w:t>
            </w:r>
          </w:p>
        </w:tc>
        <w:tc>
          <w:tcPr>
            <w:tcW w:w="281" w:type="pct"/>
          </w:tcPr>
          <w:p w14:paraId="3AE87AB5" w14:textId="77777777" w:rsidR="0084620C" w:rsidRDefault="00000000">
            <w:pPr>
              <w:spacing w:beforeLines="25" w:before="60" w:afterLines="25" w:after="60" w:line="240" w:lineRule="auto"/>
              <w:ind w:firstLineChars="0" w:firstLine="0"/>
              <w:jc w:val="center"/>
              <w:rPr>
                <w:sz w:val="21"/>
                <w:szCs w:val="21"/>
              </w:rPr>
            </w:pPr>
            <w:r>
              <w:rPr>
                <w:sz w:val="21"/>
              </w:rPr>
              <w:t>Ⅱ</w:t>
            </w:r>
          </w:p>
        </w:tc>
        <w:tc>
          <w:tcPr>
            <w:tcW w:w="2273" w:type="pct"/>
          </w:tcPr>
          <w:p w14:paraId="03B84587"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、严格遵守电气作业安全管理制度和安全法作业规程；</w:t>
            </w:r>
          </w:p>
          <w:p w14:paraId="4F50025E"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、电气作业人员持证上岗。</w:t>
            </w:r>
          </w:p>
          <w:p w14:paraId="4B779E13"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、电气作业应加强个体防护，穿戴齐全各项绝缘防护用品。</w:t>
            </w:r>
          </w:p>
          <w:p w14:paraId="46F81525"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、变压器与变压器之间、与其他设备之间的间距应符合要求；</w:t>
            </w:r>
          </w:p>
          <w:p w14:paraId="365008E7"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、变压器四周应加可靠的遮护，采取防止无关人员误入的措施；</w:t>
            </w:r>
          </w:p>
          <w:p w14:paraId="3772654D" w14:textId="77777777" w:rsidR="0084620C" w:rsidRDefault="00000000">
            <w:pPr>
              <w:spacing w:beforeLines="25" w:before="60" w:afterLines="25" w:after="60" w:line="240" w:lineRule="auto"/>
              <w:ind w:firstLineChars="0" w:firstLine="0"/>
              <w:rPr>
                <w:sz w:val="21"/>
                <w:szCs w:val="21"/>
              </w:rPr>
            </w:pPr>
            <w:r>
              <w:rPr>
                <w:sz w:val="21"/>
                <w:szCs w:val="21"/>
              </w:rPr>
              <w:t>6</w:t>
            </w:r>
            <w:r>
              <w:rPr>
                <w:sz w:val="21"/>
                <w:szCs w:val="21"/>
              </w:rPr>
              <w:t>、设置警示标志；</w:t>
            </w:r>
          </w:p>
          <w:p w14:paraId="3AA51D94" w14:textId="77777777" w:rsidR="0084620C" w:rsidRDefault="00000000">
            <w:pPr>
              <w:spacing w:beforeLines="25" w:before="60" w:afterLines="25" w:after="60" w:line="240" w:lineRule="auto"/>
              <w:ind w:firstLineChars="0" w:firstLine="0"/>
              <w:rPr>
                <w:sz w:val="21"/>
                <w:szCs w:val="21"/>
              </w:rPr>
            </w:pPr>
            <w:r>
              <w:rPr>
                <w:sz w:val="21"/>
                <w:szCs w:val="21"/>
              </w:rPr>
              <w:t>7</w:t>
            </w:r>
            <w:r>
              <w:rPr>
                <w:sz w:val="21"/>
                <w:szCs w:val="21"/>
              </w:rPr>
              <w:t>、外壳应可靠接地，并设置接地故障保护。</w:t>
            </w:r>
          </w:p>
        </w:tc>
      </w:tr>
      <w:tr w:rsidR="0084620C" w14:paraId="4A925DA0" w14:textId="77777777" w:rsidTr="006C07E4">
        <w:trPr>
          <w:trHeight w:val="473"/>
          <w:jc w:val="center"/>
        </w:trPr>
        <w:tc>
          <w:tcPr>
            <w:tcW w:w="302" w:type="pct"/>
            <w:vMerge/>
          </w:tcPr>
          <w:p w14:paraId="3F2DD965" w14:textId="77777777" w:rsidR="0084620C" w:rsidRDefault="0084620C">
            <w:pPr>
              <w:spacing w:beforeLines="25" w:before="60" w:afterLines="25" w:after="60" w:line="240" w:lineRule="auto"/>
              <w:ind w:firstLineChars="0" w:firstLine="0"/>
              <w:jc w:val="center"/>
              <w:rPr>
                <w:sz w:val="21"/>
                <w:szCs w:val="21"/>
              </w:rPr>
            </w:pPr>
          </w:p>
        </w:tc>
        <w:tc>
          <w:tcPr>
            <w:tcW w:w="487" w:type="pct"/>
            <w:vMerge/>
          </w:tcPr>
          <w:p w14:paraId="5CF9CB89" w14:textId="77777777" w:rsidR="0084620C" w:rsidRDefault="0084620C">
            <w:pPr>
              <w:spacing w:beforeLines="25" w:before="60" w:afterLines="25" w:after="60" w:line="240" w:lineRule="auto"/>
              <w:ind w:firstLineChars="0" w:firstLine="0"/>
              <w:jc w:val="center"/>
              <w:rPr>
                <w:sz w:val="21"/>
                <w:szCs w:val="21"/>
              </w:rPr>
            </w:pPr>
          </w:p>
        </w:tc>
        <w:tc>
          <w:tcPr>
            <w:tcW w:w="423" w:type="pct"/>
          </w:tcPr>
          <w:p w14:paraId="76022A6C" w14:textId="77777777" w:rsidR="0084620C" w:rsidRDefault="00000000">
            <w:pPr>
              <w:spacing w:beforeLines="25" w:before="60" w:afterLines="25" w:after="60" w:line="240" w:lineRule="auto"/>
              <w:ind w:firstLineChars="0" w:firstLine="0"/>
              <w:jc w:val="center"/>
              <w:rPr>
                <w:sz w:val="21"/>
                <w:szCs w:val="21"/>
              </w:rPr>
            </w:pPr>
            <w:r>
              <w:rPr>
                <w:sz w:val="21"/>
                <w:szCs w:val="21"/>
              </w:rPr>
              <w:t>电气</w:t>
            </w:r>
          </w:p>
          <w:p w14:paraId="4C226167" w14:textId="77777777" w:rsidR="0084620C" w:rsidRDefault="00000000">
            <w:pPr>
              <w:spacing w:beforeLines="25" w:before="60" w:afterLines="25" w:after="60" w:line="240" w:lineRule="auto"/>
              <w:ind w:firstLineChars="0" w:firstLine="0"/>
              <w:jc w:val="center"/>
              <w:rPr>
                <w:sz w:val="21"/>
                <w:szCs w:val="21"/>
              </w:rPr>
            </w:pPr>
            <w:r>
              <w:rPr>
                <w:sz w:val="21"/>
                <w:szCs w:val="21"/>
              </w:rPr>
              <w:t>火灾</w:t>
            </w:r>
          </w:p>
        </w:tc>
        <w:tc>
          <w:tcPr>
            <w:tcW w:w="1235" w:type="pct"/>
          </w:tcPr>
          <w:p w14:paraId="5DFF831C"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、内部绝缘损坏、老化引起短路；</w:t>
            </w:r>
          </w:p>
          <w:p w14:paraId="2E55A915"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、接触不良；</w:t>
            </w:r>
          </w:p>
          <w:p w14:paraId="2744514A"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、过电压击穿；</w:t>
            </w:r>
          </w:p>
          <w:p w14:paraId="02EF4261"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、外界火烤；</w:t>
            </w:r>
          </w:p>
          <w:p w14:paraId="2FD22316"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、动物接触引起短路。</w:t>
            </w:r>
          </w:p>
        </w:tc>
        <w:tc>
          <w:tcPr>
            <w:tcW w:w="281" w:type="pct"/>
          </w:tcPr>
          <w:p w14:paraId="2B98BE0A" w14:textId="77777777" w:rsidR="0084620C" w:rsidRDefault="00000000">
            <w:pPr>
              <w:spacing w:beforeLines="25" w:before="60" w:afterLines="25" w:after="60" w:line="240" w:lineRule="auto"/>
              <w:ind w:firstLineChars="0" w:firstLine="0"/>
              <w:jc w:val="center"/>
              <w:rPr>
                <w:sz w:val="21"/>
                <w:szCs w:val="21"/>
              </w:rPr>
            </w:pPr>
            <w:r>
              <w:rPr>
                <w:sz w:val="21"/>
              </w:rPr>
              <w:t>Ⅱ</w:t>
            </w:r>
          </w:p>
        </w:tc>
        <w:tc>
          <w:tcPr>
            <w:tcW w:w="2273" w:type="pct"/>
          </w:tcPr>
          <w:p w14:paraId="1DBF5536"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、加强变压器的绝缘检查，确保各部件绝缘良好；</w:t>
            </w:r>
          </w:p>
          <w:p w14:paraId="5034A859"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、加强变压器的密封检查，确保各部位密封状况良好，防止漏油、渗水现象发生；</w:t>
            </w:r>
          </w:p>
          <w:p w14:paraId="0F2B2CDC"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、加强变压器的运行监视，发现异常，要认真分析，正确处理；</w:t>
            </w:r>
          </w:p>
          <w:p w14:paraId="0664B530"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、保证变压器保护装置可靠投入；</w:t>
            </w:r>
          </w:p>
          <w:p w14:paraId="6087ADEE"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、加强变压器油</w:t>
            </w:r>
            <w:proofErr w:type="gramStart"/>
            <w:r>
              <w:rPr>
                <w:sz w:val="21"/>
                <w:szCs w:val="21"/>
              </w:rPr>
              <w:t>务</w:t>
            </w:r>
            <w:proofErr w:type="gramEnd"/>
            <w:r>
              <w:rPr>
                <w:sz w:val="21"/>
                <w:szCs w:val="21"/>
              </w:rPr>
              <w:t>管理和监督，定期化验；</w:t>
            </w:r>
          </w:p>
          <w:p w14:paraId="502865D7" w14:textId="77777777" w:rsidR="0084620C" w:rsidRDefault="00000000">
            <w:pPr>
              <w:spacing w:beforeLines="25" w:before="60" w:afterLines="25" w:after="60" w:line="240" w:lineRule="auto"/>
              <w:ind w:firstLineChars="0" w:firstLine="0"/>
              <w:rPr>
                <w:sz w:val="21"/>
                <w:szCs w:val="21"/>
              </w:rPr>
            </w:pPr>
            <w:r>
              <w:rPr>
                <w:sz w:val="21"/>
                <w:szCs w:val="21"/>
              </w:rPr>
              <w:t>6</w:t>
            </w:r>
            <w:r>
              <w:rPr>
                <w:sz w:val="21"/>
                <w:szCs w:val="21"/>
              </w:rPr>
              <w:t>、设置防止小动物接近的措施；</w:t>
            </w:r>
          </w:p>
          <w:p w14:paraId="38D7D5E7" w14:textId="77777777" w:rsidR="0084620C" w:rsidRDefault="00000000">
            <w:pPr>
              <w:spacing w:beforeLines="25" w:before="60" w:afterLines="25" w:after="60" w:line="240" w:lineRule="auto"/>
              <w:ind w:firstLineChars="0" w:firstLine="0"/>
              <w:rPr>
                <w:sz w:val="21"/>
                <w:szCs w:val="21"/>
              </w:rPr>
            </w:pPr>
            <w:r>
              <w:rPr>
                <w:sz w:val="21"/>
                <w:szCs w:val="21"/>
              </w:rPr>
              <w:t>7</w:t>
            </w:r>
            <w:r>
              <w:rPr>
                <w:sz w:val="21"/>
                <w:szCs w:val="21"/>
              </w:rPr>
              <w:t>、定期清洁积垢部位，防止闪络起火；</w:t>
            </w:r>
          </w:p>
          <w:p w14:paraId="4B35CEDE" w14:textId="77777777" w:rsidR="0084620C" w:rsidRDefault="00000000">
            <w:pPr>
              <w:spacing w:beforeLines="25" w:before="60" w:afterLines="25" w:after="60" w:line="240" w:lineRule="auto"/>
              <w:ind w:firstLineChars="0" w:firstLine="0"/>
              <w:rPr>
                <w:sz w:val="21"/>
                <w:szCs w:val="21"/>
              </w:rPr>
            </w:pPr>
            <w:r>
              <w:rPr>
                <w:sz w:val="21"/>
                <w:szCs w:val="21"/>
              </w:rPr>
              <w:t>8</w:t>
            </w:r>
            <w:r>
              <w:rPr>
                <w:sz w:val="21"/>
                <w:szCs w:val="21"/>
              </w:rPr>
              <w:t>、设置雷击、操作过电压等保护；</w:t>
            </w:r>
          </w:p>
          <w:p w14:paraId="6A4DED38" w14:textId="77777777" w:rsidR="0084620C" w:rsidRDefault="00000000">
            <w:pPr>
              <w:spacing w:beforeLines="25" w:before="60" w:afterLines="25" w:after="60" w:line="240" w:lineRule="auto"/>
              <w:ind w:firstLineChars="0" w:firstLine="0"/>
              <w:rPr>
                <w:sz w:val="21"/>
                <w:szCs w:val="21"/>
              </w:rPr>
            </w:pPr>
            <w:r>
              <w:rPr>
                <w:sz w:val="21"/>
                <w:szCs w:val="21"/>
              </w:rPr>
              <w:t>9</w:t>
            </w:r>
            <w:r>
              <w:rPr>
                <w:sz w:val="21"/>
                <w:szCs w:val="21"/>
              </w:rPr>
              <w:t>、变压器与易燃易爆场所保持足够的安全间距，检修时禁止使用酒精、汽油等易燃品草食变压器外壳和带电部位。</w:t>
            </w:r>
          </w:p>
        </w:tc>
      </w:tr>
      <w:tr w:rsidR="0084620C" w14:paraId="45284CE2" w14:textId="77777777" w:rsidTr="006C07E4">
        <w:trPr>
          <w:trHeight w:val="473"/>
          <w:jc w:val="center"/>
        </w:trPr>
        <w:tc>
          <w:tcPr>
            <w:tcW w:w="302" w:type="pct"/>
            <w:vMerge w:val="restart"/>
          </w:tcPr>
          <w:p w14:paraId="6C1EAC9F" w14:textId="77777777" w:rsidR="0084620C" w:rsidRDefault="00000000">
            <w:pPr>
              <w:spacing w:beforeLines="25" w:before="60" w:afterLines="25" w:after="60" w:line="240" w:lineRule="auto"/>
              <w:ind w:firstLineChars="0" w:firstLine="0"/>
              <w:jc w:val="center"/>
              <w:rPr>
                <w:sz w:val="21"/>
                <w:szCs w:val="21"/>
              </w:rPr>
            </w:pPr>
            <w:r>
              <w:rPr>
                <w:sz w:val="21"/>
                <w:szCs w:val="21"/>
              </w:rPr>
              <w:t>2</w:t>
            </w:r>
          </w:p>
        </w:tc>
        <w:tc>
          <w:tcPr>
            <w:tcW w:w="487" w:type="pct"/>
            <w:vMerge w:val="restart"/>
          </w:tcPr>
          <w:p w14:paraId="6FD1465F"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电力电缆</w:t>
            </w:r>
          </w:p>
        </w:tc>
        <w:tc>
          <w:tcPr>
            <w:tcW w:w="423" w:type="pct"/>
          </w:tcPr>
          <w:p w14:paraId="4A859908" w14:textId="77777777" w:rsidR="0084620C" w:rsidRDefault="00000000">
            <w:pPr>
              <w:spacing w:beforeLines="25" w:before="60" w:afterLines="25" w:after="60" w:line="240" w:lineRule="auto"/>
              <w:ind w:firstLineChars="0" w:firstLine="0"/>
              <w:jc w:val="center"/>
              <w:rPr>
                <w:sz w:val="21"/>
                <w:szCs w:val="21"/>
              </w:rPr>
            </w:pPr>
            <w:r>
              <w:rPr>
                <w:sz w:val="21"/>
                <w:szCs w:val="21"/>
              </w:rPr>
              <w:t>触电</w:t>
            </w:r>
          </w:p>
        </w:tc>
        <w:tc>
          <w:tcPr>
            <w:tcW w:w="1235" w:type="pct"/>
          </w:tcPr>
          <w:p w14:paraId="024C9EC1"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、绝缘失效；</w:t>
            </w:r>
          </w:p>
          <w:p w14:paraId="5072F33B"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、安全距离不足，且无可靠的遮护；</w:t>
            </w:r>
          </w:p>
          <w:p w14:paraId="64EA0336"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、接地保护、漏电保</w:t>
            </w:r>
            <w:r>
              <w:rPr>
                <w:sz w:val="21"/>
                <w:szCs w:val="21"/>
              </w:rPr>
              <w:lastRenderedPageBreak/>
              <w:t>护失效；</w:t>
            </w:r>
          </w:p>
          <w:p w14:paraId="008A2B3A"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、违反安全作业规程；</w:t>
            </w:r>
          </w:p>
          <w:p w14:paraId="4FA9062B"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、误触。</w:t>
            </w:r>
          </w:p>
        </w:tc>
        <w:tc>
          <w:tcPr>
            <w:tcW w:w="281" w:type="pct"/>
          </w:tcPr>
          <w:p w14:paraId="225E7F02" w14:textId="77777777" w:rsidR="0084620C" w:rsidRDefault="00000000">
            <w:pPr>
              <w:spacing w:beforeLines="25" w:before="60" w:afterLines="25" w:after="60" w:line="240" w:lineRule="auto"/>
              <w:ind w:firstLineChars="0" w:firstLine="0"/>
              <w:jc w:val="center"/>
              <w:rPr>
                <w:sz w:val="21"/>
                <w:szCs w:val="21"/>
              </w:rPr>
            </w:pPr>
            <w:r>
              <w:rPr>
                <w:sz w:val="21"/>
              </w:rPr>
              <w:lastRenderedPageBreak/>
              <w:t>Ⅱ</w:t>
            </w:r>
          </w:p>
        </w:tc>
        <w:tc>
          <w:tcPr>
            <w:tcW w:w="2273" w:type="pct"/>
          </w:tcPr>
          <w:p w14:paraId="1E3B376F"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、电气设备、线路必须具备良好的电气绝缘，且与电压等级相匹配；</w:t>
            </w:r>
          </w:p>
          <w:p w14:paraId="60CA70A5"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、人员容易触及的裸带电体必须置于人的伸臂范围以外，否则应加可靠的遮</w:t>
            </w:r>
            <w:r>
              <w:rPr>
                <w:sz w:val="21"/>
                <w:szCs w:val="21"/>
              </w:rPr>
              <w:lastRenderedPageBreak/>
              <w:t>护；</w:t>
            </w:r>
          </w:p>
          <w:p w14:paraId="5150432E"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、电气设备、线路设置接地保护、漏电保护；</w:t>
            </w:r>
          </w:p>
          <w:p w14:paraId="0F2E225E"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、电气作业严格遵守安全作业规程，电气作业人员持证上岗；</w:t>
            </w:r>
          </w:p>
          <w:p w14:paraId="77E91DC7"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、设置防触电警示标志。</w:t>
            </w:r>
          </w:p>
        </w:tc>
      </w:tr>
      <w:tr w:rsidR="0084620C" w14:paraId="2ED80ECA" w14:textId="77777777" w:rsidTr="006C07E4">
        <w:trPr>
          <w:trHeight w:val="473"/>
          <w:jc w:val="center"/>
        </w:trPr>
        <w:tc>
          <w:tcPr>
            <w:tcW w:w="302" w:type="pct"/>
            <w:vMerge/>
          </w:tcPr>
          <w:p w14:paraId="361A6207" w14:textId="77777777" w:rsidR="0084620C" w:rsidRDefault="0084620C">
            <w:pPr>
              <w:spacing w:beforeLines="25" w:before="60" w:afterLines="25" w:after="60" w:line="240" w:lineRule="auto"/>
              <w:ind w:firstLineChars="0" w:firstLine="0"/>
              <w:jc w:val="center"/>
              <w:rPr>
                <w:sz w:val="21"/>
                <w:szCs w:val="21"/>
              </w:rPr>
            </w:pPr>
          </w:p>
        </w:tc>
        <w:tc>
          <w:tcPr>
            <w:tcW w:w="487" w:type="pct"/>
            <w:vMerge/>
          </w:tcPr>
          <w:p w14:paraId="2D2F7DE9" w14:textId="77777777" w:rsidR="0084620C" w:rsidRDefault="0084620C">
            <w:pPr>
              <w:spacing w:beforeLines="25" w:before="60" w:afterLines="25" w:after="60" w:line="240" w:lineRule="auto"/>
              <w:ind w:firstLineChars="0" w:firstLine="0"/>
              <w:jc w:val="center"/>
              <w:rPr>
                <w:sz w:val="21"/>
                <w:szCs w:val="21"/>
              </w:rPr>
            </w:pPr>
          </w:p>
        </w:tc>
        <w:tc>
          <w:tcPr>
            <w:tcW w:w="423" w:type="pct"/>
          </w:tcPr>
          <w:p w14:paraId="11FE258B" w14:textId="77777777" w:rsidR="0084620C" w:rsidRDefault="00000000">
            <w:pPr>
              <w:spacing w:beforeLines="25" w:before="60" w:afterLines="25" w:after="60" w:line="240" w:lineRule="auto"/>
              <w:ind w:firstLineChars="0" w:firstLine="0"/>
              <w:jc w:val="center"/>
              <w:rPr>
                <w:sz w:val="21"/>
                <w:szCs w:val="21"/>
              </w:rPr>
            </w:pPr>
            <w:r>
              <w:rPr>
                <w:sz w:val="21"/>
                <w:szCs w:val="21"/>
              </w:rPr>
              <w:t>电气</w:t>
            </w:r>
          </w:p>
          <w:p w14:paraId="5DF30D6D" w14:textId="77777777" w:rsidR="0084620C" w:rsidRDefault="00000000">
            <w:pPr>
              <w:spacing w:beforeLines="25" w:before="60" w:afterLines="25" w:after="60" w:line="240" w:lineRule="auto"/>
              <w:ind w:firstLineChars="0" w:firstLine="0"/>
              <w:jc w:val="center"/>
              <w:rPr>
                <w:sz w:val="21"/>
                <w:szCs w:val="21"/>
              </w:rPr>
            </w:pPr>
            <w:r>
              <w:rPr>
                <w:sz w:val="21"/>
                <w:szCs w:val="21"/>
              </w:rPr>
              <w:t>火灾</w:t>
            </w:r>
          </w:p>
        </w:tc>
        <w:tc>
          <w:tcPr>
            <w:tcW w:w="1235" w:type="pct"/>
          </w:tcPr>
          <w:p w14:paraId="5056F6D2"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、短路；</w:t>
            </w:r>
          </w:p>
          <w:p w14:paraId="3347C988"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、过负荷运行；</w:t>
            </w:r>
          </w:p>
          <w:p w14:paraId="640B27D1"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、接触不良；</w:t>
            </w:r>
          </w:p>
          <w:p w14:paraId="1B036CB9"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、散热不良；</w:t>
            </w:r>
          </w:p>
          <w:p w14:paraId="6D6EA8FB"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、外界火源。</w:t>
            </w:r>
          </w:p>
        </w:tc>
        <w:tc>
          <w:tcPr>
            <w:tcW w:w="281" w:type="pct"/>
          </w:tcPr>
          <w:p w14:paraId="495592BB" w14:textId="77777777" w:rsidR="0084620C" w:rsidRDefault="00000000">
            <w:pPr>
              <w:spacing w:beforeLines="25" w:before="60" w:afterLines="25" w:after="60" w:line="240" w:lineRule="auto"/>
              <w:ind w:firstLineChars="0" w:firstLine="0"/>
              <w:jc w:val="center"/>
              <w:rPr>
                <w:sz w:val="21"/>
                <w:szCs w:val="21"/>
              </w:rPr>
            </w:pPr>
            <w:r>
              <w:rPr>
                <w:sz w:val="21"/>
              </w:rPr>
              <w:t>Ⅱ</w:t>
            </w:r>
          </w:p>
        </w:tc>
        <w:tc>
          <w:tcPr>
            <w:tcW w:w="2273" w:type="pct"/>
          </w:tcPr>
          <w:p w14:paraId="72EAD8FC"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、设置短路、过载、过电压保护；</w:t>
            </w:r>
          </w:p>
          <w:p w14:paraId="36933F92" w14:textId="77777777" w:rsidR="0084620C" w:rsidRDefault="00000000">
            <w:pPr>
              <w:spacing w:beforeLines="25" w:before="60" w:afterLines="25" w:after="60" w:line="240" w:lineRule="auto"/>
              <w:ind w:firstLineChars="0" w:firstLine="0"/>
              <w:rPr>
                <w:sz w:val="21"/>
                <w:szCs w:val="21"/>
              </w:rPr>
            </w:pPr>
            <w:r>
              <w:rPr>
                <w:sz w:val="21"/>
                <w:szCs w:val="21"/>
              </w:rPr>
              <w:t>2</w:t>
            </w:r>
            <w:r>
              <w:rPr>
                <w:sz w:val="21"/>
                <w:szCs w:val="21"/>
              </w:rPr>
              <w:t>、电气连接部位连接应可靠；</w:t>
            </w:r>
          </w:p>
          <w:p w14:paraId="49FA9FFA" w14:textId="77777777" w:rsidR="0084620C" w:rsidRDefault="00000000">
            <w:pPr>
              <w:spacing w:beforeLines="25" w:before="60" w:afterLines="25" w:after="60" w:line="240" w:lineRule="auto"/>
              <w:ind w:firstLineChars="0" w:firstLine="0"/>
              <w:rPr>
                <w:sz w:val="21"/>
                <w:szCs w:val="21"/>
              </w:rPr>
            </w:pPr>
            <w:r>
              <w:rPr>
                <w:rFonts w:hint="eastAsia"/>
                <w:sz w:val="21"/>
                <w:szCs w:val="21"/>
              </w:rPr>
              <w:t>3</w:t>
            </w:r>
            <w:r>
              <w:rPr>
                <w:sz w:val="21"/>
                <w:szCs w:val="21"/>
              </w:rPr>
              <w:t>、</w:t>
            </w:r>
            <w:r>
              <w:rPr>
                <w:rFonts w:hint="eastAsia"/>
                <w:sz w:val="21"/>
                <w:szCs w:val="21"/>
              </w:rPr>
              <w:t>线路</w:t>
            </w:r>
            <w:r>
              <w:rPr>
                <w:sz w:val="21"/>
                <w:szCs w:val="21"/>
              </w:rPr>
              <w:t>与易燃易爆物质应保证足够的防火间距；爆炸危险场所应采用防爆电气设备；电缆进户、进装置处采取阻火设计。</w:t>
            </w:r>
          </w:p>
        </w:tc>
      </w:tr>
      <w:tr w:rsidR="0084620C" w14:paraId="01EC39A9" w14:textId="77777777" w:rsidTr="006C07E4">
        <w:trPr>
          <w:trHeight w:val="473"/>
          <w:jc w:val="center"/>
        </w:trPr>
        <w:tc>
          <w:tcPr>
            <w:tcW w:w="302" w:type="pct"/>
          </w:tcPr>
          <w:p w14:paraId="31BC3479" w14:textId="77777777" w:rsidR="0084620C" w:rsidRDefault="00000000">
            <w:pPr>
              <w:spacing w:beforeLines="25" w:before="60" w:afterLines="25" w:after="60" w:line="240" w:lineRule="auto"/>
              <w:ind w:firstLineChars="0" w:firstLine="0"/>
              <w:jc w:val="center"/>
              <w:rPr>
                <w:sz w:val="21"/>
                <w:szCs w:val="21"/>
              </w:rPr>
            </w:pPr>
            <w:r>
              <w:rPr>
                <w:sz w:val="21"/>
                <w:szCs w:val="21"/>
              </w:rPr>
              <w:t>3</w:t>
            </w:r>
          </w:p>
        </w:tc>
        <w:tc>
          <w:tcPr>
            <w:tcW w:w="487" w:type="pct"/>
          </w:tcPr>
          <w:p w14:paraId="1C35DEAD" w14:textId="77777777" w:rsidR="0084620C" w:rsidRDefault="00000000">
            <w:pPr>
              <w:spacing w:line="240" w:lineRule="auto"/>
              <w:ind w:firstLineChars="0" w:firstLine="0"/>
              <w:jc w:val="center"/>
              <w:rPr>
                <w:sz w:val="21"/>
                <w:szCs w:val="21"/>
              </w:rPr>
            </w:pPr>
            <w:r>
              <w:rPr>
                <w:sz w:val="21"/>
                <w:szCs w:val="21"/>
              </w:rPr>
              <w:t>车辆</w:t>
            </w:r>
          </w:p>
        </w:tc>
        <w:tc>
          <w:tcPr>
            <w:tcW w:w="423" w:type="pct"/>
          </w:tcPr>
          <w:p w14:paraId="59AC48B8" w14:textId="77777777" w:rsidR="0084620C" w:rsidRDefault="00000000">
            <w:pPr>
              <w:spacing w:before="25" w:after="25" w:line="240" w:lineRule="auto"/>
              <w:ind w:firstLineChars="0" w:firstLine="0"/>
              <w:jc w:val="center"/>
              <w:rPr>
                <w:sz w:val="21"/>
                <w:szCs w:val="21"/>
              </w:rPr>
            </w:pPr>
            <w:r>
              <w:rPr>
                <w:sz w:val="21"/>
                <w:szCs w:val="21"/>
              </w:rPr>
              <w:t>车辆伤害</w:t>
            </w:r>
          </w:p>
        </w:tc>
        <w:tc>
          <w:tcPr>
            <w:tcW w:w="1235" w:type="pct"/>
          </w:tcPr>
          <w:p w14:paraId="4DBD478B" w14:textId="77777777" w:rsidR="0084620C" w:rsidRDefault="00000000">
            <w:pPr>
              <w:spacing w:line="240" w:lineRule="auto"/>
              <w:ind w:firstLineChars="0" w:firstLine="0"/>
              <w:rPr>
                <w:sz w:val="21"/>
                <w:szCs w:val="21"/>
              </w:rPr>
            </w:pPr>
            <w:r>
              <w:rPr>
                <w:sz w:val="21"/>
                <w:szCs w:val="21"/>
              </w:rPr>
              <w:t>1.</w:t>
            </w:r>
            <w:r>
              <w:rPr>
                <w:sz w:val="21"/>
                <w:szCs w:val="21"/>
              </w:rPr>
              <w:t>车辆故障；</w:t>
            </w:r>
          </w:p>
          <w:p w14:paraId="716E79B5" w14:textId="77777777" w:rsidR="0084620C" w:rsidRDefault="00000000">
            <w:pPr>
              <w:spacing w:line="240" w:lineRule="auto"/>
              <w:ind w:firstLineChars="0" w:firstLine="0"/>
              <w:rPr>
                <w:sz w:val="21"/>
                <w:szCs w:val="21"/>
              </w:rPr>
            </w:pPr>
            <w:r>
              <w:rPr>
                <w:sz w:val="21"/>
                <w:szCs w:val="21"/>
              </w:rPr>
              <w:t>2.</w:t>
            </w:r>
            <w:r>
              <w:rPr>
                <w:sz w:val="21"/>
                <w:szCs w:val="21"/>
              </w:rPr>
              <w:t>操作失误。</w:t>
            </w:r>
          </w:p>
        </w:tc>
        <w:tc>
          <w:tcPr>
            <w:tcW w:w="281" w:type="pct"/>
          </w:tcPr>
          <w:p w14:paraId="36400945" w14:textId="77777777" w:rsidR="0084620C" w:rsidRDefault="00000000">
            <w:pPr>
              <w:spacing w:before="25" w:after="25" w:line="240" w:lineRule="auto"/>
              <w:ind w:firstLineChars="0" w:firstLine="0"/>
              <w:jc w:val="center"/>
              <w:rPr>
                <w:sz w:val="21"/>
                <w:szCs w:val="21"/>
              </w:rPr>
            </w:pPr>
            <w:r>
              <w:rPr>
                <w:sz w:val="21"/>
                <w:szCs w:val="21"/>
              </w:rPr>
              <w:t>Ⅱ</w:t>
            </w:r>
          </w:p>
        </w:tc>
        <w:tc>
          <w:tcPr>
            <w:tcW w:w="2273" w:type="pct"/>
          </w:tcPr>
          <w:p w14:paraId="51B060ED" w14:textId="77777777" w:rsidR="0084620C" w:rsidRDefault="00000000">
            <w:pPr>
              <w:spacing w:line="240" w:lineRule="auto"/>
              <w:ind w:left="1" w:firstLineChars="0" w:firstLine="0"/>
              <w:rPr>
                <w:sz w:val="21"/>
                <w:szCs w:val="21"/>
              </w:rPr>
            </w:pPr>
            <w:r>
              <w:rPr>
                <w:sz w:val="21"/>
                <w:szCs w:val="21"/>
              </w:rPr>
              <w:t>1</w:t>
            </w:r>
            <w:r>
              <w:rPr>
                <w:rFonts w:hint="eastAsia"/>
                <w:sz w:val="21"/>
                <w:szCs w:val="21"/>
              </w:rPr>
              <w:t>、</w:t>
            </w:r>
            <w:r>
              <w:rPr>
                <w:sz w:val="21"/>
                <w:szCs w:val="21"/>
              </w:rPr>
              <w:t>司机持证上岗；</w:t>
            </w:r>
          </w:p>
          <w:p w14:paraId="76833B29" w14:textId="77777777" w:rsidR="0084620C" w:rsidRDefault="00000000">
            <w:pPr>
              <w:spacing w:line="240" w:lineRule="auto"/>
              <w:ind w:left="1" w:firstLineChars="0" w:firstLine="0"/>
              <w:rPr>
                <w:sz w:val="21"/>
                <w:szCs w:val="21"/>
              </w:rPr>
            </w:pPr>
            <w:r>
              <w:rPr>
                <w:sz w:val="21"/>
                <w:szCs w:val="21"/>
              </w:rPr>
              <w:t>2</w:t>
            </w:r>
            <w:r>
              <w:rPr>
                <w:rFonts w:hint="eastAsia"/>
                <w:sz w:val="21"/>
                <w:szCs w:val="21"/>
              </w:rPr>
              <w:t>、</w:t>
            </w:r>
            <w:r>
              <w:rPr>
                <w:sz w:val="21"/>
                <w:szCs w:val="21"/>
              </w:rPr>
              <w:t>杜绝违章操作；</w:t>
            </w:r>
          </w:p>
          <w:p w14:paraId="238196A5" w14:textId="77777777" w:rsidR="0084620C" w:rsidRDefault="00000000">
            <w:pPr>
              <w:spacing w:line="240" w:lineRule="auto"/>
              <w:ind w:left="1" w:firstLineChars="0" w:firstLine="0"/>
              <w:rPr>
                <w:sz w:val="21"/>
                <w:szCs w:val="21"/>
              </w:rPr>
            </w:pPr>
            <w:r>
              <w:rPr>
                <w:sz w:val="21"/>
                <w:szCs w:val="21"/>
              </w:rPr>
              <w:t>3</w:t>
            </w:r>
            <w:r>
              <w:rPr>
                <w:rFonts w:hint="eastAsia"/>
                <w:sz w:val="21"/>
                <w:szCs w:val="21"/>
              </w:rPr>
              <w:t>、</w:t>
            </w:r>
            <w:r>
              <w:rPr>
                <w:sz w:val="21"/>
                <w:szCs w:val="21"/>
              </w:rPr>
              <w:t>进站后应按规定路线和地点行驶和停放；</w:t>
            </w:r>
          </w:p>
          <w:p w14:paraId="3D7D106F" w14:textId="77777777" w:rsidR="0084620C" w:rsidRDefault="00000000">
            <w:pPr>
              <w:spacing w:line="240" w:lineRule="auto"/>
              <w:ind w:left="1" w:firstLineChars="0" w:firstLine="0"/>
              <w:rPr>
                <w:sz w:val="21"/>
                <w:szCs w:val="21"/>
              </w:rPr>
            </w:pPr>
            <w:r>
              <w:rPr>
                <w:sz w:val="21"/>
                <w:szCs w:val="21"/>
              </w:rPr>
              <w:t>4</w:t>
            </w:r>
            <w:r>
              <w:rPr>
                <w:sz w:val="21"/>
                <w:szCs w:val="21"/>
              </w:rPr>
              <w:t>、作业人员和行人注意安全。</w:t>
            </w:r>
          </w:p>
        </w:tc>
      </w:tr>
    </w:tbl>
    <w:p w14:paraId="5E6CB8DF" w14:textId="77777777" w:rsidR="0084620C" w:rsidRDefault="00000000">
      <w:pPr>
        <w:keepNext/>
        <w:keepLines/>
        <w:spacing w:beforeLines="50" w:before="120"/>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1</w:t>
      </w:r>
      <w:r>
        <w:rPr>
          <w:b/>
          <w:bCs/>
          <w:snapToGrid w:val="0"/>
          <w:kern w:val="0"/>
          <w:szCs w:val="28"/>
        </w:rPr>
        <w:t>.</w:t>
      </w:r>
      <w:r>
        <w:rPr>
          <w:rFonts w:hint="eastAsia"/>
          <w:b/>
          <w:bCs/>
          <w:snapToGrid w:val="0"/>
          <w:kern w:val="0"/>
          <w:szCs w:val="28"/>
        </w:rPr>
        <w:t>4</w:t>
      </w:r>
      <w:r>
        <w:rPr>
          <w:b/>
          <w:bCs/>
          <w:snapToGrid w:val="0"/>
          <w:kern w:val="0"/>
          <w:szCs w:val="28"/>
        </w:rPr>
        <w:t xml:space="preserve">  </w:t>
      </w:r>
      <w:r>
        <w:rPr>
          <w:rFonts w:hint="eastAsia"/>
          <w:b/>
          <w:bCs/>
          <w:snapToGrid w:val="0"/>
          <w:kern w:val="0"/>
          <w:szCs w:val="28"/>
        </w:rPr>
        <w:t>线路改造</w:t>
      </w:r>
      <w:r>
        <w:rPr>
          <w:b/>
          <w:bCs/>
          <w:snapToGrid w:val="0"/>
          <w:kern w:val="0"/>
          <w:szCs w:val="28"/>
        </w:rPr>
        <w:t>单元评价小结</w:t>
      </w:r>
    </w:p>
    <w:p w14:paraId="0BFD30DD" w14:textId="77777777" w:rsidR="0084620C" w:rsidRDefault="00000000">
      <w:pPr>
        <w:ind w:firstLine="560"/>
        <w:rPr>
          <w:snapToGrid w:val="0"/>
          <w:kern w:val="0"/>
          <w:szCs w:val="20"/>
        </w:rPr>
      </w:pPr>
      <w:r>
        <w:rPr>
          <w:snapToGrid w:val="0"/>
          <w:kern w:val="0"/>
          <w:szCs w:val="20"/>
        </w:rPr>
        <w:t>1</w:t>
      </w:r>
      <w:r>
        <w:rPr>
          <w:snapToGrid w:val="0"/>
          <w:kern w:val="0"/>
          <w:szCs w:val="20"/>
        </w:rPr>
        <w:t>）该单元安全检查表对</w:t>
      </w:r>
      <w:r>
        <w:rPr>
          <w:szCs w:val="28"/>
        </w:rPr>
        <w:t>胜利油田分公司</w:t>
      </w:r>
      <w:r>
        <w:rPr>
          <w:rFonts w:hint="eastAsia"/>
          <w:szCs w:val="28"/>
        </w:rPr>
        <w:t>东辛采油</w:t>
      </w:r>
      <w:proofErr w:type="gramStart"/>
      <w:r>
        <w:rPr>
          <w:rFonts w:hint="eastAsia"/>
          <w:szCs w:val="28"/>
        </w:rPr>
        <w:t>厂永八</w:t>
      </w:r>
      <w:proofErr w:type="gramEnd"/>
      <w:r>
        <w:rPr>
          <w:rFonts w:hint="eastAsia"/>
          <w:szCs w:val="28"/>
        </w:rPr>
        <w:t>站线等</w:t>
      </w:r>
      <w:r>
        <w:rPr>
          <w:rFonts w:hint="eastAsia"/>
          <w:szCs w:val="28"/>
        </w:rPr>
        <w:t>6</w:t>
      </w:r>
      <w:r>
        <w:rPr>
          <w:rFonts w:hint="eastAsia"/>
          <w:szCs w:val="28"/>
        </w:rPr>
        <w:t>条线路隐患治理工程</w:t>
      </w:r>
      <w:r>
        <w:rPr>
          <w:snapToGrid w:val="0"/>
          <w:kern w:val="0"/>
          <w:szCs w:val="20"/>
        </w:rPr>
        <w:t>的</w:t>
      </w:r>
      <w:r>
        <w:rPr>
          <w:rFonts w:hint="eastAsia"/>
          <w:snapToGrid w:val="0"/>
          <w:kern w:val="0"/>
          <w:szCs w:val="20"/>
        </w:rPr>
        <w:t>线路改造</w:t>
      </w:r>
      <w:r>
        <w:rPr>
          <w:snapToGrid w:val="0"/>
          <w:kern w:val="0"/>
          <w:szCs w:val="20"/>
        </w:rPr>
        <w:t>单元共</w:t>
      </w:r>
      <w:r>
        <w:rPr>
          <w:rFonts w:hint="eastAsia"/>
          <w:snapToGrid w:val="0"/>
          <w:kern w:val="0"/>
          <w:szCs w:val="20"/>
        </w:rPr>
        <w:t>24</w:t>
      </w:r>
      <w:r>
        <w:rPr>
          <w:snapToGrid w:val="0"/>
          <w:kern w:val="0"/>
          <w:szCs w:val="20"/>
        </w:rPr>
        <w:t>项内容进行了检查，</w:t>
      </w:r>
      <w:r>
        <w:rPr>
          <w:snapToGrid w:val="0"/>
          <w:kern w:val="0"/>
          <w:szCs w:val="28"/>
        </w:rPr>
        <w:t>其中符合要求的有</w:t>
      </w:r>
      <w:r>
        <w:rPr>
          <w:rFonts w:hint="eastAsia"/>
          <w:snapToGrid w:val="0"/>
          <w:kern w:val="0"/>
          <w:szCs w:val="28"/>
        </w:rPr>
        <w:t>16</w:t>
      </w:r>
      <w:r>
        <w:rPr>
          <w:snapToGrid w:val="0"/>
          <w:kern w:val="0"/>
          <w:szCs w:val="28"/>
        </w:rPr>
        <w:t>项，</w:t>
      </w:r>
      <w:r>
        <w:rPr>
          <w:rFonts w:hint="eastAsia"/>
          <w:snapToGrid w:val="0"/>
          <w:kern w:val="0"/>
          <w:szCs w:val="28"/>
        </w:rPr>
        <w:t>8</w:t>
      </w:r>
      <w:r>
        <w:rPr>
          <w:snapToGrid w:val="0"/>
          <w:kern w:val="0"/>
          <w:szCs w:val="28"/>
        </w:rPr>
        <w:t>项可</w:t>
      </w:r>
      <w:proofErr w:type="gramStart"/>
      <w:r>
        <w:rPr>
          <w:snapToGrid w:val="0"/>
          <w:kern w:val="0"/>
          <w:szCs w:val="28"/>
        </w:rPr>
        <w:t>研</w:t>
      </w:r>
      <w:proofErr w:type="gramEnd"/>
      <w:r>
        <w:rPr>
          <w:snapToGrid w:val="0"/>
          <w:kern w:val="0"/>
          <w:szCs w:val="28"/>
        </w:rPr>
        <w:t>中未涉及，未发现不符合项。</w:t>
      </w:r>
      <w:r>
        <w:rPr>
          <w:snapToGrid w:val="0"/>
          <w:kern w:val="0"/>
          <w:szCs w:val="20"/>
        </w:rPr>
        <w:t>该项目配套设施完善，能够满足安全生产的需求。</w:t>
      </w:r>
    </w:p>
    <w:p w14:paraId="0B483D58" w14:textId="43AB7E53" w:rsidR="0084620C" w:rsidRDefault="00000000">
      <w:pPr>
        <w:ind w:firstLine="560"/>
        <w:rPr>
          <w:bCs/>
          <w:szCs w:val="28"/>
        </w:rPr>
      </w:pPr>
      <w:r>
        <w:rPr>
          <w:snapToGrid w:val="0"/>
          <w:kern w:val="0"/>
          <w:szCs w:val="20"/>
        </w:rPr>
        <w:t>2</w:t>
      </w:r>
      <w:r>
        <w:rPr>
          <w:snapToGrid w:val="0"/>
          <w:kern w:val="0"/>
          <w:szCs w:val="20"/>
        </w:rPr>
        <w:t>）通过预先危险性分析可知，该单元</w:t>
      </w:r>
      <w:r>
        <w:rPr>
          <w:szCs w:val="28"/>
        </w:rPr>
        <w:t>可能发生的事故主要有触电、电气火灾、车辆伤害等，</w:t>
      </w:r>
      <w:r w:rsidR="002203E5">
        <w:rPr>
          <w:rFonts w:hint="eastAsia"/>
          <w:szCs w:val="28"/>
        </w:rPr>
        <w:t>危险</w:t>
      </w:r>
      <w:r>
        <w:rPr>
          <w:szCs w:val="28"/>
        </w:rPr>
        <w:t>等级为</w:t>
      </w:r>
      <w:r>
        <w:rPr>
          <w:szCs w:val="28"/>
        </w:rPr>
        <w:t>Ⅱ</w:t>
      </w:r>
      <w:r>
        <w:rPr>
          <w:szCs w:val="28"/>
        </w:rPr>
        <w:t>级，</w:t>
      </w:r>
      <w:r>
        <w:rPr>
          <w:bCs/>
          <w:szCs w:val="28"/>
        </w:rPr>
        <w:t>应当引起足够的重视，采取针对性的防范与控制措施。</w:t>
      </w:r>
    </w:p>
    <w:p w14:paraId="7F5FBE6D" w14:textId="77777777" w:rsidR="0084620C" w:rsidRDefault="00000000">
      <w:pPr>
        <w:pStyle w:val="2Charlxb2Char2Char2Cha"/>
        <w:keepNext w:val="0"/>
        <w:keepLines w:val="0"/>
        <w:rPr>
          <w:rFonts w:cs="Times New Roman"/>
        </w:rPr>
      </w:pPr>
      <w:bookmarkStart w:id="167" w:name="_Toc144971688"/>
      <w:r>
        <w:rPr>
          <w:rFonts w:cs="Times New Roman"/>
        </w:rPr>
        <w:t>5.</w:t>
      </w:r>
      <w:r>
        <w:rPr>
          <w:rFonts w:cs="Times New Roman" w:hint="eastAsia"/>
        </w:rPr>
        <w:t>2</w:t>
      </w:r>
      <w:r>
        <w:rPr>
          <w:rFonts w:cs="Times New Roman"/>
        </w:rPr>
        <w:t xml:space="preserve">  </w:t>
      </w:r>
      <w:r>
        <w:rPr>
          <w:rFonts w:cs="Times New Roman"/>
        </w:rPr>
        <w:t>地面工程施工作业单元</w:t>
      </w:r>
      <w:bookmarkEnd w:id="164"/>
      <w:bookmarkEnd w:id="167"/>
    </w:p>
    <w:p w14:paraId="17196099" w14:textId="77777777" w:rsidR="0084620C" w:rsidRDefault="00000000">
      <w:pPr>
        <w:keepNext/>
        <w:keepLines/>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2</w:t>
      </w:r>
      <w:r>
        <w:rPr>
          <w:b/>
          <w:bCs/>
          <w:snapToGrid w:val="0"/>
          <w:kern w:val="0"/>
          <w:szCs w:val="28"/>
        </w:rPr>
        <w:t xml:space="preserve">.1  </w:t>
      </w:r>
      <w:r>
        <w:rPr>
          <w:b/>
          <w:bCs/>
          <w:snapToGrid w:val="0"/>
          <w:kern w:val="0"/>
          <w:szCs w:val="28"/>
        </w:rPr>
        <w:t>预先危险性分析结果</w:t>
      </w:r>
    </w:p>
    <w:p w14:paraId="439B90F1" w14:textId="77777777" w:rsidR="0084620C" w:rsidRDefault="00000000">
      <w:pPr>
        <w:ind w:firstLine="560"/>
        <w:rPr>
          <w:szCs w:val="28"/>
        </w:rPr>
      </w:pPr>
      <w:r>
        <w:rPr>
          <w:szCs w:val="28"/>
        </w:rPr>
        <w:t>本单元预先危险性分析结果见表</w:t>
      </w:r>
      <w:r>
        <w:rPr>
          <w:szCs w:val="28"/>
        </w:rPr>
        <w:t>5.</w:t>
      </w:r>
      <w:r>
        <w:rPr>
          <w:rFonts w:hint="eastAsia"/>
          <w:szCs w:val="28"/>
        </w:rPr>
        <w:t>2</w:t>
      </w:r>
      <w:r>
        <w:rPr>
          <w:szCs w:val="28"/>
        </w:rPr>
        <w:t>-1</w:t>
      </w:r>
      <w:r>
        <w:rPr>
          <w:szCs w:val="28"/>
        </w:rPr>
        <w:t>。</w:t>
      </w:r>
    </w:p>
    <w:p w14:paraId="421452B4" w14:textId="77777777" w:rsidR="0084620C" w:rsidRDefault="00000000">
      <w:pPr>
        <w:keepNext/>
        <w:ind w:firstLineChars="0" w:firstLine="0"/>
        <w:jc w:val="center"/>
        <w:rPr>
          <w:b/>
          <w:snapToGrid w:val="0"/>
          <w:kern w:val="0"/>
          <w:sz w:val="24"/>
        </w:rPr>
      </w:pPr>
      <w:r>
        <w:rPr>
          <w:b/>
          <w:snapToGrid w:val="0"/>
          <w:kern w:val="0"/>
          <w:sz w:val="24"/>
        </w:rPr>
        <w:lastRenderedPageBreak/>
        <w:t>表</w:t>
      </w:r>
      <w:r>
        <w:rPr>
          <w:b/>
          <w:snapToGrid w:val="0"/>
          <w:kern w:val="0"/>
          <w:sz w:val="24"/>
        </w:rPr>
        <w:t>5.</w:t>
      </w:r>
      <w:r>
        <w:rPr>
          <w:rFonts w:hint="eastAsia"/>
          <w:b/>
          <w:snapToGrid w:val="0"/>
          <w:kern w:val="0"/>
          <w:sz w:val="24"/>
        </w:rPr>
        <w:t>2</w:t>
      </w:r>
      <w:r>
        <w:rPr>
          <w:b/>
          <w:snapToGrid w:val="0"/>
          <w:kern w:val="0"/>
          <w:sz w:val="24"/>
        </w:rPr>
        <w:t xml:space="preserve">-1  </w:t>
      </w:r>
      <w:r>
        <w:rPr>
          <w:b/>
          <w:snapToGrid w:val="0"/>
          <w:kern w:val="0"/>
          <w:sz w:val="24"/>
        </w:rPr>
        <w:t>地面</w:t>
      </w:r>
      <w:r>
        <w:rPr>
          <w:rFonts w:hint="eastAsia"/>
          <w:b/>
          <w:snapToGrid w:val="0"/>
          <w:kern w:val="0"/>
          <w:sz w:val="24"/>
        </w:rPr>
        <w:t>工程</w:t>
      </w:r>
      <w:r>
        <w:rPr>
          <w:b/>
          <w:snapToGrid w:val="0"/>
          <w:kern w:val="0"/>
          <w:sz w:val="24"/>
        </w:rPr>
        <w:t>施工作业单元预先危险性分析结果</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27"/>
        <w:gridCol w:w="638"/>
        <w:gridCol w:w="2299"/>
        <w:gridCol w:w="638"/>
        <w:gridCol w:w="428"/>
        <w:gridCol w:w="3829"/>
      </w:tblGrid>
      <w:tr w:rsidR="0084620C" w14:paraId="6F84BD5B" w14:textId="77777777" w:rsidTr="006C07E4">
        <w:trPr>
          <w:tblHeader/>
          <w:jc w:val="center"/>
        </w:trPr>
        <w:tc>
          <w:tcPr>
            <w:tcW w:w="259" w:type="pct"/>
            <w:vAlign w:val="center"/>
          </w:tcPr>
          <w:p w14:paraId="20B5A579" w14:textId="77777777" w:rsidR="0084620C" w:rsidRDefault="00000000">
            <w:pPr>
              <w:spacing w:line="240" w:lineRule="auto"/>
              <w:ind w:firstLineChars="0" w:firstLine="0"/>
              <w:jc w:val="center"/>
              <w:rPr>
                <w:b/>
                <w:bCs/>
                <w:sz w:val="21"/>
                <w:szCs w:val="21"/>
              </w:rPr>
            </w:pPr>
            <w:r>
              <w:rPr>
                <w:b/>
                <w:bCs/>
                <w:sz w:val="21"/>
                <w:szCs w:val="21"/>
              </w:rPr>
              <w:t>序</w:t>
            </w:r>
          </w:p>
          <w:p w14:paraId="7399E3E0" w14:textId="77777777" w:rsidR="0084620C" w:rsidRDefault="00000000">
            <w:pPr>
              <w:spacing w:line="240" w:lineRule="auto"/>
              <w:ind w:firstLineChars="0" w:firstLine="0"/>
              <w:jc w:val="center"/>
              <w:rPr>
                <w:b/>
                <w:bCs/>
                <w:sz w:val="21"/>
                <w:szCs w:val="21"/>
              </w:rPr>
            </w:pPr>
            <w:r>
              <w:rPr>
                <w:b/>
                <w:bCs/>
                <w:sz w:val="21"/>
                <w:szCs w:val="21"/>
              </w:rPr>
              <w:t>号</w:t>
            </w:r>
          </w:p>
        </w:tc>
        <w:tc>
          <w:tcPr>
            <w:tcW w:w="386" w:type="pct"/>
            <w:vAlign w:val="center"/>
          </w:tcPr>
          <w:p w14:paraId="71C80F2B" w14:textId="77777777" w:rsidR="0084620C" w:rsidRDefault="00000000">
            <w:pPr>
              <w:spacing w:line="240" w:lineRule="auto"/>
              <w:ind w:firstLineChars="0" w:firstLine="0"/>
              <w:jc w:val="center"/>
              <w:rPr>
                <w:b/>
                <w:bCs/>
                <w:sz w:val="21"/>
                <w:szCs w:val="21"/>
              </w:rPr>
            </w:pPr>
            <w:r>
              <w:rPr>
                <w:b/>
                <w:bCs/>
                <w:spacing w:val="-12"/>
                <w:sz w:val="21"/>
                <w:szCs w:val="21"/>
              </w:rPr>
              <w:t>作业类型</w:t>
            </w:r>
          </w:p>
        </w:tc>
        <w:tc>
          <w:tcPr>
            <w:tcW w:w="1392" w:type="pct"/>
            <w:vAlign w:val="center"/>
          </w:tcPr>
          <w:p w14:paraId="22FADC22" w14:textId="77777777" w:rsidR="0084620C" w:rsidRDefault="00000000">
            <w:pPr>
              <w:spacing w:line="240" w:lineRule="auto"/>
              <w:ind w:firstLineChars="0" w:firstLine="0"/>
              <w:jc w:val="center"/>
              <w:rPr>
                <w:b/>
                <w:bCs/>
                <w:spacing w:val="-12"/>
                <w:sz w:val="21"/>
                <w:szCs w:val="21"/>
              </w:rPr>
            </w:pPr>
            <w:r>
              <w:rPr>
                <w:b/>
                <w:bCs/>
                <w:sz w:val="21"/>
                <w:szCs w:val="21"/>
              </w:rPr>
              <w:t>危险因素</w:t>
            </w:r>
          </w:p>
        </w:tc>
        <w:tc>
          <w:tcPr>
            <w:tcW w:w="386" w:type="pct"/>
            <w:vAlign w:val="center"/>
          </w:tcPr>
          <w:p w14:paraId="0CDBD368" w14:textId="77777777" w:rsidR="0084620C" w:rsidRDefault="00000000">
            <w:pPr>
              <w:spacing w:line="240" w:lineRule="auto"/>
              <w:ind w:firstLineChars="0" w:firstLine="0"/>
              <w:jc w:val="center"/>
              <w:rPr>
                <w:b/>
                <w:bCs/>
                <w:sz w:val="21"/>
                <w:szCs w:val="21"/>
              </w:rPr>
            </w:pPr>
            <w:r>
              <w:rPr>
                <w:b/>
                <w:bCs/>
                <w:sz w:val="21"/>
                <w:szCs w:val="21"/>
              </w:rPr>
              <w:t>事故后果</w:t>
            </w:r>
          </w:p>
        </w:tc>
        <w:tc>
          <w:tcPr>
            <w:tcW w:w="259" w:type="pct"/>
            <w:vAlign w:val="center"/>
          </w:tcPr>
          <w:p w14:paraId="6849E218" w14:textId="77777777" w:rsidR="0084620C" w:rsidRDefault="00000000">
            <w:pPr>
              <w:spacing w:line="240" w:lineRule="auto"/>
              <w:ind w:firstLineChars="0" w:firstLine="0"/>
              <w:jc w:val="center"/>
              <w:rPr>
                <w:b/>
                <w:bCs/>
                <w:sz w:val="21"/>
                <w:szCs w:val="21"/>
              </w:rPr>
            </w:pPr>
            <w:r>
              <w:rPr>
                <w:b/>
                <w:bCs/>
                <w:sz w:val="21"/>
                <w:szCs w:val="21"/>
              </w:rPr>
              <w:t>危险等级</w:t>
            </w:r>
          </w:p>
        </w:tc>
        <w:tc>
          <w:tcPr>
            <w:tcW w:w="2319" w:type="pct"/>
            <w:vAlign w:val="center"/>
          </w:tcPr>
          <w:p w14:paraId="75739E17" w14:textId="77777777" w:rsidR="0084620C" w:rsidRDefault="00000000">
            <w:pPr>
              <w:spacing w:beforeLines="25" w:before="60" w:afterLines="25" w:after="60"/>
              <w:ind w:firstLineChars="0" w:firstLine="0"/>
              <w:jc w:val="center"/>
              <w:rPr>
                <w:b/>
                <w:bCs/>
                <w:sz w:val="21"/>
                <w:szCs w:val="21"/>
              </w:rPr>
            </w:pPr>
            <w:r>
              <w:rPr>
                <w:b/>
                <w:bCs/>
                <w:sz w:val="21"/>
                <w:szCs w:val="21"/>
              </w:rPr>
              <w:t>安全对策措施</w:t>
            </w:r>
          </w:p>
        </w:tc>
      </w:tr>
      <w:tr w:rsidR="0084620C" w14:paraId="2982DB83" w14:textId="77777777" w:rsidTr="006C07E4">
        <w:trPr>
          <w:trHeight w:val="148"/>
          <w:jc w:val="center"/>
        </w:trPr>
        <w:tc>
          <w:tcPr>
            <w:tcW w:w="259" w:type="pct"/>
            <w:vAlign w:val="center"/>
          </w:tcPr>
          <w:p w14:paraId="5866612F" w14:textId="5D78EB08" w:rsidR="0084620C" w:rsidRDefault="00A723C4">
            <w:pPr>
              <w:spacing w:beforeLines="25" w:before="60" w:afterLines="25" w:after="60"/>
              <w:ind w:firstLineChars="0" w:firstLine="0"/>
              <w:jc w:val="center"/>
              <w:rPr>
                <w:bCs/>
                <w:sz w:val="21"/>
                <w:szCs w:val="21"/>
              </w:rPr>
            </w:pPr>
            <w:r>
              <w:rPr>
                <w:rFonts w:hint="eastAsia"/>
                <w:bCs/>
                <w:sz w:val="21"/>
                <w:szCs w:val="21"/>
              </w:rPr>
              <w:t>1</w:t>
            </w:r>
          </w:p>
        </w:tc>
        <w:tc>
          <w:tcPr>
            <w:tcW w:w="386" w:type="pct"/>
            <w:vAlign w:val="center"/>
          </w:tcPr>
          <w:p w14:paraId="6AAB3CF6" w14:textId="77777777" w:rsidR="0084620C" w:rsidRDefault="00000000">
            <w:pPr>
              <w:spacing w:beforeLines="25" w:before="60" w:afterLines="25" w:after="60"/>
              <w:ind w:firstLineChars="0" w:firstLine="0"/>
              <w:jc w:val="center"/>
              <w:rPr>
                <w:bCs/>
                <w:sz w:val="21"/>
                <w:szCs w:val="21"/>
              </w:rPr>
            </w:pPr>
            <w:r>
              <w:rPr>
                <w:bCs/>
                <w:sz w:val="21"/>
                <w:szCs w:val="21"/>
              </w:rPr>
              <w:t>动土作业</w:t>
            </w:r>
          </w:p>
        </w:tc>
        <w:tc>
          <w:tcPr>
            <w:tcW w:w="1392" w:type="pct"/>
            <w:vAlign w:val="center"/>
          </w:tcPr>
          <w:p w14:paraId="464E90FE" w14:textId="77777777" w:rsidR="0084620C" w:rsidRDefault="00000000">
            <w:pPr>
              <w:adjustRightInd/>
              <w:snapToGrid/>
              <w:spacing w:line="240" w:lineRule="auto"/>
              <w:ind w:firstLineChars="0" w:firstLine="0"/>
              <w:rPr>
                <w:sz w:val="21"/>
                <w:szCs w:val="21"/>
              </w:rPr>
            </w:pPr>
            <w:r>
              <w:rPr>
                <w:sz w:val="21"/>
                <w:szCs w:val="21"/>
              </w:rPr>
              <w:t>1</w:t>
            </w:r>
            <w:r>
              <w:rPr>
                <w:sz w:val="21"/>
                <w:szCs w:val="21"/>
              </w:rPr>
              <w:t>、未办理动土作业</w:t>
            </w:r>
            <w:r>
              <w:rPr>
                <w:rFonts w:hint="eastAsia"/>
                <w:sz w:val="21"/>
                <w:szCs w:val="21"/>
              </w:rPr>
              <w:t>许可</w:t>
            </w:r>
            <w:r>
              <w:rPr>
                <w:sz w:val="21"/>
                <w:szCs w:val="21"/>
              </w:rPr>
              <w:t>证。</w:t>
            </w:r>
          </w:p>
          <w:p w14:paraId="4F1D4221" w14:textId="77777777" w:rsidR="0084620C" w:rsidRDefault="00000000">
            <w:pPr>
              <w:adjustRightInd/>
              <w:snapToGrid/>
              <w:spacing w:line="240" w:lineRule="auto"/>
              <w:ind w:firstLineChars="0" w:firstLine="0"/>
              <w:rPr>
                <w:sz w:val="21"/>
                <w:szCs w:val="21"/>
              </w:rPr>
            </w:pPr>
            <w:r>
              <w:rPr>
                <w:sz w:val="21"/>
                <w:szCs w:val="21"/>
              </w:rPr>
              <w:t>2</w:t>
            </w:r>
            <w:r>
              <w:rPr>
                <w:sz w:val="21"/>
                <w:szCs w:val="21"/>
              </w:rPr>
              <w:t>、未对作业人员进行安全教育，作业人员未佩戴相应的劳动防护用品。</w:t>
            </w:r>
          </w:p>
          <w:p w14:paraId="307ECE5F" w14:textId="77777777" w:rsidR="0084620C" w:rsidRDefault="00000000">
            <w:pPr>
              <w:adjustRightInd/>
              <w:snapToGrid/>
              <w:spacing w:line="240" w:lineRule="auto"/>
              <w:ind w:firstLineChars="0" w:firstLine="0"/>
              <w:rPr>
                <w:sz w:val="21"/>
                <w:szCs w:val="21"/>
              </w:rPr>
            </w:pPr>
            <w:r>
              <w:rPr>
                <w:sz w:val="21"/>
                <w:szCs w:val="21"/>
              </w:rPr>
              <w:t>3</w:t>
            </w:r>
            <w:r>
              <w:rPr>
                <w:sz w:val="21"/>
                <w:szCs w:val="21"/>
              </w:rPr>
              <w:t>、动土作业施工现场设置护栏、盖板和警告标志。</w:t>
            </w:r>
          </w:p>
          <w:p w14:paraId="0BBFD8F3" w14:textId="77777777" w:rsidR="0084620C" w:rsidRDefault="00000000">
            <w:pPr>
              <w:adjustRightInd/>
              <w:snapToGrid/>
              <w:spacing w:line="240" w:lineRule="auto"/>
              <w:ind w:firstLineChars="0" w:firstLine="0"/>
              <w:rPr>
                <w:sz w:val="21"/>
                <w:szCs w:val="21"/>
              </w:rPr>
            </w:pPr>
            <w:r>
              <w:rPr>
                <w:sz w:val="21"/>
                <w:szCs w:val="21"/>
              </w:rPr>
              <w:t>4</w:t>
            </w:r>
            <w:r>
              <w:rPr>
                <w:sz w:val="21"/>
                <w:szCs w:val="21"/>
              </w:rPr>
              <w:t>、盲目挖掘，挖出电缆等继续施工。</w:t>
            </w:r>
          </w:p>
          <w:p w14:paraId="59F28BDC" w14:textId="77777777" w:rsidR="0084620C" w:rsidRDefault="00000000">
            <w:pPr>
              <w:adjustRightInd/>
              <w:snapToGrid/>
              <w:spacing w:line="240" w:lineRule="auto"/>
              <w:ind w:firstLineChars="0" w:firstLine="0"/>
              <w:rPr>
                <w:sz w:val="21"/>
                <w:szCs w:val="21"/>
              </w:rPr>
            </w:pPr>
            <w:r>
              <w:rPr>
                <w:sz w:val="21"/>
                <w:szCs w:val="21"/>
              </w:rPr>
              <w:t>5</w:t>
            </w:r>
            <w:r>
              <w:rPr>
                <w:sz w:val="21"/>
                <w:szCs w:val="21"/>
              </w:rPr>
              <w:t>、未按照操作规程进行操作施工机械。</w:t>
            </w:r>
          </w:p>
          <w:p w14:paraId="48EC6FDB" w14:textId="77777777" w:rsidR="0084620C" w:rsidRDefault="00000000">
            <w:pPr>
              <w:adjustRightInd/>
              <w:snapToGrid/>
              <w:spacing w:line="240" w:lineRule="auto"/>
              <w:ind w:firstLineChars="0" w:firstLine="0"/>
              <w:rPr>
                <w:sz w:val="21"/>
                <w:szCs w:val="21"/>
              </w:rPr>
            </w:pPr>
            <w:r>
              <w:rPr>
                <w:sz w:val="21"/>
                <w:szCs w:val="21"/>
              </w:rPr>
              <w:t>6</w:t>
            </w:r>
            <w:r>
              <w:rPr>
                <w:sz w:val="21"/>
                <w:szCs w:val="21"/>
              </w:rPr>
              <w:t>、对施工现场未进行详尽分析，对周边和地下情况分析不够。</w:t>
            </w:r>
          </w:p>
          <w:p w14:paraId="318C04D8" w14:textId="77777777" w:rsidR="0084620C" w:rsidRDefault="00000000">
            <w:pPr>
              <w:adjustRightInd/>
              <w:snapToGrid/>
              <w:spacing w:line="240" w:lineRule="auto"/>
              <w:ind w:firstLineChars="0" w:firstLine="0"/>
              <w:rPr>
                <w:sz w:val="21"/>
                <w:szCs w:val="21"/>
              </w:rPr>
            </w:pPr>
            <w:r>
              <w:rPr>
                <w:sz w:val="21"/>
                <w:szCs w:val="21"/>
              </w:rPr>
              <w:t>7</w:t>
            </w:r>
            <w:r>
              <w:rPr>
                <w:sz w:val="21"/>
                <w:szCs w:val="21"/>
              </w:rPr>
              <w:t>、在危险场所动土时，没有专业人员现场监护。</w:t>
            </w:r>
          </w:p>
        </w:tc>
        <w:tc>
          <w:tcPr>
            <w:tcW w:w="386" w:type="pct"/>
            <w:vAlign w:val="center"/>
          </w:tcPr>
          <w:p w14:paraId="63A2959A" w14:textId="77777777" w:rsidR="0084620C" w:rsidRDefault="00000000" w:rsidP="00A723C4">
            <w:pPr>
              <w:spacing w:beforeLines="25" w:before="60" w:afterLines="25" w:after="60" w:line="240" w:lineRule="auto"/>
              <w:ind w:firstLineChars="0" w:firstLine="0"/>
              <w:rPr>
                <w:bCs/>
                <w:sz w:val="21"/>
                <w:szCs w:val="21"/>
              </w:rPr>
            </w:pPr>
            <w:r>
              <w:rPr>
                <w:bCs/>
                <w:sz w:val="21"/>
                <w:szCs w:val="21"/>
              </w:rPr>
              <w:t>发生物体打击、坍塌、中毒窒息、车辆伤害或触电等事故造成人员伤害和设备损坏</w:t>
            </w:r>
          </w:p>
        </w:tc>
        <w:tc>
          <w:tcPr>
            <w:tcW w:w="259" w:type="pct"/>
            <w:vAlign w:val="center"/>
          </w:tcPr>
          <w:p w14:paraId="6F522B8E" w14:textId="77777777" w:rsidR="0084620C" w:rsidRDefault="00000000">
            <w:pPr>
              <w:spacing w:beforeLines="25" w:before="60" w:afterLines="25" w:after="60"/>
              <w:ind w:firstLineChars="0" w:firstLine="0"/>
              <w:jc w:val="center"/>
              <w:rPr>
                <w:bCs/>
                <w:sz w:val="21"/>
                <w:szCs w:val="21"/>
              </w:rPr>
            </w:pPr>
            <w:r>
              <w:rPr>
                <w:sz w:val="21"/>
                <w:szCs w:val="21"/>
              </w:rPr>
              <w:t>Ⅱ</w:t>
            </w:r>
          </w:p>
        </w:tc>
        <w:tc>
          <w:tcPr>
            <w:tcW w:w="2319" w:type="pct"/>
            <w:vAlign w:val="center"/>
          </w:tcPr>
          <w:p w14:paraId="3E5DD508" w14:textId="77777777" w:rsidR="0084620C" w:rsidRDefault="00000000">
            <w:pPr>
              <w:adjustRightInd/>
              <w:snapToGrid/>
              <w:spacing w:line="240" w:lineRule="auto"/>
              <w:ind w:firstLineChars="0" w:firstLine="0"/>
              <w:jc w:val="left"/>
              <w:rPr>
                <w:sz w:val="21"/>
                <w:szCs w:val="21"/>
              </w:rPr>
            </w:pPr>
            <w:r>
              <w:rPr>
                <w:sz w:val="21"/>
                <w:szCs w:val="21"/>
              </w:rPr>
              <w:t>1</w:t>
            </w:r>
            <w:r>
              <w:rPr>
                <w:sz w:val="21"/>
                <w:szCs w:val="21"/>
              </w:rPr>
              <w:t>、动土作业应办理动土作业许可证，没有作业许可证严禁动土作业。</w:t>
            </w:r>
          </w:p>
          <w:p w14:paraId="30C263DB" w14:textId="77777777" w:rsidR="0084620C" w:rsidRDefault="00000000">
            <w:pPr>
              <w:adjustRightInd/>
              <w:snapToGrid/>
              <w:spacing w:line="240" w:lineRule="auto"/>
              <w:ind w:firstLineChars="0" w:firstLine="0"/>
              <w:rPr>
                <w:sz w:val="21"/>
                <w:szCs w:val="21"/>
              </w:rPr>
            </w:pPr>
            <w:r>
              <w:rPr>
                <w:sz w:val="21"/>
                <w:szCs w:val="21"/>
              </w:rPr>
              <w:t>2</w:t>
            </w:r>
            <w:r>
              <w:rPr>
                <w:sz w:val="21"/>
                <w:szCs w:val="21"/>
              </w:rPr>
              <w:t>、作业前，项目负责人应对作业人员进行安全教育。作业人员应按规定着装并佩戴合适的个体防护用品。施工单位应进行施工现场危害辨识，并逐条落实安全措施。作业前，应检查工具、现场支撑是否牢固、完好，发现问题应及时处理。</w:t>
            </w:r>
          </w:p>
          <w:p w14:paraId="2C7D9B22" w14:textId="77777777" w:rsidR="0084620C" w:rsidRDefault="00000000">
            <w:pPr>
              <w:adjustRightInd/>
              <w:snapToGrid/>
              <w:spacing w:line="240" w:lineRule="auto"/>
              <w:ind w:firstLineChars="0" w:firstLine="0"/>
              <w:rPr>
                <w:sz w:val="21"/>
                <w:szCs w:val="21"/>
              </w:rPr>
            </w:pPr>
            <w:r>
              <w:rPr>
                <w:sz w:val="21"/>
                <w:szCs w:val="21"/>
              </w:rPr>
              <w:t>3</w:t>
            </w:r>
            <w:r>
              <w:rPr>
                <w:sz w:val="21"/>
                <w:szCs w:val="21"/>
              </w:rPr>
              <w:t>、动土作业施工现场应根据需要设置护栏、盖板和警告标志。</w:t>
            </w:r>
          </w:p>
          <w:p w14:paraId="69B52145" w14:textId="77777777" w:rsidR="0084620C" w:rsidRDefault="00000000">
            <w:pPr>
              <w:adjustRightInd/>
              <w:snapToGrid/>
              <w:spacing w:line="240" w:lineRule="auto"/>
              <w:ind w:firstLineChars="0" w:firstLine="0"/>
              <w:rPr>
                <w:sz w:val="21"/>
                <w:szCs w:val="21"/>
              </w:rPr>
            </w:pPr>
            <w:r>
              <w:rPr>
                <w:sz w:val="21"/>
                <w:szCs w:val="21"/>
              </w:rPr>
              <w:t>4</w:t>
            </w:r>
            <w:r>
              <w:rPr>
                <w:sz w:val="21"/>
                <w:szCs w:val="21"/>
              </w:rPr>
              <w:t>、动土临近地下隐蔽设施时，应使用适当工具挖掘，避免损坏地下隐蔽设施。</w:t>
            </w:r>
          </w:p>
          <w:p w14:paraId="64CA3D90" w14:textId="77777777" w:rsidR="0084620C" w:rsidRDefault="00000000">
            <w:pPr>
              <w:adjustRightInd/>
              <w:snapToGrid/>
              <w:spacing w:line="240" w:lineRule="auto"/>
              <w:ind w:firstLineChars="0" w:firstLine="0"/>
              <w:rPr>
                <w:sz w:val="21"/>
                <w:szCs w:val="21"/>
              </w:rPr>
            </w:pPr>
            <w:r>
              <w:rPr>
                <w:sz w:val="21"/>
                <w:szCs w:val="21"/>
              </w:rPr>
              <w:t>5</w:t>
            </w:r>
            <w:r>
              <w:rPr>
                <w:sz w:val="21"/>
                <w:szCs w:val="21"/>
              </w:rPr>
              <w:t>、动土中如暴露出电缆、管线以及不能辨认的物品时，应立即停止作业，妥善加以保护，报告动土审批单位处理，经采取措施后方可继续动土作业。</w:t>
            </w:r>
          </w:p>
          <w:p w14:paraId="3DA8B3ED" w14:textId="77777777" w:rsidR="0084620C" w:rsidRDefault="00000000">
            <w:pPr>
              <w:adjustRightInd/>
              <w:snapToGrid/>
              <w:spacing w:line="240" w:lineRule="auto"/>
              <w:ind w:firstLineChars="0" w:firstLine="0"/>
              <w:rPr>
                <w:sz w:val="21"/>
                <w:szCs w:val="21"/>
              </w:rPr>
            </w:pPr>
            <w:r>
              <w:rPr>
                <w:sz w:val="21"/>
                <w:szCs w:val="21"/>
              </w:rPr>
              <w:t>6</w:t>
            </w:r>
            <w:r>
              <w:rPr>
                <w:sz w:val="21"/>
                <w:szCs w:val="21"/>
              </w:rPr>
              <w:t>、作业现场应保持通风良好，并对可能存在有毒有害物质的区域进行监测。发现有毒有害气体时，应立即停止作业，</w:t>
            </w:r>
            <w:proofErr w:type="gramStart"/>
            <w:r>
              <w:rPr>
                <w:sz w:val="21"/>
                <w:szCs w:val="21"/>
              </w:rPr>
              <w:t>待采取</w:t>
            </w:r>
            <w:proofErr w:type="gramEnd"/>
            <w:r>
              <w:rPr>
                <w:sz w:val="21"/>
                <w:szCs w:val="21"/>
              </w:rPr>
              <w:t>了可靠的安全措施后方可作业。</w:t>
            </w:r>
          </w:p>
          <w:p w14:paraId="0C0B532F" w14:textId="77777777" w:rsidR="0084620C" w:rsidRDefault="00000000">
            <w:pPr>
              <w:adjustRightInd/>
              <w:snapToGrid/>
              <w:spacing w:line="240" w:lineRule="auto"/>
              <w:ind w:firstLineChars="0" w:firstLine="0"/>
              <w:rPr>
                <w:sz w:val="21"/>
                <w:szCs w:val="21"/>
              </w:rPr>
            </w:pPr>
            <w:r>
              <w:rPr>
                <w:sz w:val="21"/>
                <w:szCs w:val="21"/>
              </w:rPr>
              <w:t>7</w:t>
            </w:r>
            <w:r>
              <w:rPr>
                <w:sz w:val="21"/>
                <w:szCs w:val="21"/>
              </w:rPr>
              <w:t>、作业人员多人同时挖土应相距在</w:t>
            </w:r>
            <w:r>
              <w:rPr>
                <w:sz w:val="21"/>
                <w:szCs w:val="21"/>
              </w:rPr>
              <w:t>2m</w:t>
            </w:r>
            <w:r>
              <w:rPr>
                <w:sz w:val="21"/>
                <w:szCs w:val="21"/>
              </w:rPr>
              <w:t>以上，防止工具伤人。作业人员发现异常时，应立即撤离作业现场。</w:t>
            </w:r>
          </w:p>
        </w:tc>
      </w:tr>
      <w:tr w:rsidR="0084620C" w14:paraId="313B575F" w14:textId="77777777" w:rsidTr="006C07E4">
        <w:trPr>
          <w:trHeight w:val="453"/>
          <w:jc w:val="center"/>
        </w:trPr>
        <w:tc>
          <w:tcPr>
            <w:tcW w:w="259" w:type="pct"/>
            <w:vAlign w:val="center"/>
          </w:tcPr>
          <w:p w14:paraId="1C2BF53A" w14:textId="05CB756C" w:rsidR="0084620C" w:rsidRDefault="00A723C4">
            <w:pPr>
              <w:spacing w:beforeLines="25" w:before="60" w:afterLines="25" w:after="60"/>
              <w:ind w:firstLineChars="0" w:firstLine="0"/>
              <w:jc w:val="center"/>
              <w:rPr>
                <w:bCs/>
                <w:sz w:val="21"/>
                <w:szCs w:val="21"/>
              </w:rPr>
            </w:pPr>
            <w:r>
              <w:rPr>
                <w:rFonts w:hint="eastAsia"/>
                <w:bCs/>
                <w:sz w:val="21"/>
                <w:szCs w:val="21"/>
              </w:rPr>
              <w:t>2</w:t>
            </w:r>
          </w:p>
        </w:tc>
        <w:tc>
          <w:tcPr>
            <w:tcW w:w="386" w:type="pct"/>
            <w:vAlign w:val="center"/>
          </w:tcPr>
          <w:p w14:paraId="5D6B743B" w14:textId="77777777" w:rsidR="0084620C" w:rsidRDefault="00000000">
            <w:pPr>
              <w:spacing w:beforeLines="25" w:before="60" w:afterLines="25" w:after="60"/>
              <w:ind w:firstLineChars="0" w:firstLine="0"/>
              <w:jc w:val="center"/>
              <w:rPr>
                <w:bCs/>
                <w:sz w:val="21"/>
                <w:szCs w:val="21"/>
              </w:rPr>
            </w:pPr>
            <w:r>
              <w:rPr>
                <w:bCs/>
                <w:sz w:val="21"/>
                <w:szCs w:val="21"/>
              </w:rPr>
              <w:t>高处作业</w:t>
            </w:r>
          </w:p>
        </w:tc>
        <w:tc>
          <w:tcPr>
            <w:tcW w:w="1392" w:type="pct"/>
            <w:vAlign w:val="center"/>
          </w:tcPr>
          <w:p w14:paraId="7E56E42E" w14:textId="77777777" w:rsidR="0084620C" w:rsidRDefault="00000000">
            <w:pPr>
              <w:adjustRightInd/>
              <w:snapToGrid/>
              <w:spacing w:line="240" w:lineRule="auto"/>
              <w:ind w:firstLineChars="0" w:firstLine="0"/>
              <w:rPr>
                <w:sz w:val="21"/>
                <w:szCs w:val="21"/>
              </w:rPr>
            </w:pPr>
            <w:r>
              <w:rPr>
                <w:sz w:val="21"/>
                <w:szCs w:val="21"/>
              </w:rPr>
              <w:t>1</w:t>
            </w:r>
            <w:r>
              <w:rPr>
                <w:sz w:val="21"/>
                <w:szCs w:val="21"/>
              </w:rPr>
              <w:t>、违章作业，不系安全带或者系挂不正确，或穿硬底鞋。</w:t>
            </w:r>
          </w:p>
          <w:p w14:paraId="667CB65D" w14:textId="77777777" w:rsidR="0084620C" w:rsidRDefault="00000000">
            <w:pPr>
              <w:adjustRightInd/>
              <w:snapToGrid/>
              <w:spacing w:line="240" w:lineRule="auto"/>
              <w:ind w:firstLineChars="0" w:firstLine="0"/>
              <w:rPr>
                <w:sz w:val="21"/>
                <w:szCs w:val="21"/>
              </w:rPr>
            </w:pPr>
            <w:r>
              <w:rPr>
                <w:sz w:val="21"/>
                <w:szCs w:val="21"/>
              </w:rPr>
              <w:t>2</w:t>
            </w:r>
            <w:r>
              <w:rPr>
                <w:sz w:val="21"/>
                <w:szCs w:val="21"/>
              </w:rPr>
              <w:t>、使用的安全带、安全网、安全帽等防护器材缺陷。</w:t>
            </w:r>
          </w:p>
          <w:p w14:paraId="596CFF27" w14:textId="77777777" w:rsidR="0084620C" w:rsidRDefault="00000000">
            <w:pPr>
              <w:adjustRightInd/>
              <w:snapToGrid/>
              <w:spacing w:line="240" w:lineRule="auto"/>
              <w:ind w:firstLineChars="0" w:firstLine="0"/>
              <w:rPr>
                <w:sz w:val="21"/>
                <w:szCs w:val="21"/>
              </w:rPr>
            </w:pPr>
            <w:r>
              <w:rPr>
                <w:sz w:val="21"/>
                <w:szCs w:val="21"/>
              </w:rPr>
              <w:t>3</w:t>
            </w:r>
            <w:r>
              <w:rPr>
                <w:sz w:val="21"/>
                <w:szCs w:val="21"/>
              </w:rPr>
              <w:t>、施工作业过程中，施工所使用的材料未固定好，以及施工场地周围未设置警戒等；交叉施工过程中，缺乏必要的隔离防护措施或防护措施未落实，现场监护不到位等；高处作业施工方案，措施不具体等。</w:t>
            </w:r>
          </w:p>
        </w:tc>
        <w:tc>
          <w:tcPr>
            <w:tcW w:w="386" w:type="pct"/>
            <w:vAlign w:val="center"/>
          </w:tcPr>
          <w:p w14:paraId="45854E30" w14:textId="77777777" w:rsidR="0084620C" w:rsidRDefault="00000000">
            <w:pPr>
              <w:spacing w:beforeLines="25" w:before="60" w:afterLines="25" w:after="60" w:line="240" w:lineRule="auto"/>
              <w:ind w:firstLineChars="0" w:firstLine="0"/>
              <w:rPr>
                <w:bCs/>
                <w:sz w:val="21"/>
                <w:szCs w:val="21"/>
              </w:rPr>
            </w:pPr>
            <w:r>
              <w:rPr>
                <w:bCs/>
                <w:sz w:val="21"/>
                <w:szCs w:val="21"/>
              </w:rPr>
              <w:t>发生高处坠落、物体打击等事故造成人员伤害和设备损坏</w:t>
            </w:r>
          </w:p>
        </w:tc>
        <w:tc>
          <w:tcPr>
            <w:tcW w:w="259" w:type="pct"/>
            <w:vAlign w:val="center"/>
          </w:tcPr>
          <w:p w14:paraId="26156B2B" w14:textId="77777777" w:rsidR="0084620C" w:rsidRDefault="00000000">
            <w:pPr>
              <w:spacing w:beforeLines="25" w:before="60" w:afterLines="25" w:after="60"/>
              <w:ind w:firstLineChars="0" w:firstLine="0"/>
              <w:jc w:val="center"/>
              <w:rPr>
                <w:sz w:val="21"/>
                <w:szCs w:val="21"/>
              </w:rPr>
            </w:pPr>
            <w:r>
              <w:rPr>
                <w:sz w:val="21"/>
                <w:szCs w:val="21"/>
              </w:rPr>
              <w:t>Ⅱ</w:t>
            </w:r>
          </w:p>
        </w:tc>
        <w:tc>
          <w:tcPr>
            <w:tcW w:w="2319" w:type="pct"/>
            <w:vAlign w:val="center"/>
          </w:tcPr>
          <w:p w14:paraId="1EBD2165" w14:textId="77777777" w:rsidR="0084620C" w:rsidRDefault="00000000">
            <w:pPr>
              <w:adjustRightInd/>
              <w:snapToGrid/>
              <w:spacing w:line="240" w:lineRule="auto"/>
              <w:ind w:firstLineChars="0" w:firstLine="0"/>
              <w:rPr>
                <w:sz w:val="21"/>
                <w:szCs w:val="21"/>
              </w:rPr>
            </w:pPr>
            <w:r>
              <w:rPr>
                <w:sz w:val="21"/>
                <w:szCs w:val="21"/>
              </w:rPr>
              <w:t>1</w:t>
            </w:r>
            <w:r>
              <w:rPr>
                <w:sz w:val="21"/>
                <w:szCs w:val="21"/>
              </w:rPr>
              <w:t>、高空作业人员要严格遵守高空作业的安全技术操作规程，凡是从事高空作业的人员，都必须经过专门培训，考试合格后，上岗作业。</w:t>
            </w:r>
          </w:p>
          <w:p w14:paraId="58B6F230" w14:textId="77777777" w:rsidR="0084620C" w:rsidRDefault="00000000">
            <w:pPr>
              <w:adjustRightInd/>
              <w:snapToGrid/>
              <w:spacing w:line="240" w:lineRule="auto"/>
              <w:ind w:firstLineChars="0" w:firstLine="0"/>
              <w:rPr>
                <w:sz w:val="21"/>
                <w:szCs w:val="21"/>
              </w:rPr>
            </w:pPr>
            <w:r>
              <w:rPr>
                <w:sz w:val="21"/>
                <w:szCs w:val="21"/>
              </w:rPr>
              <w:t>2</w:t>
            </w:r>
            <w:r>
              <w:rPr>
                <w:sz w:val="21"/>
                <w:szCs w:val="21"/>
              </w:rPr>
              <w:t>、正确使用个人安全防护用品，在高处</w:t>
            </w:r>
            <w:r>
              <w:rPr>
                <w:sz w:val="21"/>
                <w:szCs w:val="21"/>
              </w:rPr>
              <w:t>(2m</w:t>
            </w:r>
            <w:r>
              <w:rPr>
                <w:sz w:val="21"/>
                <w:szCs w:val="21"/>
              </w:rPr>
              <w:t>以上</w:t>
            </w:r>
            <w:r>
              <w:rPr>
                <w:sz w:val="21"/>
                <w:szCs w:val="21"/>
              </w:rPr>
              <w:t>)</w:t>
            </w:r>
            <w:r>
              <w:rPr>
                <w:sz w:val="21"/>
                <w:szCs w:val="21"/>
              </w:rPr>
              <w:t>作业时，必须佩带安全带，并与已搭好的立、横杆挂牢，穿防滑鞋，作业时精神集中，团结协作，互相呼应，统一指挥，不得</w:t>
            </w:r>
            <w:r>
              <w:rPr>
                <w:sz w:val="21"/>
                <w:szCs w:val="21"/>
              </w:rPr>
              <w:t>“</w:t>
            </w:r>
            <w:r>
              <w:rPr>
                <w:sz w:val="21"/>
                <w:szCs w:val="21"/>
              </w:rPr>
              <w:t>走过档</w:t>
            </w:r>
            <w:r>
              <w:rPr>
                <w:sz w:val="21"/>
                <w:szCs w:val="21"/>
              </w:rPr>
              <w:t>”</w:t>
            </w:r>
            <w:r>
              <w:rPr>
                <w:sz w:val="21"/>
                <w:szCs w:val="21"/>
              </w:rPr>
              <w:t>和跳跃架子，严禁打闹玩笑、酒后上班。</w:t>
            </w:r>
          </w:p>
          <w:p w14:paraId="7D75F4C0" w14:textId="77777777" w:rsidR="0084620C" w:rsidRDefault="00000000">
            <w:pPr>
              <w:adjustRightInd/>
              <w:snapToGrid/>
              <w:spacing w:line="240" w:lineRule="auto"/>
              <w:ind w:firstLineChars="0" w:firstLine="0"/>
              <w:rPr>
                <w:sz w:val="21"/>
                <w:szCs w:val="21"/>
              </w:rPr>
            </w:pPr>
            <w:r>
              <w:rPr>
                <w:sz w:val="21"/>
                <w:szCs w:val="21"/>
              </w:rPr>
              <w:t>3</w:t>
            </w:r>
            <w:r>
              <w:rPr>
                <w:sz w:val="21"/>
                <w:szCs w:val="21"/>
              </w:rPr>
              <w:t>、按安全施工组织设计作好安全技术交底工作，明确分工。</w:t>
            </w:r>
          </w:p>
        </w:tc>
      </w:tr>
      <w:tr w:rsidR="0084620C" w14:paraId="4A05890D" w14:textId="77777777" w:rsidTr="006C07E4">
        <w:trPr>
          <w:jc w:val="center"/>
        </w:trPr>
        <w:tc>
          <w:tcPr>
            <w:tcW w:w="259" w:type="pct"/>
            <w:vAlign w:val="center"/>
          </w:tcPr>
          <w:p w14:paraId="4C93A776" w14:textId="4A832F18" w:rsidR="0084620C" w:rsidRDefault="00A723C4">
            <w:pPr>
              <w:spacing w:beforeLines="25" w:before="60" w:afterLines="25" w:after="60"/>
              <w:ind w:firstLineChars="0" w:firstLine="0"/>
              <w:jc w:val="center"/>
              <w:rPr>
                <w:bCs/>
                <w:sz w:val="21"/>
                <w:szCs w:val="21"/>
              </w:rPr>
            </w:pPr>
            <w:r>
              <w:rPr>
                <w:rFonts w:hint="eastAsia"/>
                <w:bCs/>
                <w:sz w:val="21"/>
                <w:szCs w:val="21"/>
              </w:rPr>
              <w:t>3</w:t>
            </w:r>
          </w:p>
        </w:tc>
        <w:tc>
          <w:tcPr>
            <w:tcW w:w="386" w:type="pct"/>
            <w:vAlign w:val="center"/>
          </w:tcPr>
          <w:p w14:paraId="578C2C70" w14:textId="77777777" w:rsidR="0084620C" w:rsidRDefault="00000000">
            <w:pPr>
              <w:spacing w:beforeLines="25" w:before="60" w:afterLines="25" w:after="60"/>
              <w:ind w:firstLineChars="0" w:firstLine="0"/>
              <w:jc w:val="center"/>
              <w:rPr>
                <w:bCs/>
                <w:sz w:val="21"/>
                <w:szCs w:val="21"/>
              </w:rPr>
            </w:pPr>
            <w:r>
              <w:rPr>
                <w:bCs/>
                <w:sz w:val="21"/>
                <w:szCs w:val="21"/>
              </w:rPr>
              <w:t>临时</w:t>
            </w:r>
            <w:r>
              <w:rPr>
                <w:bCs/>
                <w:sz w:val="21"/>
                <w:szCs w:val="21"/>
              </w:rPr>
              <w:lastRenderedPageBreak/>
              <w:t>用电</w:t>
            </w:r>
          </w:p>
        </w:tc>
        <w:tc>
          <w:tcPr>
            <w:tcW w:w="1392" w:type="pct"/>
            <w:vAlign w:val="center"/>
          </w:tcPr>
          <w:p w14:paraId="3791A4F9" w14:textId="77777777" w:rsidR="0084620C" w:rsidRDefault="00000000">
            <w:pPr>
              <w:spacing w:line="240" w:lineRule="auto"/>
              <w:ind w:firstLineChars="0" w:firstLine="0"/>
              <w:rPr>
                <w:bCs/>
                <w:sz w:val="21"/>
                <w:szCs w:val="21"/>
              </w:rPr>
            </w:pPr>
            <w:r>
              <w:rPr>
                <w:bCs/>
                <w:sz w:val="21"/>
                <w:szCs w:val="21"/>
              </w:rPr>
              <w:lastRenderedPageBreak/>
              <w:t>1</w:t>
            </w:r>
            <w:r>
              <w:rPr>
                <w:bCs/>
                <w:sz w:val="21"/>
                <w:szCs w:val="21"/>
              </w:rPr>
              <w:t>、施工过程中的电气设备使用不合理、缺少</w:t>
            </w:r>
            <w:r>
              <w:rPr>
                <w:bCs/>
                <w:sz w:val="21"/>
                <w:szCs w:val="21"/>
              </w:rPr>
              <w:lastRenderedPageBreak/>
              <w:t>保护装置，人员违章操作等。</w:t>
            </w:r>
          </w:p>
          <w:p w14:paraId="6972A797" w14:textId="77777777" w:rsidR="0084620C" w:rsidRDefault="00000000">
            <w:pPr>
              <w:spacing w:line="240" w:lineRule="auto"/>
              <w:ind w:firstLineChars="0" w:firstLine="0"/>
              <w:rPr>
                <w:bCs/>
                <w:sz w:val="21"/>
                <w:szCs w:val="21"/>
              </w:rPr>
            </w:pPr>
            <w:r>
              <w:rPr>
                <w:bCs/>
                <w:sz w:val="21"/>
                <w:szCs w:val="21"/>
              </w:rPr>
              <w:t>2</w:t>
            </w:r>
            <w:r>
              <w:rPr>
                <w:bCs/>
                <w:sz w:val="21"/>
                <w:szCs w:val="21"/>
              </w:rPr>
              <w:t>、跨越安全围栏或超越安全警戒线，误碰带电设备。</w:t>
            </w:r>
          </w:p>
          <w:p w14:paraId="6E944277" w14:textId="77777777" w:rsidR="0084620C" w:rsidRDefault="00000000">
            <w:pPr>
              <w:spacing w:line="240" w:lineRule="auto"/>
              <w:ind w:firstLineChars="0" w:firstLine="0"/>
              <w:rPr>
                <w:bCs/>
                <w:sz w:val="21"/>
                <w:szCs w:val="21"/>
              </w:rPr>
            </w:pPr>
            <w:r>
              <w:rPr>
                <w:bCs/>
                <w:sz w:val="21"/>
                <w:szCs w:val="21"/>
              </w:rPr>
              <w:t>3</w:t>
            </w:r>
            <w:r>
              <w:rPr>
                <w:bCs/>
                <w:sz w:val="21"/>
                <w:szCs w:val="21"/>
              </w:rPr>
              <w:t>、施工现场混乱，电气设备安全设施不健全或损坏漏电，绝缘保护层破损或保护接地失效等。</w:t>
            </w:r>
          </w:p>
          <w:p w14:paraId="48C6BDAD" w14:textId="77777777" w:rsidR="0084620C" w:rsidRDefault="00000000">
            <w:pPr>
              <w:spacing w:line="240" w:lineRule="auto"/>
              <w:ind w:firstLineChars="0" w:firstLine="0"/>
              <w:rPr>
                <w:bCs/>
                <w:sz w:val="21"/>
                <w:szCs w:val="21"/>
              </w:rPr>
            </w:pPr>
            <w:r>
              <w:rPr>
                <w:bCs/>
                <w:sz w:val="21"/>
                <w:szCs w:val="21"/>
              </w:rPr>
              <w:t>4</w:t>
            </w:r>
            <w:r>
              <w:rPr>
                <w:bCs/>
                <w:sz w:val="21"/>
                <w:szCs w:val="21"/>
              </w:rPr>
              <w:t>、手持电动工具，工具带电。</w:t>
            </w:r>
          </w:p>
          <w:p w14:paraId="0B6765CD" w14:textId="77777777" w:rsidR="0084620C" w:rsidRDefault="00000000">
            <w:pPr>
              <w:spacing w:line="240" w:lineRule="auto"/>
              <w:ind w:firstLineChars="0" w:firstLine="0"/>
              <w:rPr>
                <w:bCs/>
                <w:sz w:val="21"/>
                <w:szCs w:val="21"/>
              </w:rPr>
            </w:pPr>
            <w:r>
              <w:rPr>
                <w:bCs/>
                <w:sz w:val="21"/>
                <w:szCs w:val="21"/>
              </w:rPr>
              <w:t>5</w:t>
            </w:r>
            <w:r>
              <w:rPr>
                <w:bCs/>
                <w:sz w:val="21"/>
                <w:szCs w:val="21"/>
              </w:rPr>
              <w:t>、在带电设备附近进行作业，不符合安全距离或无监护措施，缺少安全标志或标志不明显。</w:t>
            </w:r>
          </w:p>
          <w:p w14:paraId="18B915AF" w14:textId="77777777" w:rsidR="0084620C" w:rsidRDefault="00000000">
            <w:pPr>
              <w:spacing w:line="240" w:lineRule="auto"/>
              <w:ind w:firstLineChars="0" w:firstLine="0"/>
              <w:rPr>
                <w:bCs/>
                <w:sz w:val="21"/>
                <w:szCs w:val="21"/>
              </w:rPr>
            </w:pPr>
            <w:r>
              <w:rPr>
                <w:bCs/>
                <w:sz w:val="21"/>
                <w:szCs w:val="21"/>
              </w:rPr>
              <w:t>6</w:t>
            </w:r>
            <w:r>
              <w:rPr>
                <w:bCs/>
                <w:sz w:val="21"/>
                <w:szCs w:val="21"/>
              </w:rPr>
              <w:t>、施工使用的机具不慎碰</w:t>
            </w:r>
            <w:proofErr w:type="gramStart"/>
            <w:r>
              <w:rPr>
                <w:bCs/>
                <w:sz w:val="21"/>
                <w:szCs w:val="21"/>
              </w:rPr>
              <w:t>触运行</w:t>
            </w:r>
            <w:proofErr w:type="gramEnd"/>
            <w:r>
              <w:rPr>
                <w:bCs/>
                <w:sz w:val="21"/>
                <w:szCs w:val="21"/>
              </w:rPr>
              <w:t>的电缆。</w:t>
            </w:r>
          </w:p>
        </w:tc>
        <w:tc>
          <w:tcPr>
            <w:tcW w:w="386" w:type="pct"/>
            <w:vAlign w:val="center"/>
          </w:tcPr>
          <w:p w14:paraId="0F81947F" w14:textId="77777777" w:rsidR="0084620C" w:rsidRDefault="00000000">
            <w:pPr>
              <w:spacing w:beforeLines="25" w:before="60" w:afterLines="25" w:after="60" w:line="240" w:lineRule="auto"/>
              <w:ind w:firstLineChars="0" w:firstLine="0"/>
              <w:jc w:val="center"/>
              <w:rPr>
                <w:bCs/>
                <w:sz w:val="21"/>
                <w:szCs w:val="21"/>
              </w:rPr>
            </w:pPr>
            <w:r>
              <w:rPr>
                <w:bCs/>
                <w:sz w:val="21"/>
                <w:szCs w:val="21"/>
              </w:rPr>
              <w:lastRenderedPageBreak/>
              <w:t>发生触电</w:t>
            </w:r>
            <w:r>
              <w:rPr>
                <w:bCs/>
                <w:sz w:val="21"/>
                <w:szCs w:val="21"/>
              </w:rPr>
              <w:lastRenderedPageBreak/>
              <w:t>等事故造成人员伤害和设备损坏</w:t>
            </w:r>
          </w:p>
        </w:tc>
        <w:tc>
          <w:tcPr>
            <w:tcW w:w="259" w:type="pct"/>
            <w:vAlign w:val="center"/>
          </w:tcPr>
          <w:p w14:paraId="792A8F45" w14:textId="77777777" w:rsidR="0084620C" w:rsidRDefault="00000000">
            <w:pPr>
              <w:spacing w:beforeLines="25" w:before="60" w:afterLines="25" w:after="60"/>
              <w:ind w:firstLineChars="0" w:firstLine="0"/>
              <w:jc w:val="center"/>
              <w:rPr>
                <w:bCs/>
                <w:sz w:val="21"/>
                <w:szCs w:val="21"/>
              </w:rPr>
            </w:pPr>
            <w:r>
              <w:rPr>
                <w:sz w:val="21"/>
                <w:szCs w:val="21"/>
              </w:rPr>
              <w:lastRenderedPageBreak/>
              <w:t>Ⅱ</w:t>
            </w:r>
          </w:p>
        </w:tc>
        <w:tc>
          <w:tcPr>
            <w:tcW w:w="2319" w:type="pct"/>
            <w:vAlign w:val="center"/>
          </w:tcPr>
          <w:p w14:paraId="70C740AD" w14:textId="77777777" w:rsidR="0084620C" w:rsidRDefault="00000000">
            <w:pPr>
              <w:spacing w:beforeLines="25" w:before="60" w:afterLines="25" w:after="60" w:line="240" w:lineRule="auto"/>
              <w:ind w:firstLineChars="0" w:firstLine="0"/>
              <w:rPr>
                <w:sz w:val="21"/>
                <w:szCs w:val="21"/>
              </w:rPr>
            </w:pPr>
            <w:r>
              <w:rPr>
                <w:sz w:val="21"/>
                <w:szCs w:val="21"/>
              </w:rPr>
              <w:t>1</w:t>
            </w:r>
            <w:r>
              <w:rPr>
                <w:sz w:val="21"/>
                <w:szCs w:val="21"/>
              </w:rPr>
              <w:t>、严格遵守临时用电</w:t>
            </w:r>
            <w:r>
              <w:rPr>
                <w:rFonts w:hint="eastAsia"/>
                <w:sz w:val="21"/>
                <w:szCs w:val="21"/>
              </w:rPr>
              <w:t>作业</w:t>
            </w:r>
            <w:r>
              <w:rPr>
                <w:sz w:val="21"/>
                <w:szCs w:val="21"/>
              </w:rPr>
              <w:t>许可证制度。</w:t>
            </w:r>
          </w:p>
          <w:p w14:paraId="27091B5E" w14:textId="77777777" w:rsidR="0084620C" w:rsidRDefault="00000000">
            <w:pPr>
              <w:spacing w:beforeLines="25" w:before="60" w:afterLines="25" w:after="60" w:line="240" w:lineRule="auto"/>
              <w:ind w:firstLineChars="0" w:firstLine="0"/>
              <w:rPr>
                <w:sz w:val="21"/>
                <w:szCs w:val="21"/>
              </w:rPr>
            </w:pPr>
            <w:r>
              <w:rPr>
                <w:sz w:val="21"/>
                <w:szCs w:val="21"/>
              </w:rPr>
              <w:lastRenderedPageBreak/>
              <w:t>2</w:t>
            </w:r>
            <w:r>
              <w:rPr>
                <w:sz w:val="21"/>
                <w:szCs w:val="21"/>
              </w:rPr>
              <w:t>、电气作业人员持证上岗。</w:t>
            </w:r>
          </w:p>
          <w:p w14:paraId="236BBBFE" w14:textId="77777777" w:rsidR="0084620C" w:rsidRDefault="00000000">
            <w:pPr>
              <w:spacing w:beforeLines="25" w:before="60" w:afterLines="25" w:after="60" w:line="240" w:lineRule="auto"/>
              <w:ind w:firstLineChars="0" w:firstLine="0"/>
              <w:rPr>
                <w:sz w:val="21"/>
                <w:szCs w:val="21"/>
              </w:rPr>
            </w:pPr>
            <w:r>
              <w:rPr>
                <w:sz w:val="21"/>
                <w:szCs w:val="21"/>
              </w:rPr>
              <w:t>3</w:t>
            </w:r>
            <w:r>
              <w:rPr>
                <w:sz w:val="21"/>
                <w:szCs w:val="21"/>
              </w:rPr>
              <w:t>、电气作业应加强个体防护，穿戴齐全各项绝缘防护用品。</w:t>
            </w:r>
          </w:p>
          <w:p w14:paraId="7717C6C1" w14:textId="77777777" w:rsidR="0084620C" w:rsidRDefault="00000000">
            <w:pPr>
              <w:spacing w:beforeLines="25" w:before="60" w:afterLines="25" w:after="60" w:line="240" w:lineRule="auto"/>
              <w:ind w:firstLineChars="0" w:firstLine="0"/>
              <w:rPr>
                <w:sz w:val="21"/>
                <w:szCs w:val="21"/>
              </w:rPr>
            </w:pPr>
            <w:r>
              <w:rPr>
                <w:sz w:val="21"/>
                <w:szCs w:val="21"/>
              </w:rPr>
              <w:t>4</w:t>
            </w:r>
            <w:r>
              <w:rPr>
                <w:sz w:val="21"/>
                <w:szCs w:val="21"/>
              </w:rPr>
              <w:t>、四周应加可靠的遮护，采取防止无关人员误入的措施。</w:t>
            </w:r>
          </w:p>
          <w:p w14:paraId="6630BEE4" w14:textId="77777777" w:rsidR="0084620C" w:rsidRDefault="00000000">
            <w:pPr>
              <w:spacing w:beforeLines="25" w:before="60" w:afterLines="25" w:after="60" w:line="240" w:lineRule="auto"/>
              <w:ind w:firstLineChars="0" w:firstLine="0"/>
              <w:rPr>
                <w:sz w:val="21"/>
                <w:szCs w:val="21"/>
              </w:rPr>
            </w:pPr>
            <w:r>
              <w:rPr>
                <w:sz w:val="21"/>
                <w:szCs w:val="21"/>
              </w:rPr>
              <w:t>5</w:t>
            </w:r>
            <w:r>
              <w:rPr>
                <w:sz w:val="21"/>
                <w:szCs w:val="21"/>
              </w:rPr>
              <w:t>、</w:t>
            </w:r>
            <w:r>
              <w:rPr>
                <w:rFonts w:hint="eastAsia"/>
                <w:sz w:val="21"/>
                <w:szCs w:val="21"/>
              </w:rPr>
              <w:t>现场</w:t>
            </w:r>
            <w:r>
              <w:rPr>
                <w:sz w:val="21"/>
                <w:szCs w:val="21"/>
              </w:rPr>
              <w:t>设置警示标志。</w:t>
            </w:r>
          </w:p>
          <w:p w14:paraId="77181681" w14:textId="77777777" w:rsidR="0084620C" w:rsidRDefault="00000000">
            <w:pPr>
              <w:spacing w:beforeLines="25" w:before="60" w:afterLines="25" w:after="60" w:line="240" w:lineRule="auto"/>
              <w:ind w:firstLineChars="0" w:firstLine="0"/>
              <w:rPr>
                <w:sz w:val="21"/>
                <w:szCs w:val="21"/>
              </w:rPr>
            </w:pPr>
            <w:r>
              <w:rPr>
                <w:sz w:val="21"/>
                <w:szCs w:val="21"/>
              </w:rPr>
              <w:t>6</w:t>
            </w:r>
            <w:r>
              <w:rPr>
                <w:sz w:val="21"/>
                <w:szCs w:val="21"/>
              </w:rPr>
              <w:t>、电气设备、线路必须具备良好的电气绝缘，且与电压等级相匹配。</w:t>
            </w:r>
          </w:p>
          <w:p w14:paraId="72243F5B" w14:textId="77777777" w:rsidR="0084620C" w:rsidRDefault="00000000">
            <w:pPr>
              <w:spacing w:beforeLines="25" w:before="60" w:afterLines="25" w:after="60" w:line="240" w:lineRule="auto"/>
              <w:ind w:firstLineChars="0" w:firstLine="0"/>
              <w:rPr>
                <w:sz w:val="21"/>
                <w:szCs w:val="21"/>
              </w:rPr>
            </w:pPr>
            <w:r>
              <w:rPr>
                <w:sz w:val="21"/>
                <w:szCs w:val="21"/>
              </w:rPr>
              <w:t>7</w:t>
            </w:r>
            <w:r>
              <w:rPr>
                <w:sz w:val="21"/>
                <w:szCs w:val="21"/>
              </w:rPr>
              <w:t>、人员容易触及的裸带电体必须置于人的伸臂范围以外，否则应加可靠的遮护。</w:t>
            </w:r>
          </w:p>
          <w:p w14:paraId="739F86DC" w14:textId="77777777" w:rsidR="0084620C" w:rsidRDefault="00000000">
            <w:pPr>
              <w:spacing w:beforeLines="25" w:before="60" w:afterLines="25" w:after="60" w:line="240" w:lineRule="auto"/>
              <w:ind w:firstLineChars="0" w:firstLine="0"/>
              <w:rPr>
                <w:sz w:val="21"/>
                <w:szCs w:val="21"/>
              </w:rPr>
            </w:pPr>
            <w:r>
              <w:rPr>
                <w:sz w:val="21"/>
                <w:szCs w:val="21"/>
              </w:rPr>
              <w:t>8</w:t>
            </w:r>
            <w:r>
              <w:rPr>
                <w:sz w:val="21"/>
                <w:szCs w:val="21"/>
              </w:rPr>
              <w:t>、电气设备、线路设置接地保护、漏电保护。</w:t>
            </w:r>
          </w:p>
        </w:tc>
      </w:tr>
      <w:tr w:rsidR="0084620C" w14:paraId="0DCEA32C" w14:textId="77777777" w:rsidTr="006C07E4">
        <w:trPr>
          <w:trHeight w:val="2944"/>
          <w:jc w:val="center"/>
        </w:trPr>
        <w:tc>
          <w:tcPr>
            <w:tcW w:w="259" w:type="pct"/>
            <w:vAlign w:val="center"/>
          </w:tcPr>
          <w:p w14:paraId="51679D8D" w14:textId="4D3BEACD" w:rsidR="0084620C" w:rsidRDefault="00A723C4">
            <w:pPr>
              <w:spacing w:beforeLines="25" w:before="60" w:afterLines="25" w:after="60"/>
              <w:ind w:firstLineChars="0" w:firstLine="0"/>
              <w:jc w:val="center"/>
              <w:rPr>
                <w:bCs/>
                <w:sz w:val="21"/>
                <w:szCs w:val="21"/>
              </w:rPr>
            </w:pPr>
            <w:r>
              <w:rPr>
                <w:rFonts w:hint="eastAsia"/>
                <w:bCs/>
                <w:sz w:val="21"/>
                <w:szCs w:val="21"/>
              </w:rPr>
              <w:lastRenderedPageBreak/>
              <w:t>4</w:t>
            </w:r>
          </w:p>
        </w:tc>
        <w:tc>
          <w:tcPr>
            <w:tcW w:w="386" w:type="pct"/>
            <w:vAlign w:val="center"/>
          </w:tcPr>
          <w:p w14:paraId="0F13FE4C" w14:textId="77777777" w:rsidR="0084620C" w:rsidRDefault="00000000">
            <w:pPr>
              <w:spacing w:beforeLines="25" w:before="60" w:afterLines="25" w:after="60"/>
              <w:ind w:firstLineChars="0" w:firstLine="0"/>
              <w:jc w:val="center"/>
              <w:rPr>
                <w:bCs/>
                <w:sz w:val="21"/>
                <w:szCs w:val="21"/>
              </w:rPr>
            </w:pPr>
            <w:r>
              <w:rPr>
                <w:bCs/>
                <w:sz w:val="21"/>
                <w:szCs w:val="21"/>
              </w:rPr>
              <w:t>吊装作业</w:t>
            </w:r>
          </w:p>
        </w:tc>
        <w:tc>
          <w:tcPr>
            <w:tcW w:w="1392" w:type="pct"/>
            <w:vAlign w:val="center"/>
          </w:tcPr>
          <w:p w14:paraId="0D0F5572" w14:textId="77777777" w:rsidR="0084620C" w:rsidRDefault="00000000">
            <w:pPr>
              <w:adjustRightInd/>
              <w:snapToGrid/>
              <w:spacing w:line="240" w:lineRule="auto"/>
              <w:ind w:firstLineChars="0" w:firstLine="0"/>
              <w:rPr>
                <w:sz w:val="21"/>
              </w:rPr>
            </w:pPr>
            <w:r>
              <w:rPr>
                <w:sz w:val="21"/>
              </w:rPr>
              <w:t>1</w:t>
            </w:r>
            <w:r>
              <w:rPr>
                <w:sz w:val="21"/>
              </w:rPr>
              <w:t>、违章指挥</w:t>
            </w:r>
          </w:p>
          <w:p w14:paraId="204DB3DC" w14:textId="77777777" w:rsidR="0084620C" w:rsidRDefault="00000000">
            <w:pPr>
              <w:adjustRightInd/>
              <w:snapToGrid/>
              <w:spacing w:line="240" w:lineRule="auto"/>
              <w:ind w:firstLineChars="0" w:firstLine="0"/>
              <w:rPr>
                <w:sz w:val="21"/>
              </w:rPr>
            </w:pPr>
            <w:r>
              <w:rPr>
                <w:sz w:val="21"/>
              </w:rPr>
              <w:t>2</w:t>
            </w:r>
            <w:r>
              <w:rPr>
                <w:sz w:val="21"/>
              </w:rPr>
              <w:t>、人员大意</w:t>
            </w:r>
          </w:p>
          <w:p w14:paraId="5FF9B04C" w14:textId="77777777" w:rsidR="0084620C" w:rsidRDefault="00000000">
            <w:pPr>
              <w:adjustRightInd/>
              <w:snapToGrid/>
              <w:spacing w:line="240" w:lineRule="auto"/>
              <w:ind w:firstLineChars="0" w:firstLine="0"/>
              <w:rPr>
                <w:sz w:val="21"/>
              </w:rPr>
            </w:pPr>
            <w:r>
              <w:rPr>
                <w:sz w:val="21"/>
              </w:rPr>
              <w:t>3</w:t>
            </w:r>
            <w:r>
              <w:rPr>
                <w:sz w:val="21"/>
              </w:rPr>
              <w:t>、误操作</w:t>
            </w:r>
          </w:p>
          <w:p w14:paraId="08ED485A" w14:textId="77777777" w:rsidR="0084620C" w:rsidRDefault="00000000">
            <w:pPr>
              <w:adjustRightInd/>
              <w:snapToGrid/>
              <w:spacing w:line="240" w:lineRule="auto"/>
              <w:ind w:firstLineChars="0" w:firstLine="0"/>
              <w:rPr>
                <w:sz w:val="21"/>
              </w:rPr>
            </w:pPr>
            <w:r>
              <w:rPr>
                <w:sz w:val="21"/>
              </w:rPr>
              <w:t>4</w:t>
            </w:r>
            <w:r>
              <w:rPr>
                <w:sz w:val="21"/>
              </w:rPr>
              <w:t>、钢丝绳断裂</w:t>
            </w:r>
          </w:p>
          <w:p w14:paraId="11FD5806" w14:textId="77777777" w:rsidR="0084620C" w:rsidRDefault="00000000">
            <w:pPr>
              <w:adjustRightInd/>
              <w:snapToGrid/>
              <w:spacing w:line="240" w:lineRule="auto"/>
              <w:ind w:firstLineChars="0" w:firstLine="0"/>
              <w:rPr>
                <w:sz w:val="21"/>
              </w:rPr>
            </w:pPr>
            <w:r>
              <w:rPr>
                <w:sz w:val="21"/>
              </w:rPr>
              <w:t>5</w:t>
            </w:r>
            <w:r>
              <w:rPr>
                <w:sz w:val="21"/>
              </w:rPr>
              <w:t>、捆绑不符合要求</w:t>
            </w:r>
          </w:p>
          <w:p w14:paraId="3F26A1EA" w14:textId="77777777" w:rsidR="0084620C" w:rsidRDefault="00000000">
            <w:pPr>
              <w:adjustRightInd/>
              <w:snapToGrid/>
              <w:spacing w:line="240" w:lineRule="auto"/>
              <w:ind w:firstLineChars="0" w:firstLine="0"/>
              <w:rPr>
                <w:bCs/>
                <w:sz w:val="21"/>
              </w:rPr>
            </w:pPr>
            <w:r>
              <w:rPr>
                <w:sz w:val="21"/>
              </w:rPr>
              <w:t>6</w:t>
            </w:r>
            <w:r>
              <w:rPr>
                <w:sz w:val="21"/>
              </w:rPr>
              <w:t>、设备故障</w:t>
            </w:r>
          </w:p>
        </w:tc>
        <w:tc>
          <w:tcPr>
            <w:tcW w:w="386" w:type="pct"/>
            <w:vAlign w:val="center"/>
          </w:tcPr>
          <w:p w14:paraId="481E6FA4" w14:textId="77777777" w:rsidR="0084620C" w:rsidRDefault="00000000">
            <w:pPr>
              <w:spacing w:beforeLines="25" w:before="60" w:afterLines="25" w:after="60" w:line="240" w:lineRule="auto"/>
              <w:ind w:firstLineChars="0" w:firstLine="0"/>
              <w:rPr>
                <w:bCs/>
                <w:sz w:val="21"/>
                <w:szCs w:val="21"/>
              </w:rPr>
            </w:pPr>
            <w:r>
              <w:rPr>
                <w:bCs/>
                <w:sz w:val="21"/>
                <w:szCs w:val="21"/>
              </w:rPr>
              <w:t>发生起重伤害等事故造成人员伤害和设备损坏</w:t>
            </w:r>
          </w:p>
        </w:tc>
        <w:tc>
          <w:tcPr>
            <w:tcW w:w="259" w:type="pct"/>
            <w:vAlign w:val="center"/>
          </w:tcPr>
          <w:p w14:paraId="52ADB40E" w14:textId="77777777" w:rsidR="0084620C" w:rsidRDefault="00000000">
            <w:pPr>
              <w:spacing w:beforeLines="25" w:before="60" w:afterLines="25" w:after="60"/>
              <w:ind w:firstLineChars="0" w:firstLine="0"/>
              <w:jc w:val="center"/>
              <w:rPr>
                <w:bCs/>
                <w:sz w:val="21"/>
                <w:szCs w:val="21"/>
              </w:rPr>
            </w:pPr>
            <w:r>
              <w:rPr>
                <w:sz w:val="21"/>
                <w:szCs w:val="21"/>
              </w:rPr>
              <w:t>Ⅱ</w:t>
            </w:r>
          </w:p>
        </w:tc>
        <w:tc>
          <w:tcPr>
            <w:tcW w:w="2319" w:type="pct"/>
            <w:vAlign w:val="center"/>
          </w:tcPr>
          <w:p w14:paraId="6CE14FE1" w14:textId="69FF85BF" w:rsidR="0084620C" w:rsidRDefault="00000000">
            <w:pPr>
              <w:adjustRightInd/>
              <w:snapToGrid/>
              <w:spacing w:line="240" w:lineRule="auto"/>
              <w:ind w:firstLineChars="0" w:firstLine="0"/>
              <w:rPr>
                <w:sz w:val="21"/>
                <w:szCs w:val="21"/>
              </w:rPr>
            </w:pPr>
            <w:r>
              <w:rPr>
                <w:sz w:val="21"/>
                <w:szCs w:val="21"/>
              </w:rPr>
              <w:t>1</w:t>
            </w:r>
            <w:r>
              <w:rPr>
                <w:sz w:val="21"/>
                <w:szCs w:val="21"/>
              </w:rPr>
              <w:t>、操作司机必须经过专门培训，同时操作司机应有良好的精神状态。</w:t>
            </w:r>
          </w:p>
          <w:p w14:paraId="1AC25FEE" w14:textId="77777777" w:rsidR="0084620C" w:rsidRDefault="00000000">
            <w:pPr>
              <w:adjustRightInd/>
              <w:snapToGrid/>
              <w:spacing w:line="240" w:lineRule="auto"/>
              <w:ind w:firstLineChars="0" w:firstLine="0"/>
              <w:rPr>
                <w:sz w:val="21"/>
                <w:szCs w:val="21"/>
              </w:rPr>
            </w:pPr>
            <w:r>
              <w:rPr>
                <w:sz w:val="21"/>
                <w:szCs w:val="21"/>
              </w:rPr>
              <w:t>2</w:t>
            </w:r>
            <w:r>
              <w:rPr>
                <w:sz w:val="21"/>
                <w:szCs w:val="21"/>
              </w:rPr>
              <w:t>、起重指挥人员必须按规定指挥，信号明确，不产生意图外的动作，指挥时必须要让操作司机看到指挥人员，指挥人员不能随意离开，不能违反规程私自主张改变方案。</w:t>
            </w:r>
          </w:p>
          <w:p w14:paraId="2DE6E43C" w14:textId="77777777" w:rsidR="0084620C" w:rsidRDefault="00000000">
            <w:pPr>
              <w:adjustRightInd/>
              <w:snapToGrid/>
              <w:spacing w:line="240" w:lineRule="auto"/>
              <w:ind w:firstLineChars="0" w:firstLine="0"/>
              <w:rPr>
                <w:bCs/>
                <w:sz w:val="21"/>
                <w:szCs w:val="21"/>
              </w:rPr>
            </w:pPr>
            <w:r>
              <w:rPr>
                <w:sz w:val="21"/>
                <w:szCs w:val="21"/>
              </w:rPr>
              <w:t>3</w:t>
            </w:r>
            <w:r>
              <w:rPr>
                <w:sz w:val="21"/>
                <w:szCs w:val="21"/>
              </w:rPr>
              <w:t>、禁止超载，在吊装物的棱角处要进行保护，达到报废标准的钢丝绳要及时报废。起吊设备选择钢丝绳时，要根据不同的用途选择不同直径的绳子，其中安全系数一定要达到要求。</w:t>
            </w:r>
          </w:p>
        </w:tc>
      </w:tr>
    </w:tbl>
    <w:p w14:paraId="4B568C80" w14:textId="77777777" w:rsidR="0084620C" w:rsidRDefault="00000000">
      <w:pPr>
        <w:keepNext/>
        <w:keepLines/>
        <w:spacing w:beforeLines="50" w:before="120"/>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2</w:t>
      </w:r>
      <w:r>
        <w:rPr>
          <w:b/>
          <w:bCs/>
          <w:snapToGrid w:val="0"/>
          <w:kern w:val="0"/>
          <w:szCs w:val="28"/>
        </w:rPr>
        <w:t xml:space="preserve">.2  </w:t>
      </w:r>
      <w:r>
        <w:rPr>
          <w:b/>
          <w:bCs/>
          <w:snapToGrid w:val="0"/>
          <w:kern w:val="0"/>
          <w:szCs w:val="28"/>
        </w:rPr>
        <w:t>预先危险性分析小结</w:t>
      </w:r>
    </w:p>
    <w:p w14:paraId="37F786DF" w14:textId="631B8999" w:rsidR="0084620C" w:rsidRDefault="00000000" w:rsidP="002203E5">
      <w:pPr>
        <w:ind w:firstLine="560"/>
        <w:rPr>
          <w:szCs w:val="28"/>
        </w:rPr>
      </w:pPr>
      <w:r>
        <w:rPr>
          <w:szCs w:val="28"/>
        </w:rPr>
        <w:t>根据以上分析结果，本工程施工过程中可能发生的事故类别有触电、物体打击、坍塌、中毒窒息、高处坠落、机械伤害、车辆伤害、起重伤害等。其危险程度为</w:t>
      </w:r>
      <w:r>
        <w:rPr>
          <w:szCs w:val="28"/>
        </w:rPr>
        <w:t>Ⅱ</w:t>
      </w:r>
      <w:r>
        <w:rPr>
          <w:szCs w:val="28"/>
        </w:rPr>
        <w:t>级，</w:t>
      </w:r>
      <w:r>
        <w:rPr>
          <w:bCs/>
          <w:szCs w:val="28"/>
        </w:rPr>
        <w:t>应当引起足够的重视，采取针对性的防范与控制措施</w:t>
      </w:r>
      <w:r>
        <w:rPr>
          <w:szCs w:val="28"/>
        </w:rPr>
        <w:t>。</w:t>
      </w:r>
    </w:p>
    <w:p w14:paraId="2DFDF314" w14:textId="77777777" w:rsidR="0084620C" w:rsidRDefault="00000000">
      <w:pPr>
        <w:pStyle w:val="2Charlxb2Char2Char2Cha"/>
        <w:keepNext w:val="0"/>
        <w:keepLines w:val="0"/>
        <w:rPr>
          <w:rFonts w:cs="Times New Roman"/>
        </w:rPr>
      </w:pPr>
      <w:bookmarkStart w:id="168" w:name="_Toc426550625"/>
      <w:bookmarkStart w:id="169" w:name="_Toc144971689"/>
      <w:bookmarkStart w:id="170" w:name="_Toc49931186"/>
      <w:r>
        <w:rPr>
          <w:rFonts w:cs="Times New Roman"/>
        </w:rPr>
        <w:t>5.</w:t>
      </w:r>
      <w:r>
        <w:rPr>
          <w:rFonts w:cs="Times New Roman" w:hint="eastAsia"/>
        </w:rPr>
        <w:t>3</w:t>
      </w:r>
      <w:r>
        <w:rPr>
          <w:rFonts w:cs="Times New Roman"/>
        </w:rPr>
        <w:t xml:space="preserve">  </w:t>
      </w:r>
      <w:r>
        <w:rPr>
          <w:rFonts w:cs="Times New Roman"/>
        </w:rPr>
        <w:t>安全管理单元</w:t>
      </w:r>
      <w:bookmarkEnd w:id="168"/>
      <w:bookmarkEnd w:id="169"/>
      <w:bookmarkEnd w:id="170"/>
    </w:p>
    <w:p w14:paraId="0263067C" w14:textId="77777777" w:rsidR="0084620C" w:rsidRDefault="00000000">
      <w:pPr>
        <w:keepNext/>
        <w:keepLines/>
        <w:ind w:firstLineChars="0" w:firstLine="0"/>
        <w:outlineLvl w:val="2"/>
        <w:rPr>
          <w:b/>
          <w:bCs/>
          <w:snapToGrid w:val="0"/>
          <w:kern w:val="0"/>
          <w:szCs w:val="28"/>
        </w:rPr>
      </w:pPr>
      <w:r>
        <w:rPr>
          <w:b/>
          <w:bCs/>
          <w:snapToGrid w:val="0"/>
          <w:kern w:val="0"/>
          <w:szCs w:val="28"/>
        </w:rPr>
        <w:lastRenderedPageBreak/>
        <w:t>5.</w:t>
      </w:r>
      <w:r>
        <w:rPr>
          <w:rFonts w:hint="eastAsia"/>
          <w:b/>
          <w:bCs/>
          <w:snapToGrid w:val="0"/>
          <w:kern w:val="0"/>
          <w:szCs w:val="28"/>
        </w:rPr>
        <w:t>3</w:t>
      </w:r>
      <w:r>
        <w:rPr>
          <w:b/>
          <w:bCs/>
          <w:snapToGrid w:val="0"/>
          <w:kern w:val="0"/>
          <w:szCs w:val="28"/>
        </w:rPr>
        <w:t xml:space="preserve">.1  </w:t>
      </w:r>
      <w:r>
        <w:rPr>
          <w:b/>
          <w:bCs/>
          <w:snapToGrid w:val="0"/>
          <w:kern w:val="0"/>
          <w:szCs w:val="28"/>
        </w:rPr>
        <w:t>安全检查表法评价</w:t>
      </w:r>
    </w:p>
    <w:p w14:paraId="2BFC69B6" w14:textId="77777777" w:rsidR="0084620C" w:rsidRDefault="00000000">
      <w:pPr>
        <w:ind w:firstLine="560"/>
        <w:rPr>
          <w:szCs w:val="28"/>
        </w:rPr>
      </w:pPr>
      <w:r>
        <w:rPr>
          <w:szCs w:val="28"/>
        </w:rPr>
        <w:t>根据《中华人民共和国安全生产法》（主席令〔</w:t>
      </w:r>
      <w:r>
        <w:rPr>
          <w:szCs w:val="28"/>
        </w:rPr>
        <w:t>2021</w:t>
      </w:r>
      <w:r>
        <w:rPr>
          <w:szCs w:val="28"/>
        </w:rPr>
        <w:t>〕第</w:t>
      </w:r>
      <w:r>
        <w:rPr>
          <w:szCs w:val="28"/>
        </w:rPr>
        <w:t>88</w:t>
      </w:r>
      <w:r>
        <w:rPr>
          <w:szCs w:val="28"/>
        </w:rPr>
        <w:t>号修正）、</w:t>
      </w:r>
      <w:r>
        <w:rPr>
          <w:bCs/>
          <w:szCs w:val="28"/>
        </w:rPr>
        <w:t>《山东省生产经营单位安全生产主体责任规定》（</w:t>
      </w:r>
      <w:r>
        <w:rPr>
          <w:rFonts w:hint="eastAsia"/>
          <w:bCs/>
          <w:szCs w:val="28"/>
        </w:rPr>
        <w:t>鲁政令〔</w:t>
      </w:r>
      <w:r>
        <w:rPr>
          <w:rFonts w:hint="eastAsia"/>
          <w:bCs/>
          <w:szCs w:val="28"/>
        </w:rPr>
        <w:t>2013</w:t>
      </w:r>
      <w:r>
        <w:rPr>
          <w:rFonts w:hint="eastAsia"/>
          <w:bCs/>
          <w:szCs w:val="28"/>
        </w:rPr>
        <w:t>〕</w:t>
      </w:r>
      <w:r>
        <w:rPr>
          <w:rFonts w:hint="eastAsia"/>
          <w:bCs/>
          <w:szCs w:val="28"/>
        </w:rPr>
        <w:t>260</w:t>
      </w:r>
      <w:r>
        <w:rPr>
          <w:rFonts w:hint="eastAsia"/>
          <w:bCs/>
          <w:szCs w:val="28"/>
        </w:rPr>
        <w:t>号发布，鲁政令〔</w:t>
      </w:r>
      <w:r>
        <w:rPr>
          <w:rFonts w:hint="eastAsia"/>
          <w:bCs/>
          <w:szCs w:val="28"/>
        </w:rPr>
        <w:t>2018</w:t>
      </w:r>
      <w:r>
        <w:rPr>
          <w:rFonts w:hint="eastAsia"/>
          <w:bCs/>
          <w:szCs w:val="28"/>
        </w:rPr>
        <w:t>〕</w:t>
      </w:r>
      <w:r>
        <w:rPr>
          <w:rFonts w:hint="eastAsia"/>
          <w:bCs/>
          <w:szCs w:val="28"/>
        </w:rPr>
        <w:t>311</w:t>
      </w:r>
      <w:r>
        <w:rPr>
          <w:rFonts w:hint="eastAsia"/>
          <w:bCs/>
          <w:szCs w:val="28"/>
        </w:rPr>
        <w:t>号修正</w:t>
      </w:r>
      <w:r>
        <w:rPr>
          <w:bCs/>
          <w:szCs w:val="28"/>
        </w:rPr>
        <w:t>）</w:t>
      </w:r>
      <w:r>
        <w:rPr>
          <w:szCs w:val="28"/>
        </w:rPr>
        <w:t>、《生产经营单位生产安全事故应急预案编制导则》（</w:t>
      </w:r>
      <w:r>
        <w:rPr>
          <w:szCs w:val="28"/>
        </w:rPr>
        <w:t>GB/T29639-2020</w:t>
      </w:r>
      <w:r>
        <w:rPr>
          <w:szCs w:val="28"/>
        </w:rPr>
        <w:t>）对本工程安全生产管理单元进行评价。具体评价内容见表</w:t>
      </w:r>
      <w:r>
        <w:rPr>
          <w:szCs w:val="28"/>
        </w:rPr>
        <w:t>5.</w:t>
      </w:r>
      <w:r>
        <w:rPr>
          <w:rFonts w:hint="eastAsia"/>
          <w:szCs w:val="28"/>
        </w:rPr>
        <w:t>3</w:t>
      </w:r>
      <w:r>
        <w:rPr>
          <w:szCs w:val="28"/>
        </w:rPr>
        <w:t>-1</w:t>
      </w:r>
      <w:r>
        <w:rPr>
          <w:szCs w:val="28"/>
        </w:rPr>
        <w:t>。</w:t>
      </w:r>
    </w:p>
    <w:p w14:paraId="0D703A79" w14:textId="77777777" w:rsidR="0084620C" w:rsidRDefault="00000000">
      <w:pPr>
        <w:keepNext/>
        <w:ind w:firstLineChars="0" w:firstLine="0"/>
        <w:jc w:val="center"/>
        <w:rPr>
          <w:b/>
          <w:snapToGrid w:val="0"/>
          <w:kern w:val="0"/>
          <w:sz w:val="24"/>
        </w:rPr>
      </w:pPr>
      <w:r>
        <w:rPr>
          <w:b/>
          <w:snapToGrid w:val="0"/>
          <w:kern w:val="0"/>
          <w:sz w:val="24"/>
        </w:rPr>
        <w:t>表</w:t>
      </w:r>
      <w:r>
        <w:rPr>
          <w:b/>
          <w:snapToGrid w:val="0"/>
          <w:kern w:val="0"/>
          <w:sz w:val="24"/>
        </w:rPr>
        <w:t>5.</w:t>
      </w:r>
      <w:r>
        <w:rPr>
          <w:rFonts w:hint="eastAsia"/>
          <w:b/>
          <w:snapToGrid w:val="0"/>
          <w:kern w:val="0"/>
          <w:sz w:val="24"/>
        </w:rPr>
        <w:t>3</w:t>
      </w:r>
      <w:r>
        <w:rPr>
          <w:b/>
          <w:snapToGrid w:val="0"/>
          <w:kern w:val="0"/>
          <w:sz w:val="24"/>
        </w:rPr>
        <w:t xml:space="preserve">-1  </w:t>
      </w:r>
      <w:r>
        <w:rPr>
          <w:b/>
          <w:snapToGrid w:val="0"/>
          <w:kern w:val="0"/>
          <w:sz w:val="24"/>
        </w:rPr>
        <w:t>安全生产管理单元检查表</w:t>
      </w:r>
    </w:p>
    <w:tbl>
      <w:tblPr>
        <w:tblW w:w="854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62"/>
        <w:gridCol w:w="4124"/>
        <w:gridCol w:w="1726"/>
        <w:gridCol w:w="1491"/>
        <w:gridCol w:w="641"/>
      </w:tblGrid>
      <w:tr w:rsidR="0084620C" w14:paraId="4662FAD3" w14:textId="77777777" w:rsidTr="006C07E4">
        <w:trPr>
          <w:tblHeader/>
          <w:jc w:val="center"/>
        </w:trPr>
        <w:tc>
          <w:tcPr>
            <w:tcW w:w="562" w:type="dxa"/>
            <w:vAlign w:val="center"/>
          </w:tcPr>
          <w:p w14:paraId="257FE5C9" w14:textId="77777777" w:rsidR="0084620C" w:rsidRDefault="00000000">
            <w:pPr>
              <w:spacing w:beforeLines="20" w:before="48" w:afterLines="20" w:after="48" w:line="240" w:lineRule="auto"/>
              <w:ind w:firstLineChars="0" w:firstLine="0"/>
              <w:jc w:val="center"/>
              <w:rPr>
                <w:b/>
                <w:sz w:val="21"/>
                <w:szCs w:val="21"/>
              </w:rPr>
            </w:pPr>
            <w:r>
              <w:rPr>
                <w:b/>
                <w:sz w:val="21"/>
                <w:szCs w:val="21"/>
              </w:rPr>
              <w:t>序号</w:t>
            </w:r>
          </w:p>
        </w:tc>
        <w:tc>
          <w:tcPr>
            <w:tcW w:w="4124" w:type="dxa"/>
            <w:vAlign w:val="center"/>
          </w:tcPr>
          <w:p w14:paraId="369F21D8" w14:textId="77777777" w:rsidR="0084620C" w:rsidRDefault="00000000">
            <w:pPr>
              <w:spacing w:beforeLines="20" w:before="48" w:afterLines="20" w:after="48" w:line="240" w:lineRule="auto"/>
              <w:ind w:firstLineChars="0" w:firstLine="0"/>
              <w:jc w:val="center"/>
              <w:rPr>
                <w:b/>
                <w:sz w:val="21"/>
                <w:szCs w:val="21"/>
              </w:rPr>
            </w:pPr>
            <w:r>
              <w:rPr>
                <w:b/>
                <w:sz w:val="21"/>
                <w:szCs w:val="21"/>
              </w:rPr>
              <w:t>检查项目</w:t>
            </w:r>
          </w:p>
        </w:tc>
        <w:tc>
          <w:tcPr>
            <w:tcW w:w="1726" w:type="dxa"/>
            <w:vAlign w:val="center"/>
          </w:tcPr>
          <w:p w14:paraId="11E21C6F" w14:textId="77777777" w:rsidR="0084620C" w:rsidRDefault="00000000">
            <w:pPr>
              <w:spacing w:beforeLines="20" w:before="48" w:afterLines="20" w:after="48" w:line="240" w:lineRule="auto"/>
              <w:ind w:firstLineChars="0" w:firstLine="0"/>
              <w:jc w:val="center"/>
              <w:rPr>
                <w:b/>
                <w:sz w:val="21"/>
                <w:szCs w:val="21"/>
              </w:rPr>
            </w:pPr>
            <w:r>
              <w:rPr>
                <w:b/>
                <w:sz w:val="21"/>
                <w:szCs w:val="21"/>
              </w:rPr>
              <w:t>检查依据</w:t>
            </w:r>
          </w:p>
        </w:tc>
        <w:tc>
          <w:tcPr>
            <w:tcW w:w="1491" w:type="dxa"/>
            <w:vAlign w:val="center"/>
          </w:tcPr>
          <w:p w14:paraId="2A69944F" w14:textId="77777777" w:rsidR="0084620C" w:rsidRDefault="00000000">
            <w:pPr>
              <w:spacing w:beforeLines="20" w:before="48" w:afterLines="20" w:after="48" w:line="240" w:lineRule="auto"/>
              <w:ind w:firstLineChars="0" w:firstLine="0"/>
              <w:jc w:val="center"/>
              <w:rPr>
                <w:b/>
                <w:sz w:val="21"/>
                <w:szCs w:val="21"/>
              </w:rPr>
            </w:pPr>
            <w:r>
              <w:rPr>
                <w:b/>
                <w:sz w:val="21"/>
                <w:szCs w:val="21"/>
              </w:rPr>
              <w:t>实际情况</w:t>
            </w:r>
          </w:p>
        </w:tc>
        <w:tc>
          <w:tcPr>
            <w:tcW w:w="641" w:type="dxa"/>
            <w:vAlign w:val="center"/>
          </w:tcPr>
          <w:p w14:paraId="2F6B6734" w14:textId="77777777" w:rsidR="0084620C" w:rsidRDefault="00000000">
            <w:pPr>
              <w:spacing w:beforeLines="20" w:before="48" w:afterLines="20" w:after="48" w:line="240" w:lineRule="auto"/>
              <w:ind w:firstLineChars="0" w:firstLine="0"/>
              <w:jc w:val="center"/>
              <w:rPr>
                <w:b/>
                <w:sz w:val="21"/>
                <w:szCs w:val="21"/>
              </w:rPr>
            </w:pPr>
            <w:r>
              <w:rPr>
                <w:b/>
                <w:sz w:val="21"/>
                <w:szCs w:val="21"/>
              </w:rPr>
              <w:t>检查结果</w:t>
            </w:r>
          </w:p>
        </w:tc>
      </w:tr>
      <w:tr w:rsidR="0084620C" w14:paraId="5E02D6CE" w14:textId="77777777" w:rsidTr="006C07E4">
        <w:trPr>
          <w:jc w:val="center"/>
        </w:trPr>
        <w:tc>
          <w:tcPr>
            <w:tcW w:w="562" w:type="dxa"/>
            <w:vAlign w:val="center"/>
          </w:tcPr>
          <w:p w14:paraId="5E3D4EB0"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71008E33" w14:textId="77777777" w:rsidR="0084620C" w:rsidRDefault="00000000">
            <w:pPr>
              <w:spacing w:beforeLines="20" w:before="48" w:afterLines="20" w:after="48" w:line="240" w:lineRule="auto"/>
              <w:ind w:firstLineChars="0" w:firstLine="0"/>
              <w:rPr>
                <w:sz w:val="21"/>
                <w:szCs w:val="21"/>
              </w:rPr>
            </w:pPr>
            <w:r>
              <w:rPr>
                <w:sz w:val="21"/>
                <w:szCs w:val="21"/>
              </w:rPr>
              <w:t>生产经营单位应当依据法律、法规、规章和国家、行业或者地方标准，制定涵盖本单位生产经营全过程和全体从业人员的安全生产管理制度和安全操作规程。</w:t>
            </w:r>
          </w:p>
          <w:p w14:paraId="3D5C39AE" w14:textId="77777777" w:rsidR="0084620C" w:rsidRDefault="00000000">
            <w:pPr>
              <w:spacing w:beforeLines="20" w:before="48" w:afterLines="20" w:after="48" w:line="240" w:lineRule="auto"/>
              <w:ind w:firstLineChars="0" w:firstLine="0"/>
              <w:rPr>
                <w:sz w:val="21"/>
                <w:szCs w:val="21"/>
              </w:rPr>
            </w:pPr>
            <w:r>
              <w:rPr>
                <w:sz w:val="21"/>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726" w:type="dxa"/>
            <w:vAlign w:val="center"/>
          </w:tcPr>
          <w:p w14:paraId="161DAB7E" w14:textId="77777777" w:rsidR="0084620C"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14:paraId="0B48CE1A" w14:textId="77777777" w:rsidR="0084620C" w:rsidRDefault="00000000">
            <w:pPr>
              <w:spacing w:beforeLines="20" w:before="48" w:afterLines="20" w:after="48" w:line="240" w:lineRule="auto"/>
              <w:ind w:firstLineChars="0" w:firstLine="0"/>
              <w:jc w:val="center"/>
              <w:rPr>
                <w:sz w:val="21"/>
                <w:szCs w:val="21"/>
              </w:rPr>
            </w:pPr>
            <w:r>
              <w:rPr>
                <w:sz w:val="21"/>
                <w:szCs w:val="21"/>
              </w:rPr>
              <w:t>第七条</w:t>
            </w:r>
          </w:p>
        </w:tc>
        <w:tc>
          <w:tcPr>
            <w:tcW w:w="1491" w:type="dxa"/>
            <w:vAlign w:val="center"/>
          </w:tcPr>
          <w:p w14:paraId="0317804F" w14:textId="77777777" w:rsidR="0084620C" w:rsidRDefault="00000000">
            <w:pPr>
              <w:spacing w:beforeLines="20" w:before="48" w:afterLines="20" w:after="48" w:line="240" w:lineRule="auto"/>
              <w:ind w:firstLineChars="0" w:firstLine="0"/>
              <w:rPr>
                <w:sz w:val="21"/>
                <w:szCs w:val="21"/>
              </w:rPr>
            </w:pPr>
            <w:r>
              <w:rPr>
                <w:sz w:val="21"/>
                <w:szCs w:val="21"/>
              </w:rPr>
              <w:t>胜利油田分公司东辛采油厂制定了符合规定要求的安全生产管理制度和安全操作规程。</w:t>
            </w:r>
          </w:p>
        </w:tc>
        <w:tc>
          <w:tcPr>
            <w:tcW w:w="641" w:type="dxa"/>
            <w:vAlign w:val="center"/>
          </w:tcPr>
          <w:p w14:paraId="37A20767"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4075E500" w14:textId="77777777" w:rsidTr="006C07E4">
        <w:trPr>
          <w:jc w:val="center"/>
        </w:trPr>
        <w:tc>
          <w:tcPr>
            <w:tcW w:w="562" w:type="dxa"/>
            <w:vAlign w:val="center"/>
          </w:tcPr>
          <w:p w14:paraId="2DF78C41"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0CCC7747" w14:textId="77777777" w:rsidR="0084620C" w:rsidRDefault="00000000">
            <w:pPr>
              <w:spacing w:beforeLines="20" w:before="48" w:afterLines="20" w:after="48" w:line="240" w:lineRule="auto"/>
              <w:ind w:firstLineChars="0" w:firstLine="0"/>
              <w:rPr>
                <w:sz w:val="21"/>
                <w:szCs w:val="21"/>
              </w:rPr>
            </w:pPr>
            <w:r>
              <w:rPr>
                <w:sz w:val="21"/>
                <w:szCs w:val="21"/>
              </w:rPr>
              <w:t>生产经营单位的主要负责人、分管安全生产的负责人或者安全总监、安全生产管理人员，应当具备与所从事的生产经营活动相适应的安全生产知识和管理能力。</w:t>
            </w:r>
          </w:p>
          <w:p w14:paraId="1B089438" w14:textId="77777777" w:rsidR="0084620C" w:rsidRDefault="00000000">
            <w:pPr>
              <w:spacing w:beforeLines="20" w:before="48" w:afterLines="20" w:after="48" w:line="240" w:lineRule="auto"/>
              <w:ind w:firstLineChars="0" w:firstLine="0"/>
              <w:rPr>
                <w:sz w:val="21"/>
              </w:rPr>
            </w:pPr>
            <w:r>
              <w:rPr>
                <w:sz w:val="21"/>
              </w:rPr>
              <w:t>高危生产经营单位的主要负责人、分管安全生产的负责人或者安全总监、安全生产管理人员，应当经过培训，并由负有安全生产监督管理职责的主管部门对其安全生产知识和管理能力考核合格。考核不得收费。</w:t>
            </w:r>
          </w:p>
          <w:p w14:paraId="332AEF60" w14:textId="77777777" w:rsidR="0084620C" w:rsidRDefault="00000000">
            <w:pPr>
              <w:spacing w:beforeLines="20" w:before="48" w:afterLines="20" w:after="48" w:line="240" w:lineRule="auto"/>
              <w:ind w:firstLineChars="0" w:firstLine="0"/>
              <w:rPr>
                <w:sz w:val="21"/>
                <w:szCs w:val="21"/>
              </w:rPr>
            </w:pPr>
            <w:r>
              <w:rPr>
                <w:sz w:val="21"/>
                <w:szCs w:val="21"/>
              </w:rPr>
              <w:t>特种作业人员应当按照国家有关规定，接受与其所从事的特种作业相应的安全技术理论培训和实际操作培训，取得特种作业相关资格证书后，方可上岗作业。</w:t>
            </w:r>
          </w:p>
        </w:tc>
        <w:tc>
          <w:tcPr>
            <w:tcW w:w="1726" w:type="dxa"/>
            <w:vAlign w:val="center"/>
          </w:tcPr>
          <w:p w14:paraId="112E1736" w14:textId="77777777" w:rsidR="0084620C"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14:paraId="303D2439" w14:textId="77777777" w:rsidR="0084620C" w:rsidRDefault="00000000">
            <w:pPr>
              <w:spacing w:beforeLines="20" w:before="48" w:afterLines="20" w:after="48" w:line="240" w:lineRule="auto"/>
              <w:ind w:firstLineChars="0" w:firstLine="0"/>
              <w:jc w:val="center"/>
              <w:rPr>
                <w:sz w:val="21"/>
                <w:szCs w:val="21"/>
              </w:rPr>
            </w:pPr>
            <w:r>
              <w:rPr>
                <w:sz w:val="21"/>
                <w:szCs w:val="21"/>
              </w:rPr>
              <w:t>第二十五条</w:t>
            </w:r>
          </w:p>
        </w:tc>
        <w:tc>
          <w:tcPr>
            <w:tcW w:w="1491" w:type="dxa"/>
            <w:vAlign w:val="center"/>
          </w:tcPr>
          <w:p w14:paraId="34A35BA0" w14:textId="77777777" w:rsidR="0084620C" w:rsidRDefault="00000000">
            <w:pPr>
              <w:spacing w:beforeLines="20" w:before="48" w:afterLines="20" w:after="48" w:line="240" w:lineRule="auto"/>
              <w:ind w:firstLineChars="0" w:firstLine="0"/>
              <w:rPr>
                <w:sz w:val="21"/>
                <w:szCs w:val="21"/>
              </w:rPr>
            </w:pPr>
            <w:r>
              <w:rPr>
                <w:sz w:val="21"/>
                <w:szCs w:val="21"/>
              </w:rPr>
              <w:t>管理区安全管理人员已取得安全管理合格证书。</w:t>
            </w:r>
          </w:p>
        </w:tc>
        <w:tc>
          <w:tcPr>
            <w:tcW w:w="641" w:type="dxa"/>
            <w:vAlign w:val="center"/>
          </w:tcPr>
          <w:p w14:paraId="79FED673"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1E31C1AF" w14:textId="77777777" w:rsidTr="006C07E4">
        <w:trPr>
          <w:jc w:val="center"/>
        </w:trPr>
        <w:tc>
          <w:tcPr>
            <w:tcW w:w="562" w:type="dxa"/>
            <w:vAlign w:val="center"/>
          </w:tcPr>
          <w:p w14:paraId="05DF0825"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5848306F" w14:textId="77777777" w:rsidR="0084620C" w:rsidRDefault="00000000">
            <w:pPr>
              <w:spacing w:beforeLines="20" w:before="48" w:afterLines="20" w:after="48" w:line="240" w:lineRule="auto"/>
              <w:ind w:firstLineChars="0" w:firstLine="0"/>
              <w:rPr>
                <w:sz w:val="21"/>
                <w:szCs w:val="21"/>
              </w:rPr>
            </w:pPr>
            <w:r>
              <w:rPr>
                <w:sz w:val="21"/>
                <w:szCs w:val="21"/>
              </w:rPr>
              <w:t>生产经营单位应当建立健全安全生产隐患排查治理体系，定期组织安全检查，开展事故隐患自查自纠。对检查出的问题应当立即整改；不能立即整改的，应当采取有效的安</w:t>
            </w:r>
            <w:r>
              <w:rPr>
                <w:sz w:val="21"/>
                <w:szCs w:val="21"/>
              </w:rPr>
              <w:lastRenderedPageBreak/>
              <w:t>全防范和监控措施，制定隐患治理方案，并落实整改措施、责任、资金、时限和预案；对于重大事故隐患，应当及时将治理方案和治理结果向负有安全生产监督管理职责的部门报告，并由负有安全生产监督管理职责的部门对其治理情况进行督办，督促生产经营单位消除重大事故隐患。</w:t>
            </w:r>
          </w:p>
        </w:tc>
        <w:tc>
          <w:tcPr>
            <w:tcW w:w="1726" w:type="dxa"/>
            <w:vAlign w:val="center"/>
          </w:tcPr>
          <w:p w14:paraId="6476E69E" w14:textId="77777777" w:rsidR="0084620C" w:rsidRDefault="00000000">
            <w:pPr>
              <w:spacing w:beforeLines="20" w:before="48" w:afterLines="20" w:after="48" w:line="240" w:lineRule="auto"/>
              <w:ind w:firstLineChars="0" w:firstLine="0"/>
              <w:jc w:val="center"/>
              <w:rPr>
                <w:sz w:val="21"/>
                <w:szCs w:val="21"/>
              </w:rPr>
            </w:pPr>
            <w:r>
              <w:rPr>
                <w:sz w:val="21"/>
                <w:szCs w:val="21"/>
              </w:rPr>
              <w:lastRenderedPageBreak/>
              <w:t>《山东省生产经营单位安全生产主体责任规定》</w:t>
            </w:r>
          </w:p>
          <w:p w14:paraId="407A2280" w14:textId="77777777" w:rsidR="0084620C" w:rsidRDefault="00000000">
            <w:pPr>
              <w:spacing w:beforeLines="20" w:before="48" w:afterLines="20" w:after="48" w:line="240" w:lineRule="auto"/>
              <w:ind w:firstLineChars="0" w:firstLine="0"/>
              <w:jc w:val="center"/>
              <w:rPr>
                <w:sz w:val="21"/>
                <w:szCs w:val="21"/>
              </w:rPr>
            </w:pPr>
            <w:r>
              <w:rPr>
                <w:sz w:val="21"/>
                <w:szCs w:val="21"/>
              </w:rPr>
              <w:t>第二十七条</w:t>
            </w:r>
          </w:p>
        </w:tc>
        <w:tc>
          <w:tcPr>
            <w:tcW w:w="1491" w:type="dxa"/>
            <w:vAlign w:val="center"/>
          </w:tcPr>
          <w:p w14:paraId="288A5FF1" w14:textId="77777777" w:rsidR="0084620C" w:rsidRDefault="00000000">
            <w:pPr>
              <w:spacing w:beforeLines="20" w:before="48" w:afterLines="20" w:after="48" w:line="240" w:lineRule="auto"/>
              <w:ind w:firstLineChars="0" w:firstLine="0"/>
              <w:rPr>
                <w:sz w:val="21"/>
                <w:szCs w:val="21"/>
              </w:rPr>
            </w:pPr>
            <w:r>
              <w:rPr>
                <w:sz w:val="21"/>
                <w:szCs w:val="21"/>
              </w:rPr>
              <w:t>建立了安全生产隐患排查治理体系，定期组织安全检</w:t>
            </w:r>
            <w:r>
              <w:rPr>
                <w:sz w:val="21"/>
                <w:szCs w:val="21"/>
              </w:rPr>
              <w:lastRenderedPageBreak/>
              <w:t>查，开展事故隐患自查自纠。</w:t>
            </w:r>
          </w:p>
        </w:tc>
        <w:tc>
          <w:tcPr>
            <w:tcW w:w="641" w:type="dxa"/>
            <w:vAlign w:val="center"/>
          </w:tcPr>
          <w:p w14:paraId="5F8F796A" w14:textId="77777777" w:rsidR="0084620C" w:rsidRDefault="00000000">
            <w:pPr>
              <w:adjustRightInd/>
              <w:snapToGrid/>
              <w:spacing w:beforeLines="20" w:before="48" w:afterLines="20" w:after="48" w:line="240" w:lineRule="auto"/>
              <w:ind w:firstLineChars="0" w:firstLine="0"/>
              <w:jc w:val="center"/>
              <w:rPr>
                <w:color w:val="000000"/>
                <w:sz w:val="21"/>
                <w:szCs w:val="21"/>
              </w:rPr>
            </w:pPr>
            <w:r>
              <w:rPr>
                <w:color w:val="000000"/>
                <w:sz w:val="21"/>
                <w:szCs w:val="21"/>
              </w:rPr>
              <w:lastRenderedPageBreak/>
              <w:t>√</w:t>
            </w:r>
          </w:p>
        </w:tc>
      </w:tr>
      <w:tr w:rsidR="0084620C" w14:paraId="4F61583B" w14:textId="77777777" w:rsidTr="006C07E4">
        <w:trPr>
          <w:jc w:val="center"/>
        </w:trPr>
        <w:tc>
          <w:tcPr>
            <w:tcW w:w="562" w:type="dxa"/>
            <w:vAlign w:val="center"/>
          </w:tcPr>
          <w:p w14:paraId="75E018CF"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3124ACEB" w14:textId="77777777" w:rsidR="0084620C" w:rsidRDefault="00000000">
            <w:pPr>
              <w:spacing w:beforeLines="20" w:before="48" w:afterLines="20" w:after="48" w:line="240" w:lineRule="auto"/>
              <w:ind w:firstLineChars="0" w:firstLine="0"/>
              <w:rPr>
                <w:sz w:val="21"/>
                <w:szCs w:val="21"/>
              </w:rPr>
            </w:pPr>
            <w:r>
              <w:rPr>
                <w:sz w:val="21"/>
                <w:szCs w:val="21"/>
              </w:rPr>
              <w:t>生产经营单位应当制定、及时修订和实施本单位的生产安全事故应急救援预案，</w:t>
            </w:r>
            <w:r>
              <w:rPr>
                <w:sz w:val="21"/>
              </w:rPr>
              <w:t>并与所在地县级以上人民政府生产安全事故应急救援预案相衔接</w:t>
            </w:r>
            <w:r>
              <w:rPr>
                <w:sz w:val="21"/>
                <w:szCs w:val="21"/>
              </w:rPr>
              <w:t>。高危生产经营单位每年至少组织</w:t>
            </w:r>
            <w:r>
              <w:rPr>
                <w:sz w:val="21"/>
                <w:szCs w:val="21"/>
              </w:rPr>
              <w:t>1</w:t>
            </w:r>
            <w:r>
              <w:rPr>
                <w:sz w:val="21"/>
                <w:szCs w:val="21"/>
              </w:rPr>
              <w:t>次综合或者专项应急预案演练，每半年至少组织</w:t>
            </w:r>
            <w:r>
              <w:rPr>
                <w:sz w:val="21"/>
                <w:szCs w:val="21"/>
              </w:rPr>
              <w:t>1</w:t>
            </w:r>
            <w:r>
              <w:rPr>
                <w:sz w:val="21"/>
                <w:szCs w:val="21"/>
              </w:rPr>
              <w:t>次现场处置方案演练；其他生产经营单位每年至少组织</w:t>
            </w:r>
            <w:r>
              <w:rPr>
                <w:sz w:val="21"/>
                <w:szCs w:val="21"/>
              </w:rPr>
              <w:t>1</w:t>
            </w:r>
            <w:r>
              <w:rPr>
                <w:sz w:val="21"/>
                <w:szCs w:val="21"/>
              </w:rPr>
              <w:t>次演练。</w:t>
            </w:r>
          </w:p>
          <w:p w14:paraId="670A869D" w14:textId="77777777" w:rsidR="0084620C" w:rsidRDefault="00000000">
            <w:pPr>
              <w:spacing w:beforeLines="20" w:before="48" w:afterLines="20" w:after="48" w:line="240" w:lineRule="auto"/>
              <w:ind w:firstLineChars="0" w:firstLine="0"/>
              <w:rPr>
                <w:sz w:val="21"/>
                <w:szCs w:val="21"/>
              </w:rPr>
            </w:pPr>
            <w:r>
              <w:rPr>
                <w:sz w:val="21"/>
                <w:szCs w:val="21"/>
              </w:rPr>
              <w:t>生产经营单位应当建立应急救援组织，配备相应的应急救援器材及装备。不具备单独建立专业应急救援队伍的规模较小的生产经营单位，应当与邻近建有专业救援队伍的企业或单位签订救援协议，或者联合建立专业应急救援队伍。</w:t>
            </w:r>
          </w:p>
        </w:tc>
        <w:tc>
          <w:tcPr>
            <w:tcW w:w="1726" w:type="dxa"/>
            <w:vAlign w:val="center"/>
          </w:tcPr>
          <w:p w14:paraId="19DB2DAC" w14:textId="77777777" w:rsidR="0084620C"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14:paraId="0873E3E6" w14:textId="77777777" w:rsidR="0084620C" w:rsidRDefault="00000000">
            <w:pPr>
              <w:spacing w:beforeLines="20" w:before="48" w:afterLines="20" w:after="48" w:line="240" w:lineRule="auto"/>
              <w:ind w:firstLineChars="0" w:firstLine="0"/>
              <w:jc w:val="center"/>
              <w:rPr>
                <w:sz w:val="21"/>
                <w:szCs w:val="21"/>
              </w:rPr>
            </w:pPr>
            <w:r>
              <w:rPr>
                <w:sz w:val="21"/>
                <w:szCs w:val="21"/>
              </w:rPr>
              <w:t>第二十三条</w:t>
            </w:r>
          </w:p>
        </w:tc>
        <w:tc>
          <w:tcPr>
            <w:tcW w:w="1491" w:type="dxa"/>
            <w:vAlign w:val="center"/>
          </w:tcPr>
          <w:p w14:paraId="60FA9BCF" w14:textId="77777777" w:rsidR="0084620C" w:rsidRDefault="00000000">
            <w:pPr>
              <w:spacing w:beforeLines="20" w:before="48" w:afterLines="20" w:after="48" w:line="240" w:lineRule="auto"/>
              <w:ind w:firstLineChars="0" w:firstLine="0"/>
              <w:rPr>
                <w:sz w:val="21"/>
                <w:szCs w:val="21"/>
              </w:rPr>
            </w:pPr>
            <w:r>
              <w:rPr>
                <w:sz w:val="21"/>
                <w:szCs w:val="21"/>
              </w:rPr>
              <w:t>管理区制定有应急处置程序，定期进行演练，并有详细记录。</w:t>
            </w:r>
          </w:p>
        </w:tc>
        <w:tc>
          <w:tcPr>
            <w:tcW w:w="641" w:type="dxa"/>
            <w:vAlign w:val="center"/>
          </w:tcPr>
          <w:p w14:paraId="09384951"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36DBAADC" w14:textId="77777777" w:rsidTr="006C07E4">
        <w:trPr>
          <w:jc w:val="center"/>
        </w:trPr>
        <w:tc>
          <w:tcPr>
            <w:tcW w:w="562" w:type="dxa"/>
            <w:vAlign w:val="center"/>
          </w:tcPr>
          <w:p w14:paraId="6482A4ED"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02FDFB9B" w14:textId="77777777" w:rsidR="0084620C" w:rsidRDefault="00000000">
            <w:pPr>
              <w:spacing w:beforeLines="20" w:before="48" w:afterLines="20" w:after="48" w:line="240" w:lineRule="auto"/>
              <w:ind w:firstLineChars="0" w:firstLine="0"/>
              <w:rPr>
                <w:sz w:val="21"/>
                <w:szCs w:val="21"/>
              </w:rPr>
            </w:pPr>
            <w:r>
              <w:rPr>
                <w:sz w:val="21"/>
                <w:szCs w:val="21"/>
              </w:rPr>
              <w:t>生产经营单位应当按照国家和省有关规定，明确本单位各岗位从业人员配备劳动防护用品的种类和型号，为从业人员无偿提供符合国家、行业或者地方标准要求的劳动防护用品，并督促、检查、教育从业人员按照使用规则佩戴和使用。</w:t>
            </w:r>
          </w:p>
          <w:p w14:paraId="64AA252D" w14:textId="77777777" w:rsidR="0084620C" w:rsidRDefault="00000000">
            <w:pPr>
              <w:spacing w:beforeLines="20" w:before="48" w:afterLines="20" w:after="48" w:line="240" w:lineRule="auto"/>
              <w:ind w:firstLineChars="0" w:firstLine="0"/>
              <w:rPr>
                <w:sz w:val="21"/>
                <w:szCs w:val="21"/>
              </w:rPr>
            </w:pPr>
            <w:r>
              <w:rPr>
                <w:sz w:val="21"/>
                <w:szCs w:val="21"/>
              </w:rPr>
              <w:t>购买和发放劳动防护用品的情况应当记录在案。不得以货币或者其他物品替代劳动防护用品，不得采购和使用无安全标志或者未经法定认证的特种劳动防护用品。</w:t>
            </w:r>
          </w:p>
        </w:tc>
        <w:tc>
          <w:tcPr>
            <w:tcW w:w="1726" w:type="dxa"/>
            <w:vAlign w:val="center"/>
          </w:tcPr>
          <w:p w14:paraId="6E610E35" w14:textId="77777777" w:rsidR="0084620C" w:rsidRDefault="00000000">
            <w:pPr>
              <w:spacing w:beforeLines="20" w:before="48" w:afterLines="20" w:after="48" w:line="240" w:lineRule="auto"/>
              <w:ind w:firstLineChars="0" w:firstLine="0"/>
              <w:jc w:val="center"/>
              <w:rPr>
                <w:sz w:val="21"/>
                <w:szCs w:val="21"/>
              </w:rPr>
            </w:pPr>
            <w:r>
              <w:rPr>
                <w:sz w:val="21"/>
                <w:szCs w:val="21"/>
              </w:rPr>
              <w:t>《山东省生产经营单位安全生产主体责任规定》</w:t>
            </w:r>
          </w:p>
          <w:p w14:paraId="1C6AF673" w14:textId="77777777" w:rsidR="0084620C" w:rsidRDefault="00000000">
            <w:pPr>
              <w:spacing w:beforeLines="20" w:before="48" w:afterLines="20" w:after="48" w:line="240" w:lineRule="auto"/>
              <w:ind w:firstLineChars="0" w:firstLine="0"/>
              <w:jc w:val="center"/>
              <w:rPr>
                <w:sz w:val="21"/>
                <w:szCs w:val="21"/>
              </w:rPr>
            </w:pPr>
            <w:r>
              <w:rPr>
                <w:sz w:val="21"/>
                <w:szCs w:val="21"/>
              </w:rPr>
              <w:t>第二十一条</w:t>
            </w:r>
          </w:p>
        </w:tc>
        <w:tc>
          <w:tcPr>
            <w:tcW w:w="1491" w:type="dxa"/>
            <w:vAlign w:val="center"/>
          </w:tcPr>
          <w:p w14:paraId="4E7D6288" w14:textId="77777777" w:rsidR="0084620C" w:rsidRDefault="00000000">
            <w:pPr>
              <w:spacing w:beforeLines="20" w:before="48" w:afterLines="20" w:after="48" w:line="240" w:lineRule="auto"/>
              <w:ind w:firstLineChars="0" w:firstLine="0"/>
              <w:rPr>
                <w:sz w:val="21"/>
                <w:szCs w:val="21"/>
              </w:rPr>
            </w:pPr>
            <w:r>
              <w:rPr>
                <w:sz w:val="21"/>
                <w:szCs w:val="21"/>
              </w:rPr>
              <w:t>劳动防护用品使用符合要求。</w:t>
            </w:r>
          </w:p>
        </w:tc>
        <w:tc>
          <w:tcPr>
            <w:tcW w:w="641" w:type="dxa"/>
            <w:vAlign w:val="center"/>
          </w:tcPr>
          <w:p w14:paraId="3B39E38F"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50EB6B3D" w14:textId="77777777" w:rsidTr="006C07E4">
        <w:trPr>
          <w:jc w:val="center"/>
        </w:trPr>
        <w:tc>
          <w:tcPr>
            <w:tcW w:w="562" w:type="dxa"/>
            <w:vAlign w:val="center"/>
          </w:tcPr>
          <w:p w14:paraId="24367F75"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59C4748F" w14:textId="77777777" w:rsidR="0084620C" w:rsidRDefault="00000000">
            <w:pPr>
              <w:spacing w:beforeLines="20" w:before="48" w:afterLines="20" w:after="48" w:line="240" w:lineRule="auto"/>
              <w:ind w:firstLineChars="0" w:firstLine="0"/>
              <w:rPr>
                <w:sz w:val="21"/>
                <w:szCs w:val="21"/>
              </w:rPr>
            </w:pPr>
            <w:r>
              <w:rPr>
                <w:sz w:val="21"/>
                <w:szCs w:val="21"/>
              </w:rPr>
              <w:t>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专业资质的人员实施作业。</w:t>
            </w:r>
          </w:p>
          <w:p w14:paraId="60B86F9C" w14:textId="77777777" w:rsidR="0084620C" w:rsidRDefault="00000000">
            <w:pPr>
              <w:spacing w:beforeLines="20" w:before="48" w:afterLines="20" w:after="48" w:line="240" w:lineRule="auto"/>
              <w:ind w:firstLineChars="0" w:firstLine="0"/>
              <w:rPr>
                <w:sz w:val="21"/>
                <w:szCs w:val="21"/>
              </w:rPr>
            </w:pPr>
            <w:r>
              <w:rPr>
                <w:sz w:val="21"/>
                <w:szCs w:val="21"/>
              </w:rPr>
              <w:t>生产经营单位委托其他有专业资质的单位进行危险作业的，应当在作业前与受托方签订安全生产管理协议，明确各自的安全生产</w:t>
            </w:r>
            <w:r>
              <w:rPr>
                <w:sz w:val="21"/>
                <w:szCs w:val="21"/>
              </w:rPr>
              <w:lastRenderedPageBreak/>
              <w:t>职责。</w:t>
            </w:r>
          </w:p>
        </w:tc>
        <w:tc>
          <w:tcPr>
            <w:tcW w:w="1726" w:type="dxa"/>
            <w:vAlign w:val="center"/>
          </w:tcPr>
          <w:p w14:paraId="1E9E8F76" w14:textId="77777777" w:rsidR="0084620C" w:rsidRDefault="00000000">
            <w:pPr>
              <w:spacing w:beforeLines="20" w:before="48" w:afterLines="20" w:after="48" w:line="240" w:lineRule="auto"/>
              <w:ind w:firstLineChars="0" w:firstLine="0"/>
              <w:jc w:val="center"/>
              <w:rPr>
                <w:sz w:val="21"/>
                <w:szCs w:val="21"/>
              </w:rPr>
            </w:pPr>
            <w:r>
              <w:rPr>
                <w:sz w:val="21"/>
                <w:szCs w:val="21"/>
              </w:rPr>
              <w:lastRenderedPageBreak/>
              <w:t>《山东省生产经营单位安全生产主体责任规定》</w:t>
            </w:r>
          </w:p>
          <w:p w14:paraId="43F268E6" w14:textId="77777777" w:rsidR="0084620C" w:rsidRDefault="00000000">
            <w:pPr>
              <w:spacing w:beforeLines="20" w:before="48" w:afterLines="20" w:after="48" w:line="240" w:lineRule="auto"/>
              <w:ind w:firstLineChars="0" w:firstLine="0"/>
              <w:jc w:val="center"/>
              <w:rPr>
                <w:sz w:val="21"/>
                <w:szCs w:val="21"/>
              </w:rPr>
            </w:pPr>
            <w:r>
              <w:rPr>
                <w:sz w:val="21"/>
                <w:szCs w:val="21"/>
              </w:rPr>
              <w:t>第三十一条</w:t>
            </w:r>
          </w:p>
        </w:tc>
        <w:tc>
          <w:tcPr>
            <w:tcW w:w="1491" w:type="dxa"/>
            <w:vAlign w:val="center"/>
          </w:tcPr>
          <w:p w14:paraId="45AF20E3" w14:textId="77777777" w:rsidR="0084620C" w:rsidRDefault="00000000">
            <w:pPr>
              <w:spacing w:beforeLines="20" w:before="48" w:afterLines="20" w:after="48" w:line="240" w:lineRule="auto"/>
              <w:ind w:firstLineChars="0" w:firstLine="0"/>
              <w:rPr>
                <w:sz w:val="21"/>
                <w:szCs w:val="21"/>
              </w:rPr>
            </w:pPr>
            <w:r>
              <w:rPr>
                <w:sz w:val="21"/>
                <w:szCs w:val="21"/>
              </w:rPr>
              <w:t>施工管理符合要求。</w:t>
            </w:r>
          </w:p>
        </w:tc>
        <w:tc>
          <w:tcPr>
            <w:tcW w:w="641" w:type="dxa"/>
            <w:vAlign w:val="center"/>
          </w:tcPr>
          <w:p w14:paraId="6A8D7C6E"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5445784A" w14:textId="77777777" w:rsidTr="006C07E4">
        <w:trPr>
          <w:jc w:val="center"/>
        </w:trPr>
        <w:tc>
          <w:tcPr>
            <w:tcW w:w="562" w:type="dxa"/>
            <w:vAlign w:val="center"/>
          </w:tcPr>
          <w:p w14:paraId="727DF6D9"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6573CE0D" w14:textId="77777777" w:rsidR="0084620C" w:rsidRDefault="00000000">
            <w:pPr>
              <w:spacing w:beforeLines="20" w:before="48" w:afterLines="20" w:after="48" w:line="240" w:lineRule="auto"/>
              <w:ind w:firstLineChars="0" w:firstLine="0"/>
              <w:rPr>
                <w:sz w:val="21"/>
                <w:szCs w:val="21"/>
              </w:rPr>
            </w:pPr>
            <w:r>
              <w:rPr>
                <w:sz w:val="21"/>
                <w:szCs w:val="21"/>
              </w:rPr>
              <w:t>生产经营单位必须为从业人员提供符合国家标准或者行业标准的劳动防护用品，并监督、教育从业人员按照使用规则佩戴、使用。</w:t>
            </w:r>
          </w:p>
        </w:tc>
        <w:tc>
          <w:tcPr>
            <w:tcW w:w="1726" w:type="dxa"/>
            <w:vAlign w:val="center"/>
          </w:tcPr>
          <w:p w14:paraId="26B4C63B" w14:textId="77777777" w:rsidR="0084620C" w:rsidRDefault="00000000">
            <w:pPr>
              <w:spacing w:beforeLines="20" w:before="48" w:afterLines="20" w:after="48" w:line="240" w:lineRule="auto"/>
              <w:ind w:firstLineChars="0" w:firstLine="0"/>
              <w:jc w:val="center"/>
              <w:rPr>
                <w:sz w:val="21"/>
                <w:szCs w:val="21"/>
              </w:rPr>
            </w:pPr>
            <w:r>
              <w:rPr>
                <w:sz w:val="21"/>
                <w:szCs w:val="21"/>
              </w:rPr>
              <w:t>《中华人民共和国安全生产法》</w:t>
            </w:r>
          </w:p>
          <w:p w14:paraId="0025826E" w14:textId="77777777" w:rsidR="0084620C" w:rsidRDefault="00000000">
            <w:pPr>
              <w:spacing w:beforeLines="20" w:before="48" w:afterLines="20" w:after="48" w:line="240" w:lineRule="auto"/>
              <w:ind w:firstLineChars="0" w:firstLine="0"/>
              <w:jc w:val="center"/>
              <w:rPr>
                <w:sz w:val="21"/>
                <w:szCs w:val="21"/>
              </w:rPr>
            </w:pPr>
            <w:r>
              <w:rPr>
                <w:sz w:val="21"/>
                <w:szCs w:val="21"/>
              </w:rPr>
              <w:t>第四十五条</w:t>
            </w:r>
          </w:p>
        </w:tc>
        <w:tc>
          <w:tcPr>
            <w:tcW w:w="1491" w:type="dxa"/>
            <w:vAlign w:val="center"/>
          </w:tcPr>
          <w:p w14:paraId="3A0963E5" w14:textId="77777777" w:rsidR="0084620C" w:rsidRDefault="00000000">
            <w:pPr>
              <w:spacing w:beforeLines="20" w:before="48" w:afterLines="20" w:after="48" w:line="240" w:lineRule="auto"/>
              <w:ind w:firstLineChars="0" w:firstLine="0"/>
              <w:rPr>
                <w:sz w:val="21"/>
                <w:szCs w:val="21"/>
              </w:rPr>
            </w:pPr>
            <w:r>
              <w:rPr>
                <w:sz w:val="21"/>
                <w:szCs w:val="21"/>
              </w:rPr>
              <w:t>劳动防护用品使用符合要求。</w:t>
            </w:r>
          </w:p>
        </w:tc>
        <w:tc>
          <w:tcPr>
            <w:tcW w:w="641" w:type="dxa"/>
            <w:vAlign w:val="center"/>
          </w:tcPr>
          <w:p w14:paraId="154A08EF"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1559E66C" w14:textId="77777777" w:rsidTr="006C07E4">
        <w:trPr>
          <w:jc w:val="center"/>
        </w:trPr>
        <w:tc>
          <w:tcPr>
            <w:tcW w:w="562" w:type="dxa"/>
            <w:vAlign w:val="center"/>
          </w:tcPr>
          <w:p w14:paraId="082482F5"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7BC09CD5" w14:textId="77777777" w:rsidR="0084620C" w:rsidRDefault="00000000">
            <w:pPr>
              <w:spacing w:beforeLines="20" w:before="48" w:afterLines="20" w:after="48" w:line="240" w:lineRule="auto"/>
              <w:ind w:firstLineChars="0" w:firstLine="0"/>
              <w:rPr>
                <w:sz w:val="21"/>
                <w:szCs w:val="21"/>
              </w:rPr>
            </w:pPr>
            <w:r>
              <w:rPr>
                <w:sz w:val="21"/>
                <w:szCs w:val="21"/>
              </w:rPr>
              <w:t>生产经营单位应当安排用于配备劳动防护用品、进行安全生产培训的经费。</w:t>
            </w:r>
          </w:p>
        </w:tc>
        <w:tc>
          <w:tcPr>
            <w:tcW w:w="1726" w:type="dxa"/>
            <w:vAlign w:val="center"/>
          </w:tcPr>
          <w:p w14:paraId="274DA18C" w14:textId="77777777" w:rsidR="0084620C" w:rsidRDefault="00000000">
            <w:pPr>
              <w:spacing w:beforeLines="20" w:before="48" w:afterLines="20" w:after="48" w:line="240" w:lineRule="auto"/>
              <w:ind w:firstLineChars="0" w:firstLine="0"/>
              <w:jc w:val="center"/>
              <w:rPr>
                <w:sz w:val="21"/>
                <w:szCs w:val="21"/>
              </w:rPr>
            </w:pPr>
            <w:r>
              <w:rPr>
                <w:sz w:val="21"/>
                <w:szCs w:val="21"/>
              </w:rPr>
              <w:t>《中华人民共和国安全生产法》</w:t>
            </w:r>
          </w:p>
          <w:p w14:paraId="683B4F99" w14:textId="77777777" w:rsidR="0084620C" w:rsidRDefault="00000000">
            <w:pPr>
              <w:spacing w:beforeLines="20" w:before="48" w:afterLines="20" w:after="48" w:line="240" w:lineRule="auto"/>
              <w:ind w:firstLineChars="0" w:firstLine="0"/>
              <w:jc w:val="center"/>
              <w:rPr>
                <w:sz w:val="21"/>
                <w:szCs w:val="21"/>
              </w:rPr>
            </w:pPr>
            <w:r>
              <w:rPr>
                <w:sz w:val="21"/>
                <w:szCs w:val="21"/>
              </w:rPr>
              <w:t>第四十七条</w:t>
            </w:r>
          </w:p>
        </w:tc>
        <w:tc>
          <w:tcPr>
            <w:tcW w:w="1491" w:type="dxa"/>
            <w:vAlign w:val="center"/>
          </w:tcPr>
          <w:p w14:paraId="46699552" w14:textId="77777777" w:rsidR="0084620C" w:rsidRDefault="00000000">
            <w:pPr>
              <w:spacing w:beforeLines="20" w:before="48" w:afterLines="20" w:after="48" w:line="240" w:lineRule="auto"/>
              <w:ind w:firstLineChars="0" w:firstLine="0"/>
              <w:rPr>
                <w:sz w:val="21"/>
                <w:szCs w:val="21"/>
              </w:rPr>
            </w:pPr>
            <w:r>
              <w:rPr>
                <w:sz w:val="21"/>
                <w:szCs w:val="21"/>
              </w:rPr>
              <w:t>有相应经费。</w:t>
            </w:r>
          </w:p>
        </w:tc>
        <w:tc>
          <w:tcPr>
            <w:tcW w:w="641" w:type="dxa"/>
            <w:vAlign w:val="center"/>
          </w:tcPr>
          <w:p w14:paraId="5B92447A"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1C7B4A5D" w14:textId="77777777" w:rsidTr="006C07E4">
        <w:trPr>
          <w:jc w:val="center"/>
        </w:trPr>
        <w:tc>
          <w:tcPr>
            <w:tcW w:w="562" w:type="dxa"/>
            <w:vAlign w:val="center"/>
          </w:tcPr>
          <w:p w14:paraId="34E97881"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7BC0BA56" w14:textId="77777777" w:rsidR="0084620C" w:rsidRDefault="00000000">
            <w:pPr>
              <w:spacing w:beforeLines="20" w:before="48" w:afterLines="20" w:after="48" w:line="240" w:lineRule="auto"/>
              <w:ind w:firstLineChars="0" w:firstLine="0"/>
              <w:rPr>
                <w:sz w:val="21"/>
                <w:szCs w:val="21"/>
              </w:rPr>
            </w:pPr>
            <w:r>
              <w:rPr>
                <w:sz w:val="21"/>
                <w:szCs w:val="21"/>
              </w:rPr>
              <w:t>生产经营单位必须依法参加工伤保险，为从业人员缴纳保险费。</w:t>
            </w:r>
          </w:p>
        </w:tc>
        <w:tc>
          <w:tcPr>
            <w:tcW w:w="1726" w:type="dxa"/>
            <w:vAlign w:val="center"/>
          </w:tcPr>
          <w:p w14:paraId="2BB96E67" w14:textId="77777777" w:rsidR="0084620C" w:rsidRDefault="00000000">
            <w:pPr>
              <w:spacing w:beforeLines="20" w:before="48" w:afterLines="20" w:after="48" w:line="240" w:lineRule="auto"/>
              <w:ind w:firstLineChars="0" w:firstLine="0"/>
              <w:jc w:val="center"/>
              <w:rPr>
                <w:sz w:val="21"/>
                <w:szCs w:val="21"/>
              </w:rPr>
            </w:pPr>
            <w:r>
              <w:rPr>
                <w:sz w:val="21"/>
                <w:szCs w:val="21"/>
              </w:rPr>
              <w:t>《中华人民共和国安全生产法》</w:t>
            </w:r>
          </w:p>
          <w:p w14:paraId="03CD3452" w14:textId="77777777" w:rsidR="0084620C" w:rsidRDefault="00000000">
            <w:pPr>
              <w:spacing w:beforeLines="20" w:before="48" w:afterLines="20" w:after="48" w:line="240" w:lineRule="auto"/>
              <w:ind w:firstLineChars="0" w:firstLine="0"/>
              <w:jc w:val="center"/>
              <w:rPr>
                <w:sz w:val="21"/>
                <w:szCs w:val="21"/>
              </w:rPr>
            </w:pPr>
            <w:r>
              <w:rPr>
                <w:sz w:val="21"/>
                <w:szCs w:val="21"/>
              </w:rPr>
              <w:t>第五十一条</w:t>
            </w:r>
          </w:p>
        </w:tc>
        <w:tc>
          <w:tcPr>
            <w:tcW w:w="1491" w:type="dxa"/>
            <w:vAlign w:val="center"/>
          </w:tcPr>
          <w:p w14:paraId="725CEB87" w14:textId="77777777" w:rsidR="0084620C" w:rsidRDefault="00000000">
            <w:pPr>
              <w:spacing w:beforeLines="20" w:before="48" w:afterLines="20" w:after="48" w:line="240" w:lineRule="auto"/>
              <w:ind w:firstLineChars="0" w:firstLine="0"/>
              <w:rPr>
                <w:sz w:val="21"/>
                <w:szCs w:val="21"/>
              </w:rPr>
            </w:pPr>
            <w:r>
              <w:rPr>
                <w:sz w:val="21"/>
                <w:szCs w:val="21"/>
              </w:rPr>
              <w:t>依法缴纳保险。</w:t>
            </w:r>
          </w:p>
        </w:tc>
        <w:tc>
          <w:tcPr>
            <w:tcW w:w="641" w:type="dxa"/>
            <w:vAlign w:val="center"/>
          </w:tcPr>
          <w:p w14:paraId="71C48DA8"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02B102F2" w14:textId="77777777" w:rsidTr="006C07E4">
        <w:trPr>
          <w:jc w:val="center"/>
        </w:trPr>
        <w:tc>
          <w:tcPr>
            <w:tcW w:w="562" w:type="dxa"/>
            <w:vAlign w:val="center"/>
          </w:tcPr>
          <w:p w14:paraId="40E08DA7"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01A71E88" w14:textId="77777777" w:rsidR="0084620C" w:rsidRDefault="00000000">
            <w:pPr>
              <w:spacing w:beforeLines="20" w:before="48" w:afterLines="20" w:after="48" w:line="240" w:lineRule="auto"/>
              <w:ind w:firstLineChars="0" w:firstLine="0"/>
              <w:rPr>
                <w:sz w:val="21"/>
                <w:szCs w:val="21"/>
              </w:rPr>
            </w:pPr>
            <w:r>
              <w:rPr>
                <w:sz w:val="21"/>
                <w:szCs w:val="21"/>
              </w:rPr>
              <w:t>生产经营单位应急预案应当包括向上级应急管理机构报告的内容、应急组织机构和人员的联系方式、应急物资储备清单等附件信息。附件信息发生变化时，应当及时更新，确保准确有效。</w:t>
            </w:r>
          </w:p>
        </w:tc>
        <w:tc>
          <w:tcPr>
            <w:tcW w:w="1726" w:type="dxa"/>
            <w:vAlign w:val="center"/>
          </w:tcPr>
          <w:p w14:paraId="034AF93D" w14:textId="77777777" w:rsidR="0084620C"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14:paraId="6E48449E" w14:textId="77777777" w:rsidR="0084620C" w:rsidRDefault="00000000">
            <w:pPr>
              <w:spacing w:beforeLines="20" w:before="48" w:afterLines="20" w:after="48" w:line="240" w:lineRule="auto"/>
              <w:ind w:firstLineChars="0" w:firstLine="0"/>
              <w:jc w:val="center"/>
              <w:rPr>
                <w:sz w:val="21"/>
                <w:szCs w:val="21"/>
              </w:rPr>
            </w:pPr>
            <w:r>
              <w:rPr>
                <w:sz w:val="21"/>
                <w:szCs w:val="21"/>
              </w:rPr>
              <w:t>第十六条</w:t>
            </w:r>
          </w:p>
        </w:tc>
        <w:tc>
          <w:tcPr>
            <w:tcW w:w="1491" w:type="dxa"/>
            <w:vAlign w:val="center"/>
          </w:tcPr>
          <w:p w14:paraId="657D5439" w14:textId="77777777" w:rsidR="0084620C" w:rsidRDefault="00000000">
            <w:pPr>
              <w:spacing w:beforeLines="20" w:before="48" w:afterLines="20" w:after="48" w:line="240" w:lineRule="auto"/>
              <w:ind w:firstLineChars="0" w:firstLine="0"/>
              <w:rPr>
                <w:sz w:val="21"/>
                <w:szCs w:val="21"/>
              </w:rPr>
            </w:pPr>
            <w:r>
              <w:rPr>
                <w:sz w:val="21"/>
                <w:szCs w:val="21"/>
              </w:rPr>
              <w:t>有通信联系方式。</w:t>
            </w:r>
          </w:p>
        </w:tc>
        <w:tc>
          <w:tcPr>
            <w:tcW w:w="641" w:type="dxa"/>
            <w:vAlign w:val="center"/>
          </w:tcPr>
          <w:p w14:paraId="1414F2BD"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5C1E2E3F" w14:textId="77777777" w:rsidTr="006C07E4">
        <w:trPr>
          <w:jc w:val="center"/>
        </w:trPr>
        <w:tc>
          <w:tcPr>
            <w:tcW w:w="562" w:type="dxa"/>
            <w:vAlign w:val="center"/>
          </w:tcPr>
          <w:p w14:paraId="5BCABFED"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0C31C1EB" w14:textId="77777777" w:rsidR="0084620C" w:rsidRDefault="00000000">
            <w:pPr>
              <w:spacing w:beforeLines="20" w:before="48" w:afterLines="20" w:after="48" w:line="240" w:lineRule="auto"/>
              <w:ind w:firstLineChars="0" w:firstLine="0"/>
              <w:rPr>
                <w:sz w:val="21"/>
                <w:szCs w:val="21"/>
              </w:rPr>
            </w:pPr>
            <w:r>
              <w:rPr>
                <w:sz w:val="21"/>
                <w:szCs w:val="21"/>
              </w:rPr>
              <w:t>生产经营单位应当在编制应急预案的基础上，针对工作场所、岗位的特点，编制简明、实用、有效的应急处置卡。</w:t>
            </w:r>
          </w:p>
          <w:p w14:paraId="6BE8FE2E" w14:textId="77777777" w:rsidR="0084620C" w:rsidRDefault="00000000">
            <w:pPr>
              <w:spacing w:beforeLines="20" w:before="48" w:afterLines="20" w:after="48" w:line="240" w:lineRule="auto"/>
              <w:ind w:firstLineChars="0" w:firstLine="0"/>
              <w:rPr>
                <w:sz w:val="21"/>
                <w:szCs w:val="21"/>
              </w:rPr>
            </w:pPr>
            <w:r>
              <w:rPr>
                <w:sz w:val="21"/>
                <w:szCs w:val="21"/>
              </w:rPr>
              <w:t>应急</w:t>
            </w:r>
            <w:proofErr w:type="gramStart"/>
            <w:r>
              <w:rPr>
                <w:sz w:val="21"/>
                <w:szCs w:val="21"/>
              </w:rPr>
              <w:t>处置卡</w:t>
            </w:r>
            <w:proofErr w:type="gramEnd"/>
            <w:r>
              <w:rPr>
                <w:sz w:val="21"/>
                <w:szCs w:val="21"/>
              </w:rPr>
              <w:t>应当规定重点岗位、人员的应急处置程序和措施，以及相关联络人员和联系方式，便于从业人员携带。</w:t>
            </w:r>
          </w:p>
        </w:tc>
        <w:tc>
          <w:tcPr>
            <w:tcW w:w="1726" w:type="dxa"/>
            <w:vAlign w:val="center"/>
          </w:tcPr>
          <w:p w14:paraId="646C122F" w14:textId="77777777" w:rsidR="0084620C"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14:paraId="21028F6F" w14:textId="77777777" w:rsidR="0084620C" w:rsidRDefault="00000000">
            <w:pPr>
              <w:spacing w:beforeLines="20" w:before="48" w:afterLines="20" w:after="48" w:line="240" w:lineRule="auto"/>
              <w:ind w:firstLineChars="0" w:firstLine="0"/>
              <w:jc w:val="center"/>
              <w:rPr>
                <w:sz w:val="21"/>
                <w:szCs w:val="21"/>
              </w:rPr>
            </w:pPr>
            <w:r>
              <w:rPr>
                <w:sz w:val="21"/>
                <w:szCs w:val="21"/>
              </w:rPr>
              <w:t>第十九条</w:t>
            </w:r>
          </w:p>
        </w:tc>
        <w:tc>
          <w:tcPr>
            <w:tcW w:w="1491" w:type="dxa"/>
            <w:vAlign w:val="center"/>
          </w:tcPr>
          <w:p w14:paraId="7A45608D" w14:textId="77777777" w:rsidR="0084620C" w:rsidRDefault="00000000">
            <w:pPr>
              <w:spacing w:beforeLines="20" w:before="48" w:afterLines="20" w:after="48" w:line="240" w:lineRule="auto"/>
              <w:ind w:firstLineChars="0" w:firstLine="0"/>
              <w:rPr>
                <w:sz w:val="21"/>
                <w:szCs w:val="21"/>
              </w:rPr>
            </w:pPr>
            <w:r>
              <w:rPr>
                <w:sz w:val="21"/>
                <w:szCs w:val="21"/>
              </w:rPr>
              <w:t>制定有应急处置卡。</w:t>
            </w:r>
          </w:p>
        </w:tc>
        <w:tc>
          <w:tcPr>
            <w:tcW w:w="641" w:type="dxa"/>
            <w:vAlign w:val="center"/>
          </w:tcPr>
          <w:p w14:paraId="5295E926"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16F77868" w14:textId="77777777" w:rsidTr="006C07E4">
        <w:trPr>
          <w:jc w:val="center"/>
        </w:trPr>
        <w:tc>
          <w:tcPr>
            <w:tcW w:w="562" w:type="dxa"/>
            <w:vAlign w:val="center"/>
          </w:tcPr>
          <w:p w14:paraId="0CE0FFC1"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2EC052ED" w14:textId="77777777" w:rsidR="0084620C" w:rsidRDefault="00000000">
            <w:pPr>
              <w:spacing w:beforeLines="20" w:before="48" w:afterLines="20" w:after="48" w:line="240" w:lineRule="auto"/>
              <w:ind w:firstLineChars="0" w:firstLine="0"/>
              <w:rPr>
                <w:sz w:val="21"/>
                <w:szCs w:val="21"/>
              </w:rPr>
            </w:pPr>
            <w:r>
              <w:rPr>
                <w:sz w:val="21"/>
              </w:rPr>
              <w:t>各级人民政府应急管理部门、各类生产经营单位应当采取多种形式开展应急预案的宣传教育，普及生产安全事故避险、自救和互救知识，提高从业人员和社会公众的安全意识与应急处置技能。</w:t>
            </w:r>
          </w:p>
        </w:tc>
        <w:tc>
          <w:tcPr>
            <w:tcW w:w="1726" w:type="dxa"/>
            <w:vAlign w:val="center"/>
          </w:tcPr>
          <w:p w14:paraId="233A1056" w14:textId="77777777" w:rsidR="0084620C"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14:paraId="05917C9A" w14:textId="77777777" w:rsidR="0084620C" w:rsidRDefault="00000000">
            <w:pPr>
              <w:spacing w:beforeLines="20" w:before="48" w:afterLines="20" w:after="48" w:line="240" w:lineRule="auto"/>
              <w:ind w:firstLineChars="0" w:firstLine="0"/>
              <w:jc w:val="center"/>
              <w:rPr>
                <w:sz w:val="21"/>
                <w:szCs w:val="21"/>
              </w:rPr>
            </w:pPr>
            <w:r>
              <w:rPr>
                <w:sz w:val="21"/>
                <w:szCs w:val="21"/>
              </w:rPr>
              <w:t>第三十条</w:t>
            </w:r>
          </w:p>
        </w:tc>
        <w:tc>
          <w:tcPr>
            <w:tcW w:w="1491" w:type="dxa"/>
            <w:vAlign w:val="center"/>
          </w:tcPr>
          <w:p w14:paraId="3965CCC1" w14:textId="77777777" w:rsidR="0084620C" w:rsidRDefault="00000000">
            <w:pPr>
              <w:spacing w:beforeLines="20" w:before="48" w:afterLines="20" w:after="48" w:line="240" w:lineRule="auto"/>
              <w:ind w:firstLineChars="0" w:firstLine="0"/>
              <w:rPr>
                <w:sz w:val="21"/>
                <w:szCs w:val="21"/>
              </w:rPr>
            </w:pPr>
            <w:r>
              <w:rPr>
                <w:sz w:val="21"/>
                <w:szCs w:val="21"/>
              </w:rPr>
              <w:t>普及生产安全事故避险、自救和互救知识。</w:t>
            </w:r>
          </w:p>
        </w:tc>
        <w:tc>
          <w:tcPr>
            <w:tcW w:w="641" w:type="dxa"/>
            <w:vAlign w:val="center"/>
          </w:tcPr>
          <w:p w14:paraId="116CD36B" w14:textId="77777777" w:rsidR="0084620C" w:rsidRDefault="00000000">
            <w:pPr>
              <w:adjustRightInd/>
              <w:snapToGrid/>
              <w:spacing w:beforeLines="20" w:before="48" w:afterLines="20" w:after="48" w:line="240" w:lineRule="auto"/>
              <w:ind w:firstLineChars="0" w:firstLine="0"/>
              <w:jc w:val="center"/>
              <w:rPr>
                <w:sz w:val="21"/>
                <w:szCs w:val="21"/>
              </w:rPr>
            </w:pPr>
            <w:r>
              <w:rPr>
                <w:color w:val="000000"/>
                <w:sz w:val="21"/>
                <w:szCs w:val="21"/>
              </w:rPr>
              <w:t>√</w:t>
            </w:r>
          </w:p>
        </w:tc>
      </w:tr>
      <w:tr w:rsidR="0084620C" w14:paraId="3CBD20B9" w14:textId="77777777" w:rsidTr="006C07E4">
        <w:trPr>
          <w:jc w:val="center"/>
        </w:trPr>
        <w:tc>
          <w:tcPr>
            <w:tcW w:w="562" w:type="dxa"/>
            <w:vAlign w:val="center"/>
          </w:tcPr>
          <w:p w14:paraId="2ED2DAAA"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6A1B7E07" w14:textId="77777777" w:rsidR="0084620C" w:rsidRDefault="00000000">
            <w:pPr>
              <w:adjustRightInd/>
              <w:snapToGrid/>
              <w:spacing w:beforeLines="20" w:before="48" w:afterLines="20" w:after="48" w:line="240" w:lineRule="auto"/>
              <w:ind w:firstLineChars="0" w:firstLine="0"/>
              <w:rPr>
                <w:sz w:val="21"/>
                <w:szCs w:val="21"/>
              </w:rPr>
            </w:pPr>
            <w:r>
              <w:rPr>
                <w:sz w:val="21"/>
                <w:szCs w:val="21"/>
              </w:rPr>
              <w:t>各级人民政府应急管理部门应当将本部门应急预案的培训纳入安全生产培训工作计划，并组织实施本行政区域内重点生产经营单位的应急预案培训工作。</w:t>
            </w:r>
          </w:p>
          <w:p w14:paraId="3BBEBD51" w14:textId="77777777" w:rsidR="0084620C" w:rsidRDefault="00000000">
            <w:pPr>
              <w:adjustRightInd/>
              <w:snapToGrid/>
              <w:spacing w:beforeLines="20" w:before="48" w:afterLines="20" w:after="48" w:line="240" w:lineRule="auto"/>
              <w:ind w:firstLineChars="0" w:firstLine="0"/>
              <w:rPr>
                <w:sz w:val="21"/>
                <w:szCs w:val="21"/>
              </w:rPr>
            </w:pPr>
            <w:r>
              <w:rPr>
                <w:sz w:val="21"/>
                <w:szCs w:val="21"/>
              </w:rPr>
              <w:t>生产经营单位应当组织开展本单位的应急预案、应急知识、自救互救和避险逃生技能的培训活动，使有关人员了解应急预案内容，熟悉应急职责、应急处置程序和措施。</w:t>
            </w:r>
          </w:p>
          <w:p w14:paraId="1F71A00C" w14:textId="77777777" w:rsidR="0084620C" w:rsidRDefault="00000000">
            <w:pPr>
              <w:spacing w:beforeLines="20" w:before="48" w:afterLines="20" w:after="48" w:line="240" w:lineRule="auto"/>
              <w:ind w:firstLineChars="0" w:firstLine="0"/>
              <w:rPr>
                <w:sz w:val="21"/>
                <w:szCs w:val="21"/>
              </w:rPr>
            </w:pPr>
            <w:r>
              <w:rPr>
                <w:sz w:val="21"/>
                <w:szCs w:val="21"/>
              </w:rPr>
              <w:t>应急培训的时间、地点、内容、师资、参加人员和考核结果等情况应当如实记入本单位的安全生产教育和培训档案。</w:t>
            </w:r>
          </w:p>
        </w:tc>
        <w:tc>
          <w:tcPr>
            <w:tcW w:w="1726" w:type="dxa"/>
            <w:vAlign w:val="center"/>
          </w:tcPr>
          <w:p w14:paraId="6515BB1B" w14:textId="77777777" w:rsidR="0084620C" w:rsidRDefault="00000000">
            <w:pPr>
              <w:spacing w:beforeLines="20" w:before="48" w:afterLines="20" w:after="48" w:line="240" w:lineRule="auto"/>
              <w:ind w:firstLineChars="0" w:firstLine="0"/>
              <w:jc w:val="center"/>
              <w:rPr>
                <w:sz w:val="21"/>
                <w:szCs w:val="21"/>
              </w:rPr>
            </w:pPr>
            <w:r>
              <w:rPr>
                <w:sz w:val="21"/>
                <w:szCs w:val="21"/>
              </w:rPr>
              <w:t>《</w:t>
            </w:r>
            <w:r>
              <w:rPr>
                <w:bCs/>
                <w:sz w:val="21"/>
                <w:szCs w:val="21"/>
              </w:rPr>
              <w:t>生产安全事故应急预案管理办法</w:t>
            </w:r>
            <w:r>
              <w:rPr>
                <w:sz w:val="21"/>
                <w:szCs w:val="21"/>
              </w:rPr>
              <w:t>》</w:t>
            </w:r>
          </w:p>
          <w:p w14:paraId="0DB7F758" w14:textId="77777777" w:rsidR="0084620C" w:rsidRDefault="00000000">
            <w:pPr>
              <w:spacing w:beforeLines="20" w:before="48" w:afterLines="20" w:after="48" w:line="240" w:lineRule="auto"/>
              <w:ind w:firstLineChars="0" w:firstLine="0"/>
              <w:jc w:val="center"/>
              <w:rPr>
                <w:sz w:val="21"/>
                <w:szCs w:val="21"/>
              </w:rPr>
            </w:pPr>
            <w:r>
              <w:rPr>
                <w:sz w:val="21"/>
                <w:szCs w:val="21"/>
              </w:rPr>
              <w:t>第三十一条</w:t>
            </w:r>
          </w:p>
        </w:tc>
        <w:tc>
          <w:tcPr>
            <w:tcW w:w="1491" w:type="dxa"/>
            <w:vAlign w:val="center"/>
          </w:tcPr>
          <w:p w14:paraId="65989A19" w14:textId="77777777" w:rsidR="0084620C" w:rsidRDefault="00000000">
            <w:pPr>
              <w:spacing w:beforeLines="20" w:before="48" w:afterLines="20" w:after="48" w:line="240" w:lineRule="auto"/>
              <w:ind w:firstLineChars="0" w:firstLine="0"/>
              <w:rPr>
                <w:sz w:val="21"/>
                <w:szCs w:val="21"/>
              </w:rPr>
            </w:pPr>
            <w:r>
              <w:rPr>
                <w:sz w:val="21"/>
                <w:szCs w:val="21"/>
              </w:rPr>
              <w:t>有应急预案培训计划。</w:t>
            </w:r>
          </w:p>
        </w:tc>
        <w:tc>
          <w:tcPr>
            <w:tcW w:w="641" w:type="dxa"/>
            <w:vAlign w:val="center"/>
          </w:tcPr>
          <w:p w14:paraId="2A5C9497"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4E510EC4" w14:textId="77777777" w:rsidTr="006C07E4">
        <w:trPr>
          <w:jc w:val="center"/>
        </w:trPr>
        <w:tc>
          <w:tcPr>
            <w:tcW w:w="562" w:type="dxa"/>
            <w:vAlign w:val="center"/>
          </w:tcPr>
          <w:p w14:paraId="3E9D3811"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307CBC5E" w14:textId="77777777" w:rsidR="0084620C" w:rsidRDefault="00000000">
            <w:pPr>
              <w:spacing w:beforeLines="20" w:before="48" w:afterLines="20" w:after="48" w:line="240" w:lineRule="auto"/>
              <w:ind w:firstLineChars="0" w:firstLine="0"/>
              <w:rPr>
                <w:sz w:val="21"/>
                <w:szCs w:val="21"/>
              </w:rPr>
            </w:pPr>
            <w:r>
              <w:rPr>
                <w:sz w:val="21"/>
                <w:szCs w:val="21"/>
              </w:rPr>
              <w:t>明确生产经营单位的应急组织形式及构成单位的应急处置职责。应急组织机构可设置相应的工作小组，各小组具体构成、职责分</w:t>
            </w:r>
            <w:r>
              <w:rPr>
                <w:sz w:val="21"/>
                <w:szCs w:val="21"/>
              </w:rPr>
              <w:lastRenderedPageBreak/>
              <w:t>工及行动任务以工作方案的形式作为附件。</w:t>
            </w:r>
          </w:p>
        </w:tc>
        <w:tc>
          <w:tcPr>
            <w:tcW w:w="1726" w:type="dxa"/>
            <w:vAlign w:val="center"/>
          </w:tcPr>
          <w:p w14:paraId="3C5333F8" w14:textId="77777777" w:rsidR="0084620C" w:rsidRDefault="00000000">
            <w:pPr>
              <w:spacing w:beforeLines="20" w:before="48" w:afterLines="20" w:after="48" w:line="240" w:lineRule="auto"/>
              <w:ind w:firstLineChars="0" w:firstLine="0"/>
              <w:jc w:val="center"/>
              <w:rPr>
                <w:sz w:val="21"/>
                <w:szCs w:val="21"/>
              </w:rPr>
            </w:pPr>
            <w:r>
              <w:rPr>
                <w:sz w:val="21"/>
                <w:szCs w:val="21"/>
              </w:rPr>
              <w:lastRenderedPageBreak/>
              <w:t>GB/T29639-2020</w:t>
            </w:r>
          </w:p>
          <w:p w14:paraId="5EFD986B" w14:textId="77777777" w:rsidR="0084620C" w:rsidRDefault="00000000">
            <w:pPr>
              <w:spacing w:beforeLines="20" w:before="48" w:afterLines="20" w:after="48" w:line="240" w:lineRule="auto"/>
              <w:ind w:firstLineChars="0" w:firstLine="0"/>
              <w:jc w:val="center"/>
              <w:rPr>
                <w:sz w:val="21"/>
                <w:szCs w:val="21"/>
              </w:rPr>
            </w:pPr>
            <w:r>
              <w:rPr>
                <w:sz w:val="21"/>
                <w:szCs w:val="21"/>
              </w:rPr>
              <w:t>6.2</w:t>
            </w:r>
          </w:p>
        </w:tc>
        <w:tc>
          <w:tcPr>
            <w:tcW w:w="1491" w:type="dxa"/>
            <w:vAlign w:val="center"/>
          </w:tcPr>
          <w:p w14:paraId="41CD2D38" w14:textId="77777777" w:rsidR="0084620C" w:rsidRDefault="00000000">
            <w:pPr>
              <w:spacing w:beforeLines="20" w:before="48" w:afterLines="20" w:after="48" w:line="240" w:lineRule="auto"/>
              <w:ind w:firstLineChars="0" w:firstLine="0"/>
              <w:rPr>
                <w:sz w:val="21"/>
                <w:szCs w:val="21"/>
              </w:rPr>
            </w:pPr>
            <w:r>
              <w:rPr>
                <w:sz w:val="21"/>
                <w:szCs w:val="21"/>
              </w:rPr>
              <w:t>有组织机构及职责。</w:t>
            </w:r>
          </w:p>
        </w:tc>
        <w:tc>
          <w:tcPr>
            <w:tcW w:w="641" w:type="dxa"/>
            <w:vAlign w:val="center"/>
          </w:tcPr>
          <w:p w14:paraId="774C89D8" w14:textId="77777777" w:rsidR="0084620C" w:rsidRDefault="00000000">
            <w:pPr>
              <w:spacing w:beforeLines="20" w:before="48" w:afterLines="20" w:after="48" w:line="240" w:lineRule="auto"/>
              <w:ind w:firstLineChars="0" w:firstLine="0"/>
              <w:jc w:val="center"/>
              <w:rPr>
                <w:sz w:val="21"/>
                <w:szCs w:val="21"/>
              </w:rPr>
            </w:pPr>
            <w:r>
              <w:rPr>
                <w:sz w:val="21"/>
                <w:szCs w:val="21"/>
              </w:rPr>
              <w:t>√</w:t>
            </w:r>
          </w:p>
        </w:tc>
      </w:tr>
      <w:tr w:rsidR="0084620C" w14:paraId="6484B91E" w14:textId="77777777" w:rsidTr="006C07E4">
        <w:trPr>
          <w:jc w:val="center"/>
        </w:trPr>
        <w:tc>
          <w:tcPr>
            <w:tcW w:w="562" w:type="dxa"/>
            <w:vAlign w:val="center"/>
          </w:tcPr>
          <w:p w14:paraId="16B0533E"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0576236E" w14:textId="77777777" w:rsidR="0084620C" w:rsidRDefault="00000000">
            <w:pPr>
              <w:adjustRightInd/>
              <w:snapToGrid/>
              <w:spacing w:beforeLines="20" w:before="48" w:afterLines="20" w:after="48" w:line="240" w:lineRule="auto"/>
              <w:ind w:firstLineChars="0" w:firstLine="0"/>
              <w:rPr>
                <w:sz w:val="21"/>
                <w:szCs w:val="21"/>
              </w:rPr>
            </w:pPr>
            <w:r>
              <w:rPr>
                <w:sz w:val="21"/>
                <w:szCs w:val="21"/>
              </w:rPr>
              <w:t>明确应急保障的相关单位及人员通信联系方式和方法，以及备用方案和保障责任人。</w:t>
            </w:r>
          </w:p>
        </w:tc>
        <w:tc>
          <w:tcPr>
            <w:tcW w:w="1726" w:type="dxa"/>
            <w:vAlign w:val="center"/>
          </w:tcPr>
          <w:p w14:paraId="2039E564" w14:textId="77777777" w:rsidR="0084620C" w:rsidRDefault="00000000">
            <w:pPr>
              <w:spacing w:beforeLines="20" w:before="48" w:afterLines="20" w:after="48" w:line="240" w:lineRule="auto"/>
              <w:ind w:firstLineChars="0" w:firstLine="0"/>
              <w:jc w:val="center"/>
              <w:rPr>
                <w:sz w:val="21"/>
                <w:szCs w:val="21"/>
              </w:rPr>
            </w:pPr>
            <w:r>
              <w:rPr>
                <w:sz w:val="21"/>
                <w:szCs w:val="21"/>
              </w:rPr>
              <w:t>GB/T29639-2020</w:t>
            </w:r>
          </w:p>
          <w:p w14:paraId="6821EA2B" w14:textId="77777777" w:rsidR="0084620C" w:rsidRDefault="00000000">
            <w:pPr>
              <w:spacing w:beforeLines="20" w:before="48" w:afterLines="20" w:after="48" w:line="240" w:lineRule="auto"/>
              <w:ind w:firstLineChars="0" w:firstLine="0"/>
              <w:jc w:val="center"/>
              <w:rPr>
                <w:sz w:val="21"/>
                <w:szCs w:val="21"/>
              </w:rPr>
            </w:pPr>
            <w:r>
              <w:rPr>
                <w:sz w:val="21"/>
                <w:szCs w:val="21"/>
              </w:rPr>
              <w:t>6.5.1</w:t>
            </w:r>
          </w:p>
        </w:tc>
        <w:tc>
          <w:tcPr>
            <w:tcW w:w="1491" w:type="dxa"/>
            <w:vAlign w:val="center"/>
          </w:tcPr>
          <w:p w14:paraId="78216057" w14:textId="77777777" w:rsidR="0084620C" w:rsidRDefault="00000000">
            <w:pPr>
              <w:spacing w:beforeLines="20" w:before="48" w:afterLines="20" w:after="48" w:line="240" w:lineRule="auto"/>
              <w:ind w:firstLineChars="0" w:firstLine="0"/>
              <w:rPr>
                <w:sz w:val="21"/>
                <w:szCs w:val="21"/>
              </w:rPr>
            </w:pPr>
            <w:r>
              <w:rPr>
                <w:sz w:val="21"/>
                <w:szCs w:val="21"/>
              </w:rPr>
              <w:t>应急处置程序中有通信联系方式。</w:t>
            </w:r>
          </w:p>
        </w:tc>
        <w:tc>
          <w:tcPr>
            <w:tcW w:w="641" w:type="dxa"/>
            <w:vAlign w:val="center"/>
          </w:tcPr>
          <w:p w14:paraId="3379D8F3" w14:textId="77777777" w:rsidR="0084620C" w:rsidRDefault="00000000">
            <w:pPr>
              <w:adjustRightInd/>
              <w:snapToGrid/>
              <w:spacing w:beforeLines="20" w:before="48" w:afterLines="20" w:after="48" w:line="240" w:lineRule="auto"/>
              <w:ind w:firstLineChars="0" w:firstLine="0"/>
              <w:jc w:val="center"/>
              <w:rPr>
                <w:color w:val="000000"/>
                <w:sz w:val="21"/>
                <w:szCs w:val="21"/>
              </w:rPr>
            </w:pPr>
            <w:r>
              <w:rPr>
                <w:sz w:val="21"/>
                <w:szCs w:val="21"/>
              </w:rPr>
              <w:t>√</w:t>
            </w:r>
          </w:p>
        </w:tc>
      </w:tr>
      <w:tr w:rsidR="0084620C" w14:paraId="1FB722B5" w14:textId="77777777" w:rsidTr="006C07E4">
        <w:trPr>
          <w:jc w:val="center"/>
        </w:trPr>
        <w:tc>
          <w:tcPr>
            <w:tcW w:w="562" w:type="dxa"/>
            <w:vAlign w:val="center"/>
          </w:tcPr>
          <w:p w14:paraId="52BEA1BE"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764FDACD" w14:textId="77777777" w:rsidR="0084620C" w:rsidRDefault="00000000">
            <w:pPr>
              <w:adjustRightInd/>
              <w:snapToGrid/>
              <w:spacing w:beforeLines="20" w:before="48" w:afterLines="20" w:after="48" w:line="240" w:lineRule="auto"/>
              <w:ind w:firstLineChars="0" w:firstLine="0"/>
              <w:rPr>
                <w:sz w:val="21"/>
                <w:szCs w:val="21"/>
              </w:rPr>
            </w:pPr>
            <w:r>
              <w:rPr>
                <w:sz w:val="21"/>
                <w:szCs w:val="21"/>
              </w:rPr>
              <w:t>应急队伍保障：明确相关的应急人力资源，包括专家、专兼职应急救援队伍及协议应急救援队伍等。</w:t>
            </w:r>
          </w:p>
        </w:tc>
        <w:tc>
          <w:tcPr>
            <w:tcW w:w="1726" w:type="dxa"/>
            <w:vAlign w:val="center"/>
          </w:tcPr>
          <w:p w14:paraId="7089D013" w14:textId="77777777" w:rsidR="0084620C" w:rsidRDefault="00000000">
            <w:pPr>
              <w:spacing w:beforeLines="20" w:before="48" w:afterLines="20" w:after="48" w:line="240" w:lineRule="auto"/>
              <w:ind w:firstLineChars="0" w:firstLine="0"/>
              <w:jc w:val="center"/>
              <w:rPr>
                <w:sz w:val="21"/>
                <w:szCs w:val="21"/>
              </w:rPr>
            </w:pPr>
            <w:r>
              <w:rPr>
                <w:sz w:val="21"/>
                <w:szCs w:val="21"/>
              </w:rPr>
              <w:t>GB/T29639-2020</w:t>
            </w:r>
          </w:p>
          <w:p w14:paraId="72004E6D" w14:textId="77777777" w:rsidR="0084620C" w:rsidRDefault="00000000">
            <w:pPr>
              <w:spacing w:beforeLines="20" w:before="48" w:afterLines="20" w:after="48" w:line="240" w:lineRule="auto"/>
              <w:ind w:firstLineChars="0" w:firstLine="0"/>
              <w:jc w:val="center"/>
              <w:rPr>
                <w:sz w:val="21"/>
                <w:szCs w:val="21"/>
              </w:rPr>
            </w:pPr>
            <w:r>
              <w:rPr>
                <w:sz w:val="21"/>
                <w:szCs w:val="21"/>
              </w:rPr>
              <w:t>6.5.2</w:t>
            </w:r>
          </w:p>
        </w:tc>
        <w:tc>
          <w:tcPr>
            <w:tcW w:w="1491" w:type="dxa"/>
            <w:vAlign w:val="center"/>
          </w:tcPr>
          <w:p w14:paraId="10CDB099" w14:textId="77777777" w:rsidR="0084620C" w:rsidRDefault="00000000">
            <w:pPr>
              <w:spacing w:beforeLines="20" w:before="48" w:afterLines="20" w:after="48" w:line="240" w:lineRule="auto"/>
              <w:ind w:firstLineChars="0" w:firstLine="0"/>
              <w:rPr>
                <w:sz w:val="21"/>
                <w:szCs w:val="21"/>
              </w:rPr>
            </w:pPr>
            <w:r>
              <w:rPr>
                <w:sz w:val="21"/>
                <w:szCs w:val="21"/>
              </w:rPr>
              <w:t>有应急队伍。</w:t>
            </w:r>
          </w:p>
        </w:tc>
        <w:tc>
          <w:tcPr>
            <w:tcW w:w="641" w:type="dxa"/>
            <w:vAlign w:val="center"/>
          </w:tcPr>
          <w:p w14:paraId="3DFCA0F1" w14:textId="77777777" w:rsidR="0084620C" w:rsidRDefault="00000000">
            <w:pPr>
              <w:adjustRightInd/>
              <w:snapToGrid/>
              <w:spacing w:beforeLines="20" w:before="48" w:afterLines="20" w:after="48" w:line="240" w:lineRule="auto"/>
              <w:ind w:firstLineChars="0" w:firstLine="0"/>
              <w:jc w:val="center"/>
              <w:rPr>
                <w:color w:val="000000"/>
                <w:sz w:val="21"/>
                <w:szCs w:val="21"/>
              </w:rPr>
            </w:pPr>
            <w:r>
              <w:rPr>
                <w:sz w:val="21"/>
                <w:szCs w:val="21"/>
              </w:rPr>
              <w:t>√</w:t>
            </w:r>
          </w:p>
        </w:tc>
      </w:tr>
      <w:tr w:rsidR="0084620C" w14:paraId="706BF3FF" w14:textId="77777777" w:rsidTr="006C07E4">
        <w:trPr>
          <w:jc w:val="center"/>
        </w:trPr>
        <w:tc>
          <w:tcPr>
            <w:tcW w:w="562" w:type="dxa"/>
            <w:vAlign w:val="center"/>
          </w:tcPr>
          <w:p w14:paraId="4FBB3579"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vAlign w:val="center"/>
          </w:tcPr>
          <w:p w14:paraId="5BFF33E1" w14:textId="77777777" w:rsidR="0084620C" w:rsidRDefault="00000000">
            <w:pPr>
              <w:adjustRightInd/>
              <w:snapToGrid/>
              <w:spacing w:beforeLines="20" w:before="48" w:afterLines="20" w:after="48" w:line="240" w:lineRule="auto"/>
              <w:ind w:firstLineChars="0" w:firstLine="0"/>
              <w:rPr>
                <w:sz w:val="21"/>
                <w:szCs w:val="21"/>
              </w:rPr>
            </w:pPr>
            <w:r>
              <w:rPr>
                <w:sz w:val="21"/>
                <w:szCs w:val="21"/>
              </w:rPr>
              <w:t>物资装备保障：明确本单位的应急物资和装备的类型、数量、性能、存放位置、运输及使用条件、更新及补充时限、管理责任人及其联系方式，并建立台账。</w:t>
            </w:r>
          </w:p>
        </w:tc>
        <w:tc>
          <w:tcPr>
            <w:tcW w:w="1726" w:type="dxa"/>
            <w:vAlign w:val="center"/>
          </w:tcPr>
          <w:p w14:paraId="68761F2B" w14:textId="77777777" w:rsidR="0084620C" w:rsidRDefault="00000000">
            <w:pPr>
              <w:spacing w:beforeLines="20" w:before="48" w:afterLines="20" w:after="48" w:line="240" w:lineRule="auto"/>
              <w:ind w:firstLineChars="0" w:firstLine="0"/>
              <w:jc w:val="center"/>
              <w:rPr>
                <w:sz w:val="21"/>
                <w:szCs w:val="21"/>
              </w:rPr>
            </w:pPr>
            <w:r>
              <w:rPr>
                <w:sz w:val="21"/>
                <w:szCs w:val="21"/>
              </w:rPr>
              <w:t>GB/T29639-2020</w:t>
            </w:r>
          </w:p>
          <w:p w14:paraId="1696AC0F" w14:textId="77777777" w:rsidR="0084620C" w:rsidRDefault="00000000">
            <w:pPr>
              <w:spacing w:beforeLines="20" w:before="48" w:afterLines="20" w:after="48" w:line="240" w:lineRule="auto"/>
              <w:ind w:firstLineChars="0" w:firstLine="0"/>
              <w:jc w:val="center"/>
              <w:rPr>
                <w:sz w:val="21"/>
                <w:szCs w:val="21"/>
              </w:rPr>
            </w:pPr>
            <w:r>
              <w:rPr>
                <w:sz w:val="21"/>
                <w:szCs w:val="21"/>
              </w:rPr>
              <w:t>6.5.3</w:t>
            </w:r>
          </w:p>
        </w:tc>
        <w:tc>
          <w:tcPr>
            <w:tcW w:w="1491" w:type="dxa"/>
            <w:vAlign w:val="center"/>
          </w:tcPr>
          <w:p w14:paraId="2D538375" w14:textId="77777777" w:rsidR="0084620C" w:rsidRDefault="00000000">
            <w:pPr>
              <w:spacing w:beforeLines="20" w:before="48" w:afterLines="20" w:after="48" w:line="240" w:lineRule="auto"/>
              <w:ind w:firstLineChars="0" w:firstLine="0"/>
              <w:rPr>
                <w:sz w:val="21"/>
                <w:szCs w:val="21"/>
              </w:rPr>
            </w:pPr>
            <w:r>
              <w:rPr>
                <w:sz w:val="21"/>
                <w:szCs w:val="21"/>
              </w:rPr>
              <w:t>有应急物资。</w:t>
            </w:r>
          </w:p>
        </w:tc>
        <w:tc>
          <w:tcPr>
            <w:tcW w:w="641" w:type="dxa"/>
            <w:vAlign w:val="center"/>
          </w:tcPr>
          <w:p w14:paraId="77E6E855" w14:textId="77777777" w:rsidR="0084620C" w:rsidRDefault="00000000">
            <w:pPr>
              <w:adjustRightInd/>
              <w:snapToGrid/>
              <w:spacing w:beforeLines="20" w:before="48" w:afterLines="20" w:after="48" w:line="240" w:lineRule="auto"/>
              <w:ind w:firstLineChars="0" w:firstLine="0"/>
              <w:jc w:val="center"/>
              <w:rPr>
                <w:sz w:val="21"/>
                <w:szCs w:val="21"/>
              </w:rPr>
            </w:pPr>
            <w:r>
              <w:rPr>
                <w:sz w:val="21"/>
                <w:szCs w:val="21"/>
              </w:rPr>
              <w:t>√</w:t>
            </w:r>
          </w:p>
        </w:tc>
      </w:tr>
      <w:tr w:rsidR="0084620C" w14:paraId="715EB4C8" w14:textId="77777777" w:rsidTr="006C07E4">
        <w:trPr>
          <w:jc w:val="center"/>
        </w:trPr>
        <w:tc>
          <w:tcPr>
            <w:tcW w:w="562" w:type="dxa"/>
            <w:vAlign w:val="center"/>
          </w:tcPr>
          <w:p w14:paraId="787C65DC" w14:textId="77777777" w:rsidR="0084620C" w:rsidRDefault="0084620C">
            <w:pPr>
              <w:numPr>
                <w:ilvl w:val="0"/>
                <w:numId w:val="30"/>
              </w:numPr>
              <w:adjustRightInd/>
              <w:snapToGrid/>
              <w:spacing w:beforeLines="20" w:before="48" w:afterLines="20" w:after="48" w:line="240" w:lineRule="auto"/>
              <w:ind w:firstLineChars="0"/>
              <w:jc w:val="center"/>
              <w:rPr>
                <w:sz w:val="21"/>
                <w:szCs w:val="21"/>
              </w:rPr>
            </w:pPr>
          </w:p>
        </w:tc>
        <w:tc>
          <w:tcPr>
            <w:tcW w:w="4124" w:type="dxa"/>
          </w:tcPr>
          <w:p w14:paraId="575C9C3C" w14:textId="77777777" w:rsidR="0084620C" w:rsidRDefault="00000000">
            <w:pPr>
              <w:spacing w:beforeLines="20" w:before="48" w:afterLines="20" w:after="48" w:line="240" w:lineRule="auto"/>
              <w:ind w:firstLineChars="0" w:firstLine="0"/>
              <w:rPr>
                <w:sz w:val="21"/>
                <w:szCs w:val="21"/>
              </w:rPr>
            </w:pPr>
            <w:r>
              <w:rPr>
                <w:sz w:val="21"/>
                <w:szCs w:val="21"/>
              </w:rPr>
              <w:t>各业务（职能）部门、单位要按照分类管理、</w:t>
            </w:r>
          </w:p>
          <w:p w14:paraId="16E2989E" w14:textId="77777777" w:rsidR="0084620C" w:rsidRDefault="00000000">
            <w:pPr>
              <w:adjustRightInd/>
              <w:snapToGrid/>
              <w:spacing w:beforeLines="20" w:before="48" w:afterLines="20" w:after="48" w:line="240" w:lineRule="auto"/>
              <w:ind w:firstLineChars="0" w:firstLine="0"/>
              <w:rPr>
                <w:sz w:val="21"/>
                <w:szCs w:val="21"/>
              </w:rPr>
            </w:pPr>
            <w:r>
              <w:rPr>
                <w:sz w:val="21"/>
                <w:szCs w:val="21"/>
              </w:rPr>
              <w:t>分级负责的原则，根据国家、集团公司和油田相关标准和规定，建立应急装备和物资的调配、维修保养、更新等机制，合理配备应急装备和储备应急物资，确保储备充足、调运顺畅。</w:t>
            </w:r>
          </w:p>
        </w:tc>
        <w:tc>
          <w:tcPr>
            <w:tcW w:w="1726" w:type="dxa"/>
            <w:vAlign w:val="center"/>
          </w:tcPr>
          <w:p w14:paraId="0E05B1AE" w14:textId="77777777" w:rsidR="0084620C" w:rsidRDefault="00000000">
            <w:pPr>
              <w:spacing w:beforeLines="20" w:before="48" w:afterLines="20" w:after="48" w:line="240" w:lineRule="auto"/>
              <w:ind w:firstLineChars="0" w:firstLine="0"/>
              <w:jc w:val="center"/>
              <w:rPr>
                <w:sz w:val="21"/>
                <w:szCs w:val="21"/>
              </w:rPr>
            </w:pPr>
            <w:r>
              <w:rPr>
                <w:sz w:val="21"/>
                <w:szCs w:val="21"/>
              </w:rPr>
              <w:t>《胜利油田应急管理办法》</w:t>
            </w:r>
          </w:p>
          <w:p w14:paraId="0B7E103E" w14:textId="77777777" w:rsidR="0084620C" w:rsidRDefault="00000000">
            <w:pPr>
              <w:spacing w:beforeLines="20" w:before="48" w:afterLines="20" w:after="48" w:line="240" w:lineRule="auto"/>
              <w:ind w:firstLineChars="0" w:firstLine="0"/>
              <w:jc w:val="center"/>
              <w:rPr>
                <w:sz w:val="21"/>
                <w:szCs w:val="21"/>
              </w:rPr>
            </w:pPr>
            <w:r>
              <w:rPr>
                <w:sz w:val="21"/>
                <w:szCs w:val="21"/>
              </w:rPr>
              <w:t>3.1.4.3</w:t>
            </w:r>
          </w:p>
        </w:tc>
        <w:tc>
          <w:tcPr>
            <w:tcW w:w="1491" w:type="dxa"/>
            <w:vAlign w:val="center"/>
          </w:tcPr>
          <w:p w14:paraId="7E41DE8E" w14:textId="77777777" w:rsidR="0084620C" w:rsidRDefault="00000000">
            <w:pPr>
              <w:spacing w:beforeLines="20" w:before="48" w:afterLines="20" w:after="48" w:line="240" w:lineRule="auto"/>
              <w:ind w:firstLineChars="0" w:firstLine="0"/>
              <w:rPr>
                <w:sz w:val="21"/>
                <w:szCs w:val="21"/>
              </w:rPr>
            </w:pPr>
            <w:r>
              <w:rPr>
                <w:sz w:val="21"/>
                <w:szCs w:val="21"/>
                <w:lang w:bidi="en-US"/>
              </w:rPr>
              <w:t>符合要求。</w:t>
            </w:r>
          </w:p>
        </w:tc>
        <w:tc>
          <w:tcPr>
            <w:tcW w:w="641" w:type="dxa"/>
            <w:vAlign w:val="center"/>
          </w:tcPr>
          <w:p w14:paraId="4003EB17" w14:textId="77777777" w:rsidR="0084620C" w:rsidRDefault="00000000">
            <w:pPr>
              <w:adjustRightInd/>
              <w:snapToGrid/>
              <w:spacing w:beforeLines="20" w:before="48" w:afterLines="20" w:after="48" w:line="240" w:lineRule="auto"/>
              <w:ind w:firstLineChars="0" w:firstLine="0"/>
              <w:jc w:val="center"/>
              <w:rPr>
                <w:sz w:val="21"/>
                <w:szCs w:val="21"/>
              </w:rPr>
            </w:pPr>
            <w:r>
              <w:rPr>
                <w:b/>
                <w:color w:val="000000"/>
                <w:sz w:val="21"/>
                <w:szCs w:val="21"/>
              </w:rPr>
              <w:t>√</w:t>
            </w:r>
          </w:p>
        </w:tc>
      </w:tr>
    </w:tbl>
    <w:p w14:paraId="594A5E48" w14:textId="77777777" w:rsidR="0084620C" w:rsidRDefault="00000000">
      <w:pPr>
        <w:keepNext/>
        <w:keepLines/>
        <w:spacing w:beforeLines="50" w:before="120"/>
        <w:ind w:firstLineChars="0" w:firstLine="0"/>
        <w:outlineLvl w:val="2"/>
        <w:rPr>
          <w:b/>
          <w:bCs/>
          <w:snapToGrid w:val="0"/>
          <w:kern w:val="0"/>
          <w:szCs w:val="28"/>
        </w:rPr>
      </w:pPr>
      <w:r>
        <w:rPr>
          <w:b/>
          <w:bCs/>
          <w:snapToGrid w:val="0"/>
          <w:kern w:val="0"/>
          <w:szCs w:val="28"/>
        </w:rPr>
        <w:t>5.</w:t>
      </w:r>
      <w:r>
        <w:rPr>
          <w:rFonts w:hint="eastAsia"/>
          <w:b/>
          <w:bCs/>
          <w:snapToGrid w:val="0"/>
          <w:kern w:val="0"/>
          <w:szCs w:val="28"/>
        </w:rPr>
        <w:t>3</w:t>
      </w:r>
      <w:r>
        <w:rPr>
          <w:b/>
          <w:bCs/>
          <w:snapToGrid w:val="0"/>
          <w:kern w:val="0"/>
          <w:szCs w:val="28"/>
        </w:rPr>
        <w:t xml:space="preserve">.2  </w:t>
      </w:r>
      <w:r>
        <w:rPr>
          <w:b/>
          <w:bCs/>
          <w:snapToGrid w:val="0"/>
          <w:kern w:val="0"/>
          <w:szCs w:val="28"/>
        </w:rPr>
        <w:t>安全管理单元评价小结</w:t>
      </w:r>
    </w:p>
    <w:p w14:paraId="150FD34A" w14:textId="77777777" w:rsidR="0084620C" w:rsidRDefault="00000000">
      <w:pPr>
        <w:tabs>
          <w:tab w:val="left" w:pos="377"/>
        </w:tabs>
        <w:ind w:firstLine="560"/>
        <w:rPr>
          <w:szCs w:val="28"/>
        </w:rPr>
      </w:pPr>
      <w:r>
        <w:rPr>
          <w:szCs w:val="28"/>
        </w:rPr>
        <w:t>本节采用安全检查表对安全管理、教育培训、应急及相关文件的符合性方面与国家现行法律、法规、技术标准进行了相应的检查，共设</w:t>
      </w:r>
      <w:r>
        <w:rPr>
          <w:szCs w:val="28"/>
        </w:rPr>
        <w:t>18</w:t>
      </w:r>
      <w:r>
        <w:rPr>
          <w:szCs w:val="28"/>
        </w:rPr>
        <w:t>项检查内容，全部符合要求。</w:t>
      </w:r>
    </w:p>
    <w:p w14:paraId="1B297D46" w14:textId="77777777" w:rsidR="0084620C" w:rsidRDefault="00000000">
      <w:pPr>
        <w:tabs>
          <w:tab w:val="left" w:pos="377"/>
        </w:tabs>
        <w:ind w:firstLine="560"/>
        <w:rPr>
          <w:szCs w:val="28"/>
        </w:rPr>
      </w:pPr>
      <w:r>
        <w:rPr>
          <w:szCs w:val="28"/>
        </w:rPr>
        <w:t>胜利油田分公司胜利油田分公司东辛采油厂</w:t>
      </w:r>
      <w:r>
        <w:rPr>
          <w:rFonts w:hint="eastAsia"/>
          <w:szCs w:val="28"/>
        </w:rPr>
        <w:t>各</w:t>
      </w:r>
      <w:r>
        <w:rPr>
          <w:szCs w:val="28"/>
        </w:rPr>
        <w:t>采油管理建立了完善可靠的安全管理体系、安全生产规章制度和安全操作规程，作业人员参加有关培训并持证上岗，定期进行安全培训教育，制定有应急处置程序</w:t>
      </w:r>
      <w:bookmarkEnd w:id="165"/>
      <w:bookmarkEnd w:id="166"/>
      <w:r>
        <w:rPr>
          <w:szCs w:val="28"/>
        </w:rPr>
        <w:t>。</w:t>
      </w:r>
    </w:p>
    <w:p w14:paraId="09C622A4" w14:textId="77777777" w:rsidR="0084620C" w:rsidRDefault="0084620C">
      <w:pPr>
        <w:pStyle w:val="1"/>
        <w:keepNext w:val="0"/>
        <w:ind w:firstLine="723"/>
        <w:rPr>
          <w:b/>
          <w:color w:val="000000"/>
          <w:sz w:val="36"/>
          <w:szCs w:val="36"/>
        </w:rPr>
        <w:sectPr w:rsidR="0084620C">
          <w:footerReference w:type="default" r:id="rId37"/>
          <w:type w:val="oddPage"/>
          <w:pgSz w:w="11907" w:h="16840"/>
          <w:pgMar w:top="1985" w:right="1814" w:bottom="1985" w:left="1814" w:header="1361" w:footer="964" w:gutter="0"/>
          <w:cols w:space="720"/>
          <w:docGrid w:linePitch="312"/>
        </w:sectPr>
      </w:pPr>
      <w:bookmarkStart w:id="171" w:name="_Toc341963434"/>
    </w:p>
    <w:p w14:paraId="112BA27B" w14:textId="77777777" w:rsidR="0084620C" w:rsidRDefault="00000000">
      <w:pPr>
        <w:pStyle w:val="1"/>
        <w:keepNext w:val="0"/>
        <w:ind w:left="1" w:firstLineChars="0" w:hanging="1"/>
        <w:rPr>
          <w:b/>
          <w:color w:val="000000"/>
          <w:sz w:val="36"/>
          <w:szCs w:val="36"/>
        </w:rPr>
      </w:pPr>
      <w:bookmarkStart w:id="172" w:name="_Toc144971690"/>
      <w:r>
        <w:rPr>
          <w:b/>
          <w:color w:val="000000"/>
          <w:sz w:val="36"/>
          <w:szCs w:val="36"/>
        </w:rPr>
        <w:lastRenderedPageBreak/>
        <w:t xml:space="preserve">6  </w:t>
      </w:r>
      <w:r>
        <w:rPr>
          <w:b/>
          <w:color w:val="000000"/>
          <w:sz w:val="36"/>
          <w:szCs w:val="36"/>
        </w:rPr>
        <w:t>典型事故案例</w:t>
      </w:r>
      <w:bookmarkEnd w:id="171"/>
      <w:bookmarkEnd w:id="172"/>
    </w:p>
    <w:p w14:paraId="5205054D" w14:textId="77777777" w:rsidR="0084620C" w:rsidRDefault="00000000">
      <w:pPr>
        <w:keepNext/>
        <w:keepLines/>
        <w:ind w:firstLineChars="0" w:firstLine="0"/>
        <w:outlineLvl w:val="1"/>
      </w:pPr>
      <w:bookmarkStart w:id="173" w:name="_Toc144971691"/>
      <w:bookmarkStart w:id="174" w:name="_Toc366604293"/>
      <w:bookmarkStart w:id="175" w:name="_Toc22774"/>
      <w:bookmarkStart w:id="176" w:name="_Toc373615848"/>
      <w:r>
        <w:rPr>
          <w:rFonts w:hint="eastAsia"/>
          <w:b/>
          <w:color w:val="000000"/>
          <w:sz w:val="32"/>
          <w:szCs w:val="32"/>
        </w:rPr>
        <w:t>6.1</w:t>
      </w:r>
      <w:r>
        <w:rPr>
          <w:b/>
          <w:color w:val="000000"/>
          <w:sz w:val="32"/>
          <w:szCs w:val="32"/>
        </w:rPr>
        <w:t xml:space="preserve">  </w:t>
      </w:r>
      <w:r>
        <w:rPr>
          <w:b/>
          <w:color w:val="000000"/>
          <w:sz w:val="32"/>
          <w:szCs w:val="32"/>
        </w:rPr>
        <w:t>大港油田某电力公司</w:t>
      </w:r>
      <w:r w:rsidRPr="002B7833">
        <w:rPr>
          <w:rFonts w:ascii="宋体" w:hAnsi="宋体"/>
          <w:b/>
          <w:color w:val="000000"/>
          <w:sz w:val="32"/>
          <w:szCs w:val="32"/>
        </w:rPr>
        <w:t>“</w:t>
      </w:r>
      <w:r>
        <w:rPr>
          <w:b/>
          <w:color w:val="000000"/>
          <w:sz w:val="32"/>
          <w:szCs w:val="32"/>
        </w:rPr>
        <w:t>4.19</w:t>
      </w:r>
      <w:r w:rsidRPr="002B7833">
        <w:rPr>
          <w:rFonts w:ascii="宋体" w:hAnsi="宋体"/>
          <w:b/>
          <w:color w:val="000000"/>
          <w:sz w:val="32"/>
          <w:szCs w:val="32"/>
        </w:rPr>
        <w:t>”</w:t>
      </w:r>
      <w:r>
        <w:rPr>
          <w:b/>
          <w:color w:val="000000"/>
          <w:sz w:val="32"/>
          <w:szCs w:val="32"/>
        </w:rPr>
        <w:t>触电事故</w:t>
      </w:r>
      <w:bookmarkEnd w:id="173"/>
    </w:p>
    <w:p w14:paraId="25A932CA" w14:textId="77777777" w:rsidR="0084620C" w:rsidRDefault="00000000">
      <w:pPr>
        <w:keepNext/>
        <w:keepLines/>
        <w:adjustRightInd/>
        <w:snapToGrid/>
        <w:ind w:firstLineChars="0" w:firstLine="0"/>
        <w:outlineLvl w:val="2"/>
        <w:rPr>
          <w:b/>
          <w:bCs/>
          <w:szCs w:val="28"/>
        </w:rPr>
      </w:pPr>
      <w:r>
        <w:rPr>
          <w:rFonts w:hint="eastAsia"/>
          <w:b/>
          <w:bCs/>
          <w:szCs w:val="28"/>
        </w:rPr>
        <w:t>6.1.1</w:t>
      </w:r>
      <w:r>
        <w:rPr>
          <w:b/>
          <w:bCs/>
          <w:szCs w:val="28"/>
        </w:rPr>
        <w:t xml:space="preserve">  </w:t>
      </w:r>
      <w:r>
        <w:rPr>
          <w:b/>
          <w:bCs/>
          <w:szCs w:val="28"/>
        </w:rPr>
        <w:t>事故经过</w:t>
      </w:r>
      <w:r>
        <w:rPr>
          <w:b/>
          <w:bCs/>
          <w:szCs w:val="28"/>
        </w:rPr>
        <w:t xml:space="preserve"> </w:t>
      </w:r>
    </w:p>
    <w:p w14:paraId="670E44B9" w14:textId="77777777" w:rsidR="0084620C" w:rsidRDefault="00000000">
      <w:pPr>
        <w:ind w:firstLine="560"/>
      </w:pPr>
      <w:r>
        <w:t>2017</w:t>
      </w:r>
      <w:r>
        <w:t>年</w:t>
      </w:r>
      <w:r>
        <w:t>4</w:t>
      </w:r>
      <w:r>
        <w:t>月</w:t>
      </w:r>
      <w:r>
        <w:t>19</w:t>
      </w:r>
      <w:r>
        <w:t>日</w:t>
      </w:r>
      <w:r>
        <w:t>1</w:t>
      </w:r>
      <w:r>
        <w:t>时</w:t>
      </w:r>
      <w:r>
        <w:t>03</w:t>
      </w:r>
      <w:r>
        <w:t>分，大港油田某电力公司在对新世纪</w:t>
      </w:r>
      <w:r>
        <w:t>110kV</w:t>
      </w:r>
      <w:r>
        <w:t>变电站</w:t>
      </w:r>
      <w:r>
        <w:t>3015</w:t>
      </w:r>
      <w:r>
        <w:t>开关检修时，发生触电事故。事故造成</w:t>
      </w:r>
      <w:r>
        <w:t>1</w:t>
      </w:r>
      <w:r>
        <w:t>人死亡，直接经济损失为</w:t>
      </w:r>
      <w:r>
        <w:t>157.715</w:t>
      </w:r>
      <w:r>
        <w:t>万元。</w:t>
      </w:r>
    </w:p>
    <w:p w14:paraId="296F6924" w14:textId="77777777" w:rsidR="0084620C" w:rsidRDefault="00000000">
      <w:pPr>
        <w:keepNext/>
        <w:keepLines/>
        <w:adjustRightInd/>
        <w:snapToGrid/>
        <w:ind w:firstLineChars="0" w:firstLine="0"/>
        <w:outlineLvl w:val="2"/>
        <w:rPr>
          <w:b/>
          <w:bCs/>
          <w:szCs w:val="28"/>
        </w:rPr>
      </w:pPr>
      <w:r>
        <w:rPr>
          <w:rFonts w:hint="eastAsia"/>
          <w:b/>
          <w:bCs/>
          <w:szCs w:val="28"/>
        </w:rPr>
        <w:t xml:space="preserve">6.1.2 </w:t>
      </w:r>
      <w:r>
        <w:rPr>
          <w:b/>
          <w:bCs/>
          <w:szCs w:val="28"/>
        </w:rPr>
        <w:t xml:space="preserve"> </w:t>
      </w:r>
      <w:r>
        <w:rPr>
          <w:b/>
          <w:bCs/>
          <w:szCs w:val="28"/>
        </w:rPr>
        <w:t>事故原因</w:t>
      </w:r>
    </w:p>
    <w:p w14:paraId="32214E30" w14:textId="77777777" w:rsidR="0084620C" w:rsidRDefault="00000000">
      <w:pPr>
        <w:ind w:firstLine="560"/>
      </w:pPr>
      <w:r>
        <w:rPr>
          <w:rFonts w:hint="eastAsia"/>
        </w:rPr>
        <w:t>（</w:t>
      </w:r>
      <w:r>
        <w:rPr>
          <w:rFonts w:hint="eastAsia"/>
        </w:rPr>
        <w:t>1</w:t>
      </w:r>
      <w:r>
        <w:rPr>
          <w:rFonts w:hint="eastAsia"/>
        </w:rPr>
        <w:t>）</w:t>
      </w:r>
      <w:r>
        <w:t>直接原因</w:t>
      </w:r>
    </w:p>
    <w:p w14:paraId="42C1658C" w14:textId="77777777" w:rsidR="0084620C" w:rsidRDefault="00000000">
      <w:pPr>
        <w:ind w:firstLine="560"/>
      </w:pPr>
      <w:r>
        <w:t>值班人员发现变电站值班室后台计算机监控系统显示</w:t>
      </w:r>
      <w:r>
        <w:t>3015-2</w:t>
      </w:r>
      <w:r>
        <w:t>刀</w:t>
      </w:r>
      <w:proofErr w:type="gramStart"/>
      <w:r>
        <w:t>闸仍为分闸状态</w:t>
      </w:r>
      <w:proofErr w:type="gramEnd"/>
      <w:r>
        <w:t>，在没有向生产调度中心进行报告和核实的情况下，擅自操作刀闸，并</w:t>
      </w:r>
      <w:proofErr w:type="gramStart"/>
      <w:r>
        <w:t>探身进</w:t>
      </w:r>
      <w:proofErr w:type="gramEnd"/>
      <w:r>
        <w:t>柜内检查，遭受</w:t>
      </w:r>
      <w:r>
        <w:t>6kV</w:t>
      </w:r>
      <w:r>
        <w:t>高压电击，导致事故发生。</w:t>
      </w:r>
    </w:p>
    <w:p w14:paraId="10618B19" w14:textId="77777777" w:rsidR="0084620C" w:rsidRDefault="00000000">
      <w:pPr>
        <w:ind w:firstLine="560"/>
      </w:pPr>
      <w:r>
        <w:rPr>
          <w:rFonts w:hint="eastAsia"/>
        </w:rPr>
        <w:t>（</w:t>
      </w:r>
      <w:r>
        <w:rPr>
          <w:rFonts w:hint="eastAsia"/>
        </w:rPr>
        <w:t>2</w:t>
      </w:r>
      <w:r>
        <w:rPr>
          <w:rFonts w:hint="eastAsia"/>
        </w:rPr>
        <w:t>）</w:t>
      </w:r>
      <w:r>
        <w:t>间接原因</w:t>
      </w:r>
    </w:p>
    <w:p w14:paraId="0921EC64" w14:textId="77777777" w:rsidR="0084620C" w:rsidRDefault="00000000">
      <w:pPr>
        <w:ind w:firstLine="560"/>
      </w:pPr>
      <w:r>
        <w:t>1</w:t>
      </w:r>
      <w:r>
        <w:t>）电力运行规章制度不完善。</w:t>
      </w:r>
      <w:r>
        <w:t>2</w:t>
      </w:r>
      <w:r>
        <w:t>）安全教育和培训不到位，员工安全意识差，不遵守本岗位的安全操作规程，值班员不能正确履行操作与监护职责。</w:t>
      </w:r>
      <w:r>
        <w:t>3</w:t>
      </w:r>
      <w:r>
        <w:t>）风险控制不到位，违章行为没有得到及时纠正与查处。</w:t>
      </w:r>
      <w:r>
        <w:t>4</w:t>
      </w:r>
      <w:r>
        <w:t>）教育和督促从业人员严格执行本单位的安全生产规章制度和安全操作规程不到位，两名值班人员对高压带电作业危险认识不足，强行打开开关柜柜门，进入开关柜观察处理问题，共同违章。</w:t>
      </w:r>
    </w:p>
    <w:p w14:paraId="7576758B" w14:textId="77777777" w:rsidR="0084620C" w:rsidRDefault="00000000">
      <w:pPr>
        <w:keepNext/>
        <w:keepLines/>
        <w:adjustRightInd/>
        <w:snapToGrid/>
        <w:ind w:firstLineChars="0" w:firstLine="0"/>
        <w:outlineLvl w:val="2"/>
        <w:rPr>
          <w:b/>
          <w:bCs/>
          <w:szCs w:val="28"/>
        </w:rPr>
      </w:pPr>
      <w:r>
        <w:rPr>
          <w:rFonts w:hint="eastAsia"/>
          <w:b/>
          <w:bCs/>
          <w:szCs w:val="28"/>
        </w:rPr>
        <w:t xml:space="preserve">6.1.3  </w:t>
      </w:r>
      <w:r>
        <w:rPr>
          <w:rFonts w:hint="eastAsia"/>
          <w:b/>
          <w:bCs/>
          <w:szCs w:val="28"/>
        </w:rPr>
        <w:t>防范措施</w:t>
      </w:r>
    </w:p>
    <w:p w14:paraId="5C883EB2" w14:textId="77777777" w:rsidR="0084620C" w:rsidRDefault="00000000">
      <w:pPr>
        <w:ind w:firstLine="560"/>
        <w:rPr>
          <w:bCs/>
          <w:color w:val="000000"/>
          <w:szCs w:val="28"/>
        </w:rPr>
      </w:pPr>
      <w:r>
        <w:rPr>
          <w:bCs/>
          <w:color w:val="000000"/>
          <w:szCs w:val="28"/>
        </w:rPr>
        <w:t>完善规章制度。修订《变电站运行规程》相应条款，增加刀</w:t>
      </w:r>
      <w:proofErr w:type="gramStart"/>
      <w:r>
        <w:rPr>
          <w:bCs/>
          <w:color w:val="000000"/>
          <w:szCs w:val="28"/>
        </w:rPr>
        <w:t>闸操作</w:t>
      </w:r>
      <w:proofErr w:type="gramEnd"/>
      <w:r>
        <w:rPr>
          <w:bCs/>
          <w:color w:val="000000"/>
          <w:szCs w:val="28"/>
        </w:rPr>
        <w:t>后，确认刀闸分合信号状态，并与调度核实是否同步。全面排查治理习惯性违章。依据相关管理办法、标准和《电力安全工作规程》中</w:t>
      </w:r>
      <w:r>
        <w:rPr>
          <w:bCs/>
          <w:color w:val="000000"/>
          <w:szCs w:val="28"/>
        </w:rPr>
        <w:lastRenderedPageBreak/>
        <w:t>的要求，在岗位员工中全方面开展习惯性违章的自查自改和治理工作，要求岗位员工必须深刻剖析习惯性违章行为，做到自身排查与相互监督相结合。同时，各级领导干部要认真履行岗位职责，严格落实、执行安全工作规程的有关要求，强化检查指导，集中力量治理和消除习惯性违章行为。</w:t>
      </w:r>
    </w:p>
    <w:p w14:paraId="71DA0D66" w14:textId="77777777" w:rsidR="0084620C" w:rsidRDefault="00000000">
      <w:pPr>
        <w:keepNext/>
        <w:keepLines/>
        <w:ind w:firstLineChars="0" w:firstLine="0"/>
        <w:outlineLvl w:val="1"/>
        <w:rPr>
          <w:b/>
          <w:color w:val="000000"/>
          <w:sz w:val="32"/>
          <w:szCs w:val="32"/>
        </w:rPr>
      </w:pPr>
      <w:bookmarkStart w:id="177" w:name="_Toc144971692"/>
      <w:r>
        <w:rPr>
          <w:b/>
          <w:color w:val="000000"/>
          <w:sz w:val="32"/>
          <w:szCs w:val="32"/>
        </w:rPr>
        <w:t>6.</w:t>
      </w:r>
      <w:r>
        <w:rPr>
          <w:rFonts w:hint="eastAsia"/>
          <w:b/>
          <w:color w:val="000000"/>
          <w:sz w:val="32"/>
          <w:szCs w:val="32"/>
        </w:rPr>
        <w:t>2</w:t>
      </w:r>
      <w:r>
        <w:rPr>
          <w:b/>
          <w:color w:val="000000"/>
          <w:sz w:val="32"/>
          <w:szCs w:val="32"/>
        </w:rPr>
        <w:t xml:space="preserve"> </w:t>
      </w:r>
      <w:bookmarkEnd w:id="174"/>
      <w:r>
        <w:rPr>
          <w:rFonts w:hint="eastAsia"/>
          <w:b/>
          <w:color w:val="000000"/>
          <w:sz w:val="32"/>
          <w:szCs w:val="32"/>
        </w:rPr>
        <w:t xml:space="preserve"> </w:t>
      </w:r>
      <w:r>
        <w:rPr>
          <w:rFonts w:hint="eastAsia"/>
          <w:b/>
          <w:color w:val="000000"/>
          <w:sz w:val="32"/>
          <w:szCs w:val="32"/>
        </w:rPr>
        <w:t>华东石油某分公司“</w:t>
      </w:r>
      <w:r>
        <w:rPr>
          <w:rFonts w:hint="eastAsia"/>
          <w:b/>
          <w:color w:val="000000"/>
          <w:sz w:val="32"/>
          <w:szCs w:val="32"/>
        </w:rPr>
        <w:t>11.14</w:t>
      </w:r>
      <w:r>
        <w:rPr>
          <w:rFonts w:hint="eastAsia"/>
          <w:b/>
          <w:color w:val="000000"/>
          <w:sz w:val="32"/>
          <w:szCs w:val="32"/>
        </w:rPr>
        <w:t>”触电事故</w:t>
      </w:r>
      <w:bookmarkEnd w:id="175"/>
      <w:bookmarkEnd w:id="177"/>
    </w:p>
    <w:p w14:paraId="554100FB" w14:textId="77777777" w:rsidR="0084620C" w:rsidRDefault="00000000">
      <w:pPr>
        <w:keepNext/>
        <w:keepLines/>
        <w:adjustRightInd/>
        <w:snapToGrid/>
        <w:ind w:firstLineChars="0" w:firstLine="0"/>
        <w:outlineLvl w:val="2"/>
        <w:rPr>
          <w:b/>
          <w:bCs/>
          <w:szCs w:val="28"/>
        </w:rPr>
      </w:pPr>
      <w:r>
        <w:rPr>
          <w:rFonts w:hint="eastAsia"/>
          <w:b/>
          <w:bCs/>
          <w:szCs w:val="28"/>
        </w:rPr>
        <w:t xml:space="preserve">6.2.1  </w:t>
      </w:r>
      <w:r>
        <w:rPr>
          <w:rFonts w:hint="eastAsia"/>
          <w:b/>
          <w:bCs/>
          <w:szCs w:val="28"/>
        </w:rPr>
        <w:t>事故经过</w:t>
      </w:r>
    </w:p>
    <w:p w14:paraId="39CF91FF" w14:textId="5BD08F75" w:rsidR="0084620C" w:rsidRDefault="00000000">
      <w:pPr>
        <w:ind w:firstLine="560"/>
        <w:rPr>
          <w:snapToGrid w:val="0"/>
          <w:color w:val="000000"/>
          <w:kern w:val="0"/>
          <w:szCs w:val="28"/>
        </w:rPr>
      </w:pPr>
      <w:proofErr w:type="gramStart"/>
      <w:r>
        <w:rPr>
          <w:rFonts w:hint="eastAsia"/>
          <w:snapToGrid w:val="0"/>
          <w:color w:val="000000"/>
          <w:kern w:val="0"/>
          <w:szCs w:val="28"/>
        </w:rPr>
        <w:t>华东石油局隆页</w:t>
      </w:r>
      <w:proofErr w:type="gramEnd"/>
      <w:r>
        <w:rPr>
          <w:rFonts w:hint="eastAsia"/>
          <w:snapToGrid w:val="0"/>
          <w:color w:val="000000"/>
          <w:kern w:val="0"/>
          <w:szCs w:val="28"/>
        </w:rPr>
        <w:t>1HF</w:t>
      </w:r>
      <w:r>
        <w:rPr>
          <w:rFonts w:hint="eastAsia"/>
          <w:snapToGrid w:val="0"/>
          <w:color w:val="000000"/>
          <w:kern w:val="0"/>
          <w:szCs w:val="28"/>
        </w:rPr>
        <w:t>井供水工程基本结束后，需要整理现场多余供水软管。</w:t>
      </w:r>
      <w:r>
        <w:rPr>
          <w:rFonts w:hint="eastAsia"/>
          <w:snapToGrid w:val="0"/>
          <w:color w:val="000000"/>
          <w:kern w:val="0"/>
          <w:szCs w:val="28"/>
        </w:rPr>
        <w:t>2015</w:t>
      </w:r>
      <w:r>
        <w:rPr>
          <w:rFonts w:hint="eastAsia"/>
          <w:snapToGrid w:val="0"/>
          <w:color w:val="000000"/>
          <w:kern w:val="0"/>
          <w:szCs w:val="28"/>
        </w:rPr>
        <w:t>年</w:t>
      </w:r>
      <w:r>
        <w:rPr>
          <w:rFonts w:hint="eastAsia"/>
          <w:snapToGrid w:val="0"/>
          <w:color w:val="000000"/>
          <w:kern w:val="0"/>
          <w:szCs w:val="28"/>
        </w:rPr>
        <w:t>11</w:t>
      </w:r>
      <w:r>
        <w:rPr>
          <w:rFonts w:hint="eastAsia"/>
          <w:snapToGrid w:val="0"/>
          <w:color w:val="000000"/>
          <w:kern w:val="0"/>
          <w:szCs w:val="28"/>
        </w:rPr>
        <w:t>月</w:t>
      </w:r>
      <w:r>
        <w:rPr>
          <w:rFonts w:hint="eastAsia"/>
          <w:snapToGrid w:val="0"/>
          <w:color w:val="000000"/>
          <w:kern w:val="0"/>
          <w:szCs w:val="28"/>
        </w:rPr>
        <w:t>14</w:t>
      </w:r>
      <w:r>
        <w:rPr>
          <w:rFonts w:hint="eastAsia"/>
          <w:snapToGrid w:val="0"/>
          <w:color w:val="000000"/>
          <w:kern w:val="0"/>
          <w:szCs w:val="28"/>
        </w:rPr>
        <w:t>日</w:t>
      </w:r>
      <w:r>
        <w:rPr>
          <w:rFonts w:hint="eastAsia"/>
          <w:snapToGrid w:val="0"/>
          <w:color w:val="000000"/>
          <w:kern w:val="0"/>
          <w:szCs w:val="28"/>
        </w:rPr>
        <w:t>10</w:t>
      </w:r>
      <w:r>
        <w:rPr>
          <w:rFonts w:hint="eastAsia"/>
          <w:snapToGrid w:val="0"/>
          <w:color w:val="000000"/>
          <w:kern w:val="0"/>
          <w:szCs w:val="28"/>
        </w:rPr>
        <w:t>时</w:t>
      </w:r>
      <w:r>
        <w:rPr>
          <w:rFonts w:hint="eastAsia"/>
          <w:snapToGrid w:val="0"/>
          <w:color w:val="000000"/>
          <w:kern w:val="0"/>
          <w:szCs w:val="28"/>
        </w:rPr>
        <w:t>30</w:t>
      </w:r>
      <w:r>
        <w:rPr>
          <w:rFonts w:hint="eastAsia"/>
          <w:snapToGrid w:val="0"/>
          <w:color w:val="000000"/>
          <w:kern w:val="0"/>
          <w:szCs w:val="28"/>
        </w:rPr>
        <w:t>分，华石公司随车吊驾驶员赵某某按安全员张某某安排，驾驶随车吊会同</w:t>
      </w:r>
      <w:r>
        <w:rPr>
          <w:rFonts w:hint="eastAsia"/>
          <w:snapToGrid w:val="0"/>
          <w:color w:val="000000"/>
          <w:kern w:val="0"/>
          <w:szCs w:val="28"/>
        </w:rPr>
        <w:t>3</w:t>
      </w:r>
      <w:r>
        <w:rPr>
          <w:rFonts w:hint="eastAsia"/>
          <w:snapToGrid w:val="0"/>
          <w:color w:val="000000"/>
          <w:kern w:val="0"/>
          <w:szCs w:val="28"/>
        </w:rPr>
        <w:t>名工作</w:t>
      </w:r>
      <w:r w:rsidR="002B7833">
        <w:rPr>
          <w:rFonts w:hint="eastAsia"/>
          <w:snapToGrid w:val="0"/>
          <w:color w:val="000000"/>
          <w:kern w:val="0"/>
          <w:szCs w:val="28"/>
        </w:rPr>
        <w:t>人</w:t>
      </w:r>
      <w:r>
        <w:rPr>
          <w:rFonts w:hint="eastAsia"/>
          <w:snapToGrid w:val="0"/>
          <w:color w:val="000000"/>
          <w:kern w:val="0"/>
          <w:szCs w:val="28"/>
        </w:rPr>
        <w:t>员开始收集沿线水管。</w:t>
      </w:r>
      <w:r>
        <w:rPr>
          <w:rFonts w:hint="eastAsia"/>
          <w:snapToGrid w:val="0"/>
          <w:color w:val="000000"/>
          <w:kern w:val="0"/>
          <w:szCs w:val="28"/>
        </w:rPr>
        <w:t>14</w:t>
      </w:r>
      <w:r>
        <w:rPr>
          <w:rFonts w:hint="eastAsia"/>
          <w:snapToGrid w:val="0"/>
          <w:color w:val="000000"/>
          <w:kern w:val="0"/>
          <w:szCs w:val="28"/>
        </w:rPr>
        <w:t>时</w:t>
      </w:r>
      <w:r>
        <w:rPr>
          <w:rFonts w:hint="eastAsia"/>
          <w:snapToGrid w:val="0"/>
          <w:color w:val="000000"/>
          <w:kern w:val="0"/>
          <w:szCs w:val="28"/>
        </w:rPr>
        <w:t>10</w:t>
      </w:r>
      <w:r>
        <w:rPr>
          <w:rFonts w:hint="eastAsia"/>
          <w:snapToGrid w:val="0"/>
          <w:color w:val="000000"/>
          <w:kern w:val="0"/>
          <w:szCs w:val="28"/>
        </w:rPr>
        <w:t>分，赵某某将随车吊在武隆县巷口</w:t>
      </w:r>
      <w:proofErr w:type="gramStart"/>
      <w:r>
        <w:rPr>
          <w:rFonts w:hint="eastAsia"/>
          <w:snapToGrid w:val="0"/>
          <w:color w:val="000000"/>
          <w:kern w:val="0"/>
          <w:szCs w:val="28"/>
        </w:rPr>
        <w:t>镇芋荷村</w:t>
      </w:r>
      <w:proofErr w:type="gramEnd"/>
      <w:r>
        <w:rPr>
          <w:rFonts w:hint="eastAsia"/>
          <w:snapToGrid w:val="0"/>
          <w:color w:val="000000"/>
          <w:kern w:val="0"/>
          <w:szCs w:val="28"/>
        </w:rPr>
        <w:t>高桥组一山场处就位后，自己操作随车吊手柄，伸出支撑腿和吊臂，做起吊前的准备工作。</w:t>
      </w:r>
      <w:r>
        <w:rPr>
          <w:rFonts w:hint="eastAsia"/>
          <w:snapToGrid w:val="0"/>
          <w:color w:val="000000"/>
          <w:kern w:val="0"/>
          <w:szCs w:val="28"/>
        </w:rPr>
        <w:t>14</w:t>
      </w:r>
      <w:r>
        <w:rPr>
          <w:rFonts w:hint="eastAsia"/>
          <w:snapToGrid w:val="0"/>
          <w:color w:val="000000"/>
          <w:kern w:val="0"/>
          <w:szCs w:val="28"/>
        </w:rPr>
        <w:t>时</w:t>
      </w:r>
      <w:r>
        <w:rPr>
          <w:rFonts w:hint="eastAsia"/>
          <w:snapToGrid w:val="0"/>
          <w:color w:val="000000"/>
          <w:kern w:val="0"/>
          <w:szCs w:val="28"/>
        </w:rPr>
        <w:t>15</w:t>
      </w:r>
      <w:r>
        <w:rPr>
          <w:rFonts w:hint="eastAsia"/>
          <w:snapToGrid w:val="0"/>
          <w:color w:val="000000"/>
          <w:kern w:val="0"/>
          <w:szCs w:val="28"/>
        </w:rPr>
        <w:t>分，赵某某操作随车吊起吊第一卷软管，当吊臂转向车厢时，吊臂触碰到农电</w:t>
      </w:r>
      <w:r>
        <w:rPr>
          <w:rFonts w:hint="eastAsia"/>
          <w:snapToGrid w:val="0"/>
          <w:color w:val="000000"/>
          <w:kern w:val="0"/>
          <w:szCs w:val="28"/>
        </w:rPr>
        <w:t>10kV</w:t>
      </w:r>
      <w:r>
        <w:rPr>
          <w:rFonts w:hint="eastAsia"/>
          <w:snapToGrid w:val="0"/>
          <w:color w:val="000000"/>
          <w:kern w:val="0"/>
          <w:szCs w:val="28"/>
        </w:rPr>
        <w:t>高压线（离地面高度约</w:t>
      </w:r>
      <w:r>
        <w:rPr>
          <w:rFonts w:hint="eastAsia"/>
          <w:snapToGrid w:val="0"/>
          <w:color w:val="000000"/>
          <w:kern w:val="0"/>
          <w:szCs w:val="28"/>
        </w:rPr>
        <w:t>6.6m</w:t>
      </w:r>
      <w:r>
        <w:rPr>
          <w:rFonts w:hint="eastAsia"/>
          <w:snapToGrid w:val="0"/>
          <w:color w:val="000000"/>
          <w:kern w:val="0"/>
          <w:szCs w:val="28"/>
        </w:rPr>
        <w:t>），赵某某触电，后经抢救无效死亡。</w:t>
      </w:r>
    </w:p>
    <w:p w14:paraId="6B20C44B" w14:textId="77777777" w:rsidR="0084620C" w:rsidRDefault="00000000">
      <w:pPr>
        <w:keepNext/>
        <w:keepLines/>
        <w:adjustRightInd/>
        <w:snapToGrid/>
        <w:ind w:firstLineChars="0" w:firstLine="0"/>
        <w:outlineLvl w:val="2"/>
        <w:rPr>
          <w:b/>
          <w:bCs/>
          <w:szCs w:val="28"/>
        </w:rPr>
      </w:pPr>
      <w:r>
        <w:rPr>
          <w:rFonts w:hint="eastAsia"/>
          <w:b/>
          <w:bCs/>
          <w:szCs w:val="28"/>
        </w:rPr>
        <w:t xml:space="preserve">6.2.2  </w:t>
      </w:r>
      <w:r>
        <w:rPr>
          <w:rFonts w:hint="eastAsia"/>
          <w:b/>
          <w:bCs/>
          <w:szCs w:val="28"/>
        </w:rPr>
        <w:t>事故原因</w:t>
      </w:r>
    </w:p>
    <w:p w14:paraId="63175739" w14:textId="77777777" w:rsidR="0084620C" w:rsidRDefault="00000000">
      <w:pPr>
        <w:ind w:firstLine="560"/>
        <w:rPr>
          <w:snapToGrid w:val="0"/>
          <w:color w:val="000000"/>
          <w:kern w:val="0"/>
          <w:szCs w:val="28"/>
        </w:rPr>
      </w:pPr>
      <w:r>
        <w:rPr>
          <w:rFonts w:hint="eastAsia"/>
          <w:snapToGrid w:val="0"/>
          <w:color w:val="000000"/>
          <w:kern w:val="0"/>
          <w:szCs w:val="28"/>
        </w:rPr>
        <w:t>（</w:t>
      </w:r>
      <w:r>
        <w:rPr>
          <w:rFonts w:hint="eastAsia"/>
          <w:snapToGrid w:val="0"/>
          <w:color w:val="000000"/>
          <w:kern w:val="0"/>
          <w:szCs w:val="28"/>
        </w:rPr>
        <w:t>1</w:t>
      </w:r>
      <w:r>
        <w:rPr>
          <w:rFonts w:hint="eastAsia"/>
          <w:snapToGrid w:val="0"/>
          <w:color w:val="000000"/>
          <w:kern w:val="0"/>
          <w:szCs w:val="28"/>
        </w:rPr>
        <w:t>）直接原因</w:t>
      </w:r>
    </w:p>
    <w:p w14:paraId="117A07CB" w14:textId="77777777" w:rsidR="0084620C" w:rsidRDefault="00000000">
      <w:pPr>
        <w:ind w:firstLine="560"/>
        <w:rPr>
          <w:snapToGrid w:val="0"/>
          <w:color w:val="000000"/>
          <w:kern w:val="0"/>
          <w:szCs w:val="28"/>
        </w:rPr>
      </w:pPr>
      <w:r>
        <w:rPr>
          <w:rFonts w:hint="eastAsia"/>
          <w:snapToGrid w:val="0"/>
          <w:color w:val="000000"/>
          <w:kern w:val="0"/>
          <w:szCs w:val="28"/>
        </w:rPr>
        <w:t>华石公司随车吊驾驶员赵某某操作吊车进行软管吊装时，吊臂触碰到上方</w:t>
      </w:r>
      <w:r>
        <w:rPr>
          <w:rFonts w:hint="eastAsia"/>
          <w:snapToGrid w:val="0"/>
          <w:color w:val="000000"/>
          <w:kern w:val="0"/>
          <w:szCs w:val="28"/>
        </w:rPr>
        <w:t>10kV</w:t>
      </w:r>
      <w:r>
        <w:rPr>
          <w:rFonts w:hint="eastAsia"/>
          <w:snapToGrid w:val="0"/>
          <w:color w:val="000000"/>
          <w:kern w:val="0"/>
          <w:szCs w:val="28"/>
        </w:rPr>
        <w:t>高压电线，导致赵某某触电身亡，是该起事故的直接原因。</w:t>
      </w:r>
    </w:p>
    <w:p w14:paraId="1189A14F" w14:textId="77777777" w:rsidR="0084620C" w:rsidRDefault="00000000">
      <w:pPr>
        <w:ind w:firstLine="560"/>
        <w:rPr>
          <w:snapToGrid w:val="0"/>
          <w:color w:val="000000"/>
          <w:kern w:val="0"/>
          <w:szCs w:val="28"/>
        </w:rPr>
      </w:pPr>
      <w:r>
        <w:rPr>
          <w:rFonts w:hint="eastAsia"/>
          <w:snapToGrid w:val="0"/>
          <w:color w:val="000000"/>
          <w:kern w:val="0"/>
          <w:szCs w:val="28"/>
        </w:rPr>
        <w:t>（</w:t>
      </w:r>
      <w:r>
        <w:rPr>
          <w:rFonts w:hint="eastAsia"/>
          <w:snapToGrid w:val="0"/>
          <w:color w:val="000000"/>
          <w:kern w:val="0"/>
          <w:szCs w:val="28"/>
        </w:rPr>
        <w:t>2</w:t>
      </w:r>
      <w:r>
        <w:rPr>
          <w:rFonts w:hint="eastAsia"/>
          <w:snapToGrid w:val="0"/>
          <w:color w:val="000000"/>
          <w:kern w:val="0"/>
          <w:szCs w:val="28"/>
        </w:rPr>
        <w:t>）管理原因</w:t>
      </w:r>
    </w:p>
    <w:p w14:paraId="67FE0DC4" w14:textId="77777777" w:rsidR="0084620C" w:rsidRDefault="00000000">
      <w:pPr>
        <w:ind w:firstLine="560"/>
        <w:rPr>
          <w:snapToGrid w:val="0"/>
          <w:color w:val="000000"/>
          <w:kern w:val="0"/>
          <w:szCs w:val="28"/>
        </w:rPr>
      </w:pPr>
      <w:r>
        <w:rPr>
          <w:rFonts w:hint="eastAsia"/>
          <w:snapToGrid w:val="0"/>
          <w:color w:val="000000"/>
          <w:kern w:val="0"/>
          <w:szCs w:val="28"/>
        </w:rPr>
        <w:t>一是特种作业管理混乱。华石公司现场起重作业未办理起重作业许可证；随车吊驾驶员赵某某属无证上岗作业；作业现场无专业人员</w:t>
      </w:r>
      <w:r>
        <w:rPr>
          <w:rFonts w:hint="eastAsia"/>
          <w:snapToGrid w:val="0"/>
          <w:color w:val="000000"/>
          <w:kern w:val="0"/>
          <w:szCs w:val="28"/>
        </w:rPr>
        <w:lastRenderedPageBreak/>
        <w:t>指挥。</w:t>
      </w:r>
    </w:p>
    <w:p w14:paraId="18630FA4" w14:textId="77777777" w:rsidR="0084620C" w:rsidRDefault="00000000">
      <w:pPr>
        <w:ind w:firstLine="560"/>
        <w:rPr>
          <w:snapToGrid w:val="0"/>
          <w:color w:val="000000"/>
          <w:kern w:val="0"/>
          <w:szCs w:val="28"/>
        </w:rPr>
      </w:pPr>
      <w:r>
        <w:rPr>
          <w:rFonts w:hint="eastAsia"/>
          <w:snapToGrid w:val="0"/>
          <w:color w:val="000000"/>
          <w:kern w:val="0"/>
          <w:szCs w:val="28"/>
        </w:rPr>
        <w:t>二是风险分析、危害识别不到位。华石</w:t>
      </w:r>
      <w:proofErr w:type="gramStart"/>
      <w:r>
        <w:rPr>
          <w:rFonts w:hint="eastAsia"/>
          <w:snapToGrid w:val="0"/>
          <w:color w:val="000000"/>
          <w:kern w:val="0"/>
          <w:szCs w:val="28"/>
        </w:rPr>
        <w:t>公司隆页</w:t>
      </w:r>
      <w:proofErr w:type="gramEnd"/>
      <w:r>
        <w:rPr>
          <w:rFonts w:hint="eastAsia"/>
          <w:snapToGrid w:val="0"/>
          <w:color w:val="000000"/>
          <w:kern w:val="0"/>
          <w:szCs w:val="28"/>
        </w:rPr>
        <w:t>1HF</w:t>
      </w:r>
      <w:r>
        <w:rPr>
          <w:rFonts w:hint="eastAsia"/>
          <w:snapToGrid w:val="0"/>
          <w:color w:val="000000"/>
          <w:kern w:val="0"/>
          <w:szCs w:val="28"/>
        </w:rPr>
        <w:t>井压裂供水工程施工方案和工作前</w:t>
      </w:r>
      <w:r>
        <w:rPr>
          <w:rFonts w:hint="eastAsia"/>
          <w:snapToGrid w:val="0"/>
          <w:color w:val="000000"/>
          <w:kern w:val="0"/>
          <w:szCs w:val="28"/>
        </w:rPr>
        <w:t>JSA</w:t>
      </w:r>
      <w:r>
        <w:rPr>
          <w:rFonts w:hint="eastAsia"/>
          <w:snapToGrid w:val="0"/>
          <w:color w:val="000000"/>
          <w:kern w:val="0"/>
          <w:szCs w:val="28"/>
        </w:rPr>
        <w:t>风险分析表中未识别出</w:t>
      </w:r>
      <w:r>
        <w:rPr>
          <w:rFonts w:hint="eastAsia"/>
          <w:snapToGrid w:val="0"/>
          <w:color w:val="000000"/>
          <w:kern w:val="0"/>
          <w:szCs w:val="28"/>
        </w:rPr>
        <w:t>10kV</w:t>
      </w:r>
      <w:r>
        <w:rPr>
          <w:rFonts w:hint="eastAsia"/>
          <w:snapToGrid w:val="0"/>
          <w:color w:val="000000"/>
          <w:kern w:val="0"/>
          <w:szCs w:val="28"/>
        </w:rPr>
        <w:t>高压线存在的触电风险；在作业过程中现场人员未能识别出触电风险，未能落实防触电措施。</w:t>
      </w:r>
    </w:p>
    <w:p w14:paraId="2B5BCE96" w14:textId="77777777" w:rsidR="0084620C" w:rsidRDefault="00000000">
      <w:pPr>
        <w:ind w:firstLine="560"/>
        <w:rPr>
          <w:snapToGrid w:val="0"/>
          <w:color w:val="000000"/>
          <w:kern w:val="0"/>
          <w:szCs w:val="28"/>
        </w:rPr>
      </w:pPr>
      <w:r>
        <w:rPr>
          <w:rFonts w:hint="eastAsia"/>
          <w:snapToGrid w:val="0"/>
          <w:color w:val="000000"/>
          <w:kern w:val="0"/>
          <w:szCs w:val="28"/>
        </w:rPr>
        <w:t>三是作业现场监管不到位。华石公司安全员未到现场对起重作业进行监管。施工</w:t>
      </w:r>
      <w:proofErr w:type="gramStart"/>
      <w:r>
        <w:rPr>
          <w:rFonts w:hint="eastAsia"/>
          <w:snapToGrid w:val="0"/>
          <w:color w:val="000000"/>
          <w:kern w:val="0"/>
          <w:szCs w:val="28"/>
        </w:rPr>
        <w:t>过程华</w:t>
      </w:r>
      <w:proofErr w:type="gramEnd"/>
      <w:r>
        <w:rPr>
          <w:rFonts w:hint="eastAsia"/>
          <w:snapToGrid w:val="0"/>
          <w:color w:val="000000"/>
          <w:kern w:val="0"/>
          <w:szCs w:val="28"/>
        </w:rPr>
        <w:t>石公司未组织公司层面的安全检查，没有履行检查职责。</w:t>
      </w:r>
    </w:p>
    <w:p w14:paraId="7C111952" w14:textId="77777777" w:rsidR="0084620C" w:rsidRDefault="00000000">
      <w:pPr>
        <w:ind w:firstLine="560"/>
        <w:rPr>
          <w:snapToGrid w:val="0"/>
          <w:color w:val="000000"/>
          <w:kern w:val="0"/>
          <w:szCs w:val="28"/>
        </w:rPr>
      </w:pPr>
      <w:r>
        <w:rPr>
          <w:rFonts w:hint="eastAsia"/>
          <w:snapToGrid w:val="0"/>
          <w:color w:val="000000"/>
          <w:kern w:val="0"/>
          <w:szCs w:val="28"/>
        </w:rPr>
        <w:t>四是安全生产责任制分解落实不到位。华石公司岗位安全生产责任制分解不具体、内容不全面，该公司安全管理体系中，项目经理、项目副经理、安全员、车辆管理员等管理岗位安全职责未涉及特种作业内容，生产岗位人员无起重机械操作安全职责。项目经理、安全员职责中明确了安全检查内容，但没有严格落实。</w:t>
      </w:r>
    </w:p>
    <w:p w14:paraId="37054DE9" w14:textId="77777777" w:rsidR="0084620C" w:rsidRDefault="00000000">
      <w:pPr>
        <w:ind w:firstLine="560"/>
        <w:rPr>
          <w:snapToGrid w:val="0"/>
          <w:color w:val="000000"/>
          <w:kern w:val="0"/>
          <w:szCs w:val="28"/>
        </w:rPr>
      </w:pPr>
      <w:r>
        <w:rPr>
          <w:rFonts w:hint="eastAsia"/>
          <w:snapToGrid w:val="0"/>
          <w:color w:val="000000"/>
          <w:kern w:val="0"/>
          <w:szCs w:val="28"/>
        </w:rPr>
        <w:t>五是安全教育培训不到位。华石公司员工三级</w:t>
      </w:r>
      <w:r>
        <w:rPr>
          <w:rFonts w:hint="eastAsia"/>
          <w:snapToGrid w:val="0"/>
          <w:color w:val="000000"/>
          <w:kern w:val="0"/>
          <w:szCs w:val="28"/>
        </w:rPr>
        <w:t>HSE</w:t>
      </w:r>
      <w:r>
        <w:rPr>
          <w:rFonts w:hint="eastAsia"/>
          <w:snapToGrid w:val="0"/>
          <w:color w:val="000000"/>
          <w:kern w:val="0"/>
          <w:szCs w:val="28"/>
        </w:rPr>
        <w:t>教育卡、交通安全承诺书、培训记录与考核表以及三级安全教育考试均未涉及起重作业风险内容，安全教育培训针对性不强。赵某某未参加国家主管部门组织的起重作业人员专业培训和考核，作业现场存在无证上岗的违章现象，华石公司未能及时制止。</w:t>
      </w:r>
    </w:p>
    <w:p w14:paraId="618AA581" w14:textId="77777777" w:rsidR="0084620C" w:rsidRDefault="00000000">
      <w:pPr>
        <w:ind w:firstLine="560"/>
        <w:rPr>
          <w:snapToGrid w:val="0"/>
          <w:color w:val="000000"/>
          <w:kern w:val="0"/>
          <w:szCs w:val="28"/>
        </w:rPr>
      </w:pPr>
      <w:r>
        <w:rPr>
          <w:rFonts w:hint="eastAsia"/>
          <w:snapToGrid w:val="0"/>
          <w:color w:val="000000"/>
          <w:kern w:val="0"/>
          <w:szCs w:val="28"/>
        </w:rPr>
        <w:t>（</w:t>
      </w:r>
      <w:r>
        <w:rPr>
          <w:rFonts w:hint="eastAsia"/>
          <w:snapToGrid w:val="0"/>
          <w:color w:val="000000"/>
          <w:kern w:val="0"/>
          <w:szCs w:val="28"/>
        </w:rPr>
        <w:t>3</w:t>
      </w:r>
      <w:r>
        <w:rPr>
          <w:rFonts w:hint="eastAsia"/>
          <w:snapToGrid w:val="0"/>
          <w:color w:val="000000"/>
          <w:kern w:val="0"/>
          <w:szCs w:val="28"/>
        </w:rPr>
        <w:t>）根本原因</w:t>
      </w:r>
    </w:p>
    <w:p w14:paraId="1EFC391B" w14:textId="77777777" w:rsidR="0084620C" w:rsidRDefault="00000000">
      <w:pPr>
        <w:ind w:firstLine="560"/>
        <w:rPr>
          <w:snapToGrid w:val="0"/>
          <w:color w:val="000000"/>
          <w:kern w:val="0"/>
          <w:szCs w:val="28"/>
        </w:rPr>
      </w:pPr>
      <w:r>
        <w:rPr>
          <w:rFonts w:hint="eastAsia"/>
          <w:snapToGrid w:val="0"/>
          <w:color w:val="000000"/>
          <w:kern w:val="0"/>
          <w:szCs w:val="28"/>
        </w:rPr>
        <w:t>华东石油局对华石公司安全监督管理失控，管理体系存在较大漏洞；安全监督管理和安全责任落实层层衰减，</w:t>
      </w:r>
      <w:proofErr w:type="gramStart"/>
      <w:r>
        <w:rPr>
          <w:rFonts w:hint="eastAsia"/>
          <w:snapToGrid w:val="0"/>
          <w:color w:val="000000"/>
          <w:kern w:val="0"/>
          <w:szCs w:val="28"/>
        </w:rPr>
        <w:t>重主体</w:t>
      </w:r>
      <w:proofErr w:type="gramEnd"/>
      <w:r>
        <w:rPr>
          <w:rFonts w:hint="eastAsia"/>
          <w:snapToGrid w:val="0"/>
          <w:color w:val="000000"/>
          <w:kern w:val="0"/>
          <w:szCs w:val="28"/>
        </w:rPr>
        <w:t>项目，轻辅助工程，重生产、轻安全，越权安排工作，现场施工组织与管理混乱。</w:t>
      </w:r>
    </w:p>
    <w:p w14:paraId="4D278238" w14:textId="77777777" w:rsidR="0084620C" w:rsidRDefault="00000000">
      <w:pPr>
        <w:keepNext/>
        <w:keepLines/>
        <w:adjustRightInd/>
        <w:snapToGrid/>
        <w:ind w:firstLineChars="0" w:firstLine="0"/>
        <w:outlineLvl w:val="2"/>
        <w:rPr>
          <w:b/>
          <w:bCs/>
          <w:szCs w:val="28"/>
        </w:rPr>
      </w:pPr>
      <w:r>
        <w:rPr>
          <w:rFonts w:hint="eastAsia"/>
          <w:b/>
          <w:bCs/>
          <w:szCs w:val="28"/>
        </w:rPr>
        <w:lastRenderedPageBreak/>
        <w:t xml:space="preserve">6.2.3  </w:t>
      </w:r>
      <w:r>
        <w:rPr>
          <w:rFonts w:hint="eastAsia"/>
          <w:b/>
          <w:bCs/>
          <w:szCs w:val="28"/>
        </w:rPr>
        <w:t>防范措施</w:t>
      </w:r>
    </w:p>
    <w:p w14:paraId="7FBB8E22" w14:textId="77777777" w:rsidR="0084620C" w:rsidRDefault="00000000">
      <w:pPr>
        <w:ind w:firstLine="560"/>
        <w:rPr>
          <w:snapToGrid w:val="0"/>
          <w:color w:val="000000"/>
          <w:kern w:val="0"/>
          <w:szCs w:val="28"/>
          <w:lang w:val="zh-CN"/>
        </w:rPr>
      </w:pPr>
      <w:r>
        <w:rPr>
          <w:rFonts w:hint="eastAsia"/>
          <w:snapToGrid w:val="0"/>
          <w:color w:val="000000"/>
          <w:kern w:val="0"/>
          <w:szCs w:val="28"/>
          <w:lang w:val="zh-CN"/>
        </w:rPr>
        <w:t>华东石油某分公司“</w:t>
      </w:r>
      <w:r>
        <w:rPr>
          <w:rFonts w:hint="eastAsia"/>
          <w:snapToGrid w:val="0"/>
          <w:color w:val="000000"/>
          <w:kern w:val="0"/>
          <w:szCs w:val="28"/>
          <w:lang w:val="zh-CN"/>
        </w:rPr>
        <w:t>11.14</w:t>
      </w:r>
      <w:r>
        <w:rPr>
          <w:rFonts w:hint="eastAsia"/>
          <w:snapToGrid w:val="0"/>
          <w:color w:val="000000"/>
          <w:kern w:val="0"/>
          <w:szCs w:val="28"/>
          <w:lang w:val="zh-CN"/>
        </w:rPr>
        <w:t>”触电事故表明，安全管理制度和操作规程不健全，违章操作，安全管理不到位是造成事故的重要因素。对于本工程，除了应加强管道巡查、检测以外还应加强安全管理力度，不断完善安全操作规程并严格遵守，杜绝违规操作、施工、动火。</w:t>
      </w:r>
    </w:p>
    <w:p w14:paraId="5948AEDA" w14:textId="77777777" w:rsidR="0084620C" w:rsidRDefault="00000000">
      <w:pPr>
        <w:pStyle w:val="2Charlxb2Char2Char2Cha"/>
        <w:keepNext w:val="0"/>
        <w:keepLines w:val="0"/>
        <w:rPr>
          <w:rFonts w:cs="Times New Roman"/>
        </w:rPr>
      </w:pPr>
      <w:bookmarkStart w:id="178" w:name="_Toc144971693"/>
      <w:r>
        <w:rPr>
          <w:rFonts w:cs="Times New Roman"/>
        </w:rPr>
        <w:t>6.</w:t>
      </w:r>
      <w:r>
        <w:rPr>
          <w:rFonts w:cs="Times New Roman" w:hint="eastAsia"/>
        </w:rPr>
        <w:t>3</w:t>
      </w:r>
      <w:r>
        <w:rPr>
          <w:rFonts w:cs="Times New Roman"/>
        </w:rPr>
        <w:t xml:space="preserve">  </w:t>
      </w:r>
      <w:r>
        <w:rPr>
          <w:rFonts w:cs="Times New Roman"/>
        </w:rPr>
        <w:t>本工程借鉴</w:t>
      </w:r>
      <w:bookmarkEnd w:id="176"/>
      <w:bookmarkEnd w:id="178"/>
    </w:p>
    <w:p w14:paraId="5468CED1" w14:textId="77777777" w:rsidR="0084620C" w:rsidRDefault="00000000">
      <w:pPr>
        <w:ind w:firstLine="560"/>
        <w:rPr>
          <w:bCs/>
          <w:snapToGrid w:val="0"/>
          <w:color w:val="000000"/>
          <w:kern w:val="0"/>
          <w:szCs w:val="28"/>
        </w:rPr>
      </w:pPr>
      <w:r>
        <w:rPr>
          <w:bCs/>
          <w:snapToGrid w:val="0"/>
          <w:color w:val="000000"/>
          <w:kern w:val="0"/>
          <w:szCs w:val="28"/>
        </w:rPr>
        <w:t>通过以上事故案例分析，本工程应借鉴以下几点：</w:t>
      </w:r>
    </w:p>
    <w:p w14:paraId="53D2F7CC" w14:textId="77777777" w:rsidR="0084620C" w:rsidRDefault="00000000">
      <w:pPr>
        <w:ind w:firstLine="560"/>
        <w:rPr>
          <w:bCs/>
          <w:snapToGrid w:val="0"/>
          <w:color w:val="000000"/>
          <w:kern w:val="0"/>
          <w:szCs w:val="28"/>
        </w:rPr>
      </w:pPr>
      <w:r>
        <w:rPr>
          <w:bCs/>
          <w:snapToGrid w:val="0"/>
          <w:color w:val="000000"/>
          <w:kern w:val="0"/>
          <w:szCs w:val="28"/>
        </w:rPr>
        <w:t>1</w:t>
      </w:r>
      <w:r>
        <w:rPr>
          <w:bCs/>
          <w:snapToGrid w:val="0"/>
          <w:color w:val="000000"/>
          <w:kern w:val="0"/>
          <w:szCs w:val="28"/>
        </w:rPr>
        <w:t>）加强施工作业安全管理，杜绝违章操作，加强施工作业现场的安全防护措施。加强职工培训，提高职工的业务素质，定期开展应急预案演练，提高职工应急处理能力。</w:t>
      </w:r>
    </w:p>
    <w:p w14:paraId="5F793F13" w14:textId="77777777" w:rsidR="0084620C" w:rsidRDefault="00000000">
      <w:pPr>
        <w:ind w:firstLine="560"/>
        <w:rPr>
          <w:bCs/>
          <w:snapToGrid w:val="0"/>
          <w:color w:val="000000"/>
          <w:kern w:val="0"/>
          <w:szCs w:val="28"/>
        </w:rPr>
      </w:pPr>
      <w:r>
        <w:rPr>
          <w:bCs/>
          <w:snapToGrid w:val="0"/>
          <w:color w:val="000000"/>
          <w:kern w:val="0"/>
          <w:szCs w:val="28"/>
        </w:rPr>
        <w:t>2</w:t>
      </w:r>
      <w:r>
        <w:rPr>
          <w:bCs/>
          <w:snapToGrid w:val="0"/>
          <w:color w:val="000000"/>
          <w:kern w:val="0"/>
          <w:szCs w:val="28"/>
        </w:rPr>
        <w:t>）加强施工过程监督管理，及时检查施工过程中出现的设计、技术和质量问题，确保本质安全。</w:t>
      </w:r>
    </w:p>
    <w:p w14:paraId="4975A04E" w14:textId="77777777" w:rsidR="0084620C" w:rsidRDefault="00000000">
      <w:pPr>
        <w:ind w:firstLine="560"/>
        <w:rPr>
          <w:bCs/>
          <w:snapToGrid w:val="0"/>
          <w:color w:val="000000"/>
          <w:kern w:val="0"/>
          <w:szCs w:val="28"/>
        </w:rPr>
      </w:pPr>
      <w:r>
        <w:rPr>
          <w:bCs/>
          <w:snapToGrid w:val="0"/>
          <w:color w:val="000000"/>
          <w:kern w:val="0"/>
          <w:szCs w:val="28"/>
        </w:rPr>
        <w:t>3</w:t>
      </w:r>
      <w:r>
        <w:rPr>
          <w:bCs/>
          <w:snapToGrid w:val="0"/>
          <w:color w:val="000000"/>
          <w:kern w:val="0"/>
          <w:szCs w:val="28"/>
        </w:rPr>
        <w:t>）加强设备巡回检查，定期开展设备检测和评价，及时发现问题，消除隐患，保障设备安全运行。</w:t>
      </w:r>
    </w:p>
    <w:p w14:paraId="4093B976" w14:textId="77777777" w:rsidR="0084620C" w:rsidRDefault="00000000">
      <w:pPr>
        <w:ind w:firstLine="560"/>
        <w:rPr>
          <w:bCs/>
          <w:snapToGrid w:val="0"/>
          <w:color w:val="000000"/>
          <w:kern w:val="0"/>
          <w:szCs w:val="28"/>
        </w:rPr>
      </w:pPr>
      <w:r>
        <w:rPr>
          <w:bCs/>
          <w:snapToGrid w:val="0"/>
          <w:color w:val="000000"/>
          <w:kern w:val="0"/>
          <w:szCs w:val="28"/>
        </w:rPr>
        <w:t>4</w:t>
      </w:r>
      <w:r>
        <w:rPr>
          <w:bCs/>
          <w:snapToGrid w:val="0"/>
          <w:color w:val="000000"/>
          <w:kern w:val="0"/>
          <w:szCs w:val="28"/>
        </w:rPr>
        <w:t>）</w:t>
      </w:r>
      <w:r>
        <w:rPr>
          <w:bCs/>
          <w:snapToGrid w:val="0"/>
          <w:kern w:val="0"/>
          <w:szCs w:val="28"/>
        </w:rPr>
        <w:t>强化风险评估和风险削减措施在各项施工作业中的贯彻落实，进一步提高全体干部职工防范各类风险的能力。</w:t>
      </w:r>
    </w:p>
    <w:p w14:paraId="7E3EB7A2" w14:textId="77777777" w:rsidR="0084620C" w:rsidRDefault="00000000">
      <w:pPr>
        <w:widowControl/>
        <w:ind w:firstLine="723"/>
        <w:jc w:val="left"/>
        <w:rPr>
          <w:b/>
          <w:color w:val="000000"/>
          <w:sz w:val="36"/>
          <w:szCs w:val="36"/>
        </w:rPr>
      </w:pPr>
      <w:bookmarkStart w:id="179" w:name="_Toc341963439"/>
      <w:r>
        <w:rPr>
          <w:b/>
          <w:color w:val="000000"/>
          <w:sz w:val="36"/>
          <w:szCs w:val="36"/>
        </w:rPr>
        <w:br w:type="page"/>
      </w:r>
    </w:p>
    <w:p w14:paraId="4717C4E7" w14:textId="77777777" w:rsidR="0084620C" w:rsidRDefault="00000000">
      <w:pPr>
        <w:pStyle w:val="1"/>
        <w:keepNext w:val="0"/>
        <w:ind w:firstLineChars="0" w:firstLine="0"/>
        <w:rPr>
          <w:b/>
          <w:color w:val="000000"/>
          <w:sz w:val="36"/>
          <w:szCs w:val="36"/>
        </w:rPr>
      </w:pPr>
      <w:bookmarkStart w:id="180" w:name="_Toc144971694"/>
      <w:r>
        <w:rPr>
          <w:b/>
          <w:color w:val="000000"/>
          <w:sz w:val="36"/>
          <w:szCs w:val="36"/>
        </w:rPr>
        <w:lastRenderedPageBreak/>
        <w:t xml:space="preserve">7  </w:t>
      </w:r>
      <w:r>
        <w:rPr>
          <w:b/>
          <w:color w:val="000000"/>
          <w:sz w:val="36"/>
          <w:szCs w:val="36"/>
        </w:rPr>
        <w:t>安全对策措施及建议</w:t>
      </w:r>
      <w:bookmarkEnd w:id="179"/>
      <w:bookmarkEnd w:id="180"/>
    </w:p>
    <w:p w14:paraId="75E99FEA" w14:textId="77777777" w:rsidR="0084620C" w:rsidRDefault="00000000">
      <w:pPr>
        <w:pStyle w:val="2Charlxb2Char2Char2Cha"/>
        <w:keepNext w:val="0"/>
        <w:keepLines w:val="0"/>
        <w:rPr>
          <w:rFonts w:cs="Times New Roman"/>
        </w:rPr>
      </w:pPr>
      <w:bookmarkStart w:id="181" w:name="_Toc341963440"/>
      <w:bookmarkStart w:id="182" w:name="_Toc144971695"/>
      <w:r>
        <w:rPr>
          <w:rFonts w:cs="Times New Roman"/>
        </w:rPr>
        <w:t xml:space="preserve">7.1  </w:t>
      </w:r>
      <w:r>
        <w:rPr>
          <w:rFonts w:cs="Times New Roman"/>
        </w:rPr>
        <w:t>可</w:t>
      </w:r>
      <w:proofErr w:type="gramStart"/>
      <w:r>
        <w:rPr>
          <w:rFonts w:cs="Times New Roman"/>
        </w:rPr>
        <w:t>研</w:t>
      </w:r>
      <w:proofErr w:type="gramEnd"/>
      <w:r>
        <w:rPr>
          <w:rFonts w:cs="Times New Roman"/>
        </w:rPr>
        <w:t>提出的安全对策措施</w:t>
      </w:r>
      <w:bookmarkEnd w:id="181"/>
      <w:bookmarkEnd w:id="182"/>
    </w:p>
    <w:p w14:paraId="1EA8D796" w14:textId="77777777" w:rsidR="0084620C" w:rsidRDefault="00000000">
      <w:pPr>
        <w:keepNext/>
        <w:adjustRightInd/>
        <w:snapToGrid/>
        <w:ind w:firstLineChars="0" w:firstLine="0"/>
        <w:outlineLvl w:val="2"/>
        <w:rPr>
          <w:b/>
          <w:bCs/>
          <w:szCs w:val="28"/>
        </w:rPr>
      </w:pPr>
      <w:bookmarkStart w:id="183" w:name="_Toc341963441"/>
      <w:r>
        <w:rPr>
          <w:b/>
          <w:bCs/>
          <w:szCs w:val="28"/>
        </w:rPr>
        <w:t xml:space="preserve">7.1.1  </w:t>
      </w:r>
      <w:r>
        <w:rPr>
          <w:b/>
          <w:bCs/>
          <w:szCs w:val="28"/>
        </w:rPr>
        <w:t>变配电装置防火对策与措施</w:t>
      </w:r>
    </w:p>
    <w:p w14:paraId="4E634778" w14:textId="77777777" w:rsidR="0084620C" w:rsidRDefault="00000000">
      <w:pPr>
        <w:adjustRightInd/>
        <w:snapToGrid/>
        <w:ind w:firstLine="560"/>
        <w:rPr>
          <w:bCs/>
          <w:szCs w:val="28"/>
        </w:rPr>
      </w:pPr>
      <w:r>
        <w:rPr>
          <w:rFonts w:hint="eastAsia"/>
          <w:bCs/>
          <w:szCs w:val="28"/>
        </w:rPr>
        <w:t>变配电装置与变压器的防火满足《火力发电厂与变电站设计防火标准》（</w:t>
      </w:r>
      <w:r>
        <w:rPr>
          <w:bCs/>
          <w:szCs w:val="28"/>
        </w:rPr>
        <w:t>GB 50229-2019</w:t>
      </w:r>
      <w:r>
        <w:rPr>
          <w:rFonts w:hint="eastAsia"/>
          <w:bCs/>
          <w:szCs w:val="28"/>
        </w:rPr>
        <w:t>）与《</w:t>
      </w:r>
      <w:r>
        <w:rPr>
          <w:rFonts w:hint="eastAsia"/>
          <w:bCs/>
          <w:szCs w:val="28"/>
        </w:rPr>
        <w:t>3</w:t>
      </w:r>
      <w:r>
        <w:rPr>
          <w:rFonts w:hint="eastAsia"/>
          <w:bCs/>
          <w:szCs w:val="28"/>
        </w:rPr>
        <w:t>～</w:t>
      </w:r>
      <w:r>
        <w:rPr>
          <w:rFonts w:hint="eastAsia"/>
          <w:bCs/>
          <w:szCs w:val="28"/>
        </w:rPr>
        <w:t>110kV</w:t>
      </w:r>
      <w:r>
        <w:rPr>
          <w:rFonts w:hint="eastAsia"/>
          <w:bCs/>
          <w:szCs w:val="28"/>
        </w:rPr>
        <w:t>高压配电装置设计规范》（</w:t>
      </w:r>
      <w:r>
        <w:rPr>
          <w:rStyle w:val="afffffb"/>
          <w:rFonts w:eastAsia="瀹嬩綋"/>
          <w:b w:val="0"/>
          <w:bCs w:val="0"/>
          <w:color w:val="000000"/>
          <w:szCs w:val="28"/>
          <w:shd w:val="clear" w:color="auto" w:fill="FFFFFF"/>
        </w:rPr>
        <w:t>GB 50060-2008</w:t>
      </w:r>
      <w:r>
        <w:rPr>
          <w:rFonts w:hint="eastAsia"/>
          <w:bCs/>
          <w:szCs w:val="28"/>
        </w:rPr>
        <w:t>）的相关规定。</w:t>
      </w:r>
    </w:p>
    <w:p w14:paraId="51B9A65A" w14:textId="77777777" w:rsidR="0084620C" w:rsidRDefault="00000000">
      <w:pPr>
        <w:adjustRightInd/>
        <w:snapToGrid/>
        <w:ind w:firstLine="560"/>
        <w:rPr>
          <w:bCs/>
          <w:szCs w:val="28"/>
        </w:rPr>
      </w:pPr>
      <w:r>
        <w:rPr>
          <w:rFonts w:hint="eastAsia"/>
          <w:bCs/>
          <w:szCs w:val="28"/>
        </w:rPr>
        <w:t>完善正常管理及正常运行巡视制度，加强重点区域位置的巡查，采取有效技术措施监视重点位置的正常运行温度变化。对接线端子、母线等易发热部位，在正常检修过程中进行重点检查。</w:t>
      </w:r>
    </w:p>
    <w:p w14:paraId="5A2FA9C7" w14:textId="77777777" w:rsidR="0084620C" w:rsidRDefault="00000000">
      <w:pPr>
        <w:pStyle w:val="2Charlxb2Char2Char2Cha"/>
        <w:keepNext w:val="0"/>
        <w:keepLines w:val="0"/>
        <w:rPr>
          <w:rFonts w:cs="Times New Roman"/>
        </w:rPr>
      </w:pPr>
      <w:bookmarkStart w:id="184" w:name="_Toc144971696"/>
      <w:r>
        <w:rPr>
          <w:rFonts w:cs="Times New Roman"/>
        </w:rPr>
        <w:t xml:space="preserve">7.2  </w:t>
      </w:r>
      <w:r>
        <w:rPr>
          <w:rFonts w:cs="Times New Roman"/>
        </w:rPr>
        <w:t>本次评价提出的安全技术措施</w:t>
      </w:r>
      <w:bookmarkEnd w:id="183"/>
      <w:bookmarkEnd w:id="184"/>
    </w:p>
    <w:p w14:paraId="71912463" w14:textId="77777777" w:rsidR="0084620C" w:rsidRDefault="00000000">
      <w:pPr>
        <w:pStyle w:val="3Re1113CharCharSection111033"/>
        <w:keepNext w:val="0"/>
        <w:keepLines w:val="0"/>
        <w:ind w:firstLineChars="0" w:firstLine="0"/>
        <w:rPr>
          <w:rFonts w:cs="Times New Roman"/>
        </w:rPr>
      </w:pPr>
      <w:r>
        <w:rPr>
          <w:rFonts w:cs="Times New Roman"/>
        </w:rPr>
        <w:t xml:space="preserve">7.2.1  </w:t>
      </w:r>
      <w:r>
        <w:rPr>
          <w:rFonts w:cs="Times New Roman"/>
        </w:rPr>
        <w:t>根据安全检查表提出的安全技术措施</w:t>
      </w:r>
    </w:p>
    <w:p w14:paraId="682DD5C9" w14:textId="77777777" w:rsidR="0084620C" w:rsidRDefault="00000000">
      <w:pPr>
        <w:autoSpaceDE w:val="0"/>
        <w:autoSpaceDN w:val="0"/>
        <w:ind w:firstLine="560"/>
        <w:rPr>
          <w:color w:val="000000"/>
          <w:kern w:val="0"/>
          <w:szCs w:val="28"/>
          <w:lang w:val="zh-CN"/>
        </w:rPr>
      </w:pPr>
      <w:r>
        <w:rPr>
          <w:color w:val="000000"/>
          <w:kern w:val="0"/>
          <w:szCs w:val="28"/>
          <w:lang w:val="zh-CN"/>
        </w:rPr>
        <w:t>针对检查表中可</w:t>
      </w:r>
      <w:proofErr w:type="gramStart"/>
      <w:r>
        <w:rPr>
          <w:color w:val="000000"/>
          <w:kern w:val="0"/>
          <w:szCs w:val="28"/>
          <w:lang w:val="zh-CN"/>
        </w:rPr>
        <w:t>研</w:t>
      </w:r>
      <w:proofErr w:type="gramEnd"/>
      <w:r>
        <w:rPr>
          <w:color w:val="000000"/>
          <w:kern w:val="0"/>
          <w:szCs w:val="28"/>
          <w:lang w:val="zh-CN"/>
        </w:rPr>
        <w:t>没有涉及的内容，提出以下安全技术对策措施：</w:t>
      </w:r>
    </w:p>
    <w:p w14:paraId="416F688B" w14:textId="77777777" w:rsidR="0084620C" w:rsidRDefault="00000000">
      <w:pPr>
        <w:keepNext/>
        <w:autoSpaceDE w:val="0"/>
        <w:autoSpaceDN w:val="0"/>
        <w:ind w:firstLineChars="0" w:firstLine="0"/>
        <w:jc w:val="center"/>
        <w:rPr>
          <w:b/>
          <w:color w:val="000000"/>
          <w:kern w:val="0"/>
          <w:sz w:val="24"/>
          <w:lang w:val="zh-CN"/>
        </w:rPr>
      </w:pPr>
      <w:r>
        <w:rPr>
          <w:b/>
          <w:color w:val="000000"/>
          <w:kern w:val="0"/>
          <w:sz w:val="24"/>
          <w:lang w:val="zh-CN"/>
        </w:rPr>
        <w:t>表</w:t>
      </w:r>
      <w:r>
        <w:rPr>
          <w:b/>
          <w:color w:val="000000"/>
          <w:kern w:val="0"/>
          <w:sz w:val="24"/>
          <w:lang w:val="zh-CN"/>
        </w:rPr>
        <w:t xml:space="preserve">7.2-1  </w:t>
      </w:r>
      <w:r>
        <w:rPr>
          <w:b/>
          <w:color w:val="000000"/>
          <w:kern w:val="0"/>
          <w:sz w:val="24"/>
          <w:lang w:val="zh-CN"/>
        </w:rPr>
        <w:t>安全技术措施汇总表</w:t>
      </w:r>
    </w:p>
    <w:tbl>
      <w:tblPr>
        <w:tblW w:w="837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83"/>
        <w:gridCol w:w="6095"/>
        <w:gridCol w:w="1593"/>
      </w:tblGrid>
      <w:tr w:rsidR="0084620C" w14:paraId="360913A2" w14:textId="77777777" w:rsidTr="006C07E4">
        <w:trPr>
          <w:tblHeader/>
          <w:jc w:val="center"/>
        </w:trPr>
        <w:tc>
          <w:tcPr>
            <w:tcW w:w="683" w:type="dxa"/>
            <w:vAlign w:val="center"/>
          </w:tcPr>
          <w:p w14:paraId="6A0A853E" w14:textId="77777777" w:rsidR="0084620C" w:rsidRDefault="00000000">
            <w:pPr>
              <w:spacing w:beforeLines="25" w:before="60" w:afterLines="25" w:after="60" w:line="240" w:lineRule="auto"/>
              <w:ind w:firstLineChars="0" w:firstLine="0"/>
              <w:jc w:val="center"/>
              <w:rPr>
                <w:b/>
                <w:sz w:val="21"/>
                <w:szCs w:val="21"/>
              </w:rPr>
            </w:pPr>
            <w:r>
              <w:rPr>
                <w:b/>
                <w:sz w:val="21"/>
                <w:szCs w:val="21"/>
              </w:rPr>
              <w:t>序号</w:t>
            </w:r>
          </w:p>
        </w:tc>
        <w:tc>
          <w:tcPr>
            <w:tcW w:w="6095" w:type="dxa"/>
            <w:vAlign w:val="center"/>
          </w:tcPr>
          <w:p w14:paraId="30A6992E" w14:textId="77777777" w:rsidR="0084620C" w:rsidRDefault="00000000">
            <w:pPr>
              <w:spacing w:beforeLines="25" w:before="60" w:afterLines="25" w:after="60" w:line="240" w:lineRule="auto"/>
              <w:ind w:firstLineChars="0" w:firstLine="0"/>
              <w:jc w:val="center"/>
              <w:rPr>
                <w:b/>
                <w:sz w:val="21"/>
                <w:szCs w:val="21"/>
              </w:rPr>
            </w:pPr>
            <w:r>
              <w:rPr>
                <w:b/>
                <w:sz w:val="21"/>
                <w:szCs w:val="21"/>
              </w:rPr>
              <w:t>对策措施</w:t>
            </w:r>
          </w:p>
        </w:tc>
        <w:tc>
          <w:tcPr>
            <w:tcW w:w="1593" w:type="dxa"/>
            <w:vAlign w:val="center"/>
          </w:tcPr>
          <w:p w14:paraId="024F44A5" w14:textId="77777777" w:rsidR="0084620C" w:rsidRDefault="00000000">
            <w:pPr>
              <w:spacing w:beforeLines="25" w:before="60" w:afterLines="25" w:after="60" w:line="240" w:lineRule="auto"/>
              <w:ind w:firstLineChars="0" w:firstLine="0"/>
              <w:jc w:val="center"/>
              <w:rPr>
                <w:b/>
                <w:sz w:val="21"/>
                <w:szCs w:val="21"/>
              </w:rPr>
            </w:pPr>
            <w:r>
              <w:rPr>
                <w:b/>
                <w:sz w:val="21"/>
                <w:szCs w:val="21"/>
              </w:rPr>
              <w:t>依据</w:t>
            </w:r>
          </w:p>
        </w:tc>
      </w:tr>
      <w:tr w:rsidR="0084620C" w14:paraId="65189087" w14:textId="77777777" w:rsidTr="006C07E4">
        <w:trPr>
          <w:jc w:val="center"/>
        </w:trPr>
        <w:tc>
          <w:tcPr>
            <w:tcW w:w="683" w:type="dxa"/>
            <w:vAlign w:val="center"/>
          </w:tcPr>
          <w:p w14:paraId="1542EF58" w14:textId="77777777" w:rsidR="0084620C" w:rsidRDefault="00000000">
            <w:pPr>
              <w:spacing w:beforeLines="25" w:before="60" w:afterLines="25" w:after="60" w:line="240" w:lineRule="auto"/>
              <w:ind w:firstLineChars="0" w:firstLine="0"/>
              <w:jc w:val="center"/>
              <w:rPr>
                <w:sz w:val="21"/>
                <w:szCs w:val="21"/>
              </w:rPr>
            </w:pPr>
            <w:r>
              <w:rPr>
                <w:sz w:val="21"/>
                <w:szCs w:val="21"/>
              </w:rPr>
              <w:t>1</w:t>
            </w:r>
          </w:p>
        </w:tc>
        <w:tc>
          <w:tcPr>
            <w:tcW w:w="6095" w:type="dxa"/>
            <w:shd w:val="clear" w:color="auto" w:fill="auto"/>
            <w:vAlign w:val="center"/>
          </w:tcPr>
          <w:p w14:paraId="43E4C402" w14:textId="77777777" w:rsidR="0084620C" w:rsidRDefault="00000000">
            <w:pPr>
              <w:spacing w:beforeLines="25" w:before="60" w:afterLines="25" w:after="60" w:line="240" w:lineRule="auto"/>
              <w:ind w:firstLineChars="0" w:firstLine="0"/>
              <w:rPr>
                <w:b/>
                <w:sz w:val="21"/>
                <w:szCs w:val="21"/>
              </w:rPr>
            </w:pPr>
            <w:r>
              <w:rPr>
                <w:rFonts w:hint="eastAsia"/>
                <w:sz w:val="21"/>
                <w:szCs w:val="21"/>
              </w:rPr>
              <w:t>架空配电线路的铝绞线、铜芯铝绞线，在与绝缘子或金具接触处，宜缠绕铝包带或预绞丝。</w:t>
            </w:r>
          </w:p>
        </w:tc>
        <w:tc>
          <w:tcPr>
            <w:tcW w:w="1593" w:type="dxa"/>
            <w:shd w:val="clear" w:color="auto" w:fill="auto"/>
            <w:vAlign w:val="center"/>
          </w:tcPr>
          <w:p w14:paraId="3A404DAE"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4FF0D497" w14:textId="77777777" w:rsidR="0084620C" w:rsidRDefault="00000000">
            <w:pPr>
              <w:spacing w:line="240" w:lineRule="auto"/>
              <w:ind w:firstLineChars="0" w:firstLine="0"/>
              <w:jc w:val="center"/>
              <w:rPr>
                <w:bCs/>
                <w:sz w:val="21"/>
                <w:szCs w:val="21"/>
              </w:rPr>
            </w:pPr>
            <w:r>
              <w:rPr>
                <w:rFonts w:hint="eastAsia"/>
                <w:sz w:val="21"/>
                <w:szCs w:val="21"/>
              </w:rPr>
              <w:t>5.0.12</w:t>
            </w:r>
          </w:p>
        </w:tc>
      </w:tr>
      <w:tr w:rsidR="0084620C" w14:paraId="7E68956A" w14:textId="77777777" w:rsidTr="006C07E4">
        <w:trPr>
          <w:jc w:val="center"/>
        </w:trPr>
        <w:tc>
          <w:tcPr>
            <w:tcW w:w="683" w:type="dxa"/>
            <w:vAlign w:val="center"/>
          </w:tcPr>
          <w:p w14:paraId="7A6D658E" w14:textId="77777777" w:rsidR="0084620C" w:rsidRDefault="00000000">
            <w:pPr>
              <w:spacing w:beforeLines="25" w:before="60" w:afterLines="25" w:after="60" w:line="240" w:lineRule="auto"/>
              <w:ind w:firstLineChars="0" w:firstLine="0"/>
              <w:jc w:val="center"/>
              <w:rPr>
                <w:sz w:val="21"/>
                <w:szCs w:val="21"/>
              </w:rPr>
            </w:pPr>
            <w:r>
              <w:rPr>
                <w:sz w:val="21"/>
                <w:szCs w:val="21"/>
              </w:rPr>
              <w:t>2</w:t>
            </w:r>
          </w:p>
        </w:tc>
        <w:tc>
          <w:tcPr>
            <w:tcW w:w="6095" w:type="dxa"/>
            <w:vAlign w:val="center"/>
          </w:tcPr>
          <w:p w14:paraId="51DDE29C" w14:textId="77777777" w:rsidR="0084620C" w:rsidRDefault="00000000">
            <w:pPr>
              <w:spacing w:beforeLines="25" w:before="60" w:afterLines="25" w:after="60" w:line="240" w:lineRule="auto"/>
              <w:ind w:firstLineChars="0" w:firstLine="0"/>
              <w:rPr>
                <w:sz w:val="21"/>
                <w:szCs w:val="21"/>
              </w:rPr>
            </w:pPr>
            <w:r>
              <w:rPr>
                <w:rFonts w:hint="eastAsia"/>
                <w:sz w:val="21"/>
                <w:szCs w:val="20"/>
              </w:rPr>
              <w:t>拉线应该根据杆塔的受力情况装设。拉线作用于电杆时，其与电杆的夹角宜采用</w:t>
            </w:r>
            <w:r>
              <w:rPr>
                <w:rFonts w:hint="eastAsia"/>
                <w:sz w:val="21"/>
                <w:szCs w:val="20"/>
              </w:rPr>
              <w:t>45</w:t>
            </w:r>
            <w:r>
              <w:rPr>
                <w:rFonts w:hint="eastAsia"/>
                <w:sz w:val="21"/>
                <w:szCs w:val="20"/>
              </w:rPr>
              <w:t>°；当受地形限制可适当减小，但不应小于</w:t>
            </w:r>
            <w:r>
              <w:rPr>
                <w:rFonts w:hint="eastAsia"/>
                <w:sz w:val="21"/>
                <w:szCs w:val="20"/>
              </w:rPr>
              <w:t>30</w:t>
            </w:r>
            <w:r>
              <w:rPr>
                <w:rFonts w:hint="eastAsia"/>
                <w:sz w:val="21"/>
                <w:szCs w:val="20"/>
              </w:rPr>
              <w:t>°；在地形受限的地区，可以采用顶杆，顶杆应根据电杆的受力情况装设。</w:t>
            </w:r>
          </w:p>
        </w:tc>
        <w:tc>
          <w:tcPr>
            <w:tcW w:w="1593" w:type="dxa"/>
            <w:vAlign w:val="center"/>
          </w:tcPr>
          <w:p w14:paraId="484B5569"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0D1875B7" w14:textId="77777777" w:rsidR="0084620C" w:rsidRDefault="00000000">
            <w:pPr>
              <w:spacing w:line="240" w:lineRule="auto"/>
              <w:ind w:firstLineChars="0" w:firstLine="0"/>
              <w:jc w:val="center"/>
              <w:rPr>
                <w:bCs/>
                <w:sz w:val="21"/>
                <w:szCs w:val="21"/>
              </w:rPr>
            </w:pPr>
            <w:r>
              <w:rPr>
                <w:rFonts w:hint="eastAsia"/>
                <w:sz w:val="21"/>
                <w:szCs w:val="21"/>
              </w:rPr>
              <w:t>9.5.1</w:t>
            </w:r>
          </w:p>
        </w:tc>
      </w:tr>
      <w:tr w:rsidR="0084620C" w14:paraId="486EA43B" w14:textId="77777777" w:rsidTr="006C07E4">
        <w:trPr>
          <w:jc w:val="center"/>
        </w:trPr>
        <w:tc>
          <w:tcPr>
            <w:tcW w:w="683" w:type="dxa"/>
            <w:vAlign w:val="center"/>
          </w:tcPr>
          <w:p w14:paraId="0D38FC98"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3</w:t>
            </w:r>
          </w:p>
        </w:tc>
        <w:tc>
          <w:tcPr>
            <w:tcW w:w="6095" w:type="dxa"/>
            <w:vAlign w:val="center"/>
          </w:tcPr>
          <w:p w14:paraId="5E3F1B13" w14:textId="77777777" w:rsidR="0084620C" w:rsidRDefault="00000000">
            <w:pPr>
              <w:spacing w:beforeLines="25" w:before="60" w:afterLines="25" w:after="60" w:line="240" w:lineRule="auto"/>
              <w:ind w:firstLineChars="0" w:firstLine="0"/>
              <w:rPr>
                <w:sz w:val="21"/>
                <w:szCs w:val="21"/>
              </w:rPr>
            </w:pPr>
            <w:r>
              <w:rPr>
                <w:rFonts w:hint="eastAsia"/>
                <w:sz w:val="21"/>
                <w:szCs w:val="21"/>
              </w:rPr>
              <w:t>隔离开关裸露带电部分对地垂直距离不应小于</w:t>
            </w:r>
            <w:r>
              <w:rPr>
                <w:rFonts w:hint="eastAsia"/>
                <w:sz w:val="21"/>
                <w:szCs w:val="21"/>
              </w:rPr>
              <w:t>4.5</w:t>
            </w:r>
            <w:r>
              <w:rPr>
                <w:sz w:val="21"/>
                <w:szCs w:val="21"/>
              </w:rPr>
              <w:t>m</w:t>
            </w:r>
            <w:r>
              <w:rPr>
                <w:rFonts w:hint="eastAsia"/>
                <w:sz w:val="21"/>
                <w:szCs w:val="21"/>
              </w:rPr>
              <w:t>，相间距离不应小于</w:t>
            </w:r>
            <w:r>
              <w:rPr>
                <w:rFonts w:hint="eastAsia"/>
                <w:sz w:val="21"/>
                <w:szCs w:val="21"/>
              </w:rPr>
              <w:t>0.5</w:t>
            </w:r>
            <w:r>
              <w:rPr>
                <w:sz w:val="21"/>
                <w:szCs w:val="21"/>
              </w:rPr>
              <w:t>m</w:t>
            </w:r>
            <w:r>
              <w:rPr>
                <w:rFonts w:hint="eastAsia"/>
                <w:sz w:val="21"/>
                <w:szCs w:val="21"/>
              </w:rPr>
              <w:t>。</w:t>
            </w:r>
          </w:p>
        </w:tc>
        <w:tc>
          <w:tcPr>
            <w:tcW w:w="1593" w:type="dxa"/>
            <w:vAlign w:val="center"/>
          </w:tcPr>
          <w:p w14:paraId="35FE8929"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00E0BAE5" w14:textId="77777777" w:rsidR="0084620C" w:rsidRDefault="00000000">
            <w:pPr>
              <w:spacing w:beforeLines="10" w:before="24" w:afterLines="10" w:after="24" w:line="240" w:lineRule="auto"/>
              <w:ind w:firstLineChars="0" w:firstLine="0"/>
              <w:jc w:val="center"/>
              <w:rPr>
                <w:bCs/>
                <w:sz w:val="21"/>
                <w:szCs w:val="21"/>
              </w:rPr>
            </w:pPr>
            <w:r>
              <w:rPr>
                <w:rFonts w:hint="eastAsia"/>
                <w:sz w:val="21"/>
                <w:szCs w:val="21"/>
              </w:rPr>
              <w:t>12.2.3</w:t>
            </w:r>
          </w:p>
        </w:tc>
      </w:tr>
      <w:tr w:rsidR="0084620C" w14:paraId="1E864268" w14:textId="77777777" w:rsidTr="006C07E4">
        <w:trPr>
          <w:jc w:val="center"/>
        </w:trPr>
        <w:tc>
          <w:tcPr>
            <w:tcW w:w="683" w:type="dxa"/>
            <w:vAlign w:val="center"/>
          </w:tcPr>
          <w:p w14:paraId="579F3863"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4</w:t>
            </w:r>
          </w:p>
        </w:tc>
        <w:tc>
          <w:tcPr>
            <w:tcW w:w="6095" w:type="dxa"/>
            <w:vAlign w:val="center"/>
          </w:tcPr>
          <w:p w14:paraId="124301D0" w14:textId="77777777" w:rsidR="0084620C" w:rsidRDefault="00000000">
            <w:pPr>
              <w:spacing w:beforeLines="25" w:before="60" w:afterLines="25" w:after="60" w:line="240" w:lineRule="auto"/>
              <w:ind w:firstLineChars="0" w:firstLine="0"/>
              <w:rPr>
                <w:sz w:val="21"/>
                <w:szCs w:val="21"/>
              </w:rPr>
            </w:pPr>
            <w:r>
              <w:rPr>
                <w:rFonts w:hint="eastAsia"/>
                <w:sz w:val="21"/>
                <w:szCs w:val="21"/>
              </w:rPr>
              <w:t>3</w:t>
            </w:r>
            <w:r>
              <w:rPr>
                <w:sz w:val="21"/>
                <w:szCs w:val="21"/>
              </w:rPr>
              <w:t>kV~10kV</w:t>
            </w:r>
            <w:r>
              <w:rPr>
                <w:rFonts w:hint="eastAsia"/>
                <w:sz w:val="21"/>
                <w:szCs w:val="21"/>
              </w:rPr>
              <w:t>熔断器装设的对地垂直距离一般不应小于</w:t>
            </w:r>
            <w:r>
              <w:rPr>
                <w:rFonts w:hint="eastAsia"/>
                <w:sz w:val="21"/>
                <w:szCs w:val="21"/>
              </w:rPr>
              <w:t>5</w:t>
            </w:r>
            <w:r>
              <w:rPr>
                <w:sz w:val="21"/>
                <w:szCs w:val="21"/>
              </w:rPr>
              <w:t>m</w:t>
            </w:r>
            <w:r>
              <w:rPr>
                <w:rFonts w:hint="eastAsia"/>
                <w:sz w:val="21"/>
                <w:szCs w:val="21"/>
              </w:rPr>
              <w:t>，无行车碰撞的郊区农田线路可降至</w:t>
            </w:r>
            <w:r>
              <w:rPr>
                <w:rFonts w:hint="eastAsia"/>
                <w:sz w:val="21"/>
                <w:szCs w:val="21"/>
              </w:rPr>
              <w:t>4.5m</w:t>
            </w:r>
            <w:r>
              <w:rPr>
                <w:rFonts w:hint="eastAsia"/>
                <w:sz w:val="21"/>
                <w:szCs w:val="21"/>
              </w:rPr>
              <w:t>，各相熔断器的水平距离不应小于</w:t>
            </w:r>
            <w:r>
              <w:rPr>
                <w:rFonts w:hint="eastAsia"/>
                <w:sz w:val="21"/>
                <w:szCs w:val="21"/>
              </w:rPr>
              <w:t>0.5m</w:t>
            </w:r>
            <w:r>
              <w:rPr>
                <w:rFonts w:hint="eastAsia"/>
                <w:sz w:val="21"/>
                <w:szCs w:val="21"/>
              </w:rPr>
              <w:t>。</w:t>
            </w:r>
          </w:p>
        </w:tc>
        <w:tc>
          <w:tcPr>
            <w:tcW w:w="1593" w:type="dxa"/>
            <w:vAlign w:val="center"/>
          </w:tcPr>
          <w:p w14:paraId="2FA945DB"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0BE9AC5E" w14:textId="77777777" w:rsidR="0084620C" w:rsidRDefault="00000000">
            <w:pPr>
              <w:spacing w:beforeLines="10" w:before="24" w:afterLines="10" w:after="24" w:line="240" w:lineRule="auto"/>
              <w:ind w:firstLineChars="0" w:firstLine="0"/>
              <w:jc w:val="center"/>
              <w:rPr>
                <w:bCs/>
                <w:sz w:val="21"/>
                <w:szCs w:val="21"/>
              </w:rPr>
            </w:pPr>
            <w:r>
              <w:rPr>
                <w:rFonts w:hint="eastAsia"/>
                <w:sz w:val="21"/>
                <w:szCs w:val="21"/>
              </w:rPr>
              <w:t>12.2.4</w:t>
            </w:r>
          </w:p>
        </w:tc>
      </w:tr>
      <w:tr w:rsidR="0084620C" w14:paraId="04618D07" w14:textId="77777777" w:rsidTr="006C07E4">
        <w:trPr>
          <w:jc w:val="center"/>
        </w:trPr>
        <w:tc>
          <w:tcPr>
            <w:tcW w:w="683" w:type="dxa"/>
            <w:vAlign w:val="center"/>
          </w:tcPr>
          <w:p w14:paraId="1FAE425C"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5</w:t>
            </w:r>
          </w:p>
        </w:tc>
        <w:tc>
          <w:tcPr>
            <w:tcW w:w="6095" w:type="dxa"/>
            <w:vAlign w:val="center"/>
          </w:tcPr>
          <w:p w14:paraId="7B348E32" w14:textId="77777777" w:rsidR="0084620C" w:rsidRDefault="00000000">
            <w:pPr>
              <w:spacing w:beforeLines="25" w:before="60" w:afterLines="25" w:after="60" w:line="240" w:lineRule="auto"/>
              <w:ind w:firstLineChars="0" w:firstLine="0"/>
              <w:rPr>
                <w:sz w:val="21"/>
                <w:szCs w:val="21"/>
              </w:rPr>
            </w:pPr>
            <w:r>
              <w:rPr>
                <w:rFonts w:hint="eastAsia"/>
                <w:sz w:val="21"/>
                <w:szCs w:val="21"/>
              </w:rPr>
              <w:t>避雷器与地面垂直距离不宜小于</w:t>
            </w:r>
            <w:r>
              <w:rPr>
                <w:rFonts w:hint="eastAsia"/>
                <w:sz w:val="21"/>
                <w:szCs w:val="21"/>
              </w:rPr>
              <w:t>4.5m</w:t>
            </w:r>
            <w:r>
              <w:rPr>
                <w:rFonts w:hint="eastAsia"/>
                <w:sz w:val="21"/>
                <w:szCs w:val="21"/>
              </w:rPr>
              <w:t>，相间距离不应小于</w:t>
            </w:r>
            <w:r>
              <w:rPr>
                <w:rFonts w:hint="eastAsia"/>
                <w:sz w:val="21"/>
                <w:szCs w:val="21"/>
              </w:rPr>
              <w:t>0.35m</w:t>
            </w:r>
            <w:r>
              <w:rPr>
                <w:rFonts w:hint="eastAsia"/>
                <w:sz w:val="21"/>
                <w:szCs w:val="21"/>
              </w:rPr>
              <w:t>。</w:t>
            </w:r>
          </w:p>
        </w:tc>
        <w:tc>
          <w:tcPr>
            <w:tcW w:w="1593" w:type="dxa"/>
            <w:vAlign w:val="center"/>
          </w:tcPr>
          <w:p w14:paraId="2A401F02"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D</w:t>
            </w:r>
            <w:r>
              <w:rPr>
                <w:sz w:val="21"/>
                <w:szCs w:val="21"/>
              </w:rPr>
              <w:t>L</w:t>
            </w:r>
            <w:r>
              <w:rPr>
                <w:rFonts w:hint="eastAsia"/>
                <w:sz w:val="21"/>
                <w:szCs w:val="21"/>
              </w:rPr>
              <w:t>/</w:t>
            </w:r>
            <w:r>
              <w:rPr>
                <w:sz w:val="21"/>
                <w:szCs w:val="21"/>
              </w:rPr>
              <w:t>T</w:t>
            </w:r>
            <w:r>
              <w:rPr>
                <w:rFonts w:hint="eastAsia"/>
                <w:sz w:val="21"/>
                <w:szCs w:val="21"/>
              </w:rPr>
              <w:t>5220-2021</w:t>
            </w:r>
          </w:p>
          <w:p w14:paraId="78F25987" w14:textId="77777777" w:rsidR="0084620C" w:rsidRDefault="00000000">
            <w:pPr>
              <w:spacing w:beforeLines="10" w:before="24" w:afterLines="10" w:after="24" w:line="240" w:lineRule="auto"/>
              <w:ind w:firstLineChars="0" w:firstLine="0"/>
              <w:jc w:val="center"/>
              <w:rPr>
                <w:sz w:val="21"/>
                <w:szCs w:val="21"/>
              </w:rPr>
            </w:pPr>
            <w:bookmarkStart w:id="185" w:name="_Hlk121734194"/>
            <w:r>
              <w:rPr>
                <w:rFonts w:hint="eastAsia"/>
                <w:sz w:val="21"/>
                <w:szCs w:val="21"/>
              </w:rPr>
              <w:t>12.2.5</w:t>
            </w:r>
            <w:bookmarkEnd w:id="185"/>
          </w:p>
        </w:tc>
      </w:tr>
      <w:tr w:rsidR="0084620C" w14:paraId="72418659" w14:textId="77777777" w:rsidTr="006C07E4">
        <w:trPr>
          <w:jc w:val="center"/>
        </w:trPr>
        <w:tc>
          <w:tcPr>
            <w:tcW w:w="683" w:type="dxa"/>
            <w:vAlign w:val="center"/>
          </w:tcPr>
          <w:p w14:paraId="2D6BF81F"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6</w:t>
            </w:r>
          </w:p>
        </w:tc>
        <w:tc>
          <w:tcPr>
            <w:tcW w:w="6095" w:type="dxa"/>
            <w:vAlign w:val="center"/>
          </w:tcPr>
          <w:p w14:paraId="221A880B" w14:textId="77777777" w:rsidR="0084620C" w:rsidRDefault="00000000">
            <w:pPr>
              <w:spacing w:beforeLines="25" w:before="60" w:afterLines="25" w:after="60" w:line="240" w:lineRule="auto"/>
              <w:ind w:firstLineChars="0" w:firstLine="0"/>
              <w:rPr>
                <w:sz w:val="21"/>
                <w:szCs w:val="21"/>
              </w:rPr>
            </w:pPr>
            <w:r>
              <w:rPr>
                <w:sz w:val="21"/>
                <w:szCs w:val="21"/>
              </w:rPr>
              <w:t>柱上式变压器台底部距地面高度不应小于</w:t>
            </w:r>
            <w:r>
              <w:rPr>
                <w:sz w:val="21"/>
                <w:szCs w:val="21"/>
              </w:rPr>
              <w:t>2.5m</w:t>
            </w:r>
            <w:r>
              <w:rPr>
                <w:sz w:val="21"/>
                <w:szCs w:val="21"/>
              </w:rPr>
              <w:t>。</w:t>
            </w:r>
          </w:p>
        </w:tc>
        <w:tc>
          <w:tcPr>
            <w:tcW w:w="1593" w:type="dxa"/>
            <w:vAlign w:val="center"/>
          </w:tcPr>
          <w:p w14:paraId="6EE1CC1C" w14:textId="77777777" w:rsidR="0084620C" w:rsidRDefault="00000000">
            <w:pPr>
              <w:spacing w:beforeLines="25" w:before="60" w:afterLines="25" w:after="60" w:line="240" w:lineRule="auto"/>
              <w:ind w:firstLineChars="0" w:firstLine="0"/>
              <w:jc w:val="center"/>
              <w:rPr>
                <w:sz w:val="21"/>
                <w:szCs w:val="21"/>
              </w:rPr>
            </w:pPr>
            <w:r>
              <w:rPr>
                <w:sz w:val="21"/>
                <w:szCs w:val="21"/>
              </w:rPr>
              <w:t>DL/T5220-2021</w:t>
            </w:r>
          </w:p>
          <w:p w14:paraId="67603E43" w14:textId="77777777" w:rsidR="0084620C" w:rsidRDefault="00000000">
            <w:pPr>
              <w:spacing w:beforeLines="25" w:before="60" w:afterLines="25" w:after="60" w:line="240" w:lineRule="auto"/>
              <w:ind w:firstLineChars="0" w:firstLine="0"/>
              <w:jc w:val="center"/>
              <w:rPr>
                <w:sz w:val="21"/>
                <w:szCs w:val="21"/>
              </w:rPr>
            </w:pPr>
            <w:r>
              <w:rPr>
                <w:sz w:val="21"/>
                <w:szCs w:val="21"/>
              </w:rPr>
              <w:t>12.1.4</w:t>
            </w:r>
          </w:p>
        </w:tc>
      </w:tr>
      <w:tr w:rsidR="0084620C" w14:paraId="63F9AE8F" w14:textId="77777777" w:rsidTr="006C07E4">
        <w:trPr>
          <w:jc w:val="center"/>
        </w:trPr>
        <w:tc>
          <w:tcPr>
            <w:tcW w:w="683" w:type="dxa"/>
            <w:vAlign w:val="center"/>
          </w:tcPr>
          <w:p w14:paraId="56CC07C1"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lastRenderedPageBreak/>
              <w:t>7</w:t>
            </w:r>
          </w:p>
        </w:tc>
        <w:tc>
          <w:tcPr>
            <w:tcW w:w="6095" w:type="dxa"/>
            <w:vAlign w:val="center"/>
          </w:tcPr>
          <w:p w14:paraId="6C526807" w14:textId="77777777" w:rsidR="0084620C" w:rsidRDefault="00000000">
            <w:pPr>
              <w:spacing w:beforeLines="25" w:before="60" w:afterLines="25" w:after="60" w:line="240" w:lineRule="auto"/>
              <w:ind w:firstLineChars="0" w:firstLine="0"/>
              <w:rPr>
                <w:sz w:val="21"/>
                <w:szCs w:val="21"/>
              </w:rPr>
            </w:pPr>
            <w:r>
              <w:rPr>
                <w:rFonts w:hint="eastAsia"/>
                <w:sz w:val="21"/>
                <w:szCs w:val="21"/>
              </w:rPr>
              <w:t>地中埋设的保护管应满足埋深下的抗压和</w:t>
            </w:r>
            <w:proofErr w:type="gramStart"/>
            <w:r>
              <w:rPr>
                <w:rFonts w:hint="eastAsia"/>
                <w:sz w:val="21"/>
                <w:szCs w:val="21"/>
              </w:rPr>
              <w:t>耐环境</w:t>
            </w:r>
            <w:proofErr w:type="gramEnd"/>
            <w:r>
              <w:rPr>
                <w:rFonts w:hint="eastAsia"/>
                <w:sz w:val="21"/>
                <w:szCs w:val="21"/>
              </w:rPr>
              <w:t>腐蚀性的要求。</w:t>
            </w:r>
          </w:p>
        </w:tc>
        <w:tc>
          <w:tcPr>
            <w:tcW w:w="1593" w:type="dxa"/>
            <w:vAlign w:val="center"/>
          </w:tcPr>
          <w:p w14:paraId="306DCA7B"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GB50217-2018</w:t>
            </w:r>
          </w:p>
          <w:p w14:paraId="7EFDA6EC" w14:textId="77777777" w:rsidR="0084620C" w:rsidRDefault="00000000">
            <w:pPr>
              <w:spacing w:beforeLines="10" w:before="24" w:afterLines="10" w:after="24" w:line="240" w:lineRule="auto"/>
              <w:ind w:firstLineChars="0" w:firstLine="0"/>
              <w:jc w:val="center"/>
              <w:rPr>
                <w:sz w:val="21"/>
                <w:szCs w:val="21"/>
              </w:rPr>
            </w:pPr>
            <w:r>
              <w:rPr>
                <w:rFonts w:hint="eastAsia"/>
                <w:sz w:val="21"/>
                <w:szCs w:val="21"/>
              </w:rPr>
              <w:t>5.4.3</w:t>
            </w:r>
          </w:p>
        </w:tc>
      </w:tr>
      <w:tr w:rsidR="0084620C" w14:paraId="4931B0F2" w14:textId="77777777" w:rsidTr="006C07E4">
        <w:trPr>
          <w:jc w:val="center"/>
        </w:trPr>
        <w:tc>
          <w:tcPr>
            <w:tcW w:w="683" w:type="dxa"/>
            <w:vAlign w:val="center"/>
          </w:tcPr>
          <w:p w14:paraId="7CAA837B" w14:textId="77777777" w:rsidR="0084620C" w:rsidRDefault="00000000">
            <w:pPr>
              <w:spacing w:beforeLines="25" w:before="60" w:afterLines="25" w:after="60" w:line="240" w:lineRule="auto"/>
              <w:ind w:firstLineChars="0" w:firstLine="0"/>
              <w:jc w:val="center"/>
              <w:rPr>
                <w:sz w:val="21"/>
                <w:szCs w:val="21"/>
              </w:rPr>
            </w:pPr>
            <w:r>
              <w:rPr>
                <w:rFonts w:hint="eastAsia"/>
                <w:sz w:val="21"/>
                <w:szCs w:val="21"/>
              </w:rPr>
              <w:t>8</w:t>
            </w:r>
          </w:p>
        </w:tc>
        <w:tc>
          <w:tcPr>
            <w:tcW w:w="6095" w:type="dxa"/>
            <w:vAlign w:val="center"/>
          </w:tcPr>
          <w:p w14:paraId="3482F63A" w14:textId="77777777" w:rsidR="0084620C" w:rsidRDefault="00000000">
            <w:pPr>
              <w:spacing w:beforeLines="25" w:before="60" w:afterLines="25" w:after="60" w:line="240" w:lineRule="auto"/>
              <w:ind w:firstLineChars="0" w:firstLine="0"/>
              <w:rPr>
                <w:sz w:val="21"/>
                <w:szCs w:val="21"/>
              </w:rPr>
            </w:pPr>
            <w:r>
              <w:rPr>
                <w:rFonts w:hint="eastAsia"/>
                <w:sz w:val="21"/>
                <w:szCs w:val="21"/>
              </w:rPr>
              <w:t>单根保护</w:t>
            </w:r>
            <w:proofErr w:type="gramStart"/>
            <w:r>
              <w:rPr>
                <w:rFonts w:hint="eastAsia"/>
                <w:sz w:val="21"/>
                <w:szCs w:val="21"/>
              </w:rPr>
              <w:t>管使用</w:t>
            </w:r>
            <w:proofErr w:type="gramEnd"/>
            <w:r>
              <w:rPr>
                <w:rFonts w:hint="eastAsia"/>
                <w:sz w:val="21"/>
                <w:szCs w:val="21"/>
              </w:rPr>
              <w:t>时，</w:t>
            </w:r>
            <w:proofErr w:type="gramStart"/>
            <w:r>
              <w:rPr>
                <w:rFonts w:hint="eastAsia"/>
                <w:sz w:val="21"/>
                <w:szCs w:val="21"/>
              </w:rPr>
              <w:t>宜符合</w:t>
            </w:r>
            <w:proofErr w:type="gramEnd"/>
            <w:r>
              <w:rPr>
                <w:rFonts w:hint="eastAsia"/>
                <w:sz w:val="21"/>
                <w:szCs w:val="21"/>
              </w:rPr>
              <w:t>下列规定：</w:t>
            </w:r>
          </w:p>
          <w:p w14:paraId="1F2CE251" w14:textId="77777777" w:rsidR="0084620C" w:rsidRDefault="00000000">
            <w:pPr>
              <w:spacing w:beforeLines="25" w:before="60" w:afterLines="25" w:after="60" w:line="240" w:lineRule="auto"/>
              <w:ind w:firstLineChars="0" w:firstLine="0"/>
              <w:rPr>
                <w:sz w:val="21"/>
                <w:szCs w:val="21"/>
              </w:rPr>
            </w:pPr>
            <w:r>
              <w:rPr>
                <w:sz w:val="21"/>
                <w:szCs w:val="21"/>
              </w:rPr>
              <w:t>1</w:t>
            </w:r>
            <w:r>
              <w:rPr>
                <w:rFonts w:hint="eastAsia"/>
                <w:sz w:val="21"/>
                <w:szCs w:val="21"/>
              </w:rPr>
              <w:t>每根电缆保护管的弯头不宜超过</w:t>
            </w:r>
            <w:r>
              <w:rPr>
                <w:sz w:val="21"/>
                <w:szCs w:val="21"/>
              </w:rPr>
              <w:t>3</w:t>
            </w:r>
            <w:r>
              <w:rPr>
                <w:rFonts w:hint="eastAsia"/>
                <w:sz w:val="21"/>
                <w:szCs w:val="21"/>
              </w:rPr>
              <w:t>个，直角弯不宜超过</w:t>
            </w:r>
            <w:r>
              <w:rPr>
                <w:sz w:val="21"/>
                <w:szCs w:val="21"/>
              </w:rPr>
              <w:t>2</w:t>
            </w:r>
            <w:r>
              <w:rPr>
                <w:rFonts w:hint="eastAsia"/>
                <w:sz w:val="21"/>
                <w:szCs w:val="21"/>
              </w:rPr>
              <w:t>个；</w:t>
            </w:r>
          </w:p>
          <w:p w14:paraId="17F30FB3" w14:textId="77777777" w:rsidR="0084620C" w:rsidRDefault="00000000">
            <w:pPr>
              <w:spacing w:beforeLines="25" w:before="60" w:afterLines="25" w:after="60" w:line="240" w:lineRule="auto"/>
              <w:ind w:firstLineChars="0" w:firstLine="0"/>
              <w:rPr>
                <w:sz w:val="21"/>
                <w:szCs w:val="21"/>
              </w:rPr>
            </w:pPr>
            <w:r>
              <w:rPr>
                <w:sz w:val="21"/>
                <w:szCs w:val="21"/>
              </w:rPr>
              <w:t>2</w:t>
            </w:r>
            <w:r>
              <w:rPr>
                <w:rFonts w:hint="eastAsia"/>
                <w:sz w:val="21"/>
                <w:szCs w:val="21"/>
              </w:rPr>
              <w:t>地下埋管距地面深度不宜小于</w:t>
            </w:r>
            <w:r>
              <w:rPr>
                <w:sz w:val="21"/>
                <w:szCs w:val="21"/>
              </w:rPr>
              <w:t>0</w:t>
            </w:r>
            <w:r>
              <w:rPr>
                <w:rFonts w:hint="eastAsia"/>
                <w:sz w:val="21"/>
                <w:szCs w:val="21"/>
              </w:rPr>
              <w:t>.5</w:t>
            </w:r>
            <w:r>
              <w:rPr>
                <w:sz w:val="21"/>
                <w:szCs w:val="21"/>
              </w:rPr>
              <w:t>m</w:t>
            </w:r>
            <w:r>
              <w:rPr>
                <w:rFonts w:hint="eastAsia"/>
                <w:sz w:val="21"/>
                <w:szCs w:val="21"/>
              </w:rPr>
              <w:t>，距排水沟底不宜小于</w:t>
            </w:r>
            <w:r>
              <w:rPr>
                <w:sz w:val="21"/>
                <w:szCs w:val="21"/>
              </w:rPr>
              <w:t>0</w:t>
            </w:r>
            <w:r>
              <w:rPr>
                <w:rFonts w:hint="eastAsia"/>
                <w:sz w:val="21"/>
                <w:szCs w:val="21"/>
              </w:rPr>
              <w:t>.3</w:t>
            </w:r>
            <w:r>
              <w:rPr>
                <w:sz w:val="21"/>
                <w:szCs w:val="21"/>
              </w:rPr>
              <w:t xml:space="preserve"> m</w:t>
            </w:r>
            <w:r>
              <w:rPr>
                <w:rFonts w:hint="eastAsia"/>
                <w:sz w:val="21"/>
                <w:szCs w:val="21"/>
              </w:rPr>
              <w:t>；</w:t>
            </w:r>
          </w:p>
          <w:p w14:paraId="62AE0A6F" w14:textId="77777777" w:rsidR="0084620C" w:rsidRDefault="00000000">
            <w:pPr>
              <w:spacing w:beforeLines="25" w:before="60" w:afterLines="25" w:after="60" w:line="240" w:lineRule="auto"/>
              <w:ind w:firstLineChars="0" w:firstLine="0"/>
              <w:rPr>
                <w:sz w:val="21"/>
                <w:szCs w:val="21"/>
              </w:rPr>
            </w:pPr>
            <w:r>
              <w:rPr>
                <w:sz w:val="21"/>
                <w:szCs w:val="21"/>
              </w:rPr>
              <w:t>3</w:t>
            </w:r>
            <w:r>
              <w:rPr>
                <w:rFonts w:hint="eastAsia"/>
                <w:sz w:val="21"/>
                <w:szCs w:val="21"/>
              </w:rPr>
              <w:t>并列</w:t>
            </w:r>
            <w:proofErr w:type="gramStart"/>
            <w:r>
              <w:rPr>
                <w:rFonts w:hint="eastAsia"/>
                <w:sz w:val="21"/>
                <w:szCs w:val="21"/>
              </w:rPr>
              <w:t>管相互</w:t>
            </w:r>
            <w:proofErr w:type="gramEnd"/>
            <w:r>
              <w:rPr>
                <w:rFonts w:hint="eastAsia"/>
                <w:sz w:val="21"/>
                <w:szCs w:val="21"/>
              </w:rPr>
              <w:t>间宜留有不小于</w:t>
            </w:r>
            <w:r>
              <w:rPr>
                <w:sz w:val="21"/>
                <w:szCs w:val="21"/>
              </w:rPr>
              <w:t>20mm</w:t>
            </w:r>
            <w:r>
              <w:rPr>
                <w:rFonts w:hint="eastAsia"/>
                <w:sz w:val="21"/>
                <w:szCs w:val="21"/>
              </w:rPr>
              <w:t>的空隙。</w:t>
            </w:r>
          </w:p>
        </w:tc>
        <w:tc>
          <w:tcPr>
            <w:tcW w:w="1593" w:type="dxa"/>
            <w:vAlign w:val="center"/>
          </w:tcPr>
          <w:p w14:paraId="49D33E4F" w14:textId="77777777" w:rsidR="0084620C" w:rsidRDefault="00000000">
            <w:pPr>
              <w:adjustRightInd/>
              <w:spacing w:beforeLines="25" w:before="60" w:afterLines="25" w:after="60" w:line="240" w:lineRule="auto"/>
              <w:ind w:firstLineChars="0" w:firstLine="0"/>
              <w:jc w:val="center"/>
              <w:rPr>
                <w:sz w:val="21"/>
                <w:szCs w:val="21"/>
              </w:rPr>
            </w:pPr>
            <w:r>
              <w:rPr>
                <w:sz w:val="21"/>
                <w:szCs w:val="21"/>
              </w:rPr>
              <w:t>GB50217-2018</w:t>
            </w:r>
          </w:p>
          <w:p w14:paraId="480A2B73" w14:textId="77777777" w:rsidR="0084620C" w:rsidRDefault="00000000">
            <w:pPr>
              <w:spacing w:beforeLines="10" w:before="24" w:afterLines="10" w:after="24" w:line="240" w:lineRule="auto"/>
              <w:ind w:firstLineChars="0" w:firstLine="0"/>
              <w:jc w:val="center"/>
              <w:rPr>
                <w:sz w:val="21"/>
                <w:szCs w:val="21"/>
              </w:rPr>
            </w:pPr>
            <w:r>
              <w:rPr>
                <w:rFonts w:hint="eastAsia"/>
                <w:sz w:val="21"/>
                <w:szCs w:val="21"/>
              </w:rPr>
              <w:t>5.4.5</w:t>
            </w:r>
          </w:p>
        </w:tc>
      </w:tr>
    </w:tbl>
    <w:p w14:paraId="125E0969" w14:textId="77777777" w:rsidR="0084620C" w:rsidRDefault="00000000">
      <w:pPr>
        <w:pStyle w:val="3Re1113CharCharSection111033"/>
        <w:keepNext w:val="0"/>
        <w:keepLines w:val="0"/>
        <w:spacing w:beforeLines="50" w:before="120"/>
        <w:ind w:firstLineChars="0" w:firstLine="0"/>
        <w:rPr>
          <w:rFonts w:cs="Times New Roman"/>
        </w:rPr>
      </w:pPr>
      <w:r>
        <w:rPr>
          <w:rFonts w:cs="Times New Roman"/>
        </w:rPr>
        <w:t xml:space="preserve">7.2.2  </w:t>
      </w:r>
      <w:r>
        <w:rPr>
          <w:rFonts w:cs="Times New Roman"/>
        </w:rPr>
        <w:t>补充的安全技术措施</w:t>
      </w:r>
    </w:p>
    <w:p w14:paraId="3C9BBE49" w14:textId="77777777" w:rsidR="0084620C" w:rsidRDefault="00000000">
      <w:pPr>
        <w:autoSpaceDE w:val="0"/>
        <w:autoSpaceDN w:val="0"/>
        <w:ind w:firstLine="560"/>
        <w:rPr>
          <w:kern w:val="0"/>
          <w:szCs w:val="28"/>
          <w:lang w:val="zh-CN"/>
        </w:rPr>
      </w:pPr>
      <w:r>
        <w:rPr>
          <w:kern w:val="0"/>
          <w:szCs w:val="28"/>
          <w:lang w:val="zh-CN"/>
        </w:rPr>
        <w:t>根据油田发布的有关文件、历年来同类项目发生的事故类型，结合现场调研情况，提出的补充措施如下：</w:t>
      </w:r>
    </w:p>
    <w:p w14:paraId="3DDFD8C0" w14:textId="77777777" w:rsidR="0084620C" w:rsidRDefault="00000000">
      <w:pPr>
        <w:autoSpaceDE w:val="0"/>
        <w:autoSpaceDN w:val="0"/>
        <w:ind w:firstLine="560"/>
        <w:rPr>
          <w:color w:val="000000"/>
          <w:kern w:val="0"/>
          <w:szCs w:val="28"/>
        </w:rPr>
      </w:pPr>
      <w:r>
        <w:rPr>
          <w:rFonts w:hint="eastAsia"/>
          <w:color w:val="000000"/>
          <w:kern w:val="0"/>
          <w:szCs w:val="28"/>
        </w:rPr>
        <w:t>1</w:t>
      </w:r>
      <w:r>
        <w:rPr>
          <w:color w:val="000000"/>
          <w:kern w:val="0"/>
          <w:szCs w:val="28"/>
        </w:rPr>
        <w:t>）建立</w:t>
      </w:r>
      <w:r>
        <w:rPr>
          <w:rFonts w:hint="eastAsia"/>
          <w:color w:val="000000"/>
          <w:kern w:val="0"/>
          <w:szCs w:val="28"/>
        </w:rPr>
        <w:t>架空线路</w:t>
      </w:r>
      <w:r>
        <w:rPr>
          <w:color w:val="000000"/>
          <w:kern w:val="0"/>
          <w:szCs w:val="28"/>
        </w:rPr>
        <w:t>定期和不定期的巡视检查制度。制定巡视检查工作计划，责任要落实到人，巡视检查内容应符合相关要求。巡视检查中发现的设备缺陷，必须认真做好记录，对严重缺陷要及时处理，一般缺陷要列入检修计划，及时修复。</w:t>
      </w:r>
    </w:p>
    <w:p w14:paraId="4F8B1C9C" w14:textId="77777777" w:rsidR="0084620C" w:rsidRDefault="00000000">
      <w:pPr>
        <w:spacing w:beforeLines="25" w:before="60" w:afterLines="25" w:after="60"/>
        <w:ind w:firstLine="560"/>
        <w:rPr>
          <w:color w:val="000000"/>
          <w:kern w:val="0"/>
          <w:szCs w:val="28"/>
        </w:rPr>
      </w:pPr>
      <w:r>
        <w:rPr>
          <w:rFonts w:hint="eastAsia"/>
          <w:color w:val="000000"/>
          <w:kern w:val="0"/>
          <w:szCs w:val="28"/>
        </w:rPr>
        <w:t>2</w:t>
      </w:r>
      <w:r>
        <w:rPr>
          <w:rFonts w:hint="eastAsia"/>
          <w:color w:val="000000"/>
          <w:kern w:val="0"/>
          <w:szCs w:val="28"/>
        </w:rPr>
        <w:t>）避雷器的安装位置应根据《</w:t>
      </w:r>
      <w:r>
        <w:rPr>
          <w:rFonts w:hint="eastAsia"/>
          <w:color w:val="000000"/>
          <w:kern w:val="0"/>
          <w:szCs w:val="28"/>
        </w:rPr>
        <w:t>10kV</w:t>
      </w:r>
      <w:r>
        <w:rPr>
          <w:rFonts w:hint="eastAsia"/>
          <w:color w:val="000000"/>
          <w:kern w:val="0"/>
          <w:szCs w:val="28"/>
        </w:rPr>
        <w:t>及以下架空配电线路设计规范》（</w:t>
      </w:r>
      <w:r>
        <w:rPr>
          <w:rFonts w:hint="eastAsia"/>
          <w:color w:val="000000"/>
          <w:kern w:val="0"/>
          <w:szCs w:val="28"/>
        </w:rPr>
        <w:t>DL/T5220-2021</w:t>
      </w:r>
      <w:r>
        <w:rPr>
          <w:rFonts w:hint="eastAsia"/>
          <w:color w:val="000000"/>
          <w:kern w:val="0"/>
          <w:szCs w:val="28"/>
        </w:rPr>
        <w:t>）第</w:t>
      </w:r>
      <w:r>
        <w:rPr>
          <w:color w:val="000000"/>
          <w:kern w:val="0"/>
          <w:szCs w:val="28"/>
        </w:rPr>
        <w:t>12.2.5</w:t>
      </w:r>
      <w:r>
        <w:rPr>
          <w:rFonts w:hint="eastAsia"/>
          <w:color w:val="000000"/>
          <w:kern w:val="0"/>
          <w:szCs w:val="28"/>
        </w:rPr>
        <w:t>条规定“</w:t>
      </w:r>
      <w:r>
        <w:rPr>
          <w:rFonts w:hint="eastAsia"/>
          <w:szCs w:val="28"/>
        </w:rPr>
        <w:t>避雷器与地面垂直距离不宜小于</w:t>
      </w:r>
      <w:r>
        <w:rPr>
          <w:rFonts w:hint="eastAsia"/>
          <w:szCs w:val="28"/>
        </w:rPr>
        <w:t>4.5m</w:t>
      </w:r>
      <w:r>
        <w:rPr>
          <w:rFonts w:hint="eastAsia"/>
          <w:szCs w:val="28"/>
        </w:rPr>
        <w:t>，相间距离不应小于</w:t>
      </w:r>
      <w:r>
        <w:rPr>
          <w:rFonts w:hint="eastAsia"/>
          <w:szCs w:val="28"/>
        </w:rPr>
        <w:t>0.35m</w:t>
      </w:r>
      <w:r>
        <w:rPr>
          <w:rFonts w:hint="eastAsia"/>
          <w:color w:val="000000"/>
          <w:kern w:val="0"/>
          <w:szCs w:val="28"/>
        </w:rPr>
        <w:t>”。</w:t>
      </w:r>
    </w:p>
    <w:p w14:paraId="26D564DD" w14:textId="77777777" w:rsidR="0084620C" w:rsidRDefault="00000000">
      <w:pPr>
        <w:spacing w:beforeLines="25" w:before="60" w:afterLines="25" w:after="60"/>
        <w:ind w:firstLine="560"/>
        <w:rPr>
          <w:szCs w:val="28"/>
        </w:rPr>
      </w:pPr>
      <w:r>
        <w:rPr>
          <w:rFonts w:hint="eastAsia"/>
          <w:color w:val="000000"/>
          <w:kern w:val="0"/>
          <w:szCs w:val="28"/>
        </w:rPr>
        <w:t>避雷器应安装在靠近配电变压器侧，配变低压侧也应安装，</w:t>
      </w:r>
      <w:r>
        <w:rPr>
          <w:rFonts w:hint="eastAsia"/>
          <w:color w:val="000000"/>
          <w:kern w:val="0"/>
          <w:szCs w:val="28"/>
        </w:rPr>
        <w:t>MOA</w:t>
      </w:r>
      <w:r>
        <w:rPr>
          <w:rFonts w:hint="eastAsia"/>
          <w:color w:val="000000"/>
          <w:kern w:val="0"/>
          <w:szCs w:val="28"/>
        </w:rPr>
        <w:t>接地线应接至配变外壳，还要严格按照规程要求定期检修试验。</w:t>
      </w:r>
    </w:p>
    <w:p w14:paraId="638B441B" w14:textId="77777777" w:rsidR="0084620C" w:rsidRDefault="00000000">
      <w:pPr>
        <w:autoSpaceDE w:val="0"/>
        <w:autoSpaceDN w:val="0"/>
        <w:ind w:firstLine="560"/>
        <w:rPr>
          <w:color w:val="000000"/>
          <w:kern w:val="0"/>
          <w:szCs w:val="28"/>
        </w:rPr>
      </w:pPr>
      <w:r>
        <w:rPr>
          <w:rFonts w:hint="eastAsia"/>
          <w:color w:val="000000"/>
          <w:kern w:val="0"/>
          <w:szCs w:val="28"/>
        </w:rPr>
        <w:t>3</w:t>
      </w:r>
      <w:r>
        <w:rPr>
          <w:color w:val="000000"/>
          <w:kern w:val="0"/>
          <w:szCs w:val="28"/>
        </w:rPr>
        <w:t>）建立设备检修和试验制度，按规程要求的试验周期，编制设备检修、试验及设备升级改造计划，并认真组织实施。做好设备管理工作，提高电力设备和用电设施的安全水平。</w:t>
      </w:r>
    </w:p>
    <w:p w14:paraId="70C0A722" w14:textId="77777777" w:rsidR="0084620C" w:rsidRDefault="00000000">
      <w:pPr>
        <w:autoSpaceDE w:val="0"/>
        <w:autoSpaceDN w:val="0"/>
        <w:ind w:firstLine="560"/>
        <w:rPr>
          <w:color w:val="000000"/>
          <w:kern w:val="0"/>
          <w:szCs w:val="28"/>
        </w:rPr>
      </w:pPr>
      <w:r>
        <w:rPr>
          <w:rFonts w:hint="eastAsia"/>
          <w:color w:val="000000"/>
          <w:kern w:val="0"/>
          <w:szCs w:val="28"/>
        </w:rPr>
        <w:t>4</w:t>
      </w:r>
      <w:r>
        <w:rPr>
          <w:color w:val="000000"/>
          <w:kern w:val="0"/>
          <w:szCs w:val="28"/>
        </w:rPr>
        <w:t>）电气作业人员作业时，必须穿戴好劳动保护用品。</w:t>
      </w:r>
    </w:p>
    <w:p w14:paraId="29D8AFB3" w14:textId="77777777" w:rsidR="0084620C" w:rsidRDefault="00000000">
      <w:pPr>
        <w:autoSpaceDE w:val="0"/>
        <w:autoSpaceDN w:val="0"/>
        <w:ind w:firstLine="560"/>
        <w:rPr>
          <w:color w:val="000000"/>
          <w:kern w:val="0"/>
          <w:szCs w:val="28"/>
        </w:rPr>
      </w:pPr>
      <w:r>
        <w:rPr>
          <w:rFonts w:hint="eastAsia"/>
          <w:color w:val="000000"/>
          <w:kern w:val="0"/>
          <w:szCs w:val="28"/>
        </w:rPr>
        <w:t>5</w:t>
      </w:r>
      <w:r>
        <w:rPr>
          <w:color w:val="000000"/>
          <w:kern w:val="0"/>
          <w:szCs w:val="28"/>
        </w:rPr>
        <w:t>）高压设备无论带电与否，值班人员不得单人移开或超过遮栏进行工作，若必须移开遮栏时，必须有监护人员在场，并符合设备不</w:t>
      </w:r>
      <w:r>
        <w:rPr>
          <w:color w:val="000000"/>
          <w:kern w:val="0"/>
          <w:szCs w:val="28"/>
        </w:rPr>
        <w:lastRenderedPageBreak/>
        <w:t>停电的距离。</w:t>
      </w:r>
    </w:p>
    <w:p w14:paraId="78D932AD" w14:textId="77777777" w:rsidR="0084620C" w:rsidRDefault="00000000">
      <w:pPr>
        <w:autoSpaceDE w:val="0"/>
        <w:autoSpaceDN w:val="0"/>
        <w:ind w:firstLine="560"/>
        <w:rPr>
          <w:color w:val="000000"/>
          <w:kern w:val="0"/>
          <w:szCs w:val="28"/>
        </w:rPr>
      </w:pPr>
      <w:r>
        <w:rPr>
          <w:rFonts w:hint="eastAsia"/>
          <w:color w:val="000000"/>
          <w:kern w:val="0"/>
          <w:szCs w:val="28"/>
        </w:rPr>
        <w:t>6</w:t>
      </w:r>
      <w:r>
        <w:rPr>
          <w:color w:val="000000"/>
          <w:kern w:val="0"/>
          <w:szCs w:val="28"/>
        </w:rPr>
        <w:t>）电气检修必须按照电气检修工作票制度，工作票由指定签发人签发，经工作许可人许可，并办理许可手续后方可作业。</w:t>
      </w:r>
    </w:p>
    <w:p w14:paraId="3F7A1015" w14:textId="77777777" w:rsidR="0084620C" w:rsidRDefault="00000000">
      <w:pPr>
        <w:autoSpaceDE w:val="0"/>
        <w:autoSpaceDN w:val="0"/>
        <w:ind w:firstLine="560"/>
        <w:rPr>
          <w:color w:val="000000"/>
          <w:kern w:val="0"/>
          <w:szCs w:val="28"/>
        </w:rPr>
      </w:pPr>
      <w:r>
        <w:rPr>
          <w:rFonts w:hint="eastAsia"/>
          <w:color w:val="000000"/>
          <w:kern w:val="0"/>
          <w:szCs w:val="28"/>
        </w:rPr>
        <w:t>7</w:t>
      </w:r>
      <w:r>
        <w:rPr>
          <w:color w:val="000000"/>
          <w:kern w:val="0"/>
          <w:szCs w:val="28"/>
        </w:rPr>
        <w:t>）一般情况不准带电作业</w:t>
      </w:r>
      <w:r>
        <w:rPr>
          <w:rFonts w:hint="eastAsia"/>
          <w:color w:val="000000"/>
          <w:kern w:val="0"/>
          <w:szCs w:val="28"/>
        </w:rPr>
        <w:t>（</w:t>
      </w:r>
      <w:r>
        <w:rPr>
          <w:color w:val="000000"/>
          <w:kern w:val="0"/>
          <w:szCs w:val="28"/>
        </w:rPr>
        <w:t>无论高压与低压</w:t>
      </w:r>
      <w:r>
        <w:rPr>
          <w:rFonts w:hint="eastAsia"/>
          <w:color w:val="000000"/>
          <w:kern w:val="0"/>
          <w:szCs w:val="28"/>
        </w:rPr>
        <w:t>）</w:t>
      </w:r>
      <w:r>
        <w:rPr>
          <w:color w:val="000000"/>
          <w:kern w:val="0"/>
          <w:szCs w:val="28"/>
        </w:rPr>
        <w:t>，停电后应在电源开关处上锁后，挂警示牌。工作未结束或未得到许可，禁止任何人随意拿掉警示牌或送电。</w:t>
      </w:r>
    </w:p>
    <w:p w14:paraId="48C7CB92" w14:textId="77777777" w:rsidR="0084620C" w:rsidRDefault="00000000">
      <w:pPr>
        <w:autoSpaceDE w:val="0"/>
        <w:autoSpaceDN w:val="0"/>
        <w:ind w:firstLine="560"/>
        <w:rPr>
          <w:color w:val="000000"/>
          <w:kern w:val="0"/>
          <w:szCs w:val="28"/>
        </w:rPr>
      </w:pPr>
      <w:r>
        <w:rPr>
          <w:rFonts w:hint="eastAsia"/>
          <w:color w:val="000000"/>
          <w:kern w:val="0"/>
          <w:szCs w:val="28"/>
        </w:rPr>
        <w:t>8</w:t>
      </w:r>
      <w:r>
        <w:rPr>
          <w:rFonts w:hint="eastAsia"/>
          <w:color w:val="000000"/>
          <w:kern w:val="0"/>
          <w:szCs w:val="28"/>
        </w:rPr>
        <w:t>）正确使用电工安全用具。</w:t>
      </w:r>
    </w:p>
    <w:p w14:paraId="33D986FE" w14:textId="77777777" w:rsidR="0084620C" w:rsidRDefault="00000000">
      <w:pPr>
        <w:autoSpaceDE w:val="0"/>
        <w:autoSpaceDN w:val="0"/>
        <w:ind w:firstLine="560"/>
        <w:rPr>
          <w:color w:val="000000"/>
          <w:kern w:val="0"/>
          <w:szCs w:val="28"/>
        </w:rPr>
      </w:pPr>
      <w:r>
        <w:rPr>
          <w:rFonts w:hint="eastAsia"/>
          <w:color w:val="000000"/>
          <w:kern w:val="0"/>
          <w:szCs w:val="28"/>
        </w:rPr>
        <w:t>9</w:t>
      </w:r>
      <w:r>
        <w:rPr>
          <w:color w:val="000000"/>
          <w:kern w:val="0"/>
          <w:szCs w:val="28"/>
        </w:rPr>
        <w:t>）在施工过程中应注意采取相应的安全防护措施，现场设置警戒围挡，禁止无关人员进入施工现场。</w:t>
      </w:r>
    </w:p>
    <w:p w14:paraId="3B1C87C7" w14:textId="77777777" w:rsidR="0084620C" w:rsidRDefault="00000000">
      <w:pPr>
        <w:autoSpaceDE w:val="0"/>
        <w:autoSpaceDN w:val="0"/>
        <w:ind w:firstLine="560"/>
        <w:rPr>
          <w:color w:val="000000"/>
          <w:kern w:val="0"/>
          <w:szCs w:val="28"/>
        </w:rPr>
      </w:pPr>
      <w:r>
        <w:rPr>
          <w:rFonts w:hint="eastAsia"/>
          <w:color w:val="000000"/>
          <w:kern w:val="0"/>
          <w:szCs w:val="28"/>
        </w:rPr>
        <w:t>10</w:t>
      </w:r>
      <w:r>
        <w:rPr>
          <w:rFonts w:hint="eastAsia"/>
          <w:color w:val="000000"/>
          <w:kern w:val="0"/>
          <w:szCs w:val="28"/>
        </w:rPr>
        <w:t>）根据《油气生产场所</w:t>
      </w:r>
      <w:r>
        <w:rPr>
          <w:rFonts w:hint="eastAsia"/>
          <w:color w:val="000000"/>
          <w:kern w:val="0"/>
          <w:szCs w:val="28"/>
        </w:rPr>
        <w:t>HSE</w:t>
      </w:r>
      <w:r>
        <w:rPr>
          <w:rFonts w:hint="eastAsia"/>
          <w:color w:val="000000"/>
          <w:kern w:val="0"/>
          <w:szCs w:val="28"/>
        </w:rPr>
        <w:t>标志及警语设置规范》（</w:t>
      </w:r>
      <w:r>
        <w:rPr>
          <w:rFonts w:hint="eastAsia"/>
          <w:color w:val="000000"/>
          <w:kern w:val="0"/>
          <w:szCs w:val="28"/>
        </w:rPr>
        <w:t>Q/SH 1020 2152-2021</w:t>
      </w:r>
      <w:r>
        <w:rPr>
          <w:rFonts w:hint="eastAsia"/>
          <w:color w:val="000000"/>
          <w:kern w:val="0"/>
          <w:szCs w:val="28"/>
        </w:rPr>
        <w:t>）第</w:t>
      </w:r>
      <w:r>
        <w:rPr>
          <w:rFonts w:hint="eastAsia"/>
          <w:color w:val="000000"/>
          <w:kern w:val="0"/>
          <w:szCs w:val="28"/>
        </w:rPr>
        <w:t>5.3.4</w:t>
      </w:r>
      <w:r>
        <w:rPr>
          <w:rFonts w:hint="eastAsia"/>
          <w:color w:val="000000"/>
          <w:kern w:val="0"/>
          <w:szCs w:val="28"/>
        </w:rPr>
        <w:t>条变压器应设置警语：当心触电、禁止靠近、禁止乱接设备。</w:t>
      </w:r>
    </w:p>
    <w:p w14:paraId="5091BE66" w14:textId="77777777" w:rsidR="0084620C" w:rsidRDefault="00000000">
      <w:pPr>
        <w:autoSpaceDE w:val="0"/>
        <w:autoSpaceDN w:val="0"/>
        <w:ind w:firstLine="560"/>
        <w:rPr>
          <w:color w:val="000000"/>
          <w:kern w:val="0"/>
          <w:szCs w:val="28"/>
        </w:rPr>
      </w:pPr>
      <w:r>
        <w:rPr>
          <w:rFonts w:hint="eastAsia"/>
          <w:color w:val="000000"/>
          <w:kern w:val="0"/>
          <w:szCs w:val="28"/>
        </w:rPr>
        <w:t>11</w:t>
      </w:r>
      <w:r>
        <w:rPr>
          <w:rFonts w:hint="eastAsia"/>
          <w:color w:val="000000"/>
          <w:kern w:val="0"/>
          <w:szCs w:val="28"/>
        </w:rPr>
        <w:t>）原路径更换与新建的架空电线周边多为井场，根据</w:t>
      </w:r>
      <w:r>
        <w:rPr>
          <w:color w:val="000000"/>
          <w:kern w:val="0"/>
          <w:szCs w:val="28"/>
        </w:rPr>
        <w:t>《石油天然气工程设计防火规范》（</w:t>
      </w:r>
      <w:r>
        <w:rPr>
          <w:color w:val="000000"/>
          <w:kern w:val="0"/>
          <w:szCs w:val="28"/>
        </w:rPr>
        <w:t>GB50183-2004</w:t>
      </w:r>
      <w:r>
        <w:rPr>
          <w:color w:val="000000"/>
          <w:kern w:val="0"/>
          <w:szCs w:val="28"/>
        </w:rPr>
        <w:t>）</w:t>
      </w:r>
      <w:r>
        <w:rPr>
          <w:rFonts w:hint="eastAsia"/>
          <w:color w:val="000000"/>
          <w:kern w:val="0"/>
          <w:szCs w:val="28"/>
        </w:rPr>
        <w:t>4.0.7</w:t>
      </w:r>
      <w:r>
        <w:rPr>
          <w:rFonts w:hint="eastAsia"/>
          <w:color w:val="000000"/>
          <w:kern w:val="0"/>
          <w:szCs w:val="28"/>
        </w:rPr>
        <w:t>中“机械采油井与架空电力线的防火间距不应小于</w:t>
      </w:r>
      <w:r>
        <w:rPr>
          <w:rFonts w:hint="eastAsia"/>
          <w:color w:val="000000"/>
          <w:kern w:val="0"/>
          <w:szCs w:val="28"/>
        </w:rPr>
        <w:t>1.5</w:t>
      </w:r>
      <w:r>
        <w:rPr>
          <w:rFonts w:hint="eastAsia"/>
          <w:color w:val="000000"/>
          <w:kern w:val="0"/>
          <w:szCs w:val="28"/>
        </w:rPr>
        <w:t>倍杆高”，设计与施工时应架空电线与油井间的间距，若不能满足建议改为埋地敷设。</w:t>
      </w:r>
    </w:p>
    <w:p w14:paraId="0242387C" w14:textId="77777777" w:rsidR="0084620C" w:rsidRDefault="00000000">
      <w:pPr>
        <w:autoSpaceDE w:val="0"/>
        <w:autoSpaceDN w:val="0"/>
        <w:ind w:firstLine="560"/>
        <w:rPr>
          <w:color w:val="000000"/>
          <w:kern w:val="0"/>
          <w:szCs w:val="28"/>
        </w:rPr>
      </w:pPr>
      <w:r>
        <w:rPr>
          <w:rFonts w:hint="eastAsia"/>
          <w:color w:val="000000"/>
          <w:kern w:val="0"/>
          <w:szCs w:val="28"/>
        </w:rPr>
        <w:t>12</w:t>
      </w:r>
      <w:r>
        <w:rPr>
          <w:rFonts w:hint="eastAsia"/>
          <w:color w:val="000000"/>
          <w:kern w:val="0"/>
          <w:szCs w:val="28"/>
        </w:rPr>
        <w:t>）要定期清扫高压电缆上所积压的灰尘，防止这些灰尘因为自然引起电缆着火，要加强电缆回路开关及保护的定期校验和维护，保证它的可靠性。</w:t>
      </w:r>
    </w:p>
    <w:p w14:paraId="417D8FF7" w14:textId="77777777" w:rsidR="0084620C" w:rsidRDefault="00000000">
      <w:pPr>
        <w:autoSpaceDE w:val="0"/>
        <w:autoSpaceDN w:val="0"/>
        <w:ind w:firstLine="560"/>
        <w:rPr>
          <w:color w:val="000000"/>
          <w:kern w:val="0"/>
          <w:szCs w:val="28"/>
        </w:rPr>
      </w:pPr>
      <w:r>
        <w:rPr>
          <w:rFonts w:hint="eastAsia"/>
          <w:color w:val="000000"/>
          <w:kern w:val="0"/>
          <w:szCs w:val="28"/>
        </w:rPr>
        <w:t>13</w:t>
      </w:r>
      <w:r>
        <w:rPr>
          <w:rFonts w:hint="eastAsia"/>
          <w:color w:val="000000"/>
          <w:kern w:val="0"/>
          <w:szCs w:val="28"/>
        </w:rPr>
        <w:t>）对于定向钻穿越的电力电缆线路应设计标志桩，应在下一步设计中明确标志桩的埋深、布置间距、警示标识等。</w:t>
      </w:r>
    </w:p>
    <w:p w14:paraId="561C3B74" w14:textId="1421ABBB" w:rsidR="00786CD4" w:rsidRDefault="00000000" w:rsidP="00786CD4">
      <w:pPr>
        <w:autoSpaceDE w:val="0"/>
        <w:autoSpaceDN w:val="0"/>
        <w:ind w:firstLine="560"/>
        <w:rPr>
          <w:color w:val="000000"/>
          <w:kern w:val="0"/>
          <w:szCs w:val="28"/>
        </w:rPr>
      </w:pPr>
      <w:r>
        <w:rPr>
          <w:rFonts w:hint="eastAsia"/>
          <w:color w:val="000000"/>
          <w:kern w:val="0"/>
          <w:szCs w:val="28"/>
        </w:rPr>
        <w:t>14</w:t>
      </w:r>
      <w:r>
        <w:rPr>
          <w:rFonts w:hint="eastAsia"/>
          <w:color w:val="000000"/>
          <w:kern w:val="0"/>
          <w:szCs w:val="28"/>
        </w:rPr>
        <w:t>）对于可</w:t>
      </w:r>
      <w:proofErr w:type="gramStart"/>
      <w:r>
        <w:rPr>
          <w:rFonts w:hint="eastAsia"/>
          <w:color w:val="000000"/>
          <w:kern w:val="0"/>
          <w:szCs w:val="28"/>
        </w:rPr>
        <w:t>研</w:t>
      </w:r>
      <w:proofErr w:type="gramEnd"/>
      <w:r>
        <w:rPr>
          <w:rFonts w:hint="eastAsia"/>
          <w:color w:val="000000"/>
          <w:kern w:val="0"/>
          <w:szCs w:val="28"/>
        </w:rPr>
        <w:t>中未明确的安全技术措施，下一步应设计到位。</w:t>
      </w:r>
    </w:p>
    <w:p w14:paraId="302B3141" w14:textId="77777777" w:rsidR="0084620C" w:rsidRDefault="00000000">
      <w:pPr>
        <w:pStyle w:val="2Charlxb2Char2Char2Cha"/>
        <w:keepNext w:val="0"/>
        <w:keepLines w:val="0"/>
        <w:rPr>
          <w:rFonts w:cs="Times New Roman"/>
        </w:rPr>
      </w:pPr>
      <w:bookmarkStart w:id="186" w:name="_Toc341963442"/>
      <w:bookmarkStart w:id="187" w:name="_Toc144971697"/>
      <w:r>
        <w:rPr>
          <w:rFonts w:cs="Times New Roman"/>
        </w:rPr>
        <w:t xml:space="preserve">7.3  </w:t>
      </w:r>
      <w:r>
        <w:rPr>
          <w:rFonts w:cs="Times New Roman"/>
        </w:rPr>
        <w:t>本次评价提出的安全管理建议</w:t>
      </w:r>
      <w:bookmarkEnd w:id="186"/>
      <w:bookmarkEnd w:id="187"/>
    </w:p>
    <w:p w14:paraId="040D49B5" w14:textId="77777777" w:rsidR="0084620C" w:rsidRDefault="00000000">
      <w:pPr>
        <w:pStyle w:val="31"/>
        <w:spacing w:before="0" w:after="0" w:line="360" w:lineRule="auto"/>
        <w:ind w:firstLineChars="0" w:firstLine="0"/>
        <w:rPr>
          <w:snapToGrid w:val="0"/>
          <w:kern w:val="0"/>
          <w:sz w:val="28"/>
          <w:szCs w:val="28"/>
        </w:rPr>
      </w:pPr>
      <w:r>
        <w:rPr>
          <w:snapToGrid w:val="0"/>
          <w:kern w:val="0"/>
          <w:sz w:val="28"/>
          <w:szCs w:val="28"/>
        </w:rPr>
        <w:lastRenderedPageBreak/>
        <w:t>7.3.</w:t>
      </w:r>
      <w:r>
        <w:rPr>
          <w:rFonts w:hint="eastAsia"/>
          <w:snapToGrid w:val="0"/>
          <w:kern w:val="0"/>
          <w:sz w:val="28"/>
          <w:szCs w:val="28"/>
        </w:rPr>
        <w:t>1</w:t>
      </w:r>
      <w:r>
        <w:rPr>
          <w:snapToGrid w:val="0"/>
          <w:kern w:val="0"/>
          <w:sz w:val="28"/>
          <w:szCs w:val="28"/>
        </w:rPr>
        <w:t xml:space="preserve">  </w:t>
      </w:r>
      <w:r>
        <w:rPr>
          <w:snapToGrid w:val="0"/>
          <w:kern w:val="0"/>
          <w:sz w:val="28"/>
          <w:szCs w:val="28"/>
        </w:rPr>
        <w:t>施工阶段的安全管理建议</w:t>
      </w:r>
    </w:p>
    <w:p w14:paraId="0CD155FC" w14:textId="77777777" w:rsidR="0084620C" w:rsidRDefault="00000000">
      <w:pPr>
        <w:ind w:firstLine="560"/>
        <w:rPr>
          <w:szCs w:val="28"/>
        </w:rPr>
      </w:pPr>
      <w:r>
        <w:rPr>
          <w:szCs w:val="28"/>
        </w:rPr>
        <w:t>1</w:t>
      </w:r>
      <w:r>
        <w:rPr>
          <w:szCs w:val="28"/>
        </w:rPr>
        <w:t>）建设单位须将承包商纳入本单位</w:t>
      </w:r>
      <w:r>
        <w:rPr>
          <w:szCs w:val="28"/>
        </w:rPr>
        <w:t>HSE</w:t>
      </w:r>
      <w:r>
        <w:rPr>
          <w:szCs w:val="28"/>
        </w:rPr>
        <w:t>管理，实行</w:t>
      </w:r>
      <w:r>
        <w:rPr>
          <w:rFonts w:hint="eastAsia"/>
          <w:szCs w:val="28"/>
        </w:rPr>
        <w:t>“</w:t>
      </w:r>
      <w:r>
        <w:rPr>
          <w:szCs w:val="28"/>
        </w:rPr>
        <w:t>统一标准、统一管理、统一要求、统一考核</w:t>
      </w:r>
      <w:r>
        <w:rPr>
          <w:rFonts w:hint="eastAsia"/>
          <w:szCs w:val="28"/>
        </w:rPr>
        <w:t>”</w:t>
      </w:r>
      <w:r>
        <w:rPr>
          <w:szCs w:val="28"/>
        </w:rPr>
        <w:t>。定期召开承包商安全会议，开展承包商安全检查，督促整改发现的问题。</w:t>
      </w:r>
    </w:p>
    <w:p w14:paraId="55DC64FC" w14:textId="77777777" w:rsidR="0084620C" w:rsidRDefault="00000000">
      <w:pPr>
        <w:ind w:firstLine="560"/>
        <w:rPr>
          <w:szCs w:val="28"/>
        </w:rPr>
      </w:pPr>
      <w:r>
        <w:rPr>
          <w:szCs w:val="28"/>
        </w:rPr>
        <w:t>2</w:t>
      </w:r>
      <w:r>
        <w:rPr>
          <w:szCs w:val="28"/>
        </w:rPr>
        <w:t>）检查核实工程设计单位、施工单位、监理单位是否具备相应的资质。</w:t>
      </w:r>
    </w:p>
    <w:p w14:paraId="031AF97B" w14:textId="77777777" w:rsidR="0084620C" w:rsidRDefault="00000000">
      <w:pPr>
        <w:ind w:firstLine="560"/>
        <w:rPr>
          <w:szCs w:val="28"/>
        </w:rPr>
      </w:pPr>
      <w:r>
        <w:rPr>
          <w:szCs w:val="28"/>
        </w:rPr>
        <w:t>3</w:t>
      </w:r>
      <w:r>
        <w:rPr>
          <w:szCs w:val="28"/>
        </w:rPr>
        <w:t>）落实施工人员是否持有相应的资格证书。</w:t>
      </w:r>
    </w:p>
    <w:p w14:paraId="3CE1A6AC" w14:textId="77777777" w:rsidR="0084620C" w:rsidRDefault="00000000">
      <w:pPr>
        <w:ind w:firstLine="560"/>
        <w:rPr>
          <w:szCs w:val="28"/>
        </w:rPr>
      </w:pPr>
      <w:r>
        <w:rPr>
          <w:szCs w:val="28"/>
        </w:rPr>
        <w:t>4</w:t>
      </w:r>
      <w:r>
        <w:rPr>
          <w:szCs w:val="28"/>
        </w:rPr>
        <w:t>）对承包商施工人员进行施工前的培训教育。</w:t>
      </w:r>
    </w:p>
    <w:p w14:paraId="37C3D6CD" w14:textId="77777777" w:rsidR="0084620C" w:rsidRDefault="00000000">
      <w:pPr>
        <w:ind w:firstLine="560"/>
        <w:rPr>
          <w:szCs w:val="28"/>
        </w:rPr>
      </w:pPr>
      <w:r>
        <w:rPr>
          <w:szCs w:val="28"/>
        </w:rPr>
        <w:t>5</w:t>
      </w:r>
      <w:r>
        <w:rPr>
          <w:szCs w:val="28"/>
        </w:rPr>
        <w:t>）签订相关的安全生产协议。</w:t>
      </w:r>
    </w:p>
    <w:p w14:paraId="6F14376F" w14:textId="77777777" w:rsidR="0084620C" w:rsidRDefault="00000000">
      <w:pPr>
        <w:ind w:firstLine="560"/>
        <w:rPr>
          <w:szCs w:val="28"/>
        </w:rPr>
      </w:pPr>
      <w:r>
        <w:rPr>
          <w:szCs w:val="28"/>
        </w:rPr>
        <w:t>6</w:t>
      </w:r>
      <w:r>
        <w:rPr>
          <w:szCs w:val="28"/>
        </w:rPr>
        <w:t>）工程施工前，建设单位应当对有关安全施工的技术要求向施工单位进行交底，施工单位负责项目管理的技术人员应当向施工作业班组、作业人员进行交底。</w:t>
      </w:r>
    </w:p>
    <w:p w14:paraId="759F89AB" w14:textId="77777777" w:rsidR="0084620C" w:rsidRDefault="00000000">
      <w:pPr>
        <w:ind w:firstLine="560"/>
        <w:rPr>
          <w:szCs w:val="28"/>
        </w:rPr>
      </w:pPr>
      <w:r>
        <w:rPr>
          <w:szCs w:val="28"/>
        </w:rPr>
        <w:t>7</w:t>
      </w:r>
      <w:r>
        <w:rPr>
          <w:szCs w:val="28"/>
        </w:rPr>
        <w:t>）施工单位必须按照批准的安全设施设计施工，并对安全设施的工程质量负责。</w:t>
      </w:r>
    </w:p>
    <w:p w14:paraId="04715824" w14:textId="77777777" w:rsidR="0084620C" w:rsidRDefault="00000000">
      <w:pPr>
        <w:ind w:firstLine="560"/>
        <w:rPr>
          <w:szCs w:val="28"/>
        </w:rPr>
      </w:pPr>
      <w:r>
        <w:rPr>
          <w:rFonts w:hint="eastAsia"/>
          <w:szCs w:val="28"/>
        </w:rPr>
        <w:t>8</w:t>
      </w:r>
      <w:r>
        <w:rPr>
          <w:szCs w:val="28"/>
        </w:rPr>
        <w:t>）本工程属改建项目，涉及到危险性较大的作业（如动土、临时用电</w:t>
      </w:r>
      <w:r>
        <w:rPr>
          <w:rFonts w:hint="eastAsia"/>
          <w:szCs w:val="28"/>
        </w:rPr>
        <w:t>、高处作业</w:t>
      </w:r>
      <w:r>
        <w:rPr>
          <w:szCs w:val="28"/>
        </w:rPr>
        <w:t>等），作业前必须进行危险分析，严格执行危险作业许可制度，办理相应的许可证，落实安全监护措施后方可进行。</w:t>
      </w:r>
    </w:p>
    <w:p w14:paraId="0B4F09AA" w14:textId="77777777" w:rsidR="0084620C" w:rsidRDefault="00000000">
      <w:pPr>
        <w:ind w:firstLine="560"/>
        <w:rPr>
          <w:szCs w:val="28"/>
        </w:rPr>
      </w:pPr>
      <w:r>
        <w:rPr>
          <w:rFonts w:hint="eastAsia"/>
          <w:szCs w:val="28"/>
        </w:rPr>
        <w:t>9</w:t>
      </w:r>
      <w:r>
        <w:rPr>
          <w:szCs w:val="28"/>
        </w:rPr>
        <w:t>）施工单位应针对施工过程中可能出现火灾、触电、高处坠落、起重伤害、车辆伤害等事故编制相应的应急救援措施，并对施工人员进行培训。</w:t>
      </w:r>
    </w:p>
    <w:p w14:paraId="72327527" w14:textId="77777777" w:rsidR="0084620C" w:rsidRDefault="00000000">
      <w:pPr>
        <w:ind w:firstLine="560"/>
        <w:rPr>
          <w:szCs w:val="28"/>
        </w:rPr>
      </w:pPr>
      <w:r>
        <w:rPr>
          <w:rFonts w:hint="eastAsia"/>
          <w:szCs w:val="28"/>
        </w:rPr>
        <w:t>10</w:t>
      </w:r>
      <w:r>
        <w:rPr>
          <w:szCs w:val="28"/>
        </w:rPr>
        <w:t>）加强施工过程监督管理，及时检查施工过程中出现的设计、技术和质量问题，确保本质安全。</w:t>
      </w:r>
    </w:p>
    <w:p w14:paraId="14C5546E" w14:textId="77777777" w:rsidR="0084620C" w:rsidRDefault="00000000">
      <w:pPr>
        <w:ind w:firstLine="560"/>
        <w:rPr>
          <w:bCs/>
          <w:szCs w:val="28"/>
        </w:rPr>
      </w:pPr>
      <w:bookmarkStart w:id="188" w:name="_Toc333263675"/>
      <w:bookmarkStart w:id="189" w:name="_Toc250986759"/>
      <w:bookmarkStart w:id="190" w:name="_Toc333086500"/>
      <w:bookmarkStart w:id="191" w:name="_Toc250987369"/>
      <w:bookmarkStart w:id="192" w:name="_Toc250985217"/>
      <w:bookmarkStart w:id="193" w:name="_Toc250986710"/>
      <w:bookmarkStart w:id="194" w:name="_Toc100049458"/>
      <w:bookmarkStart w:id="195" w:name="_Toc100737245"/>
      <w:bookmarkStart w:id="196" w:name="_Toc250986982"/>
      <w:bookmarkStart w:id="197" w:name="_Toc250987306"/>
      <w:bookmarkStart w:id="198" w:name="_Toc322327399"/>
      <w:bookmarkStart w:id="199" w:name="_Toc250987031"/>
      <w:r>
        <w:rPr>
          <w:rFonts w:hint="eastAsia"/>
          <w:bCs/>
          <w:szCs w:val="28"/>
        </w:rPr>
        <w:t>11</w:t>
      </w:r>
      <w:r>
        <w:rPr>
          <w:bCs/>
          <w:szCs w:val="28"/>
        </w:rPr>
        <w:t>）</w:t>
      </w:r>
      <w:bookmarkEnd w:id="188"/>
      <w:bookmarkEnd w:id="189"/>
      <w:bookmarkEnd w:id="190"/>
      <w:bookmarkEnd w:id="191"/>
      <w:bookmarkEnd w:id="192"/>
      <w:bookmarkEnd w:id="193"/>
      <w:bookmarkEnd w:id="194"/>
      <w:bookmarkEnd w:id="195"/>
      <w:bookmarkEnd w:id="196"/>
      <w:bookmarkEnd w:id="197"/>
      <w:bookmarkEnd w:id="198"/>
      <w:bookmarkEnd w:id="199"/>
      <w:r>
        <w:rPr>
          <w:bCs/>
          <w:szCs w:val="28"/>
        </w:rPr>
        <w:t>针对</w:t>
      </w:r>
      <w:proofErr w:type="gramStart"/>
      <w:r>
        <w:rPr>
          <w:bCs/>
          <w:szCs w:val="28"/>
        </w:rPr>
        <w:t>不同危害</w:t>
      </w:r>
      <w:proofErr w:type="gramEnd"/>
      <w:r>
        <w:rPr>
          <w:bCs/>
          <w:szCs w:val="28"/>
        </w:rPr>
        <w:t>和危险性因素的场所、范围以及危害程度，提</w:t>
      </w:r>
      <w:r>
        <w:rPr>
          <w:bCs/>
          <w:szCs w:val="28"/>
        </w:rPr>
        <w:lastRenderedPageBreak/>
        <w:t>出如下安全措施</w:t>
      </w:r>
      <w:r>
        <w:rPr>
          <w:rFonts w:hint="eastAsia"/>
          <w:bCs/>
          <w:szCs w:val="28"/>
        </w:rPr>
        <w:t>：</w:t>
      </w:r>
    </w:p>
    <w:p w14:paraId="7144ABCB" w14:textId="77777777" w:rsidR="0084620C" w:rsidRDefault="00000000">
      <w:pPr>
        <w:ind w:firstLine="560"/>
        <w:rPr>
          <w:bCs/>
          <w:szCs w:val="28"/>
        </w:rPr>
      </w:pPr>
      <w:r>
        <w:rPr>
          <w:rFonts w:hint="eastAsia"/>
          <w:bCs/>
          <w:szCs w:val="28"/>
        </w:rPr>
        <w:t>①</w:t>
      </w:r>
      <w:r>
        <w:rPr>
          <w:bCs/>
          <w:szCs w:val="28"/>
        </w:rPr>
        <w:t>下雨施工时应注意施工机械的电缆破裂，引起触电造成人身伤亡，要有专人对施工机械电源进行管理和维护，并装设漏电保护装置。</w:t>
      </w:r>
    </w:p>
    <w:p w14:paraId="727F6E8C" w14:textId="77777777" w:rsidR="0084620C" w:rsidRDefault="00000000">
      <w:pPr>
        <w:ind w:firstLine="560"/>
        <w:rPr>
          <w:bCs/>
          <w:szCs w:val="28"/>
        </w:rPr>
      </w:pPr>
      <w:r>
        <w:rPr>
          <w:rFonts w:hint="eastAsia"/>
          <w:bCs/>
          <w:szCs w:val="28"/>
        </w:rPr>
        <w:t>②</w:t>
      </w:r>
      <w:r>
        <w:rPr>
          <w:bCs/>
          <w:szCs w:val="28"/>
        </w:rPr>
        <w:t>施工时设立必要的安全标志、护栏、护柱；高填方、深路堑地段设立防护设施，人员上岗须戴安全帽。</w:t>
      </w:r>
    </w:p>
    <w:p w14:paraId="1DC0EEF7" w14:textId="77777777" w:rsidR="0084620C" w:rsidRDefault="00000000">
      <w:pPr>
        <w:ind w:firstLine="560"/>
        <w:rPr>
          <w:bCs/>
          <w:szCs w:val="28"/>
        </w:rPr>
      </w:pPr>
      <w:r>
        <w:rPr>
          <w:rFonts w:hint="eastAsia"/>
          <w:bCs/>
          <w:szCs w:val="28"/>
        </w:rPr>
        <w:t>③</w:t>
      </w:r>
      <w:r>
        <w:rPr>
          <w:bCs/>
          <w:szCs w:val="28"/>
        </w:rPr>
        <w:t>在施工现场周围配备、架设并维护一切警告与危险标志、消防安全标志。</w:t>
      </w:r>
    </w:p>
    <w:p w14:paraId="0D9C482F" w14:textId="742273E9" w:rsidR="0084620C" w:rsidRDefault="00000000">
      <w:pPr>
        <w:autoSpaceDE w:val="0"/>
        <w:autoSpaceDN w:val="0"/>
        <w:ind w:firstLine="560"/>
        <w:rPr>
          <w:kern w:val="0"/>
          <w:szCs w:val="28"/>
          <w:lang w:val="zh-CN"/>
        </w:rPr>
      </w:pPr>
      <w:r>
        <w:rPr>
          <w:rFonts w:hint="eastAsia"/>
          <w:kern w:val="0"/>
          <w:szCs w:val="28"/>
          <w:lang w:val="zh-CN"/>
        </w:rPr>
        <w:t>12</w:t>
      </w:r>
      <w:r>
        <w:rPr>
          <w:kern w:val="0"/>
          <w:szCs w:val="28"/>
          <w:lang w:val="zh-CN"/>
        </w:rPr>
        <w:t>）特种作业（动土、高处作业、临时用电、吊装作业等）严格按相关要求进行监督管理。</w:t>
      </w:r>
    </w:p>
    <w:p w14:paraId="3F89ED5E" w14:textId="77777777" w:rsidR="0084620C" w:rsidRDefault="00000000">
      <w:pPr>
        <w:autoSpaceDE w:val="0"/>
        <w:autoSpaceDN w:val="0"/>
        <w:ind w:firstLine="560"/>
        <w:rPr>
          <w:kern w:val="0"/>
          <w:szCs w:val="28"/>
          <w:lang w:val="zh-CN"/>
        </w:rPr>
      </w:pPr>
      <w:r>
        <w:rPr>
          <w:rFonts w:hint="eastAsia"/>
          <w:kern w:val="0"/>
          <w:szCs w:val="28"/>
          <w:lang w:val="zh-CN"/>
        </w:rPr>
        <w:t>13</w:t>
      </w:r>
      <w:r>
        <w:rPr>
          <w:kern w:val="0"/>
          <w:szCs w:val="28"/>
          <w:lang w:val="zh-CN"/>
        </w:rPr>
        <w:t>）安全警示牌、职业卫生告知牌及警戒线按要求进行设置。</w:t>
      </w:r>
    </w:p>
    <w:p w14:paraId="29641521" w14:textId="77777777" w:rsidR="0084620C" w:rsidRDefault="00000000">
      <w:pPr>
        <w:autoSpaceDE w:val="0"/>
        <w:autoSpaceDN w:val="0"/>
        <w:ind w:firstLine="560"/>
        <w:rPr>
          <w:kern w:val="0"/>
          <w:szCs w:val="28"/>
        </w:rPr>
      </w:pPr>
      <w:r>
        <w:rPr>
          <w:kern w:val="0"/>
          <w:szCs w:val="28"/>
        </w:rPr>
        <w:t>1</w:t>
      </w:r>
      <w:r>
        <w:rPr>
          <w:rFonts w:hint="eastAsia"/>
          <w:kern w:val="0"/>
          <w:szCs w:val="28"/>
        </w:rPr>
        <w:t>4</w:t>
      </w:r>
      <w:r>
        <w:rPr>
          <w:kern w:val="0"/>
          <w:szCs w:val="28"/>
        </w:rPr>
        <w:t>）定向</w:t>
      </w:r>
      <w:proofErr w:type="gramStart"/>
      <w:r>
        <w:rPr>
          <w:kern w:val="0"/>
          <w:szCs w:val="28"/>
        </w:rPr>
        <w:t>钻施工</w:t>
      </w:r>
      <w:proofErr w:type="gramEnd"/>
      <w:r>
        <w:rPr>
          <w:kern w:val="0"/>
          <w:szCs w:val="28"/>
        </w:rPr>
        <w:t>区域内不得有闲人入内，钻机组装调试应利用专用卡具控制</w:t>
      </w:r>
      <w:proofErr w:type="gramStart"/>
      <w:r>
        <w:rPr>
          <w:kern w:val="0"/>
          <w:szCs w:val="28"/>
        </w:rPr>
        <w:t>钻头入钻精度</w:t>
      </w:r>
      <w:proofErr w:type="gramEnd"/>
      <w:r>
        <w:rPr>
          <w:kern w:val="0"/>
          <w:szCs w:val="28"/>
        </w:rPr>
        <w:t>，装卸钻杆作业应由专人完成。</w:t>
      </w:r>
    </w:p>
    <w:p w14:paraId="7F8B4EA1" w14:textId="77777777" w:rsidR="0084620C" w:rsidRDefault="00000000">
      <w:pPr>
        <w:autoSpaceDE w:val="0"/>
        <w:autoSpaceDN w:val="0"/>
        <w:ind w:firstLine="560"/>
        <w:rPr>
          <w:kern w:val="0"/>
          <w:szCs w:val="28"/>
          <w:lang w:val="zh-CN"/>
        </w:rPr>
      </w:pPr>
      <w:r>
        <w:rPr>
          <w:rFonts w:hint="eastAsia"/>
          <w:kern w:val="0"/>
          <w:szCs w:val="28"/>
          <w:lang w:val="zh-CN"/>
        </w:rPr>
        <w:t>15</w:t>
      </w:r>
      <w:r>
        <w:rPr>
          <w:kern w:val="0"/>
          <w:szCs w:val="28"/>
          <w:lang w:val="zh-CN"/>
        </w:rPr>
        <w:t>）按要求监督检查施工人员劳保用品的佩戴情况。</w:t>
      </w:r>
    </w:p>
    <w:p w14:paraId="1E5466CF" w14:textId="77777777" w:rsidR="0084620C" w:rsidRDefault="00000000">
      <w:pPr>
        <w:autoSpaceDE w:val="0"/>
        <w:autoSpaceDN w:val="0"/>
        <w:ind w:firstLine="560"/>
        <w:rPr>
          <w:kern w:val="0"/>
          <w:szCs w:val="28"/>
          <w:lang w:val="zh-CN"/>
        </w:rPr>
      </w:pPr>
      <w:r>
        <w:rPr>
          <w:rFonts w:hint="eastAsia"/>
          <w:kern w:val="0"/>
          <w:szCs w:val="28"/>
          <w:lang w:val="zh-CN"/>
        </w:rPr>
        <w:t>16</w:t>
      </w:r>
      <w:r>
        <w:rPr>
          <w:rFonts w:hint="eastAsia"/>
          <w:kern w:val="0"/>
          <w:szCs w:val="28"/>
          <w:lang w:val="zh-CN"/>
        </w:rPr>
        <w:t>）本工程还涉及老旧架空线路的拆除，在拆除过程中应注意：</w:t>
      </w:r>
    </w:p>
    <w:p w14:paraId="26F8D177" w14:textId="77777777" w:rsidR="0084620C" w:rsidRDefault="00000000">
      <w:pPr>
        <w:autoSpaceDE w:val="0"/>
        <w:autoSpaceDN w:val="0"/>
        <w:ind w:firstLine="560"/>
        <w:rPr>
          <w:kern w:val="0"/>
          <w:szCs w:val="28"/>
          <w:lang w:val="zh-CN"/>
        </w:rPr>
      </w:pPr>
      <w:r>
        <w:rPr>
          <w:rFonts w:hint="eastAsia"/>
          <w:kern w:val="0"/>
          <w:szCs w:val="28"/>
          <w:lang w:val="zh-CN"/>
        </w:rPr>
        <w:t>作业者必须戴好安全帽、安全带等个人防护用品；必要时</w:t>
      </w:r>
      <w:proofErr w:type="gramStart"/>
      <w:r>
        <w:rPr>
          <w:rFonts w:hint="eastAsia"/>
          <w:kern w:val="0"/>
          <w:szCs w:val="28"/>
          <w:lang w:val="zh-CN"/>
        </w:rPr>
        <w:t>挂安全</w:t>
      </w:r>
      <w:proofErr w:type="gramEnd"/>
      <w:r>
        <w:rPr>
          <w:rFonts w:hint="eastAsia"/>
          <w:kern w:val="0"/>
          <w:szCs w:val="28"/>
          <w:lang w:val="zh-CN"/>
        </w:rPr>
        <w:t>防护网，地面及</w:t>
      </w:r>
      <w:r>
        <w:rPr>
          <w:rFonts w:hint="eastAsia"/>
          <w:kern w:val="0"/>
          <w:szCs w:val="28"/>
          <w:lang w:val="zh-CN"/>
        </w:rPr>
        <w:t>2m</w:t>
      </w:r>
      <w:r>
        <w:rPr>
          <w:rFonts w:hint="eastAsia"/>
          <w:kern w:val="0"/>
          <w:szCs w:val="28"/>
          <w:lang w:val="zh-CN"/>
        </w:rPr>
        <w:t>以下的电线电缆拆除，可能会牵涉到交叉作业，所以一定要佩戴安全帽，并要有专人现场监护；为避免批准的动火作业而引起的火灾事故，现场必须设置消防措施。</w:t>
      </w:r>
    </w:p>
    <w:p w14:paraId="328899E6" w14:textId="77777777" w:rsidR="0084620C" w:rsidRDefault="00000000">
      <w:pPr>
        <w:autoSpaceDE w:val="0"/>
        <w:autoSpaceDN w:val="0"/>
        <w:ind w:firstLine="560"/>
        <w:rPr>
          <w:kern w:val="0"/>
          <w:szCs w:val="28"/>
          <w:lang w:val="zh-CN"/>
        </w:rPr>
      </w:pPr>
      <w:r>
        <w:rPr>
          <w:rFonts w:ascii="宋体" w:hAnsi="宋体" w:hint="eastAsia"/>
          <w:kern w:val="0"/>
          <w:szCs w:val="28"/>
          <w:lang w:val="zh-CN"/>
        </w:rPr>
        <w:t>①</w:t>
      </w:r>
      <w:r>
        <w:rPr>
          <w:rFonts w:hint="eastAsia"/>
          <w:kern w:val="0"/>
          <w:szCs w:val="28"/>
          <w:lang w:val="zh-CN"/>
        </w:rPr>
        <w:t>拆线现场的人员必须佩戴安全帽，高空作业必须佩带安全带；登高后要及时挂好安全带，再进行拆线工作，安全带即摘即挂，所有的拆线工具必须采取防止高空坠落措施，所用工具放入工具包，工具和物件</w:t>
      </w:r>
      <w:proofErr w:type="gramStart"/>
      <w:r>
        <w:rPr>
          <w:rFonts w:hint="eastAsia"/>
          <w:kern w:val="0"/>
          <w:szCs w:val="28"/>
          <w:lang w:val="zh-CN"/>
        </w:rPr>
        <w:t>不</w:t>
      </w:r>
      <w:proofErr w:type="gramEnd"/>
      <w:r>
        <w:rPr>
          <w:rFonts w:hint="eastAsia"/>
          <w:kern w:val="0"/>
          <w:szCs w:val="28"/>
          <w:lang w:val="zh-CN"/>
        </w:rPr>
        <w:t>上下抛掷。</w:t>
      </w:r>
    </w:p>
    <w:p w14:paraId="3D84D3F6" w14:textId="77777777" w:rsidR="0084620C" w:rsidRDefault="00000000">
      <w:pPr>
        <w:autoSpaceDE w:val="0"/>
        <w:autoSpaceDN w:val="0"/>
        <w:ind w:firstLine="560"/>
      </w:pPr>
      <w:r>
        <w:rPr>
          <w:rFonts w:ascii="宋体" w:hAnsi="宋体" w:hint="eastAsia"/>
          <w:kern w:val="0"/>
          <w:szCs w:val="28"/>
          <w:lang w:val="zh-CN"/>
        </w:rPr>
        <w:t>②</w:t>
      </w:r>
      <w:r>
        <w:rPr>
          <w:rFonts w:hint="eastAsia"/>
          <w:kern w:val="0"/>
          <w:szCs w:val="28"/>
          <w:lang w:val="zh-CN"/>
        </w:rPr>
        <w:t>登高作业需攀登梯子时要有人监护扶梯，且应采取如下要求：</w:t>
      </w:r>
    </w:p>
    <w:p w14:paraId="2BC4622E" w14:textId="77777777" w:rsidR="0084620C" w:rsidRDefault="00000000">
      <w:pPr>
        <w:autoSpaceDE w:val="0"/>
        <w:autoSpaceDN w:val="0"/>
        <w:ind w:firstLine="560"/>
        <w:rPr>
          <w:kern w:val="0"/>
          <w:szCs w:val="28"/>
          <w:lang w:val="zh-CN"/>
        </w:rPr>
      </w:pPr>
      <w:r>
        <w:rPr>
          <w:rFonts w:hint="eastAsia"/>
          <w:kern w:val="0"/>
          <w:szCs w:val="28"/>
          <w:lang w:val="zh-CN"/>
        </w:rPr>
        <w:lastRenderedPageBreak/>
        <w:t>a</w:t>
      </w:r>
      <w:r>
        <w:rPr>
          <w:kern w:val="0"/>
          <w:szCs w:val="28"/>
          <w:lang w:val="zh-CN"/>
        </w:rPr>
        <w:t>.</w:t>
      </w:r>
      <w:r>
        <w:rPr>
          <w:rFonts w:hint="eastAsia"/>
          <w:kern w:val="0"/>
          <w:szCs w:val="28"/>
          <w:lang w:val="zh-CN"/>
        </w:rPr>
        <w:t>梯子切不可架在不牢靠的支撑物上勉强使用；</w:t>
      </w:r>
    </w:p>
    <w:p w14:paraId="27F74213" w14:textId="77777777" w:rsidR="0084620C" w:rsidRDefault="00000000">
      <w:pPr>
        <w:autoSpaceDE w:val="0"/>
        <w:autoSpaceDN w:val="0"/>
        <w:ind w:firstLine="560"/>
        <w:rPr>
          <w:kern w:val="0"/>
          <w:szCs w:val="28"/>
          <w:lang w:val="zh-CN"/>
        </w:rPr>
      </w:pPr>
      <w:r>
        <w:rPr>
          <w:rFonts w:hint="eastAsia"/>
          <w:kern w:val="0"/>
          <w:szCs w:val="28"/>
          <w:lang w:val="zh-CN"/>
        </w:rPr>
        <w:t>b</w:t>
      </w:r>
      <w:r>
        <w:rPr>
          <w:kern w:val="0"/>
          <w:szCs w:val="28"/>
          <w:lang w:val="zh-CN"/>
        </w:rPr>
        <w:t>.</w:t>
      </w:r>
      <w:r>
        <w:rPr>
          <w:rFonts w:hint="eastAsia"/>
          <w:kern w:val="0"/>
          <w:szCs w:val="28"/>
          <w:lang w:val="zh-CN"/>
        </w:rPr>
        <w:t>使用梯子时应放置牢靠，平稳，着力不应有所侧重；</w:t>
      </w:r>
    </w:p>
    <w:p w14:paraId="53AE91B1" w14:textId="77777777" w:rsidR="0084620C" w:rsidRDefault="00000000">
      <w:pPr>
        <w:autoSpaceDE w:val="0"/>
        <w:autoSpaceDN w:val="0"/>
        <w:ind w:firstLine="560"/>
        <w:rPr>
          <w:kern w:val="0"/>
          <w:szCs w:val="28"/>
          <w:lang w:val="zh-CN"/>
        </w:rPr>
      </w:pPr>
      <w:r>
        <w:rPr>
          <w:rFonts w:hint="eastAsia"/>
          <w:kern w:val="0"/>
          <w:szCs w:val="28"/>
          <w:lang w:val="zh-CN"/>
        </w:rPr>
        <w:t>c</w:t>
      </w:r>
      <w:r>
        <w:rPr>
          <w:kern w:val="0"/>
          <w:szCs w:val="28"/>
          <w:lang w:val="zh-CN"/>
        </w:rPr>
        <w:t>.</w:t>
      </w:r>
      <w:r>
        <w:rPr>
          <w:rFonts w:hint="eastAsia"/>
          <w:kern w:val="0"/>
          <w:szCs w:val="28"/>
          <w:lang w:val="zh-CN"/>
        </w:rPr>
        <w:t>梯子脚应包扎布片或用橡胶套，以防止滑动或滑倒；</w:t>
      </w:r>
    </w:p>
    <w:p w14:paraId="6B181561" w14:textId="77777777" w:rsidR="0084620C" w:rsidRDefault="00000000">
      <w:pPr>
        <w:autoSpaceDE w:val="0"/>
        <w:autoSpaceDN w:val="0"/>
        <w:ind w:firstLine="560"/>
        <w:rPr>
          <w:kern w:val="0"/>
          <w:szCs w:val="28"/>
          <w:lang w:val="zh-CN"/>
        </w:rPr>
      </w:pPr>
      <w:r>
        <w:rPr>
          <w:rFonts w:hint="eastAsia"/>
          <w:kern w:val="0"/>
          <w:szCs w:val="28"/>
          <w:lang w:val="zh-CN"/>
        </w:rPr>
        <w:t>d</w:t>
      </w:r>
      <w:r>
        <w:rPr>
          <w:kern w:val="0"/>
          <w:szCs w:val="28"/>
          <w:lang w:val="zh-CN"/>
        </w:rPr>
        <w:t>.</w:t>
      </w:r>
      <w:r>
        <w:rPr>
          <w:rFonts w:hint="eastAsia"/>
          <w:kern w:val="0"/>
          <w:szCs w:val="28"/>
          <w:lang w:val="zh-CN"/>
        </w:rPr>
        <w:t>梯子靠墙使用时，与地面的夹角以</w:t>
      </w:r>
      <w:r>
        <w:rPr>
          <w:rFonts w:hint="eastAsia"/>
          <w:kern w:val="0"/>
          <w:szCs w:val="28"/>
          <w:lang w:val="zh-CN"/>
        </w:rPr>
        <w:t>60</w:t>
      </w:r>
      <w:r>
        <w:rPr>
          <w:rFonts w:hint="eastAsia"/>
          <w:kern w:val="0"/>
          <w:szCs w:val="28"/>
          <w:lang w:val="zh-CN"/>
        </w:rPr>
        <w:t>°左右为宜。既不能太陡，也不应太斜，以免向后翻倾或向前倒下；</w:t>
      </w:r>
    </w:p>
    <w:p w14:paraId="15F92187" w14:textId="77777777" w:rsidR="0084620C" w:rsidRDefault="00000000">
      <w:pPr>
        <w:autoSpaceDE w:val="0"/>
        <w:autoSpaceDN w:val="0"/>
        <w:ind w:firstLine="560"/>
        <w:rPr>
          <w:kern w:val="0"/>
          <w:szCs w:val="28"/>
          <w:lang w:val="zh-CN"/>
        </w:rPr>
      </w:pPr>
      <w:r>
        <w:rPr>
          <w:rFonts w:hint="eastAsia"/>
          <w:kern w:val="0"/>
          <w:szCs w:val="28"/>
          <w:lang w:val="zh-CN"/>
        </w:rPr>
        <w:t>e</w:t>
      </w:r>
      <w:r>
        <w:rPr>
          <w:kern w:val="0"/>
          <w:szCs w:val="28"/>
          <w:lang w:val="zh-CN"/>
        </w:rPr>
        <w:t>.</w:t>
      </w:r>
      <w:r>
        <w:rPr>
          <w:rFonts w:hint="eastAsia"/>
          <w:kern w:val="0"/>
          <w:szCs w:val="28"/>
          <w:lang w:val="zh-CN"/>
        </w:rPr>
        <w:t>各种梯子应稳固可靠，顶端必须用绳子系在牢固之处；</w:t>
      </w:r>
    </w:p>
    <w:p w14:paraId="1187F21E" w14:textId="77777777" w:rsidR="0084620C" w:rsidRDefault="00000000">
      <w:pPr>
        <w:autoSpaceDE w:val="0"/>
        <w:autoSpaceDN w:val="0"/>
        <w:ind w:firstLine="560"/>
        <w:rPr>
          <w:kern w:val="0"/>
          <w:szCs w:val="28"/>
          <w:lang w:val="zh-CN"/>
        </w:rPr>
      </w:pPr>
      <w:r>
        <w:rPr>
          <w:rFonts w:hint="eastAsia"/>
          <w:kern w:val="0"/>
          <w:szCs w:val="28"/>
          <w:lang w:val="zh-CN"/>
        </w:rPr>
        <w:t>f</w:t>
      </w:r>
      <w:r>
        <w:rPr>
          <w:kern w:val="0"/>
          <w:szCs w:val="28"/>
          <w:lang w:val="zh-CN"/>
        </w:rPr>
        <w:t>.</w:t>
      </w:r>
      <w:r>
        <w:rPr>
          <w:rFonts w:hint="eastAsia"/>
          <w:kern w:val="0"/>
          <w:szCs w:val="28"/>
          <w:lang w:val="zh-CN"/>
        </w:rPr>
        <w:t>梯子靠在管道上使用时，上部应有牢固的挂钩挂牢；</w:t>
      </w:r>
    </w:p>
    <w:p w14:paraId="2760139C" w14:textId="77777777" w:rsidR="0084620C" w:rsidRDefault="00000000">
      <w:pPr>
        <w:autoSpaceDE w:val="0"/>
        <w:autoSpaceDN w:val="0"/>
        <w:ind w:firstLine="560"/>
        <w:rPr>
          <w:kern w:val="0"/>
          <w:szCs w:val="28"/>
          <w:lang w:val="zh-CN"/>
        </w:rPr>
      </w:pPr>
      <w:r>
        <w:rPr>
          <w:rFonts w:hint="eastAsia"/>
          <w:kern w:val="0"/>
          <w:szCs w:val="28"/>
          <w:lang w:val="zh-CN"/>
        </w:rPr>
        <w:t>g</w:t>
      </w:r>
      <w:r>
        <w:rPr>
          <w:kern w:val="0"/>
          <w:szCs w:val="28"/>
          <w:lang w:val="zh-CN"/>
        </w:rPr>
        <w:t>.</w:t>
      </w:r>
      <w:r>
        <w:rPr>
          <w:rFonts w:hint="eastAsia"/>
          <w:kern w:val="0"/>
          <w:szCs w:val="28"/>
          <w:lang w:val="zh-CN"/>
        </w:rPr>
        <w:t>人字梯顶端铰链应坚固，并有限制张开度的链子或绳子，且使用中定要系结牢靠。</w:t>
      </w:r>
    </w:p>
    <w:p w14:paraId="2BDD0FAE" w14:textId="77777777" w:rsidR="0084620C" w:rsidRDefault="00000000">
      <w:pPr>
        <w:pStyle w:val="31"/>
        <w:spacing w:before="0" w:after="0" w:line="360" w:lineRule="auto"/>
        <w:ind w:firstLineChars="0" w:firstLine="0"/>
        <w:rPr>
          <w:snapToGrid w:val="0"/>
          <w:kern w:val="0"/>
          <w:sz w:val="28"/>
          <w:szCs w:val="28"/>
        </w:rPr>
      </w:pPr>
      <w:r>
        <w:rPr>
          <w:snapToGrid w:val="0"/>
          <w:kern w:val="0"/>
          <w:sz w:val="28"/>
          <w:szCs w:val="28"/>
        </w:rPr>
        <w:t>7.3.</w:t>
      </w:r>
      <w:r>
        <w:rPr>
          <w:rFonts w:hint="eastAsia"/>
          <w:snapToGrid w:val="0"/>
          <w:kern w:val="0"/>
          <w:sz w:val="28"/>
          <w:szCs w:val="28"/>
        </w:rPr>
        <w:t>2</w:t>
      </w:r>
      <w:r>
        <w:rPr>
          <w:snapToGrid w:val="0"/>
          <w:kern w:val="0"/>
          <w:sz w:val="28"/>
          <w:szCs w:val="28"/>
        </w:rPr>
        <w:t xml:space="preserve">  </w:t>
      </w:r>
      <w:r>
        <w:rPr>
          <w:snapToGrid w:val="0"/>
          <w:kern w:val="0"/>
          <w:sz w:val="28"/>
          <w:szCs w:val="28"/>
        </w:rPr>
        <w:t>运行过程的安全管理建议</w:t>
      </w:r>
    </w:p>
    <w:p w14:paraId="5AAF4F0A" w14:textId="77777777" w:rsidR="0084620C" w:rsidRDefault="00000000">
      <w:pPr>
        <w:autoSpaceDE w:val="0"/>
        <w:autoSpaceDN w:val="0"/>
        <w:ind w:firstLine="560"/>
        <w:rPr>
          <w:bCs/>
          <w:kern w:val="0"/>
          <w:szCs w:val="28"/>
          <w:lang w:bidi="en-US"/>
        </w:rPr>
      </w:pPr>
      <w:r>
        <w:rPr>
          <w:rFonts w:hint="eastAsia"/>
          <w:bCs/>
          <w:kern w:val="0"/>
          <w:szCs w:val="28"/>
          <w:lang w:bidi="en-US"/>
        </w:rPr>
        <w:t>1</w:t>
      </w:r>
      <w:r>
        <w:rPr>
          <w:bCs/>
          <w:kern w:val="0"/>
          <w:szCs w:val="28"/>
          <w:lang w:bidi="en-US"/>
        </w:rPr>
        <w:t>）建立健全安全管理制度，明确各岗位职责，完善岗位操作规程，定期对职工进行安全教育、考核，不断提高职工的安全意识和操作技能，增加安全知识。新职工上岗前应经过</w:t>
      </w:r>
      <w:r>
        <w:rPr>
          <w:rFonts w:hint="eastAsia"/>
          <w:bCs/>
          <w:kern w:val="0"/>
          <w:szCs w:val="28"/>
          <w:lang w:bidi="en-US"/>
        </w:rPr>
        <w:t>“</w:t>
      </w:r>
      <w:r>
        <w:rPr>
          <w:bCs/>
          <w:kern w:val="0"/>
          <w:szCs w:val="28"/>
          <w:lang w:bidi="en-US"/>
        </w:rPr>
        <w:t>三级教育</w:t>
      </w:r>
      <w:r>
        <w:rPr>
          <w:rFonts w:hint="eastAsia"/>
          <w:bCs/>
          <w:kern w:val="0"/>
          <w:szCs w:val="28"/>
          <w:lang w:bidi="en-US"/>
        </w:rPr>
        <w:t>”</w:t>
      </w:r>
      <w:r>
        <w:rPr>
          <w:bCs/>
          <w:kern w:val="0"/>
          <w:szCs w:val="28"/>
          <w:lang w:bidi="en-US"/>
        </w:rPr>
        <w:t>，并经考核合格后方可上岗</w:t>
      </w:r>
      <w:r>
        <w:rPr>
          <w:rFonts w:hint="eastAsia"/>
          <w:bCs/>
          <w:kern w:val="0"/>
          <w:szCs w:val="28"/>
          <w:lang w:bidi="en-US"/>
        </w:rPr>
        <w:t>。</w:t>
      </w:r>
    </w:p>
    <w:p w14:paraId="127821C1" w14:textId="77777777" w:rsidR="0084620C" w:rsidRDefault="00000000">
      <w:pPr>
        <w:autoSpaceDE w:val="0"/>
        <w:autoSpaceDN w:val="0"/>
        <w:ind w:firstLine="560"/>
        <w:rPr>
          <w:bCs/>
          <w:kern w:val="0"/>
          <w:szCs w:val="28"/>
          <w:lang w:bidi="en-US"/>
        </w:rPr>
      </w:pPr>
      <w:r>
        <w:rPr>
          <w:rFonts w:hint="eastAsia"/>
          <w:bCs/>
          <w:kern w:val="0"/>
          <w:szCs w:val="28"/>
          <w:lang w:bidi="en-US"/>
        </w:rPr>
        <w:t>2</w:t>
      </w:r>
      <w:r>
        <w:rPr>
          <w:rFonts w:hint="eastAsia"/>
          <w:bCs/>
          <w:kern w:val="0"/>
          <w:szCs w:val="28"/>
          <w:lang w:bidi="en-US"/>
        </w:rPr>
        <w:t>）</w:t>
      </w:r>
      <w:r>
        <w:rPr>
          <w:bCs/>
          <w:kern w:val="0"/>
          <w:szCs w:val="28"/>
          <w:lang w:bidi="en-US"/>
        </w:rPr>
        <w:t>生产经营单位必须对安全设备进行经常性维护、保养，并定期检测，保证正常运转。维护、保养、检测应当作好记录，并由有关人员签字。</w:t>
      </w:r>
    </w:p>
    <w:p w14:paraId="25B3AAE7" w14:textId="77777777" w:rsidR="0084620C" w:rsidRDefault="00000000">
      <w:pPr>
        <w:autoSpaceDE w:val="0"/>
        <w:autoSpaceDN w:val="0"/>
        <w:ind w:firstLine="560"/>
        <w:rPr>
          <w:bCs/>
          <w:kern w:val="0"/>
          <w:szCs w:val="28"/>
          <w:lang w:bidi="en-US"/>
        </w:rPr>
      </w:pPr>
      <w:r>
        <w:rPr>
          <w:rFonts w:hint="eastAsia"/>
          <w:bCs/>
          <w:kern w:val="0"/>
          <w:szCs w:val="28"/>
          <w:lang w:bidi="en-US"/>
        </w:rPr>
        <w:t>3</w:t>
      </w:r>
      <w:r>
        <w:rPr>
          <w:bCs/>
          <w:kern w:val="0"/>
          <w:szCs w:val="28"/>
          <w:lang w:bidi="en-US"/>
        </w:rPr>
        <w:t>）</w:t>
      </w:r>
      <w:r>
        <w:rPr>
          <w:rFonts w:hint="eastAsia"/>
          <w:bCs/>
          <w:kern w:val="0"/>
          <w:szCs w:val="28"/>
          <w:lang w:bidi="en-US"/>
        </w:rPr>
        <w:t>电力</w:t>
      </w:r>
      <w:r>
        <w:rPr>
          <w:bCs/>
          <w:kern w:val="0"/>
          <w:szCs w:val="28"/>
          <w:lang w:bidi="en-US"/>
        </w:rPr>
        <w:t>系统投入运行前应进行有效性试验，并做好记录；</w:t>
      </w:r>
      <w:r>
        <w:rPr>
          <w:rFonts w:hint="eastAsia"/>
          <w:bCs/>
          <w:kern w:val="0"/>
          <w:szCs w:val="28"/>
          <w:lang w:bidi="en-US"/>
        </w:rPr>
        <w:t>电力</w:t>
      </w:r>
      <w:r>
        <w:rPr>
          <w:bCs/>
          <w:kern w:val="0"/>
          <w:szCs w:val="28"/>
          <w:lang w:bidi="en-US"/>
        </w:rPr>
        <w:t>系统应</w:t>
      </w:r>
      <w:r>
        <w:rPr>
          <w:rFonts w:hint="eastAsia"/>
          <w:bCs/>
          <w:kern w:val="0"/>
          <w:szCs w:val="28"/>
          <w:lang w:bidi="en-US"/>
        </w:rPr>
        <w:t>由</w:t>
      </w:r>
      <w:r>
        <w:rPr>
          <w:bCs/>
          <w:kern w:val="0"/>
          <w:szCs w:val="28"/>
          <w:lang w:bidi="en-US"/>
        </w:rPr>
        <w:t>专职人员操作和专业维护。</w:t>
      </w:r>
    </w:p>
    <w:p w14:paraId="649F0A7D" w14:textId="236CE4BF" w:rsidR="00C34A6C" w:rsidRDefault="00000000" w:rsidP="00C34A6C">
      <w:pPr>
        <w:ind w:firstLine="560"/>
      </w:pPr>
      <w:bookmarkStart w:id="200" w:name="_Toc341963444"/>
      <w:r>
        <w:rPr>
          <w:rFonts w:hint="eastAsia"/>
          <w:bCs/>
          <w:color w:val="000000"/>
          <w:szCs w:val="28"/>
        </w:rPr>
        <w:t>4</w:t>
      </w:r>
      <w:r>
        <w:rPr>
          <w:rFonts w:hint="eastAsia"/>
          <w:bCs/>
          <w:color w:val="000000"/>
          <w:szCs w:val="28"/>
        </w:rPr>
        <w:t>）</w:t>
      </w:r>
      <w:r>
        <w:rPr>
          <w:rFonts w:hint="eastAsia"/>
        </w:rPr>
        <w:t>建议供电单位制定相关制度，严格按制度进行管理，确保安全运行。</w:t>
      </w:r>
    </w:p>
    <w:p w14:paraId="4A5EF737" w14:textId="6CF29085" w:rsidR="009D52CC" w:rsidRPr="009D52CC" w:rsidRDefault="009D52CC" w:rsidP="009D52CC">
      <w:pPr>
        <w:ind w:firstLine="560"/>
      </w:pPr>
      <w:r>
        <w:rPr>
          <w:rFonts w:hint="eastAsia"/>
        </w:rPr>
        <w:t>5</w:t>
      </w:r>
      <w:r w:rsidRPr="009D52CC">
        <w:rPr>
          <w:rFonts w:hint="eastAsia"/>
        </w:rPr>
        <w:t>）</w:t>
      </w:r>
      <w:r w:rsidRPr="009D52CC">
        <w:t>按照《企业安全生产费用提取和使用管理办法》（财资〔</w:t>
      </w:r>
      <w:r w:rsidRPr="009D52CC">
        <w:t>2022</w:t>
      </w:r>
      <w:r w:rsidRPr="009D52CC">
        <w:t>〕</w:t>
      </w:r>
      <w:r w:rsidRPr="009D52CC">
        <w:t>136</w:t>
      </w:r>
      <w:r w:rsidRPr="009D52CC">
        <w:t>号）有关规定制定安全投入明细表。</w:t>
      </w:r>
    </w:p>
    <w:p w14:paraId="7D6251C7" w14:textId="77777777" w:rsidR="009D52CC" w:rsidRDefault="009D52CC" w:rsidP="00C34A6C">
      <w:pPr>
        <w:ind w:firstLine="560"/>
      </w:pPr>
    </w:p>
    <w:p w14:paraId="78B025D3" w14:textId="68A140E3" w:rsidR="00C34A6C" w:rsidRDefault="009D52CC">
      <w:pPr>
        <w:ind w:firstLine="560"/>
        <w:rPr>
          <w:bCs/>
          <w:color w:val="000000"/>
          <w:szCs w:val="28"/>
        </w:rPr>
        <w:sectPr w:rsidR="00C34A6C">
          <w:pgSz w:w="11907" w:h="16840"/>
          <w:pgMar w:top="1985" w:right="1814" w:bottom="1985" w:left="1814" w:header="1361" w:footer="964" w:gutter="0"/>
          <w:cols w:space="720"/>
          <w:docGrid w:linePitch="312"/>
        </w:sectPr>
      </w:pPr>
      <w:r>
        <w:rPr>
          <w:rFonts w:hint="eastAsia"/>
        </w:rPr>
        <w:lastRenderedPageBreak/>
        <w:t>6</w:t>
      </w:r>
      <w:r w:rsidR="00C34A6C">
        <w:rPr>
          <w:rFonts w:hint="eastAsia"/>
        </w:rPr>
        <w:t>）本项目新建电力线路的运行维护保养由供电管理区负责，</w:t>
      </w:r>
      <w:r w:rsidR="00EF43A9">
        <w:rPr>
          <w:rFonts w:hint="eastAsia"/>
        </w:rPr>
        <w:t>各管区应与供电管理区签订本项目有关的安全管理协议，确保安全生产。</w:t>
      </w:r>
    </w:p>
    <w:p w14:paraId="18A7FB8D" w14:textId="77777777" w:rsidR="0084620C" w:rsidRDefault="00000000">
      <w:pPr>
        <w:pStyle w:val="1"/>
        <w:keepNext w:val="0"/>
        <w:ind w:firstLineChars="0" w:firstLine="0"/>
        <w:rPr>
          <w:b/>
          <w:color w:val="000000"/>
          <w:sz w:val="36"/>
          <w:szCs w:val="36"/>
        </w:rPr>
      </w:pPr>
      <w:bookmarkStart w:id="201" w:name="_Toc144971698"/>
      <w:r>
        <w:rPr>
          <w:b/>
          <w:color w:val="000000"/>
          <w:sz w:val="36"/>
          <w:szCs w:val="36"/>
        </w:rPr>
        <w:lastRenderedPageBreak/>
        <w:t xml:space="preserve">8  </w:t>
      </w:r>
      <w:r>
        <w:rPr>
          <w:b/>
          <w:color w:val="000000"/>
          <w:sz w:val="36"/>
          <w:szCs w:val="36"/>
        </w:rPr>
        <w:t>评价结论</w:t>
      </w:r>
      <w:bookmarkEnd w:id="200"/>
      <w:bookmarkEnd w:id="201"/>
    </w:p>
    <w:p w14:paraId="7F6A1946" w14:textId="77777777" w:rsidR="0084620C" w:rsidRDefault="00000000">
      <w:pPr>
        <w:ind w:firstLine="560"/>
        <w:rPr>
          <w:snapToGrid w:val="0"/>
          <w:color w:val="000000"/>
          <w:kern w:val="0"/>
          <w:szCs w:val="28"/>
        </w:rPr>
      </w:pPr>
      <w:r>
        <w:rPr>
          <w:snapToGrid w:val="0"/>
          <w:color w:val="000000"/>
          <w:kern w:val="0"/>
          <w:szCs w:val="28"/>
        </w:rPr>
        <w:t>评价项目组在对</w:t>
      </w:r>
      <w:r>
        <w:rPr>
          <w:rFonts w:hint="eastAsia"/>
          <w:snapToGrid w:val="0"/>
          <w:color w:val="000000"/>
          <w:kern w:val="0"/>
          <w:szCs w:val="28"/>
        </w:rPr>
        <w:t>东辛采油</w:t>
      </w:r>
      <w:proofErr w:type="gramStart"/>
      <w:r>
        <w:rPr>
          <w:rFonts w:hint="eastAsia"/>
          <w:snapToGrid w:val="0"/>
          <w:color w:val="000000"/>
          <w:kern w:val="0"/>
          <w:szCs w:val="28"/>
        </w:rPr>
        <w:t>厂永八</w:t>
      </w:r>
      <w:proofErr w:type="gramEnd"/>
      <w:r>
        <w:rPr>
          <w:rFonts w:hint="eastAsia"/>
          <w:snapToGrid w:val="0"/>
          <w:color w:val="000000"/>
          <w:kern w:val="0"/>
          <w:szCs w:val="28"/>
        </w:rPr>
        <w:t>站线等</w:t>
      </w:r>
      <w:r>
        <w:rPr>
          <w:rFonts w:hint="eastAsia"/>
          <w:snapToGrid w:val="0"/>
          <w:color w:val="000000"/>
          <w:kern w:val="0"/>
          <w:szCs w:val="28"/>
        </w:rPr>
        <w:t>6</w:t>
      </w:r>
      <w:r>
        <w:rPr>
          <w:rFonts w:hint="eastAsia"/>
          <w:snapToGrid w:val="0"/>
          <w:color w:val="000000"/>
          <w:kern w:val="0"/>
          <w:szCs w:val="28"/>
        </w:rPr>
        <w:t>条线路隐患治理工程</w:t>
      </w:r>
      <w:r>
        <w:rPr>
          <w:snapToGrid w:val="0"/>
          <w:color w:val="000000"/>
          <w:kern w:val="0"/>
          <w:szCs w:val="28"/>
        </w:rPr>
        <w:t>存在的危险、有害因素进行全面分析的基础上，运用了安全检查表法、预先危险性分析法分别对工程进行了分析评价，并提出了减少危险发生的相应对策措施。</w:t>
      </w:r>
    </w:p>
    <w:p w14:paraId="24589675" w14:textId="77777777" w:rsidR="0084620C" w:rsidRDefault="00000000">
      <w:pPr>
        <w:pStyle w:val="2Charlxb2Char2Char2Cha"/>
        <w:keepNext w:val="0"/>
        <w:keepLines w:val="0"/>
        <w:rPr>
          <w:rFonts w:cs="Times New Roman"/>
        </w:rPr>
      </w:pPr>
      <w:bookmarkStart w:id="202" w:name="_Toc341963445"/>
      <w:bookmarkStart w:id="203" w:name="_Toc144971699"/>
      <w:r>
        <w:rPr>
          <w:rFonts w:cs="Times New Roman"/>
        </w:rPr>
        <w:t xml:space="preserve">8.1  </w:t>
      </w:r>
      <w:r>
        <w:rPr>
          <w:rFonts w:cs="Times New Roman"/>
        </w:rPr>
        <w:t>安全评价结果</w:t>
      </w:r>
      <w:bookmarkEnd w:id="202"/>
      <w:bookmarkEnd w:id="203"/>
    </w:p>
    <w:p w14:paraId="7590BC13" w14:textId="64F8B496" w:rsidR="0084620C" w:rsidRDefault="00000000">
      <w:pPr>
        <w:ind w:firstLine="560"/>
        <w:rPr>
          <w:color w:val="000000"/>
        </w:rPr>
      </w:pPr>
      <w:r>
        <w:rPr>
          <w:rFonts w:hint="eastAsia"/>
          <w:color w:val="000000"/>
        </w:rPr>
        <w:t>1</w:t>
      </w:r>
      <w:r>
        <w:rPr>
          <w:rFonts w:hint="eastAsia"/>
          <w:color w:val="000000"/>
        </w:rPr>
        <w:t>）</w:t>
      </w:r>
      <w:r>
        <w:rPr>
          <w:color w:val="000000"/>
        </w:rPr>
        <w:t>本工程生产过程中不涉及危险有害物质</w:t>
      </w:r>
      <w:r>
        <w:rPr>
          <w:rFonts w:hint="eastAsia"/>
          <w:color w:val="000000"/>
        </w:rPr>
        <w:t>。</w:t>
      </w:r>
    </w:p>
    <w:p w14:paraId="36BD770A" w14:textId="77777777" w:rsidR="0084620C" w:rsidRDefault="00000000">
      <w:pPr>
        <w:ind w:firstLine="560"/>
        <w:rPr>
          <w:color w:val="000000"/>
        </w:rPr>
      </w:pPr>
      <w:r>
        <w:rPr>
          <w:rFonts w:hint="eastAsia"/>
          <w:color w:val="000000"/>
        </w:rPr>
        <w:t>2</w:t>
      </w:r>
      <w:r>
        <w:rPr>
          <w:rFonts w:hint="eastAsia"/>
          <w:color w:val="000000"/>
        </w:rPr>
        <w:t>）</w:t>
      </w:r>
      <w:r>
        <w:rPr>
          <w:color w:val="000000"/>
        </w:rPr>
        <w:t>施工过程中存在的主要危险有害因素为</w:t>
      </w:r>
      <w:r>
        <w:rPr>
          <w:rFonts w:hint="eastAsia"/>
          <w:color w:val="000000"/>
        </w:rPr>
        <w:t>触电、高处坠落、起重伤害、机械伤害、物体打击、火灾、车辆伤害、坍塌等</w:t>
      </w:r>
      <w:r>
        <w:rPr>
          <w:color w:val="000000"/>
        </w:rPr>
        <w:t>。</w:t>
      </w:r>
    </w:p>
    <w:p w14:paraId="1D8C7AEC" w14:textId="77777777" w:rsidR="0084620C" w:rsidRDefault="00000000">
      <w:pPr>
        <w:ind w:firstLine="560"/>
        <w:rPr>
          <w:color w:val="000000"/>
        </w:rPr>
      </w:pPr>
      <w:r>
        <w:rPr>
          <w:rFonts w:hint="eastAsia"/>
          <w:color w:val="000000"/>
        </w:rPr>
        <w:t>3</w:t>
      </w:r>
      <w:r>
        <w:rPr>
          <w:rFonts w:hint="eastAsia"/>
          <w:color w:val="000000"/>
        </w:rPr>
        <w:t>）</w:t>
      </w:r>
      <w:r>
        <w:rPr>
          <w:color w:val="000000"/>
        </w:rPr>
        <w:t>生产运行中存在的主要危险有害因素为</w:t>
      </w:r>
      <w:r>
        <w:rPr>
          <w:rFonts w:hint="eastAsia"/>
          <w:color w:val="000000"/>
        </w:rPr>
        <w:t>触电、高处坠落、物体打击和火灾等</w:t>
      </w:r>
      <w:r>
        <w:rPr>
          <w:color w:val="000000"/>
        </w:rPr>
        <w:t>。</w:t>
      </w:r>
    </w:p>
    <w:p w14:paraId="315483BB" w14:textId="77777777" w:rsidR="0084620C" w:rsidRDefault="00000000">
      <w:pPr>
        <w:ind w:firstLine="560"/>
        <w:rPr>
          <w:color w:val="000000"/>
        </w:rPr>
      </w:pPr>
      <w:r>
        <w:rPr>
          <w:rFonts w:hint="eastAsia"/>
          <w:color w:val="000000"/>
        </w:rPr>
        <w:t>4</w:t>
      </w:r>
      <w:r>
        <w:rPr>
          <w:rFonts w:hint="eastAsia"/>
          <w:color w:val="000000"/>
        </w:rPr>
        <w:t>）</w:t>
      </w:r>
      <w:r>
        <w:rPr>
          <w:color w:val="000000"/>
        </w:rPr>
        <w:t>自然环境中存在的主要危险有害因素为</w:t>
      </w:r>
      <w:r>
        <w:rPr>
          <w:rFonts w:hint="eastAsia"/>
          <w:color w:val="000000"/>
        </w:rPr>
        <w:t>温度、大风、冰（雪）、降雨、雷击，地震等</w:t>
      </w:r>
      <w:r>
        <w:rPr>
          <w:color w:val="000000"/>
        </w:rPr>
        <w:t>，自然条件中的不利因素在本区无明显突出现象，均可通过一定的技术和管理措施得到有效控制。</w:t>
      </w:r>
    </w:p>
    <w:p w14:paraId="124E682A" w14:textId="513BB7FC" w:rsidR="0084620C" w:rsidRDefault="00000000">
      <w:pPr>
        <w:ind w:firstLine="560"/>
        <w:rPr>
          <w:snapToGrid w:val="0"/>
          <w:kern w:val="0"/>
          <w:szCs w:val="28"/>
        </w:rPr>
      </w:pPr>
      <w:r>
        <w:rPr>
          <w:rFonts w:hint="eastAsia"/>
          <w:snapToGrid w:val="0"/>
          <w:color w:val="000000"/>
          <w:kern w:val="0"/>
          <w:szCs w:val="28"/>
        </w:rPr>
        <w:t>5</w:t>
      </w:r>
      <w:r>
        <w:rPr>
          <w:snapToGrid w:val="0"/>
          <w:color w:val="000000"/>
          <w:kern w:val="0"/>
          <w:szCs w:val="28"/>
        </w:rPr>
        <w:t>）</w:t>
      </w:r>
      <w:r>
        <w:rPr>
          <w:rFonts w:hint="eastAsia"/>
          <w:snapToGrid w:val="0"/>
          <w:kern w:val="0"/>
          <w:szCs w:val="28"/>
        </w:rPr>
        <w:t>本项目不构成危险化学品重大危险源</w:t>
      </w:r>
      <w:r>
        <w:rPr>
          <w:snapToGrid w:val="0"/>
          <w:kern w:val="0"/>
          <w:szCs w:val="28"/>
        </w:rPr>
        <w:t>。</w:t>
      </w:r>
    </w:p>
    <w:p w14:paraId="64FED4D1" w14:textId="77777777" w:rsidR="0084620C" w:rsidRDefault="00000000">
      <w:pPr>
        <w:ind w:firstLine="560"/>
        <w:rPr>
          <w:snapToGrid w:val="0"/>
          <w:color w:val="000000"/>
          <w:kern w:val="0"/>
          <w:szCs w:val="28"/>
        </w:rPr>
      </w:pPr>
      <w:r>
        <w:rPr>
          <w:rFonts w:hint="eastAsia"/>
          <w:snapToGrid w:val="0"/>
          <w:color w:val="000000"/>
          <w:kern w:val="0"/>
          <w:szCs w:val="28"/>
        </w:rPr>
        <w:t>6</w:t>
      </w:r>
      <w:r>
        <w:rPr>
          <w:snapToGrid w:val="0"/>
          <w:color w:val="000000"/>
          <w:kern w:val="0"/>
          <w:szCs w:val="28"/>
        </w:rPr>
        <w:t>）运用安全检查表法对该工程进行检查，各检查项基本符合标准规范的要求，架空线路路由安全距离符合国家法律法规和相关标准规范的要求</w:t>
      </w:r>
      <w:r>
        <w:rPr>
          <w:rFonts w:hint="eastAsia"/>
          <w:snapToGrid w:val="0"/>
          <w:color w:val="000000"/>
          <w:kern w:val="0"/>
          <w:szCs w:val="28"/>
        </w:rPr>
        <w:t>。</w:t>
      </w:r>
      <w:r>
        <w:rPr>
          <w:snapToGrid w:val="0"/>
          <w:color w:val="000000"/>
          <w:kern w:val="0"/>
          <w:szCs w:val="28"/>
        </w:rPr>
        <w:t>设备选型合理，安全管理规范，对于方案未提及到的内容本报告在安全对策措施中提出了建议。</w:t>
      </w:r>
    </w:p>
    <w:p w14:paraId="1F3753A8" w14:textId="77777777" w:rsidR="0084620C" w:rsidRDefault="00000000">
      <w:pPr>
        <w:ind w:firstLine="560"/>
        <w:rPr>
          <w:color w:val="000000"/>
          <w:szCs w:val="28"/>
        </w:rPr>
      </w:pPr>
      <w:r>
        <w:rPr>
          <w:snapToGrid w:val="0"/>
          <w:color w:val="000000"/>
          <w:kern w:val="0"/>
          <w:szCs w:val="28"/>
        </w:rPr>
        <w:t>7</w:t>
      </w:r>
      <w:r>
        <w:rPr>
          <w:snapToGrid w:val="0"/>
          <w:color w:val="000000"/>
          <w:kern w:val="0"/>
          <w:szCs w:val="28"/>
        </w:rPr>
        <w:t>）</w:t>
      </w:r>
      <w:r>
        <w:rPr>
          <w:color w:val="000000"/>
          <w:szCs w:val="28"/>
        </w:rPr>
        <w:t>根据预先危险性分析结果，</w:t>
      </w:r>
      <w:r>
        <w:rPr>
          <w:bCs/>
          <w:color w:val="000000"/>
          <w:szCs w:val="28"/>
        </w:rPr>
        <w:t>本工程运行中可能发生的事故类别有</w:t>
      </w:r>
      <w:r>
        <w:rPr>
          <w:bCs/>
          <w:szCs w:val="28"/>
        </w:rPr>
        <w:t>火灾</w:t>
      </w:r>
      <w:r>
        <w:rPr>
          <w:rFonts w:hint="eastAsia"/>
          <w:bCs/>
          <w:szCs w:val="28"/>
        </w:rPr>
        <w:t>、</w:t>
      </w:r>
      <w:r>
        <w:rPr>
          <w:bCs/>
          <w:szCs w:val="28"/>
        </w:rPr>
        <w:t>爆炸、物体打击、触电</w:t>
      </w:r>
      <w:r>
        <w:rPr>
          <w:bCs/>
          <w:color w:val="000000"/>
          <w:szCs w:val="28"/>
        </w:rPr>
        <w:t>等。部分</w:t>
      </w:r>
      <w:r>
        <w:rPr>
          <w:color w:val="000000"/>
          <w:szCs w:val="28"/>
        </w:rPr>
        <w:t>事故后果的危险性等级为</w:t>
      </w:r>
      <w:r>
        <w:rPr>
          <w:color w:val="000000"/>
          <w:szCs w:val="28"/>
        </w:rPr>
        <w:t>Ⅲ</w:t>
      </w:r>
      <w:r>
        <w:rPr>
          <w:color w:val="000000"/>
          <w:szCs w:val="28"/>
        </w:rPr>
        <w:t>级，一旦发生，可能会造成个别人员的伤亡和较大的经济损失，应当作为本工程安全防范的重点。</w:t>
      </w:r>
    </w:p>
    <w:p w14:paraId="289125EE" w14:textId="77777777" w:rsidR="0084620C" w:rsidRDefault="00000000">
      <w:pPr>
        <w:pStyle w:val="2Charlxb2Char2Char2Cha"/>
        <w:keepNext w:val="0"/>
        <w:keepLines w:val="0"/>
        <w:rPr>
          <w:rFonts w:cs="Times New Roman"/>
        </w:rPr>
      </w:pPr>
      <w:bookmarkStart w:id="204" w:name="_Toc341963446"/>
      <w:bookmarkStart w:id="205" w:name="_Toc144971700"/>
      <w:r>
        <w:rPr>
          <w:rFonts w:cs="Times New Roman"/>
        </w:rPr>
        <w:lastRenderedPageBreak/>
        <w:t>8.</w:t>
      </w:r>
      <w:r>
        <w:rPr>
          <w:rFonts w:cs="Times New Roman" w:hint="eastAsia"/>
        </w:rPr>
        <w:t>2</w:t>
      </w:r>
      <w:r>
        <w:rPr>
          <w:rFonts w:cs="Times New Roman"/>
        </w:rPr>
        <w:t xml:space="preserve">  </w:t>
      </w:r>
      <w:r>
        <w:rPr>
          <w:rFonts w:cs="Times New Roman"/>
        </w:rPr>
        <w:t>安全评价结论</w:t>
      </w:r>
      <w:bookmarkEnd w:id="204"/>
      <w:bookmarkEnd w:id="205"/>
    </w:p>
    <w:p w14:paraId="6368E364" w14:textId="77777777" w:rsidR="0084620C" w:rsidRDefault="00000000">
      <w:pPr>
        <w:ind w:firstLine="560"/>
        <w:rPr>
          <w:color w:val="000000"/>
          <w:szCs w:val="28"/>
        </w:rPr>
      </w:pPr>
      <w:r>
        <w:rPr>
          <w:snapToGrid w:val="0"/>
          <w:kern w:val="0"/>
          <w:szCs w:val="28"/>
        </w:rPr>
        <w:t>本工程属</w:t>
      </w:r>
      <w:r>
        <w:rPr>
          <w:rFonts w:hint="eastAsia"/>
          <w:snapToGrid w:val="0"/>
          <w:kern w:val="0"/>
          <w:szCs w:val="28"/>
        </w:rPr>
        <w:t>改</w:t>
      </w:r>
      <w:r>
        <w:rPr>
          <w:snapToGrid w:val="0"/>
          <w:kern w:val="0"/>
          <w:szCs w:val="28"/>
        </w:rPr>
        <w:t>建工程，工程建设不会对已有的设施、其他周边设施构成潜在威胁</w:t>
      </w:r>
      <w:r>
        <w:rPr>
          <w:rFonts w:hint="eastAsia"/>
          <w:snapToGrid w:val="0"/>
          <w:kern w:val="0"/>
          <w:szCs w:val="28"/>
        </w:rPr>
        <w:t>，</w:t>
      </w:r>
      <w:r>
        <w:rPr>
          <w:snapToGrid w:val="0"/>
          <w:kern w:val="0"/>
          <w:szCs w:val="28"/>
        </w:rPr>
        <w:t>架空线路路由</w:t>
      </w:r>
      <w:r>
        <w:rPr>
          <w:snapToGrid w:val="0"/>
          <w:color w:val="000000"/>
          <w:kern w:val="0"/>
          <w:szCs w:val="28"/>
        </w:rPr>
        <w:t>安全距离符合国家法律法规和相关标准规范的要求</w:t>
      </w:r>
      <w:r>
        <w:rPr>
          <w:rFonts w:hint="eastAsia"/>
          <w:snapToGrid w:val="0"/>
          <w:color w:val="000000"/>
          <w:kern w:val="0"/>
          <w:szCs w:val="28"/>
        </w:rPr>
        <w:t>。</w:t>
      </w:r>
      <w:r>
        <w:rPr>
          <w:color w:val="000000"/>
          <w:szCs w:val="28"/>
        </w:rPr>
        <w:t>生产工艺成熟，工艺装置根据安全生产要求设计了必要的安全设施，辅助设施可以满足生产的需要。</w:t>
      </w:r>
    </w:p>
    <w:p w14:paraId="49E85B8E" w14:textId="151EB1E0" w:rsidR="0084620C" w:rsidRDefault="00000000">
      <w:pPr>
        <w:ind w:firstLine="560"/>
        <w:rPr>
          <w:szCs w:val="28"/>
        </w:rPr>
        <w:sectPr w:rsidR="0084620C">
          <w:pgSz w:w="11907" w:h="16840"/>
          <w:pgMar w:top="1985" w:right="1814" w:bottom="1985" w:left="1814" w:header="1361" w:footer="964" w:gutter="0"/>
          <w:cols w:space="720"/>
          <w:docGrid w:linePitch="312"/>
        </w:sectPr>
      </w:pPr>
      <w:r>
        <w:rPr>
          <w:snapToGrid w:val="0"/>
          <w:kern w:val="0"/>
          <w:szCs w:val="28"/>
        </w:rPr>
        <w:t>本工程《可行性研究报告》已提出了部分安全设施的设计内容及设计原则，在下一步的设计中应结合本报告第七章提出的安全对策措施，进行补充与完善</w:t>
      </w:r>
      <w:r w:rsidR="0073712B">
        <w:rPr>
          <w:rFonts w:hint="eastAsia"/>
          <w:szCs w:val="28"/>
        </w:rPr>
        <w:t>。</w:t>
      </w:r>
      <w:r w:rsidR="0073712B" w:rsidRPr="0073712B">
        <w:rPr>
          <w:szCs w:val="28"/>
        </w:rPr>
        <w:t>在</w:t>
      </w:r>
      <w:r w:rsidR="0073712B" w:rsidRPr="0073712B">
        <w:rPr>
          <w:rFonts w:hint="eastAsia"/>
          <w:szCs w:val="28"/>
        </w:rPr>
        <w:t>采纳</w:t>
      </w:r>
      <w:r w:rsidR="0073712B" w:rsidRPr="0073712B">
        <w:rPr>
          <w:szCs w:val="28"/>
        </w:rPr>
        <w:t>本评价报告提出的安全对策措施及建议后，</w:t>
      </w:r>
      <w:r w:rsidR="0073712B" w:rsidRPr="0073712B">
        <w:rPr>
          <w:rFonts w:hint="eastAsia"/>
          <w:szCs w:val="28"/>
        </w:rPr>
        <w:t>风险能够得到控制；项目建成后，安全生产条件</w:t>
      </w:r>
      <w:r w:rsidR="0073712B" w:rsidRPr="0073712B">
        <w:rPr>
          <w:szCs w:val="28"/>
        </w:rPr>
        <w:t>符合国家现行法律、法规、标准规范的要求。</w:t>
      </w:r>
    </w:p>
    <w:p w14:paraId="720D2376" w14:textId="77777777" w:rsidR="0084620C" w:rsidRDefault="00000000">
      <w:pPr>
        <w:keepNext/>
        <w:ind w:firstLineChars="0" w:firstLine="0"/>
        <w:jc w:val="left"/>
        <w:outlineLvl w:val="0"/>
        <w:rPr>
          <w:b/>
          <w:bCs/>
          <w:szCs w:val="28"/>
        </w:rPr>
      </w:pPr>
      <w:bookmarkStart w:id="206" w:name="_Toc144971701"/>
      <w:r>
        <w:rPr>
          <w:b/>
          <w:szCs w:val="28"/>
        </w:rPr>
        <w:lastRenderedPageBreak/>
        <w:t>附件</w:t>
      </w:r>
      <w:r>
        <w:rPr>
          <w:b/>
          <w:szCs w:val="28"/>
        </w:rPr>
        <w:t xml:space="preserve">1  </w:t>
      </w:r>
      <w:r>
        <w:rPr>
          <w:b/>
          <w:bCs/>
          <w:szCs w:val="28"/>
        </w:rPr>
        <w:t>可</w:t>
      </w:r>
      <w:proofErr w:type="gramStart"/>
      <w:r>
        <w:rPr>
          <w:b/>
          <w:bCs/>
          <w:szCs w:val="28"/>
        </w:rPr>
        <w:t>研</w:t>
      </w:r>
      <w:proofErr w:type="gramEnd"/>
      <w:r>
        <w:rPr>
          <w:b/>
          <w:bCs/>
          <w:szCs w:val="28"/>
        </w:rPr>
        <w:t>报告批复文件</w:t>
      </w:r>
      <w:bookmarkEnd w:id="206"/>
    </w:p>
    <w:p w14:paraId="7D164DA4" w14:textId="1993D303" w:rsidR="0084620C" w:rsidRDefault="00000000">
      <w:pPr>
        <w:pStyle w:val="af7"/>
        <w:numPr>
          <w:ilvl w:val="0"/>
          <w:numId w:val="0"/>
        </w:numPr>
        <w:rPr>
          <w:rFonts w:eastAsia="Times New Roman"/>
          <w:snapToGrid w:val="0"/>
          <w:color w:val="000000"/>
          <w:w w:val="0"/>
          <w:kern w:val="0"/>
          <w:sz w:val="0"/>
          <w:szCs w:val="0"/>
          <w:u w:color="000000"/>
          <w:shd w:val="clear" w:color="000000" w:fill="000000"/>
          <w:lang w:bidi="zh-CN"/>
        </w:rPr>
      </w:pPr>
      <w:r>
        <w:rPr>
          <w:rFonts w:eastAsia="Times New Roman"/>
          <w:snapToGrid w:val="0"/>
          <w:color w:val="000000"/>
          <w:w w:val="0"/>
          <w:kern w:val="0"/>
          <w:sz w:val="0"/>
          <w:szCs w:val="0"/>
          <w:u w:color="000000"/>
          <w:shd w:val="clear" w:color="000000" w:fill="000000"/>
          <w:lang w:bidi="zh-CN"/>
        </w:rPr>
        <w:t xml:space="preserve"> </w:t>
      </w:r>
    </w:p>
    <w:p w14:paraId="578C4386" w14:textId="77777777" w:rsidR="00F650E5" w:rsidRPr="00BC47EB" w:rsidRDefault="00F650E5" w:rsidP="00F650E5">
      <w:pPr>
        <w:tabs>
          <w:tab w:val="left" w:pos="1120"/>
        </w:tabs>
        <w:ind w:firstLineChars="0" w:firstLine="0"/>
        <w:rPr>
          <w:sz w:val="24"/>
          <w:szCs w:val="20"/>
          <w:lang w:val="zh-CN"/>
        </w:rPr>
      </w:pPr>
      <w:r w:rsidRPr="00BC47EB">
        <w:rPr>
          <w:noProof/>
          <w:sz w:val="24"/>
          <w:szCs w:val="20"/>
          <w:lang w:val="zh-CN"/>
        </w:rPr>
        <w:t>涉及企业机密，不予公开</w:t>
      </w:r>
    </w:p>
    <w:p w14:paraId="5BAD7C72" w14:textId="5712E684" w:rsidR="0084620C" w:rsidRDefault="0084620C">
      <w:pPr>
        <w:pStyle w:val="af7"/>
        <w:numPr>
          <w:ilvl w:val="0"/>
          <w:numId w:val="0"/>
        </w:numPr>
      </w:pPr>
    </w:p>
    <w:p w14:paraId="573B7756" w14:textId="77777777" w:rsidR="00F650E5" w:rsidRDefault="00F650E5">
      <w:pPr>
        <w:keepNext/>
        <w:ind w:firstLineChars="0" w:firstLine="0"/>
        <w:jc w:val="left"/>
        <w:outlineLvl w:val="0"/>
        <w:rPr>
          <w:b/>
          <w:szCs w:val="28"/>
        </w:rPr>
        <w:sectPr w:rsidR="00F650E5">
          <w:pgSz w:w="11907" w:h="16840"/>
          <w:pgMar w:top="1985" w:right="1814" w:bottom="1985" w:left="1814" w:header="1361" w:footer="964" w:gutter="0"/>
          <w:cols w:space="720"/>
          <w:docGrid w:linePitch="312"/>
        </w:sectPr>
      </w:pPr>
      <w:bookmarkStart w:id="207" w:name="_Toc144971702"/>
      <w:bookmarkStart w:id="208" w:name="_Hlk121754026"/>
    </w:p>
    <w:p w14:paraId="1F5E1109" w14:textId="77777777" w:rsidR="00F650E5" w:rsidRDefault="00F650E5">
      <w:pPr>
        <w:keepNext/>
        <w:ind w:firstLineChars="0" w:firstLine="0"/>
        <w:jc w:val="left"/>
        <w:outlineLvl w:val="0"/>
        <w:rPr>
          <w:b/>
          <w:szCs w:val="28"/>
        </w:rPr>
        <w:sectPr w:rsidR="00F650E5">
          <w:pgSz w:w="11907" w:h="16840"/>
          <w:pgMar w:top="1985" w:right="1814" w:bottom="1985" w:left="1814" w:header="1361" w:footer="964" w:gutter="0"/>
          <w:cols w:space="720"/>
          <w:docGrid w:linePitch="312"/>
        </w:sectPr>
      </w:pPr>
    </w:p>
    <w:p w14:paraId="298C0299" w14:textId="77777777" w:rsidR="0084620C" w:rsidRDefault="00000000">
      <w:pPr>
        <w:keepNext/>
        <w:ind w:firstLineChars="0" w:firstLine="0"/>
        <w:jc w:val="left"/>
        <w:outlineLvl w:val="0"/>
        <w:rPr>
          <w:b/>
          <w:bCs/>
          <w:szCs w:val="28"/>
        </w:rPr>
      </w:pPr>
      <w:r>
        <w:rPr>
          <w:b/>
          <w:szCs w:val="28"/>
        </w:rPr>
        <w:lastRenderedPageBreak/>
        <w:t>附</w:t>
      </w:r>
      <w:r>
        <w:rPr>
          <w:rFonts w:hint="eastAsia"/>
          <w:b/>
          <w:szCs w:val="28"/>
        </w:rPr>
        <w:t>件</w:t>
      </w:r>
      <w:r>
        <w:rPr>
          <w:rFonts w:hint="eastAsia"/>
          <w:b/>
          <w:szCs w:val="28"/>
        </w:rPr>
        <w:t>2</w:t>
      </w:r>
      <w:r>
        <w:rPr>
          <w:b/>
          <w:szCs w:val="28"/>
        </w:rPr>
        <w:t xml:space="preserve">  </w:t>
      </w:r>
      <w:r>
        <w:rPr>
          <w:rFonts w:hint="eastAsia"/>
          <w:b/>
          <w:bCs/>
          <w:szCs w:val="28"/>
        </w:rPr>
        <w:t>应急</w:t>
      </w:r>
      <w:proofErr w:type="gramStart"/>
      <w:r>
        <w:rPr>
          <w:rFonts w:hint="eastAsia"/>
          <w:b/>
          <w:bCs/>
          <w:szCs w:val="28"/>
        </w:rPr>
        <w:t>物资台</w:t>
      </w:r>
      <w:proofErr w:type="gramEnd"/>
      <w:r>
        <w:rPr>
          <w:rFonts w:hint="eastAsia"/>
          <w:b/>
          <w:bCs/>
          <w:szCs w:val="28"/>
        </w:rPr>
        <w:t>账</w:t>
      </w:r>
      <w:bookmarkEnd w:id="207"/>
    </w:p>
    <w:bookmarkEnd w:id="208"/>
    <w:p w14:paraId="1E7A039C" w14:textId="77777777" w:rsidR="00F650E5" w:rsidRPr="00BC47EB" w:rsidRDefault="00F650E5" w:rsidP="00F650E5">
      <w:pPr>
        <w:tabs>
          <w:tab w:val="left" w:pos="1120"/>
        </w:tabs>
        <w:ind w:firstLineChars="0" w:firstLine="0"/>
        <w:rPr>
          <w:sz w:val="24"/>
          <w:szCs w:val="20"/>
          <w:lang w:val="zh-CN"/>
        </w:rPr>
      </w:pPr>
      <w:r w:rsidRPr="00BC47EB">
        <w:rPr>
          <w:noProof/>
          <w:sz w:val="24"/>
          <w:szCs w:val="20"/>
          <w:lang w:val="zh-CN"/>
        </w:rPr>
        <w:t>涉及企业机密，不予公开</w:t>
      </w:r>
    </w:p>
    <w:p w14:paraId="2138E148" w14:textId="2262750E" w:rsidR="0084620C" w:rsidRDefault="0084620C" w:rsidP="00F650E5">
      <w:pPr>
        <w:pStyle w:val="af7"/>
        <w:numPr>
          <w:ilvl w:val="0"/>
          <w:numId w:val="0"/>
        </w:numPr>
      </w:pPr>
    </w:p>
    <w:p w14:paraId="1E273F5B" w14:textId="2C10E99B" w:rsidR="0084620C" w:rsidRDefault="0084620C">
      <w:pPr>
        <w:pStyle w:val="af7"/>
        <w:numPr>
          <w:ilvl w:val="0"/>
          <w:numId w:val="0"/>
        </w:numPr>
        <w:jc w:val="center"/>
      </w:pPr>
    </w:p>
    <w:p w14:paraId="62B64260" w14:textId="1FDE9CFA" w:rsidR="0084620C" w:rsidRDefault="0084620C">
      <w:pPr>
        <w:pStyle w:val="af7"/>
        <w:numPr>
          <w:ilvl w:val="0"/>
          <w:numId w:val="0"/>
        </w:numPr>
        <w:jc w:val="center"/>
      </w:pPr>
    </w:p>
    <w:p w14:paraId="051D3F2F" w14:textId="7145D144" w:rsidR="0084620C" w:rsidRDefault="0084620C">
      <w:pPr>
        <w:pStyle w:val="af7"/>
        <w:numPr>
          <w:ilvl w:val="0"/>
          <w:numId w:val="0"/>
        </w:numPr>
        <w:jc w:val="center"/>
      </w:pPr>
    </w:p>
    <w:p w14:paraId="4E0DAD8A" w14:textId="77777777" w:rsidR="0084620C" w:rsidRDefault="0084620C">
      <w:pPr>
        <w:pStyle w:val="af7"/>
        <w:numPr>
          <w:ilvl w:val="0"/>
          <w:numId w:val="0"/>
        </w:numPr>
        <w:jc w:val="center"/>
      </w:pPr>
    </w:p>
    <w:p w14:paraId="7DC75B33" w14:textId="77777777" w:rsidR="0084620C" w:rsidRDefault="0084620C">
      <w:pPr>
        <w:pStyle w:val="af7"/>
        <w:numPr>
          <w:ilvl w:val="0"/>
          <w:numId w:val="0"/>
        </w:numPr>
        <w:jc w:val="center"/>
      </w:pPr>
    </w:p>
    <w:p w14:paraId="6402AC16" w14:textId="77777777" w:rsidR="0084620C" w:rsidRDefault="0084620C">
      <w:pPr>
        <w:pStyle w:val="af7"/>
        <w:numPr>
          <w:ilvl w:val="0"/>
          <w:numId w:val="0"/>
        </w:numPr>
        <w:jc w:val="center"/>
      </w:pPr>
    </w:p>
    <w:p w14:paraId="5590ABDF" w14:textId="77777777" w:rsidR="0084620C" w:rsidRDefault="0084620C">
      <w:pPr>
        <w:pStyle w:val="af7"/>
        <w:numPr>
          <w:ilvl w:val="0"/>
          <w:numId w:val="0"/>
        </w:numPr>
        <w:jc w:val="center"/>
      </w:pPr>
    </w:p>
    <w:p w14:paraId="2A1E68B9" w14:textId="77777777" w:rsidR="0084620C" w:rsidRDefault="0084620C">
      <w:pPr>
        <w:pStyle w:val="af7"/>
        <w:numPr>
          <w:ilvl w:val="0"/>
          <w:numId w:val="0"/>
        </w:numPr>
        <w:jc w:val="center"/>
      </w:pPr>
    </w:p>
    <w:p w14:paraId="6BA44B75" w14:textId="77777777" w:rsidR="0084620C" w:rsidRDefault="0084620C">
      <w:pPr>
        <w:pStyle w:val="af7"/>
        <w:numPr>
          <w:ilvl w:val="0"/>
          <w:numId w:val="0"/>
        </w:numPr>
        <w:jc w:val="center"/>
      </w:pPr>
    </w:p>
    <w:p w14:paraId="18EFC7EF" w14:textId="77777777" w:rsidR="0084620C" w:rsidRDefault="0084620C">
      <w:pPr>
        <w:pStyle w:val="af7"/>
        <w:numPr>
          <w:ilvl w:val="0"/>
          <w:numId w:val="0"/>
        </w:numPr>
        <w:jc w:val="center"/>
      </w:pPr>
    </w:p>
    <w:p w14:paraId="41D5DC30" w14:textId="77777777" w:rsidR="0084620C" w:rsidRDefault="0084620C">
      <w:pPr>
        <w:pStyle w:val="af7"/>
        <w:numPr>
          <w:ilvl w:val="0"/>
          <w:numId w:val="0"/>
        </w:numPr>
        <w:jc w:val="center"/>
      </w:pPr>
    </w:p>
    <w:p w14:paraId="23824E87" w14:textId="1627005E" w:rsidR="0084620C" w:rsidRDefault="0084620C">
      <w:pPr>
        <w:pStyle w:val="af7"/>
        <w:numPr>
          <w:ilvl w:val="0"/>
          <w:numId w:val="0"/>
        </w:numPr>
        <w:jc w:val="center"/>
      </w:pPr>
    </w:p>
    <w:p w14:paraId="590B52FB" w14:textId="4D2B6DFA" w:rsidR="0084620C" w:rsidRDefault="0084620C">
      <w:pPr>
        <w:pStyle w:val="af7"/>
        <w:numPr>
          <w:ilvl w:val="0"/>
          <w:numId w:val="0"/>
        </w:numPr>
        <w:jc w:val="center"/>
      </w:pPr>
    </w:p>
    <w:p w14:paraId="257B2093" w14:textId="77777777" w:rsidR="0084620C" w:rsidRDefault="0084620C">
      <w:pPr>
        <w:keepNext/>
        <w:ind w:firstLineChars="0" w:firstLine="0"/>
        <w:jc w:val="left"/>
        <w:outlineLvl w:val="0"/>
        <w:rPr>
          <w:b/>
          <w:szCs w:val="28"/>
        </w:rPr>
        <w:sectPr w:rsidR="0084620C">
          <w:pgSz w:w="11907" w:h="16840"/>
          <w:pgMar w:top="1985" w:right="1814" w:bottom="1985" w:left="1814" w:header="1361" w:footer="964" w:gutter="0"/>
          <w:cols w:space="720"/>
          <w:docGrid w:linePitch="312"/>
        </w:sectPr>
      </w:pPr>
    </w:p>
    <w:p w14:paraId="7F9D60F2" w14:textId="77777777" w:rsidR="0084620C" w:rsidRDefault="00000000">
      <w:pPr>
        <w:keepNext/>
        <w:ind w:firstLineChars="0" w:firstLine="0"/>
        <w:jc w:val="left"/>
        <w:outlineLvl w:val="0"/>
        <w:rPr>
          <w:b/>
          <w:bCs/>
          <w:szCs w:val="28"/>
        </w:rPr>
      </w:pPr>
      <w:bookmarkStart w:id="209" w:name="_Toc144971703"/>
      <w:r>
        <w:rPr>
          <w:b/>
          <w:szCs w:val="28"/>
        </w:rPr>
        <w:lastRenderedPageBreak/>
        <w:t>附</w:t>
      </w:r>
      <w:r>
        <w:rPr>
          <w:rFonts w:hint="eastAsia"/>
          <w:b/>
          <w:szCs w:val="28"/>
        </w:rPr>
        <w:t>件</w:t>
      </w:r>
      <w:r>
        <w:rPr>
          <w:rFonts w:hint="eastAsia"/>
          <w:b/>
          <w:szCs w:val="28"/>
        </w:rPr>
        <w:t>3</w:t>
      </w:r>
      <w:r>
        <w:rPr>
          <w:b/>
          <w:szCs w:val="28"/>
        </w:rPr>
        <w:t xml:space="preserve">  </w:t>
      </w:r>
      <w:r>
        <w:rPr>
          <w:rFonts w:hint="eastAsia"/>
          <w:b/>
          <w:bCs/>
          <w:szCs w:val="28"/>
        </w:rPr>
        <w:t>专家组意见</w:t>
      </w:r>
      <w:bookmarkEnd w:id="209"/>
    </w:p>
    <w:p w14:paraId="21967D3F" w14:textId="77777777" w:rsidR="00BC47EB" w:rsidRPr="00BC47EB" w:rsidRDefault="00BC47EB" w:rsidP="00BC47EB">
      <w:pPr>
        <w:tabs>
          <w:tab w:val="left" w:pos="1120"/>
        </w:tabs>
        <w:ind w:firstLineChars="0" w:firstLine="0"/>
        <w:rPr>
          <w:sz w:val="24"/>
          <w:szCs w:val="20"/>
          <w:lang w:val="zh-CN"/>
        </w:rPr>
      </w:pPr>
      <w:bookmarkStart w:id="210" w:name="_Hlk145491592"/>
      <w:r w:rsidRPr="00BC47EB">
        <w:rPr>
          <w:noProof/>
          <w:sz w:val="24"/>
          <w:szCs w:val="20"/>
          <w:lang w:val="zh-CN"/>
        </w:rPr>
        <w:t>涉及企业机密，不予公开</w:t>
      </w:r>
    </w:p>
    <w:bookmarkEnd w:id="210"/>
    <w:p w14:paraId="539D10EF" w14:textId="1911A2BB" w:rsidR="0084620C" w:rsidRDefault="0084620C">
      <w:pPr>
        <w:pStyle w:val="af7"/>
        <w:numPr>
          <w:ilvl w:val="0"/>
          <w:numId w:val="0"/>
        </w:numPr>
        <w:jc w:val="center"/>
      </w:pPr>
    </w:p>
    <w:p w14:paraId="4B9F85C1" w14:textId="77777777" w:rsidR="0084620C" w:rsidRDefault="0084620C">
      <w:pPr>
        <w:pStyle w:val="af7"/>
        <w:numPr>
          <w:ilvl w:val="0"/>
          <w:numId w:val="0"/>
        </w:numPr>
        <w:jc w:val="center"/>
      </w:pPr>
    </w:p>
    <w:p w14:paraId="41DB0A4A" w14:textId="2087E966" w:rsidR="0084620C" w:rsidRDefault="0084620C">
      <w:pPr>
        <w:pStyle w:val="af7"/>
        <w:numPr>
          <w:ilvl w:val="0"/>
          <w:numId w:val="0"/>
        </w:numPr>
        <w:jc w:val="center"/>
      </w:pPr>
    </w:p>
    <w:p w14:paraId="0B26962C" w14:textId="77777777" w:rsidR="0084620C" w:rsidRDefault="0084620C">
      <w:pPr>
        <w:keepNext/>
        <w:ind w:firstLineChars="0" w:firstLine="0"/>
        <w:jc w:val="left"/>
        <w:outlineLvl w:val="0"/>
        <w:rPr>
          <w:b/>
          <w:szCs w:val="28"/>
        </w:rPr>
        <w:sectPr w:rsidR="0084620C">
          <w:pgSz w:w="11907" w:h="16840"/>
          <w:pgMar w:top="1985" w:right="1814" w:bottom="1985" w:left="1814" w:header="1361" w:footer="964" w:gutter="0"/>
          <w:cols w:space="720"/>
          <w:docGrid w:linePitch="312"/>
        </w:sectPr>
      </w:pPr>
    </w:p>
    <w:p w14:paraId="625BCEEE" w14:textId="77777777" w:rsidR="0084620C" w:rsidRDefault="00000000">
      <w:pPr>
        <w:keepNext/>
        <w:ind w:firstLineChars="0" w:firstLine="0"/>
        <w:jc w:val="left"/>
        <w:outlineLvl w:val="0"/>
        <w:rPr>
          <w:b/>
          <w:bCs/>
          <w:szCs w:val="28"/>
        </w:rPr>
      </w:pPr>
      <w:bookmarkStart w:id="211" w:name="_Toc144971704"/>
      <w:r>
        <w:rPr>
          <w:b/>
          <w:szCs w:val="28"/>
        </w:rPr>
        <w:lastRenderedPageBreak/>
        <w:t>附</w:t>
      </w:r>
      <w:r>
        <w:rPr>
          <w:rFonts w:hint="eastAsia"/>
          <w:b/>
          <w:szCs w:val="28"/>
        </w:rPr>
        <w:t>件</w:t>
      </w:r>
      <w:r>
        <w:rPr>
          <w:rFonts w:hint="eastAsia"/>
          <w:b/>
          <w:szCs w:val="28"/>
        </w:rPr>
        <w:t>4</w:t>
      </w:r>
      <w:r>
        <w:rPr>
          <w:b/>
          <w:szCs w:val="28"/>
        </w:rPr>
        <w:t xml:space="preserve">  </w:t>
      </w:r>
      <w:r>
        <w:rPr>
          <w:rFonts w:hint="eastAsia"/>
          <w:b/>
          <w:bCs/>
          <w:szCs w:val="28"/>
        </w:rPr>
        <w:t>修改说明</w:t>
      </w:r>
      <w:bookmarkEnd w:id="211"/>
    </w:p>
    <w:p w14:paraId="771E5C18" w14:textId="183ACEF8" w:rsidR="0084620C" w:rsidRDefault="00BC47EB">
      <w:pPr>
        <w:pStyle w:val="af7"/>
        <w:numPr>
          <w:ilvl w:val="0"/>
          <w:numId w:val="0"/>
        </w:numPr>
      </w:pPr>
      <w:r>
        <w:rPr>
          <w:rFonts w:hint="eastAsia"/>
          <w:noProof/>
        </w:rPr>
        <w:t>涉及企业机密，不予公开</w:t>
      </w:r>
    </w:p>
    <w:sectPr w:rsidR="0084620C">
      <w:pgSz w:w="11907" w:h="16840"/>
      <w:pgMar w:top="1985" w:right="1814" w:bottom="1985" w:left="1814" w:header="1361" w:footer="964"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8E158" w14:textId="77777777" w:rsidR="0057745E" w:rsidRDefault="0057745E">
      <w:pPr>
        <w:spacing w:line="240" w:lineRule="auto"/>
        <w:ind w:firstLine="560"/>
      </w:pPr>
      <w:r>
        <w:separator/>
      </w:r>
    </w:p>
  </w:endnote>
  <w:endnote w:type="continuationSeparator" w:id="0">
    <w:p w14:paraId="0D86CF38" w14:textId="77777777" w:rsidR="0057745E" w:rsidRDefault="0057745E">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Bodoni MT Condensed">
    <w:charset w:val="00"/>
    <w:family w:val="roman"/>
    <w:pitch w:val="variable"/>
    <w:sig w:usb0="00000003" w:usb1="00000000" w:usb2="00000000" w:usb3="00000000" w:csb0="00000001" w:csb1="00000000"/>
  </w:font>
  <w:font w:name="方正书宋简体">
    <w:altName w:val="宋体"/>
    <w:charset w:val="86"/>
    <w:family w:val="auto"/>
    <w:pitch w:val="default"/>
    <w:sig w:usb0="00000000" w:usb1="00000000" w:usb2="00000010" w:usb3="00000000" w:csb0="00040000" w:csb1="00000000"/>
  </w:font>
  <w:font w:name="Romantic">
    <w:altName w:val="Segoe Print"/>
    <w:charset w:val="02"/>
    <w:family w:val="auto"/>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 w:name="Helvetica">
    <w:panose1 w:val="020B0504020202020204"/>
    <w:charset w:val="00"/>
    <w:family w:val="swiss"/>
    <w:pitch w:val="default"/>
    <w:sig w:usb0="00000007" w:usb1="00000000" w:usb2="00000000" w:usb3="00000000" w:csb0="00000093" w:csb1="00000000"/>
  </w:font>
  <w:font w:name="RomanD">
    <w:altName w:val="Segoe Print"/>
    <w:charset w:val="00"/>
    <w:family w:val="auto"/>
    <w:pitch w:val="default"/>
    <w:sig w:usb0="00000000" w:usb1="00000000" w:usb2="00000000" w:usb3="00000000" w:csb0="000001FF"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MS Sans Serif">
    <w:altName w:val="Courier New"/>
    <w:charset w:val="00"/>
    <w:family w:val="swiss"/>
    <w:pitch w:val="default"/>
    <w:sig w:usb0="00000000"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
    <w:altName w:val="Times New Roman"/>
    <w:charset w:val="00"/>
    <w:family w:val="roman"/>
    <w:pitch w:val="default"/>
    <w:sig w:usb0="00000000" w:usb1="00000000" w:usb2="00000000" w:usb3="00000000" w:csb0="00040001" w:csb1="00000000"/>
  </w:font>
  <w:font w:name="方正小标宋_GBK">
    <w:altName w:val="微软雅黑"/>
    <w:charset w:val="86"/>
    <w:family w:val="script"/>
    <w:pitch w:val="default"/>
    <w:sig w:usb0="00000000" w:usb1="0000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昆仑仿宋">
    <w:altName w:val="宋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瀹嬩綋">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4B8C" w14:textId="77777777" w:rsidR="0084620C" w:rsidRDefault="00000000">
    <w:pPr>
      <w:pStyle w:val="affff0"/>
      <w:framePr w:wrap="around" w:vAnchor="text" w:hAnchor="margin" w:xAlign="right" w:y="1"/>
      <w:ind w:firstLine="360"/>
      <w:rPr>
        <w:rStyle w:val="17"/>
      </w:rPr>
    </w:pPr>
    <w:r>
      <w:fldChar w:fldCharType="begin"/>
    </w:r>
    <w:r>
      <w:rPr>
        <w:rStyle w:val="17"/>
      </w:rPr>
      <w:instrText xml:space="preserve">PAGE  </w:instrText>
    </w:r>
    <w:r>
      <w:fldChar w:fldCharType="separate"/>
    </w:r>
    <w:r>
      <w:rPr>
        <w:rStyle w:val="17"/>
      </w:rPr>
      <w:t>2</w:t>
    </w:r>
    <w:r>
      <w:fldChar w:fldCharType="end"/>
    </w:r>
  </w:p>
  <w:p w14:paraId="19FE3AF7" w14:textId="77777777" w:rsidR="0084620C" w:rsidRDefault="0084620C">
    <w:pPr>
      <w:pStyle w:val="affff0"/>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C630B" w14:textId="77777777" w:rsidR="0084620C" w:rsidRDefault="0084620C">
    <w:pPr>
      <w:pStyle w:val="affff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BC538" w14:textId="77777777" w:rsidR="0084620C" w:rsidRDefault="0084620C">
    <w:pPr>
      <w:pStyle w:val="affff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F41D9" w14:textId="77777777" w:rsidR="0084620C" w:rsidRDefault="0084620C">
    <w:pPr>
      <w:pStyle w:val="affff0"/>
      <w:ind w:firstLine="360"/>
      <w:jc w:val="center"/>
      <w:rPr>
        <w:rFonts w:ascii="Times New Roman"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51624" w14:textId="77777777" w:rsidR="0084620C" w:rsidRDefault="00000000">
    <w:pPr>
      <w:pStyle w:val="affff0"/>
      <w:ind w:firstLine="360"/>
      <w:jc w:val="center"/>
    </w:pPr>
    <w:r>
      <w:fldChar w:fldCharType="begin"/>
    </w:r>
    <w:r>
      <w:instrText>PAGE   \* MERGEFORMAT</w:instrText>
    </w:r>
    <w:r>
      <w:fldChar w:fldCharType="separate"/>
    </w:r>
    <w:r>
      <w:rPr>
        <w:lang w:val="zh-CN"/>
      </w:rPr>
      <w:t>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EC062" w14:textId="77777777" w:rsidR="0084620C" w:rsidRDefault="0084620C">
    <w:pPr>
      <w:pStyle w:val="affff0"/>
      <w:ind w:firstLineChars="0" w:firstLine="0"/>
      <w:jc w:val="center"/>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3963F" w14:textId="77777777" w:rsidR="0084620C" w:rsidRDefault="00000000">
    <w:pPr>
      <w:pStyle w:val="affff0"/>
      <w:ind w:firstLineChars="0" w:firstLine="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20</w:t>
    </w:r>
    <w:r>
      <w:rPr>
        <w:rFonts w:ascii="Times New Roman" w:hAnsi="Times New Roman" w:cs="Times New Roma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F3EBA" w14:textId="77777777" w:rsidR="0084620C" w:rsidRDefault="00000000">
    <w:pPr>
      <w:pStyle w:val="affff0"/>
      <w:ind w:firstLineChars="0" w:firstLine="0"/>
      <w:jc w:val="center"/>
      <w:rPr>
        <w:rFonts w:ascii="Times New Roman" w:hAnsi="Times New Roman" w:cs="Times New Roman"/>
      </w:rPr>
    </w:pPr>
    <w:r>
      <w:rPr>
        <w:rStyle w:val="afffffd"/>
        <w:rFonts w:ascii="Times New Roman" w:hAnsi="Times New Roman" w:cs="Times New Roman"/>
      </w:rPr>
      <w:fldChar w:fldCharType="begin"/>
    </w:r>
    <w:r>
      <w:rPr>
        <w:rStyle w:val="afffffd"/>
        <w:rFonts w:ascii="Times New Roman" w:hAnsi="Times New Roman" w:cs="Times New Roman"/>
      </w:rPr>
      <w:instrText xml:space="preserve"> PAGE </w:instrText>
    </w:r>
    <w:r>
      <w:rPr>
        <w:rStyle w:val="afffffd"/>
        <w:rFonts w:ascii="Times New Roman" w:hAnsi="Times New Roman" w:cs="Times New Roman"/>
      </w:rPr>
      <w:fldChar w:fldCharType="separate"/>
    </w:r>
    <w:r>
      <w:rPr>
        <w:rStyle w:val="afffffd"/>
        <w:rFonts w:ascii="Times New Roman" w:hAnsi="Times New Roman" w:cs="Times New Roman"/>
      </w:rPr>
      <w:t>166</w:t>
    </w:r>
    <w:r>
      <w:rPr>
        <w:rStyle w:val="afffffd"/>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A74BC" w14:textId="77777777" w:rsidR="0057745E" w:rsidRDefault="0057745E">
      <w:pPr>
        <w:ind w:firstLine="560"/>
      </w:pPr>
      <w:r>
        <w:separator/>
      </w:r>
    </w:p>
  </w:footnote>
  <w:footnote w:type="continuationSeparator" w:id="0">
    <w:p w14:paraId="1D54FE5C" w14:textId="77777777" w:rsidR="0057745E" w:rsidRDefault="0057745E">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37491" w14:textId="77777777" w:rsidR="0084620C" w:rsidRDefault="0084620C">
    <w:pPr>
      <w:pStyle w:val="affff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C34F0" w14:textId="77777777" w:rsidR="0084620C" w:rsidRDefault="0084620C">
    <w:pPr>
      <w:pStyle w:val="affff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4C617" w14:textId="77777777" w:rsidR="0084620C" w:rsidRDefault="0084620C">
    <w:pPr>
      <w:pStyle w:val="affff3"/>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0A241" w14:textId="77777777" w:rsidR="0084620C" w:rsidRDefault="00000000">
    <w:pPr>
      <w:pStyle w:val="affff3"/>
      <w:spacing w:line="240" w:lineRule="auto"/>
      <w:ind w:firstLineChars="0" w:firstLine="0"/>
      <w:rPr>
        <w:b/>
        <w:lang w:val="en-US"/>
      </w:rPr>
    </w:pPr>
    <w:r>
      <w:rPr>
        <w:rFonts w:hint="eastAsia"/>
        <w:lang w:val="en-US"/>
      </w:rPr>
      <w:t>东辛采油</w:t>
    </w:r>
    <w:proofErr w:type="gramStart"/>
    <w:r>
      <w:rPr>
        <w:rFonts w:hint="eastAsia"/>
        <w:lang w:val="en-US"/>
      </w:rPr>
      <w:t>厂永八</w:t>
    </w:r>
    <w:proofErr w:type="gramEnd"/>
    <w:r>
      <w:rPr>
        <w:rFonts w:hint="eastAsia"/>
        <w:lang w:val="en-US"/>
      </w:rPr>
      <w:t>站线等</w:t>
    </w:r>
    <w:r>
      <w:rPr>
        <w:rFonts w:hint="eastAsia"/>
        <w:lang w:val="en-US"/>
      </w:rPr>
      <w:t>6</w:t>
    </w:r>
    <w:r>
      <w:rPr>
        <w:rFonts w:hint="eastAsia"/>
        <w:lang w:val="en-US"/>
      </w:rPr>
      <w:t>条线路隐患治理工程</w:t>
    </w:r>
    <w:r>
      <w:rPr>
        <w:rFonts w:hint="eastAsia"/>
      </w:rPr>
      <w:t>安全预评价报告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4"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5" w15:restartNumberingAfterBreak="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
      <w:suff w:val="nothing"/>
      <w:lvlText w:val="%1%2.%3　"/>
      <w:lvlJc w:val="left"/>
      <w:pPr>
        <w:ind w:left="0" w:firstLine="0"/>
      </w:pPr>
      <w:rPr>
        <w:rFonts w:ascii="黑体" w:eastAsia="黑体" w:hAnsi="Times New Roman" w:hint="eastAsia"/>
        <w:b w:val="0"/>
        <w:i w:val="0"/>
        <w:sz w:val="21"/>
      </w:rPr>
    </w:lvl>
    <w:lvl w:ilvl="3">
      <w:start w:val="1"/>
      <w:numFmt w:val="decimal"/>
      <w:pStyle w:val="a0"/>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pStyle w:val="a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6" w15:restartNumberingAfterBreak="0">
    <w:nsid w:val="04795319"/>
    <w:multiLevelType w:val="multilevel"/>
    <w:tmpl w:val="04795319"/>
    <w:lvl w:ilvl="0">
      <w:start w:val="1"/>
      <w:numFmt w:val="decimal"/>
      <w:lvlText w:val="%1"/>
      <w:lvlJc w:val="center"/>
      <w:pPr>
        <w:ind w:left="723" w:hanging="440"/>
      </w:pPr>
      <w:rPr>
        <w:rFonts w:ascii="Times New Roman" w:hAnsi="Times New Roman" w:hint="default"/>
      </w:rPr>
    </w:lvl>
    <w:lvl w:ilvl="1">
      <w:start w:val="1"/>
      <w:numFmt w:val="lowerLetter"/>
      <w:lvlText w:val="%2)"/>
      <w:lvlJc w:val="left"/>
      <w:pPr>
        <w:ind w:left="1163" w:hanging="440"/>
      </w:pPr>
    </w:lvl>
    <w:lvl w:ilvl="2">
      <w:start w:val="1"/>
      <w:numFmt w:val="lowerRoman"/>
      <w:lvlText w:val="%3."/>
      <w:lvlJc w:val="right"/>
      <w:pPr>
        <w:ind w:left="1603" w:hanging="440"/>
      </w:pPr>
    </w:lvl>
    <w:lvl w:ilvl="3">
      <w:start w:val="1"/>
      <w:numFmt w:val="decimal"/>
      <w:lvlText w:val="%4."/>
      <w:lvlJc w:val="left"/>
      <w:pPr>
        <w:ind w:left="2043" w:hanging="440"/>
      </w:pPr>
    </w:lvl>
    <w:lvl w:ilvl="4">
      <w:start w:val="1"/>
      <w:numFmt w:val="lowerLetter"/>
      <w:lvlText w:val="%5)"/>
      <w:lvlJc w:val="left"/>
      <w:pPr>
        <w:ind w:left="2483" w:hanging="440"/>
      </w:pPr>
    </w:lvl>
    <w:lvl w:ilvl="5">
      <w:start w:val="1"/>
      <w:numFmt w:val="lowerRoman"/>
      <w:lvlText w:val="%6."/>
      <w:lvlJc w:val="right"/>
      <w:pPr>
        <w:ind w:left="2923" w:hanging="440"/>
      </w:pPr>
    </w:lvl>
    <w:lvl w:ilvl="6">
      <w:start w:val="1"/>
      <w:numFmt w:val="decimal"/>
      <w:lvlText w:val="%7."/>
      <w:lvlJc w:val="left"/>
      <w:pPr>
        <w:ind w:left="3363" w:hanging="440"/>
      </w:pPr>
    </w:lvl>
    <w:lvl w:ilvl="7">
      <w:start w:val="1"/>
      <w:numFmt w:val="lowerLetter"/>
      <w:lvlText w:val="%8)"/>
      <w:lvlJc w:val="left"/>
      <w:pPr>
        <w:ind w:left="3803" w:hanging="440"/>
      </w:pPr>
    </w:lvl>
    <w:lvl w:ilvl="8">
      <w:start w:val="1"/>
      <w:numFmt w:val="lowerRoman"/>
      <w:lvlText w:val="%9."/>
      <w:lvlJc w:val="right"/>
      <w:pPr>
        <w:ind w:left="4243" w:hanging="440"/>
      </w:pPr>
    </w:lvl>
  </w:abstractNum>
  <w:abstractNum w:abstractNumId="7" w15:restartNumberingAfterBreak="0">
    <w:nsid w:val="057F16CB"/>
    <w:multiLevelType w:val="multilevel"/>
    <w:tmpl w:val="057F16CB"/>
    <w:lvl w:ilvl="0">
      <w:start w:val="1"/>
      <w:numFmt w:val="decimal"/>
      <w:pStyle w:val="a4"/>
      <w:lvlText w:val="（%1）"/>
      <w:lvlJc w:val="left"/>
      <w:pPr>
        <w:tabs>
          <w:tab w:val="left" w:pos="1080"/>
        </w:tabs>
        <w:ind w:left="1080" w:hanging="1080"/>
      </w:pPr>
      <w:rPr>
        <w:rFonts w:ascii="宋体" w:eastAsia="宋体" w:hAnsi="宋体" w:cs="Times New Roman"/>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AE367E9"/>
    <w:multiLevelType w:val="multilevel"/>
    <w:tmpl w:val="0AE367E9"/>
    <w:lvl w:ilvl="0">
      <w:start w:val="1"/>
      <w:numFmt w:val="none"/>
      <w:pStyle w:val="a5"/>
      <w:lvlText w:val="%1示例"/>
      <w:lvlJc w:val="left"/>
      <w:pPr>
        <w:tabs>
          <w:tab w:val="left" w:pos="1120"/>
        </w:tabs>
        <w:ind w:left="0" w:firstLine="400"/>
      </w:pPr>
      <w:rPr>
        <w:rFonts w:ascii="宋体" w:eastAsia="宋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806409A"/>
    <w:multiLevelType w:val="multilevel"/>
    <w:tmpl w:val="1806409A"/>
    <w:lvl w:ilvl="0">
      <w:start w:val="1"/>
      <w:numFmt w:val="decimal"/>
      <w:lvlText w:val="%1"/>
      <w:lvlJc w:val="center"/>
      <w:pPr>
        <w:ind w:left="132" w:hanging="132"/>
      </w:pPr>
      <w:rPr>
        <w:rFonts w:ascii="Times New Roman" w:hAnsi="Times New Roman" w:hint="default"/>
      </w:rPr>
    </w:lvl>
    <w:lvl w:ilvl="1">
      <w:start w:val="1"/>
      <w:numFmt w:val="lowerLetter"/>
      <w:lvlText w:val="%2)"/>
      <w:lvlJc w:val="left"/>
      <w:pPr>
        <w:ind w:left="552" w:hanging="420"/>
      </w:pPr>
    </w:lvl>
    <w:lvl w:ilvl="2">
      <w:start w:val="1"/>
      <w:numFmt w:val="lowerRoman"/>
      <w:lvlText w:val="%3."/>
      <w:lvlJc w:val="right"/>
      <w:pPr>
        <w:ind w:left="972" w:hanging="420"/>
      </w:pPr>
    </w:lvl>
    <w:lvl w:ilvl="3">
      <w:start w:val="1"/>
      <w:numFmt w:val="decimal"/>
      <w:lvlText w:val="%4."/>
      <w:lvlJc w:val="left"/>
      <w:pPr>
        <w:ind w:left="1392" w:hanging="420"/>
      </w:pPr>
    </w:lvl>
    <w:lvl w:ilvl="4">
      <w:start w:val="1"/>
      <w:numFmt w:val="lowerLetter"/>
      <w:lvlText w:val="%5)"/>
      <w:lvlJc w:val="left"/>
      <w:pPr>
        <w:ind w:left="1812" w:hanging="420"/>
      </w:pPr>
    </w:lvl>
    <w:lvl w:ilvl="5">
      <w:start w:val="1"/>
      <w:numFmt w:val="lowerRoman"/>
      <w:lvlText w:val="%6."/>
      <w:lvlJc w:val="right"/>
      <w:pPr>
        <w:ind w:left="2232" w:hanging="420"/>
      </w:pPr>
    </w:lvl>
    <w:lvl w:ilvl="6">
      <w:start w:val="1"/>
      <w:numFmt w:val="decimal"/>
      <w:lvlText w:val="%7."/>
      <w:lvlJc w:val="left"/>
      <w:pPr>
        <w:ind w:left="2652" w:hanging="420"/>
      </w:pPr>
    </w:lvl>
    <w:lvl w:ilvl="7">
      <w:start w:val="1"/>
      <w:numFmt w:val="lowerLetter"/>
      <w:lvlText w:val="%8)"/>
      <w:lvlJc w:val="left"/>
      <w:pPr>
        <w:ind w:left="3072" w:hanging="420"/>
      </w:pPr>
    </w:lvl>
    <w:lvl w:ilvl="8">
      <w:start w:val="1"/>
      <w:numFmt w:val="lowerRoman"/>
      <w:lvlText w:val="%9."/>
      <w:lvlJc w:val="right"/>
      <w:pPr>
        <w:ind w:left="3492" w:hanging="420"/>
      </w:pPr>
    </w:lvl>
  </w:abstractNum>
  <w:abstractNum w:abstractNumId="10" w15:restartNumberingAfterBreak="0">
    <w:nsid w:val="1CA46DC0"/>
    <w:multiLevelType w:val="multilevel"/>
    <w:tmpl w:val="1CA46DC0"/>
    <w:lvl w:ilvl="0">
      <w:start w:val="1"/>
      <w:numFmt w:val="decimal"/>
      <w:pStyle w:val="a6"/>
      <w:lvlText w:val="11.7.%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DBF583A"/>
    <w:multiLevelType w:val="multilevel"/>
    <w:tmpl w:val="1DBF583A"/>
    <w:lvl w:ilvl="0">
      <w:start w:val="1"/>
      <w:numFmt w:val="decimal"/>
      <w:pStyle w:val="a7"/>
      <w:suff w:val="nothing"/>
      <w:lvlText w:val="注%1："/>
      <w:lvlJc w:val="left"/>
      <w:pPr>
        <w:ind w:left="1168" w:hanging="448"/>
      </w:pPr>
      <w:rPr>
        <w:rFonts w:ascii="黑体" w:eastAsia="黑体" w:hint="eastAsia"/>
        <w:b w:val="0"/>
        <w:i w:val="0"/>
        <w:sz w:val="18"/>
        <w:szCs w:val="18"/>
        <w:vertAlign w:val="baseline"/>
        <w:lang w:val="en-US"/>
      </w:rPr>
    </w:lvl>
    <w:lvl w:ilvl="1">
      <w:start w:val="1"/>
      <w:numFmt w:val="lowerLetter"/>
      <w:lvlText w:val="%2)"/>
      <w:lvlJc w:val="left"/>
      <w:pPr>
        <w:tabs>
          <w:tab w:val="left" w:pos="538"/>
        </w:tabs>
        <w:ind w:left="1531" w:hanging="630"/>
      </w:pPr>
      <w:rPr>
        <w:rFonts w:hint="eastAsia"/>
        <w:vertAlign w:val="baseline"/>
      </w:rPr>
    </w:lvl>
    <w:lvl w:ilvl="2">
      <w:start w:val="1"/>
      <w:numFmt w:val="lowerRoman"/>
      <w:lvlText w:val="%3."/>
      <w:lvlJc w:val="right"/>
      <w:pPr>
        <w:tabs>
          <w:tab w:val="left" w:pos="538"/>
        </w:tabs>
        <w:ind w:left="1531" w:hanging="630"/>
      </w:pPr>
      <w:rPr>
        <w:rFonts w:hint="eastAsia"/>
        <w:vertAlign w:val="baseline"/>
      </w:rPr>
    </w:lvl>
    <w:lvl w:ilvl="3">
      <w:start w:val="1"/>
      <w:numFmt w:val="decimal"/>
      <w:lvlText w:val="%4."/>
      <w:lvlJc w:val="left"/>
      <w:pPr>
        <w:tabs>
          <w:tab w:val="left" w:pos="538"/>
        </w:tabs>
        <w:ind w:left="1531" w:hanging="630"/>
      </w:pPr>
      <w:rPr>
        <w:rFonts w:hint="eastAsia"/>
        <w:vertAlign w:val="baseline"/>
      </w:rPr>
    </w:lvl>
    <w:lvl w:ilvl="4">
      <w:start w:val="1"/>
      <w:numFmt w:val="lowerLetter"/>
      <w:lvlText w:val="%5)"/>
      <w:lvlJc w:val="left"/>
      <w:pPr>
        <w:tabs>
          <w:tab w:val="left" w:pos="538"/>
        </w:tabs>
        <w:ind w:left="1531" w:hanging="630"/>
      </w:pPr>
      <w:rPr>
        <w:rFonts w:hint="eastAsia"/>
        <w:vertAlign w:val="baseline"/>
      </w:rPr>
    </w:lvl>
    <w:lvl w:ilvl="5">
      <w:start w:val="1"/>
      <w:numFmt w:val="lowerRoman"/>
      <w:lvlText w:val="%6."/>
      <w:lvlJc w:val="right"/>
      <w:pPr>
        <w:tabs>
          <w:tab w:val="left" w:pos="538"/>
        </w:tabs>
        <w:ind w:left="1531" w:hanging="630"/>
      </w:pPr>
      <w:rPr>
        <w:rFonts w:hint="eastAsia"/>
        <w:vertAlign w:val="baseline"/>
      </w:rPr>
    </w:lvl>
    <w:lvl w:ilvl="6">
      <w:start w:val="1"/>
      <w:numFmt w:val="decimal"/>
      <w:lvlText w:val="%7."/>
      <w:lvlJc w:val="left"/>
      <w:pPr>
        <w:tabs>
          <w:tab w:val="left" w:pos="538"/>
        </w:tabs>
        <w:ind w:left="1531" w:hanging="630"/>
      </w:pPr>
      <w:rPr>
        <w:rFonts w:hint="eastAsia"/>
        <w:vertAlign w:val="baseline"/>
      </w:rPr>
    </w:lvl>
    <w:lvl w:ilvl="7">
      <w:start w:val="1"/>
      <w:numFmt w:val="lowerLetter"/>
      <w:lvlText w:val="%8)"/>
      <w:lvlJc w:val="left"/>
      <w:pPr>
        <w:tabs>
          <w:tab w:val="left" w:pos="538"/>
        </w:tabs>
        <w:ind w:left="1531" w:hanging="630"/>
      </w:pPr>
      <w:rPr>
        <w:rFonts w:hint="eastAsia"/>
        <w:vertAlign w:val="baseline"/>
      </w:rPr>
    </w:lvl>
    <w:lvl w:ilvl="8">
      <w:start w:val="1"/>
      <w:numFmt w:val="lowerRoman"/>
      <w:lvlText w:val="%9."/>
      <w:lvlJc w:val="right"/>
      <w:pPr>
        <w:tabs>
          <w:tab w:val="left" w:pos="538"/>
        </w:tabs>
        <w:ind w:left="1531" w:hanging="630"/>
      </w:pPr>
      <w:rPr>
        <w:rFonts w:hint="eastAsia"/>
        <w:vertAlign w:val="baseline"/>
      </w:rPr>
    </w:lvl>
  </w:abstractNum>
  <w:abstractNum w:abstractNumId="12" w15:restartNumberingAfterBreak="0">
    <w:nsid w:val="24B60317"/>
    <w:multiLevelType w:val="multilevel"/>
    <w:tmpl w:val="24B60317"/>
    <w:lvl w:ilvl="0">
      <w:start w:val="1"/>
      <w:numFmt w:val="decimal"/>
      <w:lvlText w:val="%1"/>
      <w:lvlJc w:val="center"/>
      <w:pPr>
        <w:ind w:left="723" w:hanging="440"/>
      </w:pPr>
      <w:rPr>
        <w:rFonts w:ascii="Times New Roman" w:hAnsi="Times New Roman" w:hint="default"/>
      </w:rPr>
    </w:lvl>
    <w:lvl w:ilvl="1">
      <w:start w:val="1"/>
      <w:numFmt w:val="lowerLetter"/>
      <w:lvlText w:val="%2)"/>
      <w:lvlJc w:val="left"/>
      <w:pPr>
        <w:ind w:left="1163" w:hanging="440"/>
      </w:pPr>
    </w:lvl>
    <w:lvl w:ilvl="2">
      <w:start w:val="1"/>
      <w:numFmt w:val="lowerRoman"/>
      <w:lvlText w:val="%3."/>
      <w:lvlJc w:val="right"/>
      <w:pPr>
        <w:ind w:left="1603" w:hanging="440"/>
      </w:pPr>
    </w:lvl>
    <w:lvl w:ilvl="3">
      <w:start w:val="1"/>
      <w:numFmt w:val="decimal"/>
      <w:lvlText w:val="%4."/>
      <w:lvlJc w:val="left"/>
      <w:pPr>
        <w:ind w:left="2043" w:hanging="440"/>
      </w:pPr>
    </w:lvl>
    <w:lvl w:ilvl="4">
      <w:start w:val="1"/>
      <w:numFmt w:val="lowerLetter"/>
      <w:lvlText w:val="%5)"/>
      <w:lvlJc w:val="left"/>
      <w:pPr>
        <w:ind w:left="2483" w:hanging="440"/>
      </w:pPr>
    </w:lvl>
    <w:lvl w:ilvl="5">
      <w:start w:val="1"/>
      <w:numFmt w:val="lowerRoman"/>
      <w:lvlText w:val="%6."/>
      <w:lvlJc w:val="right"/>
      <w:pPr>
        <w:ind w:left="2923" w:hanging="440"/>
      </w:pPr>
    </w:lvl>
    <w:lvl w:ilvl="6">
      <w:start w:val="1"/>
      <w:numFmt w:val="decimal"/>
      <w:lvlText w:val="%7."/>
      <w:lvlJc w:val="left"/>
      <w:pPr>
        <w:ind w:left="3363" w:hanging="440"/>
      </w:pPr>
    </w:lvl>
    <w:lvl w:ilvl="7">
      <w:start w:val="1"/>
      <w:numFmt w:val="lowerLetter"/>
      <w:lvlText w:val="%8)"/>
      <w:lvlJc w:val="left"/>
      <w:pPr>
        <w:ind w:left="3803" w:hanging="440"/>
      </w:pPr>
    </w:lvl>
    <w:lvl w:ilvl="8">
      <w:start w:val="1"/>
      <w:numFmt w:val="lowerRoman"/>
      <w:lvlText w:val="%9."/>
      <w:lvlJc w:val="right"/>
      <w:pPr>
        <w:ind w:left="4243" w:hanging="440"/>
      </w:pPr>
    </w:lvl>
  </w:abstractNum>
  <w:abstractNum w:abstractNumId="13" w15:restartNumberingAfterBreak="0">
    <w:nsid w:val="2C5917C3"/>
    <w:multiLevelType w:val="multilevel"/>
    <w:tmpl w:val="2C5917C3"/>
    <w:lvl w:ilvl="0">
      <w:start w:val="1"/>
      <w:numFmt w:val="decimal"/>
      <w:pStyle w:val="a8"/>
      <w:suff w:val="nothing"/>
      <w:lvlText w:val="（%1）"/>
      <w:lvlJc w:val="left"/>
      <w:pPr>
        <w:ind w:left="833" w:hanging="408"/>
      </w:pPr>
      <w:rPr>
        <w:rFonts w:ascii="宋体" w:eastAsia="宋体" w:hAnsi="宋体" w:cs="Times New Roman"/>
        <w:lang w:val="en-US"/>
      </w:rPr>
    </w:lvl>
    <w:lvl w:ilvl="1">
      <w:start w:val="1"/>
      <w:numFmt w:val="bullet"/>
      <w:pStyle w:val="a9"/>
      <w:lvlText w:val=""/>
      <w:lvlJc w:val="left"/>
      <w:pPr>
        <w:tabs>
          <w:tab w:val="left" w:pos="760"/>
        </w:tabs>
        <w:ind w:left="1264" w:hanging="413"/>
      </w:pPr>
      <w:rPr>
        <w:rFonts w:ascii="Symbol" w:hAnsi="Symbol" w:hint="default"/>
        <w:color w:val="auto"/>
      </w:rPr>
    </w:lvl>
    <w:lvl w:ilvl="2">
      <w:start w:val="1"/>
      <w:numFmt w:val="bullet"/>
      <w:pStyle w:val="aa"/>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4" w15:restartNumberingAfterBreak="0">
    <w:nsid w:val="2D281FAA"/>
    <w:multiLevelType w:val="multilevel"/>
    <w:tmpl w:val="2D281FAA"/>
    <w:lvl w:ilvl="0">
      <w:start w:val="1"/>
      <w:numFmt w:val="decimal"/>
      <w:lvlText w:val="%1、"/>
      <w:lvlJc w:val="left"/>
      <w:pPr>
        <w:tabs>
          <w:tab w:val="left" w:pos="720"/>
        </w:tabs>
        <w:ind w:left="720" w:hanging="720"/>
      </w:pPr>
      <w:rPr>
        <w:rFonts w:hint="default"/>
      </w:rPr>
    </w:lvl>
    <w:lvl w:ilvl="1">
      <w:start w:val="1"/>
      <w:numFmt w:val="lowerLetter"/>
      <w:pStyle w:val="ab"/>
      <w:lvlText w:val="%2)"/>
      <w:lvlJc w:val="left"/>
      <w:pPr>
        <w:tabs>
          <w:tab w:val="left" w:pos="840"/>
        </w:tabs>
        <w:ind w:left="840" w:hanging="420"/>
      </w:pPr>
    </w:lvl>
    <w:lvl w:ilvl="2">
      <w:start w:val="1"/>
      <w:numFmt w:val="lowerRoman"/>
      <w:pStyle w:val="ac"/>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407E65F9"/>
    <w:multiLevelType w:val="multilevel"/>
    <w:tmpl w:val="407E65F9"/>
    <w:lvl w:ilvl="0">
      <w:start w:val="1"/>
      <w:numFmt w:val="none"/>
      <w:pStyle w:val="ad"/>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6" w15:restartNumberingAfterBreak="0">
    <w:nsid w:val="46783951"/>
    <w:multiLevelType w:val="multilevel"/>
    <w:tmpl w:val="46783951"/>
    <w:lvl w:ilvl="0">
      <w:start w:val="1"/>
      <w:numFmt w:val="decimal"/>
      <w:lvlText w:val="%1"/>
      <w:lvlJc w:val="center"/>
      <w:pPr>
        <w:ind w:left="723" w:hanging="440"/>
      </w:pPr>
      <w:rPr>
        <w:rFonts w:ascii="Times New Roman" w:hAnsi="Times New Roman" w:hint="default"/>
      </w:rPr>
    </w:lvl>
    <w:lvl w:ilvl="1">
      <w:start w:val="1"/>
      <w:numFmt w:val="lowerLetter"/>
      <w:lvlText w:val="%2)"/>
      <w:lvlJc w:val="left"/>
      <w:pPr>
        <w:ind w:left="1163" w:hanging="440"/>
      </w:pPr>
    </w:lvl>
    <w:lvl w:ilvl="2">
      <w:start w:val="1"/>
      <w:numFmt w:val="lowerRoman"/>
      <w:lvlText w:val="%3."/>
      <w:lvlJc w:val="right"/>
      <w:pPr>
        <w:ind w:left="1603" w:hanging="440"/>
      </w:pPr>
    </w:lvl>
    <w:lvl w:ilvl="3">
      <w:start w:val="1"/>
      <w:numFmt w:val="decimal"/>
      <w:lvlText w:val="%4."/>
      <w:lvlJc w:val="left"/>
      <w:pPr>
        <w:ind w:left="2043" w:hanging="440"/>
      </w:pPr>
    </w:lvl>
    <w:lvl w:ilvl="4">
      <w:start w:val="1"/>
      <w:numFmt w:val="lowerLetter"/>
      <w:lvlText w:val="%5)"/>
      <w:lvlJc w:val="left"/>
      <w:pPr>
        <w:ind w:left="2483" w:hanging="440"/>
      </w:pPr>
    </w:lvl>
    <w:lvl w:ilvl="5">
      <w:start w:val="1"/>
      <w:numFmt w:val="lowerRoman"/>
      <w:lvlText w:val="%6."/>
      <w:lvlJc w:val="right"/>
      <w:pPr>
        <w:ind w:left="2923" w:hanging="440"/>
      </w:pPr>
    </w:lvl>
    <w:lvl w:ilvl="6">
      <w:start w:val="1"/>
      <w:numFmt w:val="decimal"/>
      <w:lvlText w:val="%7."/>
      <w:lvlJc w:val="left"/>
      <w:pPr>
        <w:ind w:left="3363" w:hanging="440"/>
      </w:pPr>
    </w:lvl>
    <w:lvl w:ilvl="7">
      <w:start w:val="1"/>
      <w:numFmt w:val="lowerLetter"/>
      <w:lvlText w:val="%8)"/>
      <w:lvlJc w:val="left"/>
      <w:pPr>
        <w:ind w:left="3803" w:hanging="440"/>
      </w:pPr>
    </w:lvl>
    <w:lvl w:ilvl="8">
      <w:start w:val="1"/>
      <w:numFmt w:val="lowerRoman"/>
      <w:lvlText w:val="%9."/>
      <w:lvlJc w:val="right"/>
      <w:pPr>
        <w:ind w:left="4243" w:hanging="440"/>
      </w:pPr>
    </w:lvl>
  </w:abstractNum>
  <w:abstractNum w:abstractNumId="17" w15:restartNumberingAfterBreak="0">
    <w:nsid w:val="49145609"/>
    <w:multiLevelType w:val="multilevel"/>
    <w:tmpl w:val="49145609"/>
    <w:lvl w:ilvl="0">
      <w:start w:val="1"/>
      <w:numFmt w:val="decimal"/>
      <w:lvlText w:val="%1"/>
      <w:lvlJc w:val="center"/>
      <w:pPr>
        <w:ind w:left="865" w:hanging="440"/>
      </w:pPr>
      <w:rPr>
        <w:rFonts w:ascii="Times New Roman" w:hAnsi="Times New Roman" w:hint="default"/>
      </w:rPr>
    </w:lvl>
    <w:lvl w:ilvl="1">
      <w:start w:val="1"/>
      <w:numFmt w:val="lowerLetter"/>
      <w:lvlText w:val="%2)"/>
      <w:lvlJc w:val="left"/>
      <w:pPr>
        <w:ind w:left="1305" w:hanging="440"/>
      </w:pPr>
    </w:lvl>
    <w:lvl w:ilvl="2">
      <w:start w:val="1"/>
      <w:numFmt w:val="lowerRoman"/>
      <w:lvlText w:val="%3."/>
      <w:lvlJc w:val="right"/>
      <w:pPr>
        <w:ind w:left="1745" w:hanging="440"/>
      </w:pPr>
    </w:lvl>
    <w:lvl w:ilvl="3">
      <w:start w:val="1"/>
      <w:numFmt w:val="decimal"/>
      <w:lvlText w:val="%4."/>
      <w:lvlJc w:val="left"/>
      <w:pPr>
        <w:ind w:left="2185" w:hanging="440"/>
      </w:pPr>
    </w:lvl>
    <w:lvl w:ilvl="4">
      <w:start w:val="1"/>
      <w:numFmt w:val="lowerLetter"/>
      <w:lvlText w:val="%5)"/>
      <w:lvlJc w:val="left"/>
      <w:pPr>
        <w:ind w:left="2625" w:hanging="440"/>
      </w:pPr>
    </w:lvl>
    <w:lvl w:ilvl="5">
      <w:start w:val="1"/>
      <w:numFmt w:val="lowerRoman"/>
      <w:lvlText w:val="%6."/>
      <w:lvlJc w:val="right"/>
      <w:pPr>
        <w:ind w:left="3065" w:hanging="440"/>
      </w:pPr>
    </w:lvl>
    <w:lvl w:ilvl="6">
      <w:start w:val="1"/>
      <w:numFmt w:val="decimal"/>
      <w:lvlText w:val="%7."/>
      <w:lvlJc w:val="left"/>
      <w:pPr>
        <w:ind w:left="3505" w:hanging="440"/>
      </w:pPr>
    </w:lvl>
    <w:lvl w:ilvl="7">
      <w:start w:val="1"/>
      <w:numFmt w:val="lowerLetter"/>
      <w:lvlText w:val="%8)"/>
      <w:lvlJc w:val="left"/>
      <w:pPr>
        <w:ind w:left="3945" w:hanging="440"/>
      </w:pPr>
    </w:lvl>
    <w:lvl w:ilvl="8">
      <w:start w:val="1"/>
      <w:numFmt w:val="lowerRoman"/>
      <w:lvlText w:val="%9."/>
      <w:lvlJc w:val="right"/>
      <w:pPr>
        <w:ind w:left="4385" w:hanging="440"/>
      </w:pPr>
    </w:lvl>
  </w:abstractNum>
  <w:abstractNum w:abstractNumId="18" w15:restartNumberingAfterBreak="0">
    <w:nsid w:val="496E4D7B"/>
    <w:multiLevelType w:val="multilevel"/>
    <w:tmpl w:val="496E4D7B"/>
    <w:lvl w:ilvl="0">
      <w:start w:val="1"/>
      <w:numFmt w:val="none"/>
      <w:pStyle w:val="ae"/>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15:restartNumberingAfterBreak="0">
    <w:nsid w:val="57504F88"/>
    <w:multiLevelType w:val="multilevel"/>
    <w:tmpl w:val="57504F88"/>
    <w:lvl w:ilvl="0">
      <w:start w:val="1"/>
      <w:numFmt w:val="decimal"/>
      <w:lvlText w:val="%1"/>
      <w:lvlJc w:val="center"/>
      <w:pPr>
        <w:ind w:left="723" w:hanging="440"/>
      </w:pPr>
      <w:rPr>
        <w:rFonts w:ascii="Times New Roman" w:hAnsi="Times New Roman" w:hint="default"/>
      </w:rPr>
    </w:lvl>
    <w:lvl w:ilvl="1">
      <w:start w:val="1"/>
      <w:numFmt w:val="lowerLetter"/>
      <w:lvlText w:val="%2)"/>
      <w:lvlJc w:val="left"/>
      <w:pPr>
        <w:ind w:left="1163" w:hanging="440"/>
      </w:pPr>
    </w:lvl>
    <w:lvl w:ilvl="2">
      <w:start w:val="1"/>
      <w:numFmt w:val="lowerRoman"/>
      <w:lvlText w:val="%3."/>
      <w:lvlJc w:val="right"/>
      <w:pPr>
        <w:ind w:left="1603" w:hanging="440"/>
      </w:pPr>
    </w:lvl>
    <w:lvl w:ilvl="3">
      <w:start w:val="1"/>
      <w:numFmt w:val="decimal"/>
      <w:lvlText w:val="%4."/>
      <w:lvlJc w:val="left"/>
      <w:pPr>
        <w:ind w:left="2043" w:hanging="440"/>
      </w:pPr>
    </w:lvl>
    <w:lvl w:ilvl="4">
      <w:start w:val="1"/>
      <w:numFmt w:val="lowerLetter"/>
      <w:lvlText w:val="%5)"/>
      <w:lvlJc w:val="left"/>
      <w:pPr>
        <w:ind w:left="2483" w:hanging="440"/>
      </w:pPr>
    </w:lvl>
    <w:lvl w:ilvl="5">
      <w:start w:val="1"/>
      <w:numFmt w:val="lowerRoman"/>
      <w:lvlText w:val="%6."/>
      <w:lvlJc w:val="right"/>
      <w:pPr>
        <w:ind w:left="2923" w:hanging="440"/>
      </w:pPr>
    </w:lvl>
    <w:lvl w:ilvl="6">
      <w:start w:val="1"/>
      <w:numFmt w:val="decimal"/>
      <w:lvlText w:val="%7."/>
      <w:lvlJc w:val="left"/>
      <w:pPr>
        <w:ind w:left="3363" w:hanging="440"/>
      </w:pPr>
    </w:lvl>
    <w:lvl w:ilvl="7">
      <w:start w:val="1"/>
      <w:numFmt w:val="lowerLetter"/>
      <w:lvlText w:val="%8)"/>
      <w:lvlJc w:val="left"/>
      <w:pPr>
        <w:ind w:left="3803" w:hanging="440"/>
      </w:pPr>
    </w:lvl>
    <w:lvl w:ilvl="8">
      <w:start w:val="1"/>
      <w:numFmt w:val="lowerRoman"/>
      <w:lvlText w:val="%9."/>
      <w:lvlJc w:val="right"/>
      <w:pPr>
        <w:ind w:left="4243" w:hanging="440"/>
      </w:pPr>
    </w:lvl>
  </w:abstractNum>
  <w:abstractNum w:abstractNumId="20" w15:restartNumberingAfterBreak="0">
    <w:nsid w:val="617473D1"/>
    <w:multiLevelType w:val="multilevel"/>
    <w:tmpl w:val="617473D1"/>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1" w15:restartNumberingAfterBreak="0">
    <w:nsid w:val="618D1F3A"/>
    <w:multiLevelType w:val="multilevel"/>
    <w:tmpl w:val="618D1F3A"/>
    <w:lvl w:ilvl="0">
      <w:start w:val="1"/>
      <w:numFmt w:val="decimal"/>
      <w:suff w:val="nothing"/>
      <w:lvlText w:val="%1"/>
      <w:lvlJc w:val="center"/>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61FC5D4B"/>
    <w:multiLevelType w:val="multilevel"/>
    <w:tmpl w:val="61FC5D4B"/>
    <w:lvl w:ilvl="0">
      <w:start w:val="1"/>
      <w:numFmt w:val="decimal"/>
      <w:lvlText w:val="%1"/>
      <w:lvlJc w:val="center"/>
      <w:pPr>
        <w:ind w:left="723" w:hanging="440"/>
      </w:pPr>
      <w:rPr>
        <w:rFonts w:ascii="Times New Roman" w:hAnsi="Times New Roman" w:hint="default"/>
      </w:rPr>
    </w:lvl>
    <w:lvl w:ilvl="1">
      <w:start w:val="1"/>
      <w:numFmt w:val="lowerLetter"/>
      <w:lvlText w:val="%2)"/>
      <w:lvlJc w:val="left"/>
      <w:pPr>
        <w:ind w:left="1163" w:hanging="440"/>
      </w:pPr>
    </w:lvl>
    <w:lvl w:ilvl="2">
      <w:start w:val="1"/>
      <w:numFmt w:val="lowerRoman"/>
      <w:lvlText w:val="%3."/>
      <w:lvlJc w:val="right"/>
      <w:pPr>
        <w:ind w:left="1603" w:hanging="440"/>
      </w:pPr>
    </w:lvl>
    <w:lvl w:ilvl="3">
      <w:start w:val="1"/>
      <w:numFmt w:val="decimal"/>
      <w:lvlText w:val="%4."/>
      <w:lvlJc w:val="left"/>
      <w:pPr>
        <w:ind w:left="2043" w:hanging="440"/>
      </w:pPr>
    </w:lvl>
    <w:lvl w:ilvl="4">
      <w:start w:val="1"/>
      <w:numFmt w:val="lowerLetter"/>
      <w:lvlText w:val="%5)"/>
      <w:lvlJc w:val="left"/>
      <w:pPr>
        <w:ind w:left="2483" w:hanging="440"/>
      </w:pPr>
    </w:lvl>
    <w:lvl w:ilvl="5">
      <w:start w:val="1"/>
      <w:numFmt w:val="lowerRoman"/>
      <w:lvlText w:val="%6."/>
      <w:lvlJc w:val="right"/>
      <w:pPr>
        <w:ind w:left="2923" w:hanging="440"/>
      </w:pPr>
    </w:lvl>
    <w:lvl w:ilvl="6">
      <w:start w:val="1"/>
      <w:numFmt w:val="decimal"/>
      <w:lvlText w:val="%7."/>
      <w:lvlJc w:val="left"/>
      <w:pPr>
        <w:ind w:left="3363" w:hanging="440"/>
      </w:pPr>
    </w:lvl>
    <w:lvl w:ilvl="7">
      <w:start w:val="1"/>
      <w:numFmt w:val="lowerLetter"/>
      <w:lvlText w:val="%8)"/>
      <w:lvlJc w:val="left"/>
      <w:pPr>
        <w:ind w:left="3803" w:hanging="440"/>
      </w:pPr>
    </w:lvl>
    <w:lvl w:ilvl="8">
      <w:start w:val="1"/>
      <w:numFmt w:val="lowerRoman"/>
      <w:lvlText w:val="%9."/>
      <w:lvlJc w:val="right"/>
      <w:pPr>
        <w:ind w:left="4243" w:hanging="440"/>
      </w:pPr>
    </w:lvl>
  </w:abstractNum>
  <w:abstractNum w:abstractNumId="23" w15:restartNumberingAfterBreak="0">
    <w:nsid w:val="646260FA"/>
    <w:multiLevelType w:val="multilevel"/>
    <w:tmpl w:val="646260FA"/>
    <w:lvl w:ilvl="0">
      <w:start w:val="1"/>
      <w:numFmt w:val="decimal"/>
      <w:pStyle w:val="af"/>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57D3FBC"/>
    <w:multiLevelType w:val="multilevel"/>
    <w:tmpl w:val="657D3FBC"/>
    <w:lvl w:ilvl="0">
      <w:start w:val="1"/>
      <w:numFmt w:val="upperLetter"/>
      <w:pStyle w:val="af0"/>
      <w:suff w:val="nothing"/>
      <w:lvlText w:val="附　录　%1"/>
      <w:lvlJc w:val="left"/>
      <w:pPr>
        <w:ind w:left="0" w:firstLine="0"/>
      </w:pPr>
      <w:rPr>
        <w:rFonts w:ascii="黑体" w:eastAsia="黑体" w:hAnsi="Times New Roman" w:hint="eastAsia"/>
        <w:b w:val="0"/>
        <w:i w:val="0"/>
        <w:sz w:val="21"/>
      </w:rPr>
    </w:lvl>
    <w:lvl w:ilvl="1">
      <w:start w:val="1"/>
      <w:numFmt w:val="decimal"/>
      <w:pStyle w:val="af1"/>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2"/>
      <w:suff w:val="nothing"/>
      <w:lvlText w:val="%1.%2.%3　"/>
      <w:lvlJc w:val="left"/>
      <w:pPr>
        <w:ind w:left="0" w:firstLine="0"/>
      </w:pPr>
      <w:rPr>
        <w:rFonts w:ascii="黑体" w:eastAsia="黑体" w:hAnsi="Times New Roman" w:hint="eastAsia"/>
        <w:b w:val="0"/>
        <w:i w:val="0"/>
        <w:sz w:val="21"/>
      </w:rPr>
    </w:lvl>
    <w:lvl w:ilvl="3">
      <w:start w:val="1"/>
      <w:numFmt w:val="decimal"/>
      <w:pStyle w:val="af3"/>
      <w:suff w:val="nothing"/>
      <w:lvlText w:val="%1.%2.%3.%4　"/>
      <w:lvlJc w:val="left"/>
      <w:pPr>
        <w:ind w:left="0" w:firstLine="0"/>
      </w:pPr>
      <w:rPr>
        <w:rFonts w:ascii="黑体" w:eastAsia="黑体" w:hAnsi="Times New Roman" w:hint="eastAsia"/>
        <w:b w:val="0"/>
        <w:i w:val="0"/>
        <w:sz w:val="21"/>
      </w:rPr>
    </w:lvl>
    <w:lvl w:ilvl="4">
      <w:start w:val="1"/>
      <w:numFmt w:val="decimal"/>
      <w:pStyle w:val="af4"/>
      <w:suff w:val="nothing"/>
      <w:lvlText w:val="%1.%2.%3.%4.%5　"/>
      <w:lvlJc w:val="left"/>
      <w:pPr>
        <w:ind w:left="0" w:firstLine="0"/>
      </w:pPr>
      <w:rPr>
        <w:rFonts w:ascii="黑体" w:eastAsia="黑体" w:hAnsi="Times New Roman" w:hint="eastAsia"/>
        <w:b w:val="0"/>
        <w:i w:val="0"/>
        <w:sz w:val="21"/>
      </w:rPr>
    </w:lvl>
    <w:lvl w:ilvl="5">
      <w:start w:val="1"/>
      <w:numFmt w:val="decimal"/>
      <w:pStyle w:val="af5"/>
      <w:suff w:val="nothing"/>
      <w:lvlText w:val="%1.%2.%3.%4.%5.%6　"/>
      <w:lvlJc w:val="left"/>
      <w:pPr>
        <w:ind w:left="0" w:firstLine="0"/>
      </w:pPr>
      <w:rPr>
        <w:rFonts w:ascii="黑体" w:eastAsia="黑体" w:hAnsi="Times New Roman" w:hint="eastAsia"/>
        <w:b w:val="0"/>
        <w:i w:val="0"/>
        <w:sz w:val="21"/>
      </w:rPr>
    </w:lvl>
    <w:lvl w:ilvl="6">
      <w:start w:val="1"/>
      <w:numFmt w:val="decimal"/>
      <w:pStyle w:val="af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71757806"/>
    <w:multiLevelType w:val="multilevel"/>
    <w:tmpl w:val="71757806"/>
    <w:lvl w:ilvl="0">
      <w:start w:val="1"/>
      <w:numFmt w:val="chineseCountingThousand"/>
      <w:lvlText w:val="第%1章  "/>
      <w:lvlJc w:val="left"/>
      <w:pPr>
        <w:tabs>
          <w:tab w:val="left" w:pos="567"/>
        </w:tabs>
        <w:ind w:left="0" w:firstLine="567"/>
      </w:pPr>
      <w:rPr>
        <w:rFonts w:hint="eastAsia"/>
      </w:rPr>
    </w:lvl>
    <w:lvl w:ilvl="1">
      <w:start w:val="1"/>
      <w:numFmt w:val="chineseCountingThousand"/>
      <w:lvlText w:val="第%2节  "/>
      <w:lvlJc w:val="left"/>
      <w:pPr>
        <w:tabs>
          <w:tab w:val="left" w:pos="567"/>
        </w:tabs>
        <w:ind w:left="0" w:firstLine="0"/>
      </w:pPr>
      <w:rPr>
        <w:rFonts w:hint="eastAsia"/>
      </w:rPr>
    </w:lvl>
    <w:lvl w:ilvl="2">
      <w:start w:val="1"/>
      <w:numFmt w:val="chineseCountingThousand"/>
      <w:lvlText w:val="%3、"/>
      <w:lvlJc w:val="left"/>
      <w:pPr>
        <w:tabs>
          <w:tab w:val="left" w:pos="720"/>
        </w:tabs>
        <w:ind w:left="0" w:firstLine="567"/>
      </w:pPr>
      <w:rPr>
        <w:rFonts w:hint="eastAsia"/>
      </w:rPr>
    </w:lvl>
    <w:lvl w:ilvl="3">
      <w:start w:val="1"/>
      <w:numFmt w:val="chineseCountingThousand"/>
      <w:lvlText w:val="（%4）"/>
      <w:lvlJc w:val="left"/>
      <w:pPr>
        <w:tabs>
          <w:tab w:val="left" w:pos="851"/>
        </w:tabs>
        <w:ind w:left="0" w:firstLine="567"/>
      </w:pPr>
      <w:rPr>
        <w:rFonts w:hint="eastAsia"/>
      </w:rPr>
    </w:lvl>
    <w:lvl w:ilvl="4">
      <w:start w:val="1"/>
      <w:numFmt w:val="decimal"/>
      <w:isLgl/>
      <w:lvlText w:val="%5、"/>
      <w:lvlJc w:val="left"/>
      <w:pPr>
        <w:tabs>
          <w:tab w:val="left" w:pos="153"/>
        </w:tabs>
        <w:ind w:left="153" w:firstLine="567"/>
      </w:pPr>
      <w:rPr>
        <w:rFonts w:hint="eastAsia"/>
      </w:rPr>
    </w:lvl>
    <w:lvl w:ilvl="5">
      <w:start w:val="1"/>
      <w:numFmt w:val="decimal"/>
      <w:pStyle w:val="ZHY"/>
      <w:lvlText w:val="（%6）"/>
      <w:lvlJc w:val="left"/>
      <w:pPr>
        <w:tabs>
          <w:tab w:val="left" w:pos="851"/>
        </w:tabs>
        <w:ind w:left="0" w:firstLine="567"/>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6" w15:restartNumberingAfterBreak="0">
    <w:nsid w:val="74B2124B"/>
    <w:multiLevelType w:val="multilevel"/>
    <w:tmpl w:val="74B2124B"/>
    <w:lvl w:ilvl="0">
      <w:start w:val="1"/>
      <w:numFmt w:val="decimal"/>
      <w:lvlText w:val="%1)"/>
      <w:lvlJc w:val="left"/>
      <w:pPr>
        <w:tabs>
          <w:tab w:val="left" w:pos="1120"/>
        </w:tabs>
        <w:ind w:left="2240" w:hanging="720"/>
      </w:pPr>
      <w:rPr>
        <w:rFonts w:ascii="Times New Roman" w:hAnsi="Times New Roman" w:hint="default"/>
      </w:rPr>
    </w:lvl>
    <w:lvl w:ilvl="1">
      <w:start w:val="1"/>
      <w:numFmt w:val="decimal"/>
      <w:lvlText w:val="%2）"/>
      <w:lvlJc w:val="left"/>
      <w:pPr>
        <w:tabs>
          <w:tab w:val="left" w:pos="567"/>
        </w:tabs>
        <w:ind w:left="0" w:firstLine="567"/>
      </w:pPr>
      <w:rPr>
        <w:rFonts w:ascii="Times New Roman" w:hAnsi="Times New Roman" w:hint="default"/>
      </w:rPr>
    </w:lvl>
    <w:lvl w:ilvl="2">
      <w:start w:val="1"/>
      <w:numFmt w:val="lowerRoman"/>
      <w:lvlText w:val="%3."/>
      <w:lvlJc w:val="right"/>
      <w:pPr>
        <w:tabs>
          <w:tab w:val="left" w:pos="1820"/>
        </w:tabs>
        <w:ind w:left="1820" w:hanging="420"/>
      </w:pPr>
    </w:lvl>
    <w:lvl w:ilvl="3">
      <w:start w:val="1"/>
      <w:numFmt w:val="decimal"/>
      <w:pStyle w:val="af7"/>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27" w15:restartNumberingAfterBreak="0">
    <w:nsid w:val="76933334"/>
    <w:multiLevelType w:val="multilevel"/>
    <w:tmpl w:val="76933334"/>
    <w:lvl w:ilvl="0">
      <w:start w:val="1"/>
      <w:numFmt w:val="none"/>
      <w:pStyle w:val="af8"/>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79645269"/>
    <w:multiLevelType w:val="multilevel"/>
    <w:tmpl w:val="79645269"/>
    <w:lvl w:ilvl="0">
      <w:start w:val="1"/>
      <w:numFmt w:val="decimal"/>
      <w:lvlText w:val="%1"/>
      <w:lvlJc w:val="left"/>
      <w:pPr>
        <w:ind w:left="562" w:hanging="420"/>
      </w:pPr>
      <w:rPr>
        <w:rFonts w:ascii="Times New Roman" w:hAnsi="Times New Roman" w:hint="default"/>
        <w:sz w:val="21"/>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9" w15:restartNumberingAfterBreak="0">
    <w:nsid w:val="7D341768"/>
    <w:multiLevelType w:val="multilevel"/>
    <w:tmpl w:val="7D341768"/>
    <w:lvl w:ilvl="0">
      <w:start w:val="1"/>
      <w:numFmt w:val="decimal"/>
      <w:pStyle w:val="6"/>
      <w:lvlText w:val="%1、"/>
      <w:lvlJc w:val="left"/>
      <w:pPr>
        <w:tabs>
          <w:tab w:val="left" w:pos="777"/>
        </w:tabs>
        <w:ind w:left="0" w:firstLine="57"/>
      </w:pPr>
      <w:rPr>
        <w:rFonts w:hint="eastAsia"/>
      </w:rPr>
    </w:lvl>
    <w:lvl w:ilvl="1">
      <w:start w:val="1"/>
      <w:numFmt w:val="decimal"/>
      <w:lvlText w:val="%1.%2."/>
      <w:lvlJc w:val="left"/>
      <w:pPr>
        <w:tabs>
          <w:tab w:val="left" w:pos="283"/>
        </w:tabs>
        <w:ind w:left="283" w:hanging="567"/>
      </w:pPr>
      <w:rPr>
        <w:rFonts w:hint="eastAsia"/>
      </w:rPr>
    </w:lvl>
    <w:lvl w:ilvl="2">
      <w:start w:val="1"/>
      <w:numFmt w:val="decimal"/>
      <w:lvlText w:val="%1.%2.%3."/>
      <w:lvlJc w:val="left"/>
      <w:pPr>
        <w:tabs>
          <w:tab w:val="left" w:pos="425"/>
        </w:tabs>
        <w:ind w:left="425" w:hanging="709"/>
      </w:pPr>
      <w:rPr>
        <w:rFonts w:hint="eastAsia"/>
      </w:rPr>
    </w:lvl>
    <w:lvl w:ilvl="3">
      <w:start w:val="1"/>
      <w:numFmt w:val="decimal"/>
      <w:lvlText w:val="%1.%2.%3.%4."/>
      <w:lvlJc w:val="left"/>
      <w:pPr>
        <w:tabs>
          <w:tab w:val="left" w:pos="567"/>
        </w:tabs>
        <w:ind w:left="567" w:hanging="851"/>
      </w:pPr>
      <w:rPr>
        <w:rFonts w:hint="eastAsia"/>
      </w:rPr>
    </w:lvl>
    <w:lvl w:ilvl="4">
      <w:start w:val="1"/>
      <w:numFmt w:val="decimal"/>
      <w:lvlText w:val="%1.%2.%3.%4.%5."/>
      <w:lvlJc w:val="left"/>
      <w:pPr>
        <w:tabs>
          <w:tab w:val="left" w:pos="708"/>
        </w:tabs>
        <w:ind w:left="708" w:hanging="992"/>
      </w:pPr>
      <w:rPr>
        <w:rFonts w:hint="eastAsia"/>
      </w:rPr>
    </w:lvl>
    <w:lvl w:ilvl="5">
      <w:start w:val="1"/>
      <w:numFmt w:val="decimal"/>
      <w:lvlText w:val="%1.%2.%3.%4.%5.%6."/>
      <w:lvlJc w:val="left"/>
      <w:pPr>
        <w:tabs>
          <w:tab w:val="left" w:pos="850"/>
        </w:tabs>
        <w:ind w:left="850" w:hanging="1134"/>
      </w:pPr>
      <w:rPr>
        <w:rFonts w:hint="eastAsia"/>
      </w:rPr>
    </w:lvl>
    <w:lvl w:ilvl="6">
      <w:start w:val="1"/>
      <w:numFmt w:val="decimal"/>
      <w:lvlText w:val="%1.%2.%3.%4.%5.%6.%7."/>
      <w:lvlJc w:val="left"/>
      <w:pPr>
        <w:tabs>
          <w:tab w:val="left" w:pos="992"/>
        </w:tabs>
        <w:ind w:left="992" w:hanging="1276"/>
      </w:pPr>
      <w:rPr>
        <w:rFonts w:hint="eastAsia"/>
      </w:rPr>
    </w:lvl>
    <w:lvl w:ilvl="7">
      <w:start w:val="1"/>
      <w:numFmt w:val="decimal"/>
      <w:lvlText w:val="%1.%2.%3.%4.%5.%6.%7.%8."/>
      <w:lvlJc w:val="left"/>
      <w:pPr>
        <w:tabs>
          <w:tab w:val="left" w:pos="1134"/>
        </w:tabs>
        <w:ind w:left="1134" w:hanging="1418"/>
      </w:pPr>
      <w:rPr>
        <w:rFonts w:hint="eastAsia"/>
      </w:rPr>
    </w:lvl>
    <w:lvl w:ilvl="8">
      <w:start w:val="1"/>
      <w:numFmt w:val="decimal"/>
      <w:lvlText w:val="%1.%2.%3.%4.%5.%6.%7.%8.%9."/>
      <w:lvlJc w:val="left"/>
      <w:pPr>
        <w:tabs>
          <w:tab w:val="left" w:pos="1275"/>
        </w:tabs>
        <w:ind w:left="1275" w:hanging="1559"/>
      </w:pPr>
      <w:rPr>
        <w:rFonts w:hint="eastAsia"/>
      </w:rPr>
    </w:lvl>
  </w:abstractNum>
  <w:num w:numId="1" w16cid:durableId="1069113464">
    <w:abstractNumId w:val="4"/>
  </w:num>
  <w:num w:numId="2" w16cid:durableId="676612371">
    <w:abstractNumId w:val="2"/>
  </w:num>
  <w:num w:numId="3" w16cid:durableId="2142724084">
    <w:abstractNumId w:val="3"/>
  </w:num>
  <w:num w:numId="4" w16cid:durableId="1494762784">
    <w:abstractNumId w:val="1"/>
  </w:num>
  <w:num w:numId="5" w16cid:durableId="1749112646">
    <w:abstractNumId w:val="0"/>
  </w:num>
  <w:num w:numId="6" w16cid:durableId="1598563599">
    <w:abstractNumId w:val="26"/>
  </w:num>
  <w:num w:numId="7" w16cid:durableId="1373765818">
    <w:abstractNumId w:val="7"/>
  </w:num>
  <w:num w:numId="8" w16cid:durableId="1469325149">
    <w:abstractNumId w:val="23"/>
  </w:num>
  <w:num w:numId="9" w16cid:durableId="2096366246">
    <w:abstractNumId w:val="5"/>
  </w:num>
  <w:num w:numId="10" w16cid:durableId="586619335">
    <w:abstractNumId w:val="24"/>
  </w:num>
  <w:num w:numId="11" w16cid:durableId="1319966414">
    <w:abstractNumId w:val="27"/>
  </w:num>
  <w:num w:numId="12" w16cid:durableId="631519481">
    <w:abstractNumId w:val="15"/>
  </w:num>
  <w:num w:numId="13" w16cid:durableId="1595237232">
    <w:abstractNumId w:val="8"/>
  </w:num>
  <w:num w:numId="14" w16cid:durableId="1569414796">
    <w:abstractNumId w:val="18"/>
  </w:num>
  <w:num w:numId="15" w16cid:durableId="1549223280">
    <w:abstractNumId w:val="13"/>
  </w:num>
  <w:num w:numId="16" w16cid:durableId="1632243599">
    <w:abstractNumId w:val="14"/>
  </w:num>
  <w:num w:numId="17" w16cid:durableId="1157453444">
    <w:abstractNumId w:val="29"/>
  </w:num>
  <w:num w:numId="18" w16cid:durableId="1650597046">
    <w:abstractNumId w:val="25"/>
  </w:num>
  <w:num w:numId="19" w16cid:durableId="1997762544">
    <w:abstractNumId w:val="11"/>
  </w:num>
  <w:num w:numId="20" w16cid:durableId="192984384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9106239">
    <w:abstractNumId w:val="20"/>
  </w:num>
  <w:num w:numId="22" w16cid:durableId="1005091033">
    <w:abstractNumId w:val="28"/>
  </w:num>
  <w:num w:numId="23" w16cid:durableId="1796216857">
    <w:abstractNumId w:val="12"/>
  </w:num>
  <w:num w:numId="24" w16cid:durableId="490566302">
    <w:abstractNumId w:val="19"/>
  </w:num>
  <w:num w:numId="25" w16cid:durableId="282352498">
    <w:abstractNumId w:val="16"/>
  </w:num>
  <w:num w:numId="26" w16cid:durableId="2124877659">
    <w:abstractNumId w:val="22"/>
  </w:num>
  <w:num w:numId="27" w16cid:durableId="933637252">
    <w:abstractNumId w:val="17"/>
  </w:num>
  <w:num w:numId="28" w16cid:durableId="1734356085">
    <w:abstractNumId w:val="9"/>
  </w:num>
  <w:num w:numId="29" w16cid:durableId="527177663">
    <w:abstractNumId w:val="6"/>
  </w:num>
  <w:num w:numId="30" w16cid:durableId="598900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hideSpellingErrors/>
  <w:proofState w:spelling="clean" w:grammar="clean"/>
  <w:defaultTabStop w:val="420"/>
  <w:drawingGridHorizontalSpacing w:val="105"/>
  <w:drawingGridVerticalSpacing w:val="381"/>
  <w:displayHorizontalDrawingGridEvery w:val="0"/>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Y5ZTgzMzY2MDA5NDg0NTQ1YzU4NDFhNDY1MGQ2M2MifQ=="/>
  </w:docVars>
  <w:rsids>
    <w:rsidRoot w:val="002F3D8F"/>
    <w:rsid w:val="000006CB"/>
    <w:rsid w:val="000008CE"/>
    <w:rsid w:val="00001438"/>
    <w:rsid w:val="000027F5"/>
    <w:rsid w:val="00002E87"/>
    <w:rsid w:val="00002FBB"/>
    <w:rsid w:val="0000466C"/>
    <w:rsid w:val="00004672"/>
    <w:rsid w:val="00004C54"/>
    <w:rsid w:val="00005580"/>
    <w:rsid w:val="000059DC"/>
    <w:rsid w:val="00006844"/>
    <w:rsid w:val="00006AD8"/>
    <w:rsid w:val="00007875"/>
    <w:rsid w:val="00011173"/>
    <w:rsid w:val="000118AD"/>
    <w:rsid w:val="000122BC"/>
    <w:rsid w:val="0001250D"/>
    <w:rsid w:val="00012A6B"/>
    <w:rsid w:val="00013AFD"/>
    <w:rsid w:val="00014F51"/>
    <w:rsid w:val="000154B8"/>
    <w:rsid w:val="000155AE"/>
    <w:rsid w:val="00016890"/>
    <w:rsid w:val="00016AE8"/>
    <w:rsid w:val="00017704"/>
    <w:rsid w:val="00017C62"/>
    <w:rsid w:val="000200B6"/>
    <w:rsid w:val="00020611"/>
    <w:rsid w:val="00020E5B"/>
    <w:rsid w:val="00021534"/>
    <w:rsid w:val="00021FD9"/>
    <w:rsid w:val="000241C9"/>
    <w:rsid w:val="0002456B"/>
    <w:rsid w:val="000250E7"/>
    <w:rsid w:val="00025297"/>
    <w:rsid w:val="00025623"/>
    <w:rsid w:val="00025AA4"/>
    <w:rsid w:val="0002629D"/>
    <w:rsid w:val="000268F8"/>
    <w:rsid w:val="00027917"/>
    <w:rsid w:val="0002796B"/>
    <w:rsid w:val="00027A3C"/>
    <w:rsid w:val="000303B8"/>
    <w:rsid w:val="00030B85"/>
    <w:rsid w:val="00031332"/>
    <w:rsid w:val="000330B9"/>
    <w:rsid w:val="00033327"/>
    <w:rsid w:val="00033803"/>
    <w:rsid w:val="00033841"/>
    <w:rsid w:val="00033D71"/>
    <w:rsid w:val="00035269"/>
    <w:rsid w:val="00035965"/>
    <w:rsid w:val="00035E89"/>
    <w:rsid w:val="00036F6B"/>
    <w:rsid w:val="0003751F"/>
    <w:rsid w:val="000375A1"/>
    <w:rsid w:val="000375F8"/>
    <w:rsid w:val="0003770C"/>
    <w:rsid w:val="00040FA5"/>
    <w:rsid w:val="00041372"/>
    <w:rsid w:val="000417B0"/>
    <w:rsid w:val="00041895"/>
    <w:rsid w:val="00041E02"/>
    <w:rsid w:val="00042082"/>
    <w:rsid w:val="00042182"/>
    <w:rsid w:val="000425B6"/>
    <w:rsid w:val="000434DA"/>
    <w:rsid w:val="0004358A"/>
    <w:rsid w:val="00043CA3"/>
    <w:rsid w:val="00043CEA"/>
    <w:rsid w:val="000442F4"/>
    <w:rsid w:val="00045122"/>
    <w:rsid w:val="000454C7"/>
    <w:rsid w:val="00045E77"/>
    <w:rsid w:val="00046194"/>
    <w:rsid w:val="0004643D"/>
    <w:rsid w:val="000464A7"/>
    <w:rsid w:val="000464BA"/>
    <w:rsid w:val="000468E3"/>
    <w:rsid w:val="000470E8"/>
    <w:rsid w:val="000472AB"/>
    <w:rsid w:val="0004770F"/>
    <w:rsid w:val="0005080A"/>
    <w:rsid w:val="00050970"/>
    <w:rsid w:val="0005175F"/>
    <w:rsid w:val="000520C2"/>
    <w:rsid w:val="00052128"/>
    <w:rsid w:val="000531A7"/>
    <w:rsid w:val="0005480C"/>
    <w:rsid w:val="00054BEA"/>
    <w:rsid w:val="000555DD"/>
    <w:rsid w:val="000567DC"/>
    <w:rsid w:val="00056AD0"/>
    <w:rsid w:val="0005748B"/>
    <w:rsid w:val="00057F3B"/>
    <w:rsid w:val="00057F71"/>
    <w:rsid w:val="000601A7"/>
    <w:rsid w:val="000601E4"/>
    <w:rsid w:val="000609EB"/>
    <w:rsid w:val="000617B0"/>
    <w:rsid w:val="000617D5"/>
    <w:rsid w:val="00061B80"/>
    <w:rsid w:val="00061D29"/>
    <w:rsid w:val="000623B8"/>
    <w:rsid w:val="00062E63"/>
    <w:rsid w:val="000633AF"/>
    <w:rsid w:val="000633EF"/>
    <w:rsid w:val="00063718"/>
    <w:rsid w:val="00063C9B"/>
    <w:rsid w:val="00065710"/>
    <w:rsid w:val="0006597D"/>
    <w:rsid w:val="0006597F"/>
    <w:rsid w:val="00067DC0"/>
    <w:rsid w:val="00067F1A"/>
    <w:rsid w:val="0007030C"/>
    <w:rsid w:val="00070B1C"/>
    <w:rsid w:val="000713EC"/>
    <w:rsid w:val="000715A1"/>
    <w:rsid w:val="00072851"/>
    <w:rsid w:val="000729B7"/>
    <w:rsid w:val="000737B2"/>
    <w:rsid w:val="000737FE"/>
    <w:rsid w:val="00073A91"/>
    <w:rsid w:val="00073EF3"/>
    <w:rsid w:val="000745DC"/>
    <w:rsid w:val="000754F5"/>
    <w:rsid w:val="00075732"/>
    <w:rsid w:val="000757B7"/>
    <w:rsid w:val="00076717"/>
    <w:rsid w:val="00076732"/>
    <w:rsid w:val="00076946"/>
    <w:rsid w:val="00077556"/>
    <w:rsid w:val="0007775F"/>
    <w:rsid w:val="00077A15"/>
    <w:rsid w:val="0008003C"/>
    <w:rsid w:val="00081251"/>
    <w:rsid w:val="0008144E"/>
    <w:rsid w:val="00081B23"/>
    <w:rsid w:val="0008212E"/>
    <w:rsid w:val="00082754"/>
    <w:rsid w:val="00082BC7"/>
    <w:rsid w:val="00083A9B"/>
    <w:rsid w:val="00084ABA"/>
    <w:rsid w:val="00084D5F"/>
    <w:rsid w:val="00085642"/>
    <w:rsid w:val="00085791"/>
    <w:rsid w:val="00085925"/>
    <w:rsid w:val="000860B9"/>
    <w:rsid w:val="00086163"/>
    <w:rsid w:val="000861B1"/>
    <w:rsid w:val="000864FB"/>
    <w:rsid w:val="00086681"/>
    <w:rsid w:val="0008671A"/>
    <w:rsid w:val="00086D98"/>
    <w:rsid w:val="000875BF"/>
    <w:rsid w:val="00087B83"/>
    <w:rsid w:val="00087BB0"/>
    <w:rsid w:val="00087CAC"/>
    <w:rsid w:val="0009078B"/>
    <w:rsid w:val="00091156"/>
    <w:rsid w:val="000922DE"/>
    <w:rsid w:val="000925CA"/>
    <w:rsid w:val="00092C69"/>
    <w:rsid w:val="00093297"/>
    <w:rsid w:val="00093B58"/>
    <w:rsid w:val="00094807"/>
    <w:rsid w:val="000949B3"/>
    <w:rsid w:val="00094A0B"/>
    <w:rsid w:val="00094BD5"/>
    <w:rsid w:val="0009581F"/>
    <w:rsid w:val="00096205"/>
    <w:rsid w:val="00096353"/>
    <w:rsid w:val="00096493"/>
    <w:rsid w:val="00097300"/>
    <w:rsid w:val="0009742B"/>
    <w:rsid w:val="000979D6"/>
    <w:rsid w:val="000A103C"/>
    <w:rsid w:val="000A1845"/>
    <w:rsid w:val="000A2169"/>
    <w:rsid w:val="000A254E"/>
    <w:rsid w:val="000A2BB7"/>
    <w:rsid w:val="000A31AD"/>
    <w:rsid w:val="000A3730"/>
    <w:rsid w:val="000A3C14"/>
    <w:rsid w:val="000A48C7"/>
    <w:rsid w:val="000A4F80"/>
    <w:rsid w:val="000A5528"/>
    <w:rsid w:val="000A599F"/>
    <w:rsid w:val="000A6AF7"/>
    <w:rsid w:val="000A6E3E"/>
    <w:rsid w:val="000A718B"/>
    <w:rsid w:val="000A71FD"/>
    <w:rsid w:val="000A7735"/>
    <w:rsid w:val="000A7957"/>
    <w:rsid w:val="000A797C"/>
    <w:rsid w:val="000B01E2"/>
    <w:rsid w:val="000B0685"/>
    <w:rsid w:val="000B0BEF"/>
    <w:rsid w:val="000B0CDD"/>
    <w:rsid w:val="000B0D6C"/>
    <w:rsid w:val="000B0E02"/>
    <w:rsid w:val="000B0E43"/>
    <w:rsid w:val="000B1AD5"/>
    <w:rsid w:val="000B2501"/>
    <w:rsid w:val="000B2C6E"/>
    <w:rsid w:val="000B33C3"/>
    <w:rsid w:val="000B3862"/>
    <w:rsid w:val="000B3D44"/>
    <w:rsid w:val="000B419E"/>
    <w:rsid w:val="000B527B"/>
    <w:rsid w:val="000B5F64"/>
    <w:rsid w:val="000B682A"/>
    <w:rsid w:val="000B6B80"/>
    <w:rsid w:val="000B76A0"/>
    <w:rsid w:val="000B7FA5"/>
    <w:rsid w:val="000C01C7"/>
    <w:rsid w:val="000C07FA"/>
    <w:rsid w:val="000C13CA"/>
    <w:rsid w:val="000C142F"/>
    <w:rsid w:val="000C14F8"/>
    <w:rsid w:val="000C28A1"/>
    <w:rsid w:val="000C4272"/>
    <w:rsid w:val="000C4AA2"/>
    <w:rsid w:val="000C5BD7"/>
    <w:rsid w:val="000C6246"/>
    <w:rsid w:val="000C6A09"/>
    <w:rsid w:val="000C6B71"/>
    <w:rsid w:val="000C703D"/>
    <w:rsid w:val="000C74A3"/>
    <w:rsid w:val="000C76A5"/>
    <w:rsid w:val="000D012B"/>
    <w:rsid w:val="000D11F2"/>
    <w:rsid w:val="000D122E"/>
    <w:rsid w:val="000D1237"/>
    <w:rsid w:val="000D137B"/>
    <w:rsid w:val="000D1DD1"/>
    <w:rsid w:val="000D3979"/>
    <w:rsid w:val="000D4537"/>
    <w:rsid w:val="000D457C"/>
    <w:rsid w:val="000D5194"/>
    <w:rsid w:val="000D5E08"/>
    <w:rsid w:val="000D6870"/>
    <w:rsid w:val="000D698E"/>
    <w:rsid w:val="000D6FD3"/>
    <w:rsid w:val="000D7269"/>
    <w:rsid w:val="000D77AF"/>
    <w:rsid w:val="000D7911"/>
    <w:rsid w:val="000D7F0F"/>
    <w:rsid w:val="000E01E3"/>
    <w:rsid w:val="000E081A"/>
    <w:rsid w:val="000E09A3"/>
    <w:rsid w:val="000E126A"/>
    <w:rsid w:val="000E17B2"/>
    <w:rsid w:val="000E2399"/>
    <w:rsid w:val="000E2B08"/>
    <w:rsid w:val="000E2E16"/>
    <w:rsid w:val="000E2E1D"/>
    <w:rsid w:val="000E337B"/>
    <w:rsid w:val="000E3A6D"/>
    <w:rsid w:val="000E4187"/>
    <w:rsid w:val="000E44F8"/>
    <w:rsid w:val="000E4888"/>
    <w:rsid w:val="000E4932"/>
    <w:rsid w:val="000E4AE9"/>
    <w:rsid w:val="000E4CF8"/>
    <w:rsid w:val="000E5AD4"/>
    <w:rsid w:val="000E6E9A"/>
    <w:rsid w:val="000E7DB9"/>
    <w:rsid w:val="000E7F03"/>
    <w:rsid w:val="000F0112"/>
    <w:rsid w:val="000F071B"/>
    <w:rsid w:val="000F0D6C"/>
    <w:rsid w:val="000F14FE"/>
    <w:rsid w:val="000F2716"/>
    <w:rsid w:val="000F2750"/>
    <w:rsid w:val="000F27CF"/>
    <w:rsid w:val="000F447B"/>
    <w:rsid w:val="000F4536"/>
    <w:rsid w:val="000F5809"/>
    <w:rsid w:val="000F5B90"/>
    <w:rsid w:val="000F5CAC"/>
    <w:rsid w:val="000F6376"/>
    <w:rsid w:val="000F69D7"/>
    <w:rsid w:val="000F7697"/>
    <w:rsid w:val="001004F1"/>
    <w:rsid w:val="001009F0"/>
    <w:rsid w:val="00101EFF"/>
    <w:rsid w:val="00103234"/>
    <w:rsid w:val="001032A4"/>
    <w:rsid w:val="0010384C"/>
    <w:rsid w:val="00104113"/>
    <w:rsid w:val="00104931"/>
    <w:rsid w:val="00104BEA"/>
    <w:rsid w:val="00104C9E"/>
    <w:rsid w:val="001052DF"/>
    <w:rsid w:val="00105BDF"/>
    <w:rsid w:val="00105FA7"/>
    <w:rsid w:val="00106031"/>
    <w:rsid w:val="00106D83"/>
    <w:rsid w:val="001076D2"/>
    <w:rsid w:val="00107830"/>
    <w:rsid w:val="00107C5D"/>
    <w:rsid w:val="00107C99"/>
    <w:rsid w:val="00110B53"/>
    <w:rsid w:val="00111EA7"/>
    <w:rsid w:val="00112B5E"/>
    <w:rsid w:val="0011356D"/>
    <w:rsid w:val="00113E0D"/>
    <w:rsid w:val="001144BF"/>
    <w:rsid w:val="00114682"/>
    <w:rsid w:val="00116352"/>
    <w:rsid w:val="00116943"/>
    <w:rsid w:val="00116F41"/>
    <w:rsid w:val="001177EC"/>
    <w:rsid w:val="001177EF"/>
    <w:rsid w:val="00117FD5"/>
    <w:rsid w:val="001207FE"/>
    <w:rsid w:val="00120C12"/>
    <w:rsid w:val="00121EF8"/>
    <w:rsid w:val="00122036"/>
    <w:rsid w:val="0012205E"/>
    <w:rsid w:val="00122365"/>
    <w:rsid w:val="00122991"/>
    <w:rsid w:val="001236E3"/>
    <w:rsid w:val="00123F9E"/>
    <w:rsid w:val="0012401B"/>
    <w:rsid w:val="00124B20"/>
    <w:rsid w:val="00124E1A"/>
    <w:rsid w:val="00124E91"/>
    <w:rsid w:val="001253C9"/>
    <w:rsid w:val="001257B9"/>
    <w:rsid w:val="00127A12"/>
    <w:rsid w:val="00130019"/>
    <w:rsid w:val="001303C2"/>
    <w:rsid w:val="001306A6"/>
    <w:rsid w:val="00130CB0"/>
    <w:rsid w:val="00132754"/>
    <w:rsid w:val="00132C10"/>
    <w:rsid w:val="001339DC"/>
    <w:rsid w:val="001348DF"/>
    <w:rsid w:val="00134C95"/>
    <w:rsid w:val="001350F4"/>
    <w:rsid w:val="00135252"/>
    <w:rsid w:val="001360CA"/>
    <w:rsid w:val="0013635D"/>
    <w:rsid w:val="001364CB"/>
    <w:rsid w:val="001366D7"/>
    <w:rsid w:val="001370D3"/>
    <w:rsid w:val="001405A8"/>
    <w:rsid w:val="00140821"/>
    <w:rsid w:val="00140DF6"/>
    <w:rsid w:val="00141070"/>
    <w:rsid w:val="00141846"/>
    <w:rsid w:val="001418B3"/>
    <w:rsid w:val="00141FA7"/>
    <w:rsid w:val="00142247"/>
    <w:rsid w:val="001424DD"/>
    <w:rsid w:val="00142A51"/>
    <w:rsid w:val="00142C8C"/>
    <w:rsid w:val="001430FC"/>
    <w:rsid w:val="00143605"/>
    <w:rsid w:val="00143988"/>
    <w:rsid w:val="00143C8C"/>
    <w:rsid w:val="00143E2B"/>
    <w:rsid w:val="00144227"/>
    <w:rsid w:val="001460D0"/>
    <w:rsid w:val="00146775"/>
    <w:rsid w:val="00147B22"/>
    <w:rsid w:val="00147CD6"/>
    <w:rsid w:val="00151139"/>
    <w:rsid w:val="001511FC"/>
    <w:rsid w:val="001513CF"/>
    <w:rsid w:val="001529DB"/>
    <w:rsid w:val="00154451"/>
    <w:rsid w:val="001545AB"/>
    <w:rsid w:val="00154903"/>
    <w:rsid w:val="00154A3A"/>
    <w:rsid w:val="00154C62"/>
    <w:rsid w:val="00155024"/>
    <w:rsid w:val="0015509B"/>
    <w:rsid w:val="00156CC1"/>
    <w:rsid w:val="00157B27"/>
    <w:rsid w:val="001602E4"/>
    <w:rsid w:val="0016090F"/>
    <w:rsid w:val="00160DDA"/>
    <w:rsid w:val="001647C0"/>
    <w:rsid w:val="001655AC"/>
    <w:rsid w:val="001659FF"/>
    <w:rsid w:val="00165D64"/>
    <w:rsid w:val="00166078"/>
    <w:rsid w:val="001666D4"/>
    <w:rsid w:val="0016723F"/>
    <w:rsid w:val="001700CF"/>
    <w:rsid w:val="00170603"/>
    <w:rsid w:val="00171CCA"/>
    <w:rsid w:val="00173225"/>
    <w:rsid w:val="001736C0"/>
    <w:rsid w:val="001740A9"/>
    <w:rsid w:val="00174874"/>
    <w:rsid w:val="001754D2"/>
    <w:rsid w:val="00175B70"/>
    <w:rsid w:val="00176351"/>
    <w:rsid w:val="0017637B"/>
    <w:rsid w:val="0017637C"/>
    <w:rsid w:val="00176C79"/>
    <w:rsid w:val="00177058"/>
    <w:rsid w:val="001775F0"/>
    <w:rsid w:val="001802F0"/>
    <w:rsid w:val="001805C6"/>
    <w:rsid w:val="00181B07"/>
    <w:rsid w:val="001824FA"/>
    <w:rsid w:val="001829B9"/>
    <w:rsid w:val="00182C64"/>
    <w:rsid w:val="00182D28"/>
    <w:rsid w:val="00183013"/>
    <w:rsid w:val="00183900"/>
    <w:rsid w:val="00183B0B"/>
    <w:rsid w:val="0018428B"/>
    <w:rsid w:val="0018517C"/>
    <w:rsid w:val="0018552C"/>
    <w:rsid w:val="00185B00"/>
    <w:rsid w:val="00185BED"/>
    <w:rsid w:val="0018659A"/>
    <w:rsid w:val="001866E1"/>
    <w:rsid w:val="00187293"/>
    <w:rsid w:val="001877EE"/>
    <w:rsid w:val="00187C90"/>
    <w:rsid w:val="00187E91"/>
    <w:rsid w:val="00190616"/>
    <w:rsid w:val="00190FB2"/>
    <w:rsid w:val="00191C27"/>
    <w:rsid w:val="00192205"/>
    <w:rsid w:val="001922B9"/>
    <w:rsid w:val="00192751"/>
    <w:rsid w:val="0019284C"/>
    <w:rsid w:val="00192F0E"/>
    <w:rsid w:val="00193D30"/>
    <w:rsid w:val="00194709"/>
    <w:rsid w:val="00194BBB"/>
    <w:rsid w:val="00196D55"/>
    <w:rsid w:val="00197231"/>
    <w:rsid w:val="0019730E"/>
    <w:rsid w:val="001974EC"/>
    <w:rsid w:val="0019766C"/>
    <w:rsid w:val="001979D6"/>
    <w:rsid w:val="00197C54"/>
    <w:rsid w:val="001A01FB"/>
    <w:rsid w:val="001A021B"/>
    <w:rsid w:val="001A067E"/>
    <w:rsid w:val="001A0763"/>
    <w:rsid w:val="001A13CF"/>
    <w:rsid w:val="001A3208"/>
    <w:rsid w:val="001A33F0"/>
    <w:rsid w:val="001A3FDD"/>
    <w:rsid w:val="001A421A"/>
    <w:rsid w:val="001A4288"/>
    <w:rsid w:val="001A5544"/>
    <w:rsid w:val="001A576E"/>
    <w:rsid w:val="001A62CE"/>
    <w:rsid w:val="001A7297"/>
    <w:rsid w:val="001A72CB"/>
    <w:rsid w:val="001A7650"/>
    <w:rsid w:val="001A7A7B"/>
    <w:rsid w:val="001A7D20"/>
    <w:rsid w:val="001A7D42"/>
    <w:rsid w:val="001A7F30"/>
    <w:rsid w:val="001B068D"/>
    <w:rsid w:val="001B22D1"/>
    <w:rsid w:val="001B48F1"/>
    <w:rsid w:val="001B49F1"/>
    <w:rsid w:val="001B4C67"/>
    <w:rsid w:val="001B5496"/>
    <w:rsid w:val="001B63F6"/>
    <w:rsid w:val="001B7644"/>
    <w:rsid w:val="001B7B06"/>
    <w:rsid w:val="001C03D1"/>
    <w:rsid w:val="001C1577"/>
    <w:rsid w:val="001C1591"/>
    <w:rsid w:val="001C1F6E"/>
    <w:rsid w:val="001C3153"/>
    <w:rsid w:val="001C31FE"/>
    <w:rsid w:val="001C377D"/>
    <w:rsid w:val="001C4AE8"/>
    <w:rsid w:val="001C5088"/>
    <w:rsid w:val="001C50AF"/>
    <w:rsid w:val="001C6F18"/>
    <w:rsid w:val="001C719A"/>
    <w:rsid w:val="001D0427"/>
    <w:rsid w:val="001D04CA"/>
    <w:rsid w:val="001D08D6"/>
    <w:rsid w:val="001D0EE4"/>
    <w:rsid w:val="001D0F80"/>
    <w:rsid w:val="001D0FE3"/>
    <w:rsid w:val="001D1580"/>
    <w:rsid w:val="001D172E"/>
    <w:rsid w:val="001D1E4B"/>
    <w:rsid w:val="001D2099"/>
    <w:rsid w:val="001D35C4"/>
    <w:rsid w:val="001D3671"/>
    <w:rsid w:val="001D3751"/>
    <w:rsid w:val="001D3CC9"/>
    <w:rsid w:val="001D44C0"/>
    <w:rsid w:val="001D4650"/>
    <w:rsid w:val="001D490D"/>
    <w:rsid w:val="001D4BD6"/>
    <w:rsid w:val="001D5534"/>
    <w:rsid w:val="001D584C"/>
    <w:rsid w:val="001D6637"/>
    <w:rsid w:val="001D6B20"/>
    <w:rsid w:val="001D6DCE"/>
    <w:rsid w:val="001D7137"/>
    <w:rsid w:val="001D76D1"/>
    <w:rsid w:val="001D7DBD"/>
    <w:rsid w:val="001E1083"/>
    <w:rsid w:val="001E120C"/>
    <w:rsid w:val="001E1436"/>
    <w:rsid w:val="001E1497"/>
    <w:rsid w:val="001E1D16"/>
    <w:rsid w:val="001E20E1"/>
    <w:rsid w:val="001E215A"/>
    <w:rsid w:val="001E28C7"/>
    <w:rsid w:val="001E2C13"/>
    <w:rsid w:val="001E30F5"/>
    <w:rsid w:val="001E35C1"/>
    <w:rsid w:val="001E42D1"/>
    <w:rsid w:val="001E4932"/>
    <w:rsid w:val="001E49FF"/>
    <w:rsid w:val="001E4B86"/>
    <w:rsid w:val="001E5076"/>
    <w:rsid w:val="001E7276"/>
    <w:rsid w:val="001E7A77"/>
    <w:rsid w:val="001F0081"/>
    <w:rsid w:val="001F05BA"/>
    <w:rsid w:val="001F0BCF"/>
    <w:rsid w:val="001F127A"/>
    <w:rsid w:val="001F2454"/>
    <w:rsid w:val="001F284D"/>
    <w:rsid w:val="001F2894"/>
    <w:rsid w:val="001F2AF0"/>
    <w:rsid w:val="001F4884"/>
    <w:rsid w:val="001F5050"/>
    <w:rsid w:val="001F5283"/>
    <w:rsid w:val="001F5972"/>
    <w:rsid w:val="001F5F01"/>
    <w:rsid w:val="001F69E8"/>
    <w:rsid w:val="001F6AF0"/>
    <w:rsid w:val="002005E2"/>
    <w:rsid w:val="002006CE"/>
    <w:rsid w:val="00200FF3"/>
    <w:rsid w:val="00201209"/>
    <w:rsid w:val="00201C48"/>
    <w:rsid w:val="002022AD"/>
    <w:rsid w:val="00203778"/>
    <w:rsid w:val="00203848"/>
    <w:rsid w:val="00203B7C"/>
    <w:rsid w:val="0020409B"/>
    <w:rsid w:val="002044B5"/>
    <w:rsid w:val="00204D51"/>
    <w:rsid w:val="00205518"/>
    <w:rsid w:val="002074B8"/>
    <w:rsid w:val="0021045E"/>
    <w:rsid w:val="00210A61"/>
    <w:rsid w:val="00210A6F"/>
    <w:rsid w:val="00210C11"/>
    <w:rsid w:val="0021157A"/>
    <w:rsid w:val="002119E7"/>
    <w:rsid w:val="00211B66"/>
    <w:rsid w:val="00211BFD"/>
    <w:rsid w:val="00211D92"/>
    <w:rsid w:val="00212E58"/>
    <w:rsid w:val="002136D1"/>
    <w:rsid w:val="0021389A"/>
    <w:rsid w:val="0021393C"/>
    <w:rsid w:val="00216037"/>
    <w:rsid w:val="002162B5"/>
    <w:rsid w:val="00216762"/>
    <w:rsid w:val="00217BCF"/>
    <w:rsid w:val="00217F91"/>
    <w:rsid w:val="002203E5"/>
    <w:rsid w:val="002204BF"/>
    <w:rsid w:val="0022059D"/>
    <w:rsid w:val="002208B7"/>
    <w:rsid w:val="002218F2"/>
    <w:rsid w:val="002223AF"/>
    <w:rsid w:val="00223604"/>
    <w:rsid w:val="00223F25"/>
    <w:rsid w:val="00225701"/>
    <w:rsid w:val="00226AC1"/>
    <w:rsid w:val="002272BD"/>
    <w:rsid w:val="0022765E"/>
    <w:rsid w:val="00227E6C"/>
    <w:rsid w:val="002300AE"/>
    <w:rsid w:val="00230327"/>
    <w:rsid w:val="00231A13"/>
    <w:rsid w:val="00231C08"/>
    <w:rsid w:val="00233698"/>
    <w:rsid w:val="0023378A"/>
    <w:rsid w:val="002339D6"/>
    <w:rsid w:val="00234225"/>
    <w:rsid w:val="0023447A"/>
    <w:rsid w:val="00234F38"/>
    <w:rsid w:val="0023642F"/>
    <w:rsid w:val="002364F9"/>
    <w:rsid w:val="002367B8"/>
    <w:rsid w:val="002369AC"/>
    <w:rsid w:val="00237CFD"/>
    <w:rsid w:val="00237F5F"/>
    <w:rsid w:val="002400B7"/>
    <w:rsid w:val="00241B41"/>
    <w:rsid w:val="00241D79"/>
    <w:rsid w:val="00241F5E"/>
    <w:rsid w:val="00241FD7"/>
    <w:rsid w:val="0024248D"/>
    <w:rsid w:val="00242586"/>
    <w:rsid w:val="002426A2"/>
    <w:rsid w:val="0024341E"/>
    <w:rsid w:val="00243769"/>
    <w:rsid w:val="002437F1"/>
    <w:rsid w:val="00243CB3"/>
    <w:rsid w:val="00244651"/>
    <w:rsid w:val="002463E9"/>
    <w:rsid w:val="00247042"/>
    <w:rsid w:val="00247D48"/>
    <w:rsid w:val="00250129"/>
    <w:rsid w:val="00250162"/>
    <w:rsid w:val="00250C41"/>
    <w:rsid w:val="00250D6F"/>
    <w:rsid w:val="00252208"/>
    <w:rsid w:val="002527F3"/>
    <w:rsid w:val="00252AD7"/>
    <w:rsid w:val="0025348F"/>
    <w:rsid w:val="00253565"/>
    <w:rsid w:val="002546F5"/>
    <w:rsid w:val="0025715B"/>
    <w:rsid w:val="002575DA"/>
    <w:rsid w:val="0025797D"/>
    <w:rsid w:val="00260CB8"/>
    <w:rsid w:val="0026126D"/>
    <w:rsid w:val="00261448"/>
    <w:rsid w:val="0026396B"/>
    <w:rsid w:val="00263F4A"/>
    <w:rsid w:val="00263FEF"/>
    <w:rsid w:val="00266080"/>
    <w:rsid w:val="0026754D"/>
    <w:rsid w:val="00267F0B"/>
    <w:rsid w:val="002707A9"/>
    <w:rsid w:val="00270A6B"/>
    <w:rsid w:val="00270F84"/>
    <w:rsid w:val="00271067"/>
    <w:rsid w:val="0027119E"/>
    <w:rsid w:val="0027138A"/>
    <w:rsid w:val="00271892"/>
    <w:rsid w:val="00271F0D"/>
    <w:rsid w:val="002720AF"/>
    <w:rsid w:val="00273046"/>
    <w:rsid w:val="002746AC"/>
    <w:rsid w:val="002746FF"/>
    <w:rsid w:val="002750F1"/>
    <w:rsid w:val="002751B7"/>
    <w:rsid w:val="00275DA1"/>
    <w:rsid w:val="00277352"/>
    <w:rsid w:val="00277A97"/>
    <w:rsid w:val="00281923"/>
    <w:rsid w:val="00282099"/>
    <w:rsid w:val="00282B95"/>
    <w:rsid w:val="002833EA"/>
    <w:rsid w:val="00283808"/>
    <w:rsid w:val="00284A2F"/>
    <w:rsid w:val="00284D3C"/>
    <w:rsid w:val="0028751E"/>
    <w:rsid w:val="00287DF6"/>
    <w:rsid w:val="00287FC7"/>
    <w:rsid w:val="00291338"/>
    <w:rsid w:val="00292EF4"/>
    <w:rsid w:val="0029369B"/>
    <w:rsid w:val="00293ED6"/>
    <w:rsid w:val="002944FD"/>
    <w:rsid w:val="002945FF"/>
    <w:rsid w:val="00295CE7"/>
    <w:rsid w:val="00295CF0"/>
    <w:rsid w:val="00296074"/>
    <w:rsid w:val="00296A33"/>
    <w:rsid w:val="00296D8A"/>
    <w:rsid w:val="00297226"/>
    <w:rsid w:val="00297BC8"/>
    <w:rsid w:val="00297C4B"/>
    <w:rsid w:val="00297F36"/>
    <w:rsid w:val="002A08EC"/>
    <w:rsid w:val="002A09AC"/>
    <w:rsid w:val="002A13BA"/>
    <w:rsid w:val="002A1BBE"/>
    <w:rsid w:val="002A2932"/>
    <w:rsid w:val="002A29B8"/>
    <w:rsid w:val="002A5689"/>
    <w:rsid w:val="002A5D39"/>
    <w:rsid w:val="002A7413"/>
    <w:rsid w:val="002A77C2"/>
    <w:rsid w:val="002A7A23"/>
    <w:rsid w:val="002B0193"/>
    <w:rsid w:val="002B10FC"/>
    <w:rsid w:val="002B168C"/>
    <w:rsid w:val="002B1A71"/>
    <w:rsid w:val="002B2CF4"/>
    <w:rsid w:val="002B5375"/>
    <w:rsid w:val="002B5D17"/>
    <w:rsid w:val="002B5E0F"/>
    <w:rsid w:val="002B61B5"/>
    <w:rsid w:val="002B65D8"/>
    <w:rsid w:val="002B7833"/>
    <w:rsid w:val="002B7C60"/>
    <w:rsid w:val="002B7CC4"/>
    <w:rsid w:val="002C07E3"/>
    <w:rsid w:val="002C080C"/>
    <w:rsid w:val="002C0E7B"/>
    <w:rsid w:val="002C0F55"/>
    <w:rsid w:val="002C24A3"/>
    <w:rsid w:val="002C28CF"/>
    <w:rsid w:val="002C29C2"/>
    <w:rsid w:val="002C2E11"/>
    <w:rsid w:val="002C392A"/>
    <w:rsid w:val="002C4280"/>
    <w:rsid w:val="002C4319"/>
    <w:rsid w:val="002C47EC"/>
    <w:rsid w:val="002C480E"/>
    <w:rsid w:val="002C5462"/>
    <w:rsid w:val="002C6417"/>
    <w:rsid w:val="002C7322"/>
    <w:rsid w:val="002C7459"/>
    <w:rsid w:val="002C75E8"/>
    <w:rsid w:val="002D029B"/>
    <w:rsid w:val="002D0906"/>
    <w:rsid w:val="002D0ACC"/>
    <w:rsid w:val="002D1CA0"/>
    <w:rsid w:val="002D2A0C"/>
    <w:rsid w:val="002D2DD0"/>
    <w:rsid w:val="002D2E3A"/>
    <w:rsid w:val="002D3130"/>
    <w:rsid w:val="002D3164"/>
    <w:rsid w:val="002D362F"/>
    <w:rsid w:val="002D40CC"/>
    <w:rsid w:val="002D46B1"/>
    <w:rsid w:val="002D4BBA"/>
    <w:rsid w:val="002D5179"/>
    <w:rsid w:val="002D5437"/>
    <w:rsid w:val="002D58CE"/>
    <w:rsid w:val="002D645B"/>
    <w:rsid w:val="002D6ED2"/>
    <w:rsid w:val="002D7270"/>
    <w:rsid w:val="002D76DD"/>
    <w:rsid w:val="002D7C1F"/>
    <w:rsid w:val="002E0023"/>
    <w:rsid w:val="002E00B0"/>
    <w:rsid w:val="002E0619"/>
    <w:rsid w:val="002E07C7"/>
    <w:rsid w:val="002E08F6"/>
    <w:rsid w:val="002E094C"/>
    <w:rsid w:val="002E1747"/>
    <w:rsid w:val="002E1BF4"/>
    <w:rsid w:val="002E203D"/>
    <w:rsid w:val="002E296F"/>
    <w:rsid w:val="002E2AF3"/>
    <w:rsid w:val="002E3809"/>
    <w:rsid w:val="002E493F"/>
    <w:rsid w:val="002E4E45"/>
    <w:rsid w:val="002E53B1"/>
    <w:rsid w:val="002E57D5"/>
    <w:rsid w:val="002E611B"/>
    <w:rsid w:val="002E707F"/>
    <w:rsid w:val="002E7247"/>
    <w:rsid w:val="002F11A0"/>
    <w:rsid w:val="002F122E"/>
    <w:rsid w:val="002F3D6A"/>
    <w:rsid w:val="002F3D8F"/>
    <w:rsid w:val="002F3EBB"/>
    <w:rsid w:val="002F4660"/>
    <w:rsid w:val="002F55C8"/>
    <w:rsid w:val="002F57B6"/>
    <w:rsid w:val="002F5A66"/>
    <w:rsid w:val="002F60CD"/>
    <w:rsid w:val="002F6147"/>
    <w:rsid w:val="002F6917"/>
    <w:rsid w:val="002F6DAF"/>
    <w:rsid w:val="002F7643"/>
    <w:rsid w:val="002F7B38"/>
    <w:rsid w:val="00300157"/>
    <w:rsid w:val="003004BA"/>
    <w:rsid w:val="0030057A"/>
    <w:rsid w:val="0030057D"/>
    <w:rsid w:val="003016BA"/>
    <w:rsid w:val="00302436"/>
    <w:rsid w:val="00302858"/>
    <w:rsid w:val="0030314B"/>
    <w:rsid w:val="0030365F"/>
    <w:rsid w:val="003038EA"/>
    <w:rsid w:val="00303BA0"/>
    <w:rsid w:val="00304279"/>
    <w:rsid w:val="00304340"/>
    <w:rsid w:val="0030485A"/>
    <w:rsid w:val="0030536D"/>
    <w:rsid w:val="00305838"/>
    <w:rsid w:val="00306C1E"/>
    <w:rsid w:val="00307D45"/>
    <w:rsid w:val="00310261"/>
    <w:rsid w:val="0031031F"/>
    <w:rsid w:val="00310ED8"/>
    <w:rsid w:val="003124C4"/>
    <w:rsid w:val="003125B8"/>
    <w:rsid w:val="0031347D"/>
    <w:rsid w:val="00313CA8"/>
    <w:rsid w:val="00316209"/>
    <w:rsid w:val="003168E7"/>
    <w:rsid w:val="00316C8C"/>
    <w:rsid w:val="003176FF"/>
    <w:rsid w:val="00320063"/>
    <w:rsid w:val="003205D3"/>
    <w:rsid w:val="003209B7"/>
    <w:rsid w:val="00320C68"/>
    <w:rsid w:val="00320FE9"/>
    <w:rsid w:val="00321733"/>
    <w:rsid w:val="00322792"/>
    <w:rsid w:val="00322CCF"/>
    <w:rsid w:val="00323205"/>
    <w:rsid w:val="00326A3D"/>
    <w:rsid w:val="00326C3C"/>
    <w:rsid w:val="003274AB"/>
    <w:rsid w:val="00327D72"/>
    <w:rsid w:val="00327FEA"/>
    <w:rsid w:val="00330174"/>
    <w:rsid w:val="00330429"/>
    <w:rsid w:val="003304B6"/>
    <w:rsid w:val="003319AA"/>
    <w:rsid w:val="00332530"/>
    <w:rsid w:val="003326A7"/>
    <w:rsid w:val="00333980"/>
    <w:rsid w:val="00334685"/>
    <w:rsid w:val="00335267"/>
    <w:rsid w:val="0033546A"/>
    <w:rsid w:val="0033702B"/>
    <w:rsid w:val="00337B3A"/>
    <w:rsid w:val="00340C0B"/>
    <w:rsid w:val="00340D0A"/>
    <w:rsid w:val="00340DEB"/>
    <w:rsid w:val="00341585"/>
    <w:rsid w:val="00341C07"/>
    <w:rsid w:val="003425CA"/>
    <w:rsid w:val="00342AC7"/>
    <w:rsid w:val="00342F1A"/>
    <w:rsid w:val="0034381B"/>
    <w:rsid w:val="00344963"/>
    <w:rsid w:val="00344DCE"/>
    <w:rsid w:val="0034553A"/>
    <w:rsid w:val="00345633"/>
    <w:rsid w:val="0034603A"/>
    <w:rsid w:val="003463F7"/>
    <w:rsid w:val="003465BD"/>
    <w:rsid w:val="0035038E"/>
    <w:rsid w:val="00351137"/>
    <w:rsid w:val="003519CB"/>
    <w:rsid w:val="00351C63"/>
    <w:rsid w:val="00351F98"/>
    <w:rsid w:val="00352FBB"/>
    <w:rsid w:val="00353693"/>
    <w:rsid w:val="003538AF"/>
    <w:rsid w:val="00354772"/>
    <w:rsid w:val="003549D5"/>
    <w:rsid w:val="00354A1B"/>
    <w:rsid w:val="00354D6A"/>
    <w:rsid w:val="00355ABB"/>
    <w:rsid w:val="003566DC"/>
    <w:rsid w:val="0035687F"/>
    <w:rsid w:val="0035696A"/>
    <w:rsid w:val="00356F11"/>
    <w:rsid w:val="003578B5"/>
    <w:rsid w:val="00357C09"/>
    <w:rsid w:val="0036082A"/>
    <w:rsid w:val="00360955"/>
    <w:rsid w:val="00360A1D"/>
    <w:rsid w:val="00360A84"/>
    <w:rsid w:val="00360E75"/>
    <w:rsid w:val="00360EBC"/>
    <w:rsid w:val="0036139C"/>
    <w:rsid w:val="0036144E"/>
    <w:rsid w:val="00361A9B"/>
    <w:rsid w:val="00361AFF"/>
    <w:rsid w:val="00362F61"/>
    <w:rsid w:val="00363776"/>
    <w:rsid w:val="00363C7B"/>
    <w:rsid w:val="00364137"/>
    <w:rsid w:val="00364722"/>
    <w:rsid w:val="003655BB"/>
    <w:rsid w:val="00365795"/>
    <w:rsid w:val="00365BA8"/>
    <w:rsid w:val="0036667B"/>
    <w:rsid w:val="0036688F"/>
    <w:rsid w:val="00367312"/>
    <w:rsid w:val="00367DF9"/>
    <w:rsid w:val="00371191"/>
    <w:rsid w:val="003716FD"/>
    <w:rsid w:val="00371FC9"/>
    <w:rsid w:val="003739EF"/>
    <w:rsid w:val="00373BE4"/>
    <w:rsid w:val="00373DCE"/>
    <w:rsid w:val="00373E27"/>
    <w:rsid w:val="00374362"/>
    <w:rsid w:val="0037489B"/>
    <w:rsid w:val="0037569A"/>
    <w:rsid w:val="00375DD9"/>
    <w:rsid w:val="0037603F"/>
    <w:rsid w:val="003767CD"/>
    <w:rsid w:val="00376A0E"/>
    <w:rsid w:val="00377026"/>
    <w:rsid w:val="00377A74"/>
    <w:rsid w:val="003810D7"/>
    <w:rsid w:val="003811ED"/>
    <w:rsid w:val="003821CD"/>
    <w:rsid w:val="003827C2"/>
    <w:rsid w:val="003829CC"/>
    <w:rsid w:val="00382FE8"/>
    <w:rsid w:val="003833C7"/>
    <w:rsid w:val="00384161"/>
    <w:rsid w:val="003847E5"/>
    <w:rsid w:val="003858E5"/>
    <w:rsid w:val="00386723"/>
    <w:rsid w:val="003904B3"/>
    <w:rsid w:val="0039068A"/>
    <w:rsid w:val="003908CA"/>
    <w:rsid w:val="0039113A"/>
    <w:rsid w:val="00391C3D"/>
    <w:rsid w:val="00392451"/>
    <w:rsid w:val="00392947"/>
    <w:rsid w:val="003930ED"/>
    <w:rsid w:val="00396AC6"/>
    <w:rsid w:val="003979EB"/>
    <w:rsid w:val="00397D57"/>
    <w:rsid w:val="003A0676"/>
    <w:rsid w:val="003A0839"/>
    <w:rsid w:val="003A087F"/>
    <w:rsid w:val="003A0F7C"/>
    <w:rsid w:val="003A1D3D"/>
    <w:rsid w:val="003A24E3"/>
    <w:rsid w:val="003A376C"/>
    <w:rsid w:val="003A3C40"/>
    <w:rsid w:val="003A40F5"/>
    <w:rsid w:val="003A424F"/>
    <w:rsid w:val="003A52EE"/>
    <w:rsid w:val="003A65F2"/>
    <w:rsid w:val="003A6661"/>
    <w:rsid w:val="003A777F"/>
    <w:rsid w:val="003A7C3A"/>
    <w:rsid w:val="003B081B"/>
    <w:rsid w:val="003B1592"/>
    <w:rsid w:val="003B1981"/>
    <w:rsid w:val="003B3AE2"/>
    <w:rsid w:val="003B3B87"/>
    <w:rsid w:val="003B4AE9"/>
    <w:rsid w:val="003B4EA3"/>
    <w:rsid w:val="003B507E"/>
    <w:rsid w:val="003B509E"/>
    <w:rsid w:val="003B50C5"/>
    <w:rsid w:val="003B783C"/>
    <w:rsid w:val="003B7A30"/>
    <w:rsid w:val="003C0063"/>
    <w:rsid w:val="003C07D6"/>
    <w:rsid w:val="003C08DC"/>
    <w:rsid w:val="003C0AD3"/>
    <w:rsid w:val="003C1E26"/>
    <w:rsid w:val="003C2293"/>
    <w:rsid w:val="003C24C6"/>
    <w:rsid w:val="003C2D84"/>
    <w:rsid w:val="003C316C"/>
    <w:rsid w:val="003C33C9"/>
    <w:rsid w:val="003C3933"/>
    <w:rsid w:val="003C43BC"/>
    <w:rsid w:val="003C5334"/>
    <w:rsid w:val="003C6C5F"/>
    <w:rsid w:val="003C6CED"/>
    <w:rsid w:val="003C6E68"/>
    <w:rsid w:val="003C7B0C"/>
    <w:rsid w:val="003D03B5"/>
    <w:rsid w:val="003D0828"/>
    <w:rsid w:val="003D0893"/>
    <w:rsid w:val="003D1474"/>
    <w:rsid w:val="003D16E1"/>
    <w:rsid w:val="003D19CE"/>
    <w:rsid w:val="003D2407"/>
    <w:rsid w:val="003D276A"/>
    <w:rsid w:val="003D2D70"/>
    <w:rsid w:val="003D2E72"/>
    <w:rsid w:val="003D3988"/>
    <w:rsid w:val="003D3ACE"/>
    <w:rsid w:val="003D3EE2"/>
    <w:rsid w:val="003D471C"/>
    <w:rsid w:val="003D48C1"/>
    <w:rsid w:val="003D4EF1"/>
    <w:rsid w:val="003D51B8"/>
    <w:rsid w:val="003D60DF"/>
    <w:rsid w:val="003D696A"/>
    <w:rsid w:val="003D696B"/>
    <w:rsid w:val="003D748E"/>
    <w:rsid w:val="003D7BC0"/>
    <w:rsid w:val="003E03FE"/>
    <w:rsid w:val="003E062A"/>
    <w:rsid w:val="003E074B"/>
    <w:rsid w:val="003E0A0F"/>
    <w:rsid w:val="003E10AF"/>
    <w:rsid w:val="003E134C"/>
    <w:rsid w:val="003E144F"/>
    <w:rsid w:val="003E1C4D"/>
    <w:rsid w:val="003E2B0D"/>
    <w:rsid w:val="003E3B00"/>
    <w:rsid w:val="003E48DA"/>
    <w:rsid w:val="003E5430"/>
    <w:rsid w:val="003E583B"/>
    <w:rsid w:val="003E5AB9"/>
    <w:rsid w:val="003E5B86"/>
    <w:rsid w:val="003E6151"/>
    <w:rsid w:val="003F0773"/>
    <w:rsid w:val="003F0D1A"/>
    <w:rsid w:val="003F11D5"/>
    <w:rsid w:val="003F1713"/>
    <w:rsid w:val="003F1F79"/>
    <w:rsid w:val="003F2784"/>
    <w:rsid w:val="003F2998"/>
    <w:rsid w:val="003F2E31"/>
    <w:rsid w:val="003F31D7"/>
    <w:rsid w:val="003F36FA"/>
    <w:rsid w:val="003F4869"/>
    <w:rsid w:val="003F499B"/>
    <w:rsid w:val="003F5E93"/>
    <w:rsid w:val="003F6736"/>
    <w:rsid w:val="003F6976"/>
    <w:rsid w:val="003F6C40"/>
    <w:rsid w:val="003F6DBB"/>
    <w:rsid w:val="003F6EF0"/>
    <w:rsid w:val="003F7277"/>
    <w:rsid w:val="00400DD0"/>
    <w:rsid w:val="00403F49"/>
    <w:rsid w:val="004042B5"/>
    <w:rsid w:val="004045AB"/>
    <w:rsid w:val="00405416"/>
    <w:rsid w:val="00405424"/>
    <w:rsid w:val="00405F5F"/>
    <w:rsid w:val="00407F12"/>
    <w:rsid w:val="004109F2"/>
    <w:rsid w:val="00410C6D"/>
    <w:rsid w:val="004113D0"/>
    <w:rsid w:val="0041226A"/>
    <w:rsid w:val="00412CBD"/>
    <w:rsid w:val="00413811"/>
    <w:rsid w:val="00413B26"/>
    <w:rsid w:val="00413C50"/>
    <w:rsid w:val="00413E8A"/>
    <w:rsid w:val="00413F86"/>
    <w:rsid w:val="00414C0A"/>
    <w:rsid w:val="00415122"/>
    <w:rsid w:val="00415181"/>
    <w:rsid w:val="004157A7"/>
    <w:rsid w:val="00416389"/>
    <w:rsid w:val="0041704D"/>
    <w:rsid w:val="00417786"/>
    <w:rsid w:val="00417CD2"/>
    <w:rsid w:val="00417E82"/>
    <w:rsid w:val="004201A2"/>
    <w:rsid w:val="0042026B"/>
    <w:rsid w:val="00420E40"/>
    <w:rsid w:val="00422101"/>
    <w:rsid w:val="004222E3"/>
    <w:rsid w:val="00422D8F"/>
    <w:rsid w:val="00423320"/>
    <w:rsid w:val="00423B37"/>
    <w:rsid w:val="00423ED8"/>
    <w:rsid w:val="004244EE"/>
    <w:rsid w:val="00424FB1"/>
    <w:rsid w:val="00425466"/>
    <w:rsid w:val="004255CD"/>
    <w:rsid w:val="00425FE5"/>
    <w:rsid w:val="0042653A"/>
    <w:rsid w:val="004266EC"/>
    <w:rsid w:val="00426E18"/>
    <w:rsid w:val="00430366"/>
    <w:rsid w:val="00430591"/>
    <w:rsid w:val="004313BE"/>
    <w:rsid w:val="0043148C"/>
    <w:rsid w:val="004321BF"/>
    <w:rsid w:val="00432D0F"/>
    <w:rsid w:val="00433421"/>
    <w:rsid w:val="004334EF"/>
    <w:rsid w:val="004340BE"/>
    <w:rsid w:val="004341A0"/>
    <w:rsid w:val="004344AF"/>
    <w:rsid w:val="00434732"/>
    <w:rsid w:val="00434A5D"/>
    <w:rsid w:val="00434C61"/>
    <w:rsid w:val="0043682F"/>
    <w:rsid w:val="0044005F"/>
    <w:rsid w:val="00440169"/>
    <w:rsid w:val="004402F7"/>
    <w:rsid w:val="004403D4"/>
    <w:rsid w:val="00440984"/>
    <w:rsid w:val="00440A49"/>
    <w:rsid w:val="00440FA4"/>
    <w:rsid w:val="00441040"/>
    <w:rsid w:val="00441D33"/>
    <w:rsid w:val="00442284"/>
    <w:rsid w:val="00444081"/>
    <w:rsid w:val="004445B9"/>
    <w:rsid w:val="00444674"/>
    <w:rsid w:val="00444832"/>
    <w:rsid w:val="00444A7A"/>
    <w:rsid w:val="004451D6"/>
    <w:rsid w:val="004457CE"/>
    <w:rsid w:val="004458F2"/>
    <w:rsid w:val="00445BC4"/>
    <w:rsid w:val="00446F9A"/>
    <w:rsid w:val="004471EF"/>
    <w:rsid w:val="004471F6"/>
    <w:rsid w:val="00447BDA"/>
    <w:rsid w:val="00447E83"/>
    <w:rsid w:val="00447EEC"/>
    <w:rsid w:val="0045046E"/>
    <w:rsid w:val="00450837"/>
    <w:rsid w:val="00450E45"/>
    <w:rsid w:val="00450E49"/>
    <w:rsid w:val="00450EA3"/>
    <w:rsid w:val="00451A3F"/>
    <w:rsid w:val="004520C5"/>
    <w:rsid w:val="004526B3"/>
    <w:rsid w:val="004528C6"/>
    <w:rsid w:val="00452A5E"/>
    <w:rsid w:val="004531C7"/>
    <w:rsid w:val="00453225"/>
    <w:rsid w:val="00454815"/>
    <w:rsid w:val="00454C74"/>
    <w:rsid w:val="00455354"/>
    <w:rsid w:val="0045579C"/>
    <w:rsid w:val="00455B73"/>
    <w:rsid w:val="00455C7E"/>
    <w:rsid w:val="00455D9A"/>
    <w:rsid w:val="004561C5"/>
    <w:rsid w:val="0045630A"/>
    <w:rsid w:val="004577C5"/>
    <w:rsid w:val="00457AB8"/>
    <w:rsid w:val="0046057B"/>
    <w:rsid w:val="00460BA3"/>
    <w:rsid w:val="00461330"/>
    <w:rsid w:val="0046194A"/>
    <w:rsid w:val="00461E98"/>
    <w:rsid w:val="00462B93"/>
    <w:rsid w:val="00463C1D"/>
    <w:rsid w:val="00463FED"/>
    <w:rsid w:val="0046439D"/>
    <w:rsid w:val="004644D9"/>
    <w:rsid w:val="004645B7"/>
    <w:rsid w:val="0046490A"/>
    <w:rsid w:val="00464CE8"/>
    <w:rsid w:val="00465522"/>
    <w:rsid w:val="004669C1"/>
    <w:rsid w:val="00466B58"/>
    <w:rsid w:val="00467CCC"/>
    <w:rsid w:val="004704BA"/>
    <w:rsid w:val="00470AC8"/>
    <w:rsid w:val="00471250"/>
    <w:rsid w:val="004717E8"/>
    <w:rsid w:val="00471D3F"/>
    <w:rsid w:val="0047235B"/>
    <w:rsid w:val="0047293D"/>
    <w:rsid w:val="00472DF5"/>
    <w:rsid w:val="0047350A"/>
    <w:rsid w:val="00473607"/>
    <w:rsid w:val="0047387E"/>
    <w:rsid w:val="004745C3"/>
    <w:rsid w:val="00474AA1"/>
    <w:rsid w:val="00474E4E"/>
    <w:rsid w:val="00476E47"/>
    <w:rsid w:val="00476EF5"/>
    <w:rsid w:val="00477380"/>
    <w:rsid w:val="00477CAE"/>
    <w:rsid w:val="004801FA"/>
    <w:rsid w:val="004818AB"/>
    <w:rsid w:val="00481F81"/>
    <w:rsid w:val="00483272"/>
    <w:rsid w:val="00483637"/>
    <w:rsid w:val="00483D4D"/>
    <w:rsid w:val="00484B6F"/>
    <w:rsid w:val="00484F6D"/>
    <w:rsid w:val="00485161"/>
    <w:rsid w:val="00485211"/>
    <w:rsid w:val="00485914"/>
    <w:rsid w:val="00485C2E"/>
    <w:rsid w:val="004862E7"/>
    <w:rsid w:val="00486581"/>
    <w:rsid w:val="004865FF"/>
    <w:rsid w:val="00486B2E"/>
    <w:rsid w:val="00486D67"/>
    <w:rsid w:val="00490B5E"/>
    <w:rsid w:val="00491309"/>
    <w:rsid w:val="00491391"/>
    <w:rsid w:val="004914D3"/>
    <w:rsid w:val="004922A1"/>
    <w:rsid w:val="00492F6A"/>
    <w:rsid w:val="00492F83"/>
    <w:rsid w:val="004930E8"/>
    <w:rsid w:val="004931BC"/>
    <w:rsid w:val="0049375B"/>
    <w:rsid w:val="004938E8"/>
    <w:rsid w:val="0049435A"/>
    <w:rsid w:val="00495021"/>
    <w:rsid w:val="00495F6E"/>
    <w:rsid w:val="0049661B"/>
    <w:rsid w:val="00496AA1"/>
    <w:rsid w:val="004970FC"/>
    <w:rsid w:val="00497AF7"/>
    <w:rsid w:val="004A08CB"/>
    <w:rsid w:val="004A1EC4"/>
    <w:rsid w:val="004A232A"/>
    <w:rsid w:val="004A2C27"/>
    <w:rsid w:val="004A30F3"/>
    <w:rsid w:val="004A3908"/>
    <w:rsid w:val="004A5564"/>
    <w:rsid w:val="004A5E31"/>
    <w:rsid w:val="004A5E42"/>
    <w:rsid w:val="004A6DC6"/>
    <w:rsid w:val="004A6EB0"/>
    <w:rsid w:val="004B00AF"/>
    <w:rsid w:val="004B0DB6"/>
    <w:rsid w:val="004B124D"/>
    <w:rsid w:val="004B1AD7"/>
    <w:rsid w:val="004B1B0B"/>
    <w:rsid w:val="004B2591"/>
    <w:rsid w:val="004B3C47"/>
    <w:rsid w:val="004B440B"/>
    <w:rsid w:val="004B46ED"/>
    <w:rsid w:val="004B4C1E"/>
    <w:rsid w:val="004B56AC"/>
    <w:rsid w:val="004B6163"/>
    <w:rsid w:val="004B74DA"/>
    <w:rsid w:val="004B7644"/>
    <w:rsid w:val="004B76F1"/>
    <w:rsid w:val="004B7732"/>
    <w:rsid w:val="004B7A3E"/>
    <w:rsid w:val="004C0076"/>
    <w:rsid w:val="004C0A05"/>
    <w:rsid w:val="004C0A9C"/>
    <w:rsid w:val="004C128C"/>
    <w:rsid w:val="004C12AE"/>
    <w:rsid w:val="004C14D2"/>
    <w:rsid w:val="004C1858"/>
    <w:rsid w:val="004C1A01"/>
    <w:rsid w:val="004C2027"/>
    <w:rsid w:val="004C2BB2"/>
    <w:rsid w:val="004C3729"/>
    <w:rsid w:val="004C3CE8"/>
    <w:rsid w:val="004C3DE0"/>
    <w:rsid w:val="004C3DE6"/>
    <w:rsid w:val="004C4AD1"/>
    <w:rsid w:val="004C5053"/>
    <w:rsid w:val="004C5267"/>
    <w:rsid w:val="004C5878"/>
    <w:rsid w:val="004C5D3D"/>
    <w:rsid w:val="004C6048"/>
    <w:rsid w:val="004C71F9"/>
    <w:rsid w:val="004C7B06"/>
    <w:rsid w:val="004C7D36"/>
    <w:rsid w:val="004D0796"/>
    <w:rsid w:val="004D0ED4"/>
    <w:rsid w:val="004D1525"/>
    <w:rsid w:val="004D3D58"/>
    <w:rsid w:val="004D527B"/>
    <w:rsid w:val="004D621D"/>
    <w:rsid w:val="004D630B"/>
    <w:rsid w:val="004D69E4"/>
    <w:rsid w:val="004D6EAA"/>
    <w:rsid w:val="004D7789"/>
    <w:rsid w:val="004E093B"/>
    <w:rsid w:val="004E153A"/>
    <w:rsid w:val="004E1FA9"/>
    <w:rsid w:val="004E2142"/>
    <w:rsid w:val="004E273F"/>
    <w:rsid w:val="004E2BEB"/>
    <w:rsid w:val="004E2CA1"/>
    <w:rsid w:val="004E2E4A"/>
    <w:rsid w:val="004E3C1D"/>
    <w:rsid w:val="004E5666"/>
    <w:rsid w:val="004E5927"/>
    <w:rsid w:val="004E5E94"/>
    <w:rsid w:val="004E6542"/>
    <w:rsid w:val="004E6687"/>
    <w:rsid w:val="004E6BA1"/>
    <w:rsid w:val="004E6DEA"/>
    <w:rsid w:val="004E7064"/>
    <w:rsid w:val="004F026F"/>
    <w:rsid w:val="004F0ED9"/>
    <w:rsid w:val="004F1DD2"/>
    <w:rsid w:val="004F5820"/>
    <w:rsid w:val="004F61C4"/>
    <w:rsid w:val="004F62F8"/>
    <w:rsid w:val="004F75AA"/>
    <w:rsid w:val="004F7FE2"/>
    <w:rsid w:val="00500EE8"/>
    <w:rsid w:val="00500F7B"/>
    <w:rsid w:val="005011DD"/>
    <w:rsid w:val="005015E2"/>
    <w:rsid w:val="0050200E"/>
    <w:rsid w:val="005023A9"/>
    <w:rsid w:val="005023D5"/>
    <w:rsid w:val="00502C74"/>
    <w:rsid w:val="0050317A"/>
    <w:rsid w:val="00503E8F"/>
    <w:rsid w:val="00503F02"/>
    <w:rsid w:val="00503FBF"/>
    <w:rsid w:val="005052DE"/>
    <w:rsid w:val="00506425"/>
    <w:rsid w:val="005076B0"/>
    <w:rsid w:val="0050778B"/>
    <w:rsid w:val="0050779A"/>
    <w:rsid w:val="00507DC1"/>
    <w:rsid w:val="005106B6"/>
    <w:rsid w:val="00510A5C"/>
    <w:rsid w:val="005111D1"/>
    <w:rsid w:val="00512FBF"/>
    <w:rsid w:val="005134E9"/>
    <w:rsid w:val="005135E2"/>
    <w:rsid w:val="00514D5B"/>
    <w:rsid w:val="00514E99"/>
    <w:rsid w:val="00514F01"/>
    <w:rsid w:val="00517362"/>
    <w:rsid w:val="00517ECA"/>
    <w:rsid w:val="005205C5"/>
    <w:rsid w:val="005216AA"/>
    <w:rsid w:val="00521C23"/>
    <w:rsid w:val="00521DA2"/>
    <w:rsid w:val="00522650"/>
    <w:rsid w:val="005226B1"/>
    <w:rsid w:val="00522C03"/>
    <w:rsid w:val="0052315C"/>
    <w:rsid w:val="0052363D"/>
    <w:rsid w:val="0052592B"/>
    <w:rsid w:val="00525CC3"/>
    <w:rsid w:val="00525E6D"/>
    <w:rsid w:val="005274B0"/>
    <w:rsid w:val="005276E5"/>
    <w:rsid w:val="0052786A"/>
    <w:rsid w:val="0053004B"/>
    <w:rsid w:val="00531E61"/>
    <w:rsid w:val="005330DD"/>
    <w:rsid w:val="00533211"/>
    <w:rsid w:val="0053402C"/>
    <w:rsid w:val="005356CE"/>
    <w:rsid w:val="005358C2"/>
    <w:rsid w:val="00535934"/>
    <w:rsid w:val="005360A5"/>
    <w:rsid w:val="00536730"/>
    <w:rsid w:val="0053692B"/>
    <w:rsid w:val="00536938"/>
    <w:rsid w:val="0053697A"/>
    <w:rsid w:val="005370FA"/>
    <w:rsid w:val="005378D7"/>
    <w:rsid w:val="0054060E"/>
    <w:rsid w:val="00541B4B"/>
    <w:rsid w:val="0054317E"/>
    <w:rsid w:val="00543C29"/>
    <w:rsid w:val="00543F5E"/>
    <w:rsid w:val="0054569C"/>
    <w:rsid w:val="005457B2"/>
    <w:rsid w:val="00546EEB"/>
    <w:rsid w:val="0054799F"/>
    <w:rsid w:val="00547D18"/>
    <w:rsid w:val="00547F4A"/>
    <w:rsid w:val="00550142"/>
    <w:rsid w:val="00550577"/>
    <w:rsid w:val="00550748"/>
    <w:rsid w:val="00550A5C"/>
    <w:rsid w:val="00551331"/>
    <w:rsid w:val="00551F02"/>
    <w:rsid w:val="0055310D"/>
    <w:rsid w:val="00553231"/>
    <w:rsid w:val="0055471B"/>
    <w:rsid w:val="0055550F"/>
    <w:rsid w:val="005556EA"/>
    <w:rsid w:val="0055627E"/>
    <w:rsid w:val="005562EC"/>
    <w:rsid w:val="00556AE2"/>
    <w:rsid w:val="0056167D"/>
    <w:rsid w:val="00561F4E"/>
    <w:rsid w:val="00562EFC"/>
    <w:rsid w:val="0056346D"/>
    <w:rsid w:val="005648B3"/>
    <w:rsid w:val="00565EA2"/>
    <w:rsid w:val="0056677D"/>
    <w:rsid w:val="00566DC8"/>
    <w:rsid w:val="00567157"/>
    <w:rsid w:val="0056773F"/>
    <w:rsid w:val="00567741"/>
    <w:rsid w:val="00567E40"/>
    <w:rsid w:val="0057008F"/>
    <w:rsid w:val="00570390"/>
    <w:rsid w:val="005705F4"/>
    <w:rsid w:val="00570A44"/>
    <w:rsid w:val="00570C1E"/>
    <w:rsid w:val="00571DB1"/>
    <w:rsid w:val="00572B13"/>
    <w:rsid w:val="00572EED"/>
    <w:rsid w:val="00573F55"/>
    <w:rsid w:val="00574897"/>
    <w:rsid w:val="00574AF8"/>
    <w:rsid w:val="0057521F"/>
    <w:rsid w:val="0057635B"/>
    <w:rsid w:val="005764D4"/>
    <w:rsid w:val="00576524"/>
    <w:rsid w:val="0057704E"/>
    <w:rsid w:val="005772A5"/>
    <w:rsid w:val="0057745E"/>
    <w:rsid w:val="00577B4F"/>
    <w:rsid w:val="00577CD2"/>
    <w:rsid w:val="00577CED"/>
    <w:rsid w:val="00577DE5"/>
    <w:rsid w:val="00581CC7"/>
    <w:rsid w:val="00582C51"/>
    <w:rsid w:val="00582CC9"/>
    <w:rsid w:val="00583A54"/>
    <w:rsid w:val="005841CA"/>
    <w:rsid w:val="005843C2"/>
    <w:rsid w:val="00584A5E"/>
    <w:rsid w:val="005851CD"/>
    <w:rsid w:val="005852A9"/>
    <w:rsid w:val="00585F4F"/>
    <w:rsid w:val="005865AC"/>
    <w:rsid w:val="0058668A"/>
    <w:rsid w:val="005867C8"/>
    <w:rsid w:val="005872A2"/>
    <w:rsid w:val="005875BA"/>
    <w:rsid w:val="005876ED"/>
    <w:rsid w:val="00587DBE"/>
    <w:rsid w:val="0059039B"/>
    <w:rsid w:val="00590433"/>
    <w:rsid w:val="0059130B"/>
    <w:rsid w:val="00594A02"/>
    <w:rsid w:val="0059576E"/>
    <w:rsid w:val="005957D7"/>
    <w:rsid w:val="005958B8"/>
    <w:rsid w:val="005959C8"/>
    <w:rsid w:val="005960DC"/>
    <w:rsid w:val="005965BE"/>
    <w:rsid w:val="0059695D"/>
    <w:rsid w:val="00597765"/>
    <w:rsid w:val="00597CD0"/>
    <w:rsid w:val="00597F38"/>
    <w:rsid w:val="005A0092"/>
    <w:rsid w:val="005A0164"/>
    <w:rsid w:val="005A16A9"/>
    <w:rsid w:val="005A1FC9"/>
    <w:rsid w:val="005A2308"/>
    <w:rsid w:val="005A3190"/>
    <w:rsid w:val="005A3391"/>
    <w:rsid w:val="005A3686"/>
    <w:rsid w:val="005A3ED8"/>
    <w:rsid w:val="005A4217"/>
    <w:rsid w:val="005A4487"/>
    <w:rsid w:val="005A4FBD"/>
    <w:rsid w:val="005A527A"/>
    <w:rsid w:val="005A5859"/>
    <w:rsid w:val="005A58F2"/>
    <w:rsid w:val="005A5DFE"/>
    <w:rsid w:val="005A5F9D"/>
    <w:rsid w:val="005A660C"/>
    <w:rsid w:val="005A7172"/>
    <w:rsid w:val="005B039B"/>
    <w:rsid w:val="005B050C"/>
    <w:rsid w:val="005B0DA1"/>
    <w:rsid w:val="005B0F92"/>
    <w:rsid w:val="005B12A3"/>
    <w:rsid w:val="005B13BC"/>
    <w:rsid w:val="005B19BB"/>
    <w:rsid w:val="005B1A3B"/>
    <w:rsid w:val="005B1ACF"/>
    <w:rsid w:val="005B1F81"/>
    <w:rsid w:val="005B2448"/>
    <w:rsid w:val="005B267D"/>
    <w:rsid w:val="005B2B58"/>
    <w:rsid w:val="005B2EC0"/>
    <w:rsid w:val="005B30BD"/>
    <w:rsid w:val="005B3F07"/>
    <w:rsid w:val="005B45DB"/>
    <w:rsid w:val="005B5756"/>
    <w:rsid w:val="005B618E"/>
    <w:rsid w:val="005B64EC"/>
    <w:rsid w:val="005B6EC6"/>
    <w:rsid w:val="005B78E5"/>
    <w:rsid w:val="005C012F"/>
    <w:rsid w:val="005C022B"/>
    <w:rsid w:val="005C0735"/>
    <w:rsid w:val="005C1353"/>
    <w:rsid w:val="005C20D2"/>
    <w:rsid w:val="005C2175"/>
    <w:rsid w:val="005C2590"/>
    <w:rsid w:val="005C31B9"/>
    <w:rsid w:val="005C32C2"/>
    <w:rsid w:val="005C3627"/>
    <w:rsid w:val="005C3C4C"/>
    <w:rsid w:val="005C3FDE"/>
    <w:rsid w:val="005C46EB"/>
    <w:rsid w:val="005C4B8B"/>
    <w:rsid w:val="005C5357"/>
    <w:rsid w:val="005C5AEA"/>
    <w:rsid w:val="005C6058"/>
    <w:rsid w:val="005C6FF7"/>
    <w:rsid w:val="005D10A7"/>
    <w:rsid w:val="005D158F"/>
    <w:rsid w:val="005D15D7"/>
    <w:rsid w:val="005D18DF"/>
    <w:rsid w:val="005D26BA"/>
    <w:rsid w:val="005D28AA"/>
    <w:rsid w:val="005D529C"/>
    <w:rsid w:val="005D5C34"/>
    <w:rsid w:val="005D6111"/>
    <w:rsid w:val="005D6657"/>
    <w:rsid w:val="005D6F49"/>
    <w:rsid w:val="005D718D"/>
    <w:rsid w:val="005D7526"/>
    <w:rsid w:val="005E0039"/>
    <w:rsid w:val="005E0388"/>
    <w:rsid w:val="005E040E"/>
    <w:rsid w:val="005E069C"/>
    <w:rsid w:val="005E15C6"/>
    <w:rsid w:val="005E1625"/>
    <w:rsid w:val="005E1E77"/>
    <w:rsid w:val="005E1FF2"/>
    <w:rsid w:val="005E240F"/>
    <w:rsid w:val="005E2724"/>
    <w:rsid w:val="005E30C9"/>
    <w:rsid w:val="005E3743"/>
    <w:rsid w:val="005E3A8B"/>
    <w:rsid w:val="005E3AEF"/>
    <w:rsid w:val="005E3C1F"/>
    <w:rsid w:val="005E3D7E"/>
    <w:rsid w:val="005E3F66"/>
    <w:rsid w:val="005E469C"/>
    <w:rsid w:val="005E5056"/>
    <w:rsid w:val="005E50FB"/>
    <w:rsid w:val="005E53BC"/>
    <w:rsid w:val="005E5794"/>
    <w:rsid w:val="005E5B0E"/>
    <w:rsid w:val="005E6077"/>
    <w:rsid w:val="005E6406"/>
    <w:rsid w:val="005E68C4"/>
    <w:rsid w:val="005E68C6"/>
    <w:rsid w:val="005E74B9"/>
    <w:rsid w:val="005E7EAB"/>
    <w:rsid w:val="005F0EB6"/>
    <w:rsid w:val="005F1BEC"/>
    <w:rsid w:val="005F25B5"/>
    <w:rsid w:val="005F27A9"/>
    <w:rsid w:val="005F2E7C"/>
    <w:rsid w:val="005F2F09"/>
    <w:rsid w:val="005F2F64"/>
    <w:rsid w:val="005F3486"/>
    <w:rsid w:val="005F50B8"/>
    <w:rsid w:val="005F54E0"/>
    <w:rsid w:val="005F5C68"/>
    <w:rsid w:val="005F5FAE"/>
    <w:rsid w:val="005F626C"/>
    <w:rsid w:val="005F6A6F"/>
    <w:rsid w:val="005F6BA3"/>
    <w:rsid w:val="005F6BE4"/>
    <w:rsid w:val="005F7074"/>
    <w:rsid w:val="005F786F"/>
    <w:rsid w:val="005F7E73"/>
    <w:rsid w:val="00600A14"/>
    <w:rsid w:val="00600BF9"/>
    <w:rsid w:val="006017C4"/>
    <w:rsid w:val="00601F10"/>
    <w:rsid w:val="00602520"/>
    <w:rsid w:val="006025A2"/>
    <w:rsid w:val="006029AE"/>
    <w:rsid w:val="00602AA4"/>
    <w:rsid w:val="00602B8A"/>
    <w:rsid w:val="00603301"/>
    <w:rsid w:val="006047D3"/>
    <w:rsid w:val="00605893"/>
    <w:rsid w:val="00605990"/>
    <w:rsid w:val="00606347"/>
    <w:rsid w:val="006067DA"/>
    <w:rsid w:val="00606D38"/>
    <w:rsid w:val="00607348"/>
    <w:rsid w:val="006074B6"/>
    <w:rsid w:val="00607BC0"/>
    <w:rsid w:val="006104F0"/>
    <w:rsid w:val="006109BC"/>
    <w:rsid w:val="00611DBE"/>
    <w:rsid w:val="00612EAE"/>
    <w:rsid w:val="00613151"/>
    <w:rsid w:val="00613511"/>
    <w:rsid w:val="006137BF"/>
    <w:rsid w:val="006139C1"/>
    <w:rsid w:val="00613CF2"/>
    <w:rsid w:val="00613D1C"/>
    <w:rsid w:val="00614255"/>
    <w:rsid w:val="0061453C"/>
    <w:rsid w:val="00614BBA"/>
    <w:rsid w:val="0061566E"/>
    <w:rsid w:val="0061574B"/>
    <w:rsid w:val="00615B6A"/>
    <w:rsid w:val="00616987"/>
    <w:rsid w:val="00616F63"/>
    <w:rsid w:val="00617445"/>
    <w:rsid w:val="00617707"/>
    <w:rsid w:val="00617B5F"/>
    <w:rsid w:val="00617C2F"/>
    <w:rsid w:val="00620349"/>
    <w:rsid w:val="0062040E"/>
    <w:rsid w:val="00620881"/>
    <w:rsid w:val="00621ACF"/>
    <w:rsid w:val="00622078"/>
    <w:rsid w:val="00622524"/>
    <w:rsid w:val="00622B0F"/>
    <w:rsid w:val="006237B3"/>
    <w:rsid w:val="0062407E"/>
    <w:rsid w:val="00624EFC"/>
    <w:rsid w:val="006252D6"/>
    <w:rsid w:val="006256D0"/>
    <w:rsid w:val="0062571D"/>
    <w:rsid w:val="0062652D"/>
    <w:rsid w:val="0062659D"/>
    <w:rsid w:val="00626879"/>
    <w:rsid w:val="006272D4"/>
    <w:rsid w:val="006275A1"/>
    <w:rsid w:val="006275C1"/>
    <w:rsid w:val="00627C0B"/>
    <w:rsid w:val="00627FFD"/>
    <w:rsid w:val="00630307"/>
    <w:rsid w:val="006307E5"/>
    <w:rsid w:val="006311DE"/>
    <w:rsid w:val="0063289D"/>
    <w:rsid w:val="00632CAA"/>
    <w:rsid w:val="00633ED9"/>
    <w:rsid w:val="0063411A"/>
    <w:rsid w:val="00635496"/>
    <w:rsid w:val="00635C27"/>
    <w:rsid w:val="00636845"/>
    <w:rsid w:val="006368F6"/>
    <w:rsid w:val="00636B74"/>
    <w:rsid w:val="00640E74"/>
    <w:rsid w:val="00641908"/>
    <w:rsid w:val="00641DD7"/>
    <w:rsid w:val="00641E1B"/>
    <w:rsid w:val="0064200F"/>
    <w:rsid w:val="006421FA"/>
    <w:rsid w:val="0064278E"/>
    <w:rsid w:val="00642F80"/>
    <w:rsid w:val="00643964"/>
    <w:rsid w:val="006448E3"/>
    <w:rsid w:val="00644D18"/>
    <w:rsid w:val="00645494"/>
    <w:rsid w:val="0064557E"/>
    <w:rsid w:val="00645F56"/>
    <w:rsid w:val="006463D5"/>
    <w:rsid w:val="00646550"/>
    <w:rsid w:val="006468AE"/>
    <w:rsid w:val="00646E81"/>
    <w:rsid w:val="00647714"/>
    <w:rsid w:val="00650259"/>
    <w:rsid w:val="00652A5D"/>
    <w:rsid w:val="00652F48"/>
    <w:rsid w:val="006541EE"/>
    <w:rsid w:val="00656326"/>
    <w:rsid w:val="0065675E"/>
    <w:rsid w:val="00657EEE"/>
    <w:rsid w:val="00660B42"/>
    <w:rsid w:val="006611E2"/>
    <w:rsid w:val="00661E82"/>
    <w:rsid w:val="00661FC5"/>
    <w:rsid w:val="006626FD"/>
    <w:rsid w:val="0066366E"/>
    <w:rsid w:val="00666F0C"/>
    <w:rsid w:val="00666F3F"/>
    <w:rsid w:val="0066794D"/>
    <w:rsid w:val="00670744"/>
    <w:rsid w:val="00670C61"/>
    <w:rsid w:val="00671349"/>
    <w:rsid w:val="00671CC7"/>
    <w:rsid w:val="0067259A"/>
    <w:rsid w:val="00674F96"/>
    <w:rsid w:val="006757B0"/>
    <w:rsid w:val="0067632F"/>
    <w:rsid w:val="00676446"/>
    <w:rsid w:val="0067690D"/>
    <w:rsid w:val="00676C5A"/>
    <w:rsid w:val="00676E5C"/>
    <w:rsid w:val="006773FB"/>
    <w:rsid w:val="00677814"/>
    <w:rsid w:val="00677D1A"/>
    <w:rsid w:val="00677F57"/>
    <w:rsid w:val="0068013F"/>
    <w:rsid w:val="006807D2"/>
    <w:rsid w:val="006807FC"/>
    <w:rsid w:val="00682FA8"/>
    <w:rsid w:val="006832E2"/>
    <w:rsid w:val="00683C30"/>
    <w:rsid w:val="006844BB"/>
    <w:rsid w:val="00684960"/>
    <w:rsid w:val="00684DA2"/>
    <w:rsid w:val="00685DBB"/>
    <w:rsid w:val="00687292"/>
    <w:rsid w:val="00687D24"/>
    <w:rsid w:val="00687DE2"/>
    <w:rsid w:val="00692C0D"/>
    <w:rsid w:val="00693495"/>
    <w:rsid w:val="00693736"/>
    <w:rsid w:val="006943C2"/>
    <w:rsid w:val="00694562"/>
    <w:rsid w:val="00695302"/>
    <w:rsid w:val="00695D82"/>
    <w:rsid w:val="00695DAB"/>
    <w:rsid w:val="00696762"/>
    <w:rsid w:val="00696766"/>
    <w:rsid w:val="00696A1B"/>
    <w:rsid w:val="00696DE9"/>
    <w:rsid w:val="006A011A"/>
    <w:rsid w:val="006A058F"/>
    <w:rsid w:val="006A05A2"/>
    <w:rsid w:val="006A0D9A"/>
    <w:rsid w:val="006A15F8"/>
    <w:rsid w:val="006A17B1"/>
    <w:rsid w:val="006A1BB4"/>
    <w:rsid w:val="006A20B6"/>
    <w:rsid w:val="006A37D1"/>
    <w:rsid w:val="006A3838"/>
    <w:rsid w:val="006A3DDB"/>
    <w:rsid w:val="006A4625"/>
    <w:rsid w:val="006A4D12"/>
    <w:rsid w:val="006A5C06"/>
    <w:rsid w:val="006A663A"/>
    <w:rsid w:val="006A74D5"/>
    <w:rsid w:val="006A790D"/>
    <w:rsid w:val="006B051F"/>
    <w:rsid w:val="006B05E5"/>
    <w:rsid w:val="006B16BD"/>
    <w:rsid w:val="006B21A6"/>
    <w:rsid w:val="006B2E46"/>
    <w:rsid w:val="006B352A"/>
    <w:rsid w:val="006B4642"/>
    <w:rsid w:val="006B4A7F"/>
    <w:rsid w:val="006B5BF5"/>
    <w:rsid w:val="006B5C5D"/>
    <w:rsid w:val="006B60E8"/>
    <w:rsid w:val="006B63CF"/>
    <w:rsid w:val="006B725C"/>
    <w:rsid w:val="006B7C91"/>
    <w:rsid w:val="006C07E4"/>
    <w:rsid w:val="006C0B7F"/>
    <w:rsid w:val="006C14DB"/>
    <w:rsid w:val="006C2065"/>
    <w:rsid w:val="006C2490"/>
    <w:rsid w:val="006C3471"/>
    <w:rsid w:val="006C3614"/>
    <w:rsid w:val="006C3AE2"/>
    <w:rsid w:val="006C4166"/>
    <w:rsid w:val="006C4F6D"/>
    <w:rsid w:val="006C4FC0"/>
    <w:rsid w:val="006C75BD"/>
    <w:rsid w:val="006C7F79"/>
    <w:rsid w:val="006D0AA0"/>
    <w:rsid w:val="006D2EA6"/>
    <w:rsid w:val="006D3FF1"/>
    <w:rsid w:val="006D4BA8"/>
    <w:rsid w:val="006D551C"/>
    <w:rsid w:val="006D622F"/>
    <w:rsid w:val="006D70DE"/>
    <w:rsid w:val="006E0977"/>
    <w:rsid w:val="006E1CA2"/>
    <w:rsid w:val="006E1EB1"/>
    <w:rsid w:val="006E1F44"/>
    <w:rsid w:val="006E416A"/>
    <w:rsid w:val="006E4609"/>
    <w:rsid w:val="006E68B3"/>
    <w:rsid w:val="006E6D87"/>
    <w:rsid w:val="006E6E03"/>
    <w:rsid w:val="006E6E7B"/>
    <w:rsid w:val="006E77FC"/>
    <w:rsid w:val="006F00F4"/>
    <w:rsid w:val="006F019E"/>
    <w:rsid w:val="006F0886"/>
    <w:rsid w:val="006F0BF5"/>
    <w:rsid w:val="006F0F05"/>
    <w:rsid w:val="006F149E"/>
    <w:rsid w:val="006F1803"/>
    <w:rsid w:val="006F1966"/>
    <w:rsid w:val="006F46E7"/>
    <w:rsid w:val="006F5D4F"/>
    <w:rsid w:val="006F6ADC"/>
    <w:rsid w:val="006F6CF9"/>
    <w:rsid w:val="006F7990"/>
    <w:rsid w:val="006F7D55"/>
    <w:rsid w:val="00701079"/>
    <w:rsid w:val="00701647"/>
    <w:rsid w:val="00702BD9"/>
    <w:rsid w:val="00703C2F"/>
    <w:rsid w:val="00703F04"/>
    <w:rsid w:val="00704324"/>
    <w:rsid w:val="00704F1B"/>
    <w:rsid w:val="00705008"/>
    <w:rsid w:val="00705CAD"/>
    <w:rsid w:val="007065A5"/>
    <w:rsid w:val="007065FA"/>
    <w:rsid w:val="0070671A"/>
    <w:rsid w:val="00706839"/>
    <w:rsid w:val="007068BF"/>
    <w:rsid w:val="0070714E"/>
    <w:rsid w:val="00707BDA"/>
    <w:rsid w:val="007105E7"/>
    <w:rsid w:val="007118DA"/>
    <w:rsid w:val="007119A3"/>
    <w:rsid w:val="00712129"/>
    <w:rsid w:val="0071354A"/>
    <w:rsid w:val="00713CA9"/>
    <w:rsid w:val="007140F6"/>
    <w:rsid w:val="00714683"/>
    <w:rsid w:val="00714D83"/>
    <w:rsid w:val="0071546D"/>
    <w:rsid w:val="007157C7"/>
    <w:rsid w:val="00715953"/>
    <w:rsid w:val="00715B92"/>
    <w:rsid w:val="00715E95"/>
    <w:rsid w:val="0071684A"/>
    <w:rsid w:val="00716B56"/>
    <w:rsid w:val="007175B3"/>
    <w:rsid w:val="007203D3"/>
    <w:rsid w:val="007203EE"/>
    <w:rsid w:val="00720728"/>
    <w:rsid w:val="00720885"/>
    <w:rsid w:val="00721109"/>
    <w:rsid w:val="00721BBA"/>
    <w:rsid w:val="00722308"/>
    <w:rsid w:val="00722F4F"/>
    <w:rsid w:val="0072369C"/>
    <w:rsid w:val="00723D8F"/>
    <w:rsid w:val="00724193"/>
    <w:rsid w:val="007249C1"/>
    <w:rsid w:val="0072517F"/>
    <w:rsid w:val="0072628F"/>
    <w:rsid w:val="007265AC"/>
    <w:rsid w:val="0072691F"/>
    <w:rsid w:val="00727E83"/>
    <w:rsid w:val="00727F84"/>
    <w:rsid w:val="00730315"/>
    <w:rsid w:val="0073044E"/>
    <w:rsid w:val="00730CEA"/>
    <w:rsid w:val="00730FBF"/>
    <w:rsid w:val="00731315"/>
    <w:rsid w:val="00731CF2"/>
    <w:rsid w:val="00731F5A"/>
    <w:rsid w:val="00732108"/>
    <w:rsid w:val="0073331E"/>
    <w:rsid w:val="0073380E"/>
    <w:rsid w:val="007348A8"/>
    <w:rsid w:val="00734CAD"/>
    <w:rsid w:val="00734CBD"/>
    <w:rsid w:val="0073508A"/>
    <w:rsid w:val="0073518B"/>
    <w:rsid w:val="007358C8"/>
    <w:rsid w:val="00735BC0"/>
    <w:rsid w:val="00736914"/>
    <w:rsid w:val="0073712B"/>
    <w:rsid w:val="0073740C"/>
    <w:rsid w:val="007375A2"/>
    <w:rsid w:val="007375A3"/>
    <w:rsid w:val="007379F7"/>
    <w:rsid w:val="00740978"/>
    <w:rsid w:val="00740CD1"/>
    <w:rsid w:val="00741B8F"/>
    <w:rsid w:val="00741C5C"/>
    <w:rsid w:val="00742023"/>
    <w:rsid w:val="0074215B"/>
    <w:rsid w:val="00742680"/>
    <w:rsid w:val="00743CD1"/>
    <w:rsid w:val="00744E4D"/>
    <w:rsid w:val="00744ECF"/>
    <w:rsid w:val="00745348"/>
    <w:rsid w:val="0074581D"/>
    <w:rsid w:val="00745E07"/>
    <w:rsid w:val="007472BF"/>
    <w:rsid w:val="00747478"/>
    <w:rsid w:val="007508F7"/>
    <w:rsid w:val="0075148C"/>
    <w:rsid w:val="00751E4F"/>
    <w:rsid w:val="00752A02"/>
    <w:rsid w:val="00752AEF"/>
    <w:rsid w:val="00752BC2"/>
    <w:rsid w:val="00753008"/>
    <w:rsid w:val="0075302C"/>
    <w:rsid w:val="0075341A"/>
    <w:rsid w:val="00753A1B"/>
    <w:rsid w:val="0075408B"/>
    <w:rsid w:val="0075433A"/>
    <w:rsid w:val="00754DC6"/>
    <w:rsid w:val="007554D7"/>
    <w:rsid w:val="00755E72"/>
    <w:rsid w:val="007560C2"/>
    <w:rsid w:val="00756A0D"/>
    <w:rsid w:val="00756BEC"/>
    <w:rsid w:val="007572AE"/>
    <w:rsid w:val="00757B2D"/>
    <w:rsid w:val="00757EAE"/>
    <w:rsid w:val="007600FF"/>
    <w:rsid w:val="0076131D"/>
    <w:rsid w:val="007613CF"/>
    <w:rsid w:val="00761555"/>
    <w:rsid w:val="00761713"/>
    <w:rsid w:val="00761A4E"/>
    <w:rsid w:val="00762981"/>
    <w:rsid w:val="00762A96"/>
    <w:rsid w:val="00762CFF"/>
    <w:rsid w:val="00762FC4"/>
    <w:rsid w:val="0076392F"/>
    <w:rsid w:val="00764CEA"/>
    <w:rsid w:val="00765177"/>
    <w:rsid w:val="0076537F"/>
    <w:rsid w:val="007654DE"/>
    <w:rsid w:val="00765851"/>
    <w:rsid w:val="007664D8"/>
    <w:rsid w:val="00766851"/>
    <w:rsid w:val="00767759"/>
    <w:rsid w:val="00770341"/>
    <w:rsid w:val="00771038"/>
    <w:rsid w:val="00771FCA"/>
    <w:rsid w:val="007721F4"/>
    <w:rsid w:val="00773012"/>
    <w:rsid w:val="00773674"/>
    <w:rsid w:val="00774EFF"/>
    <w:rsid w:val="00775EEE"/>
    <w:rsid w:val="0077735A"/>
    <w:rsid w:val="00777957"/>
    <w:rsid w:val="007800BC"/>
    <w:rsid w:val="00780C10"/>
    <w:rsid w:val="00780CFA"/>
    <w:rsid w:val="00782334"/>
    <w:rsid w:val="00782352"/>
    <w:rsid w:val="0078481B"/>
    <w:rsid w:val="00785ADC"/>
    <w:rsid w:val="00786CD4"/>
    <w:rsid w:val="007870D9"/>
    <w:rsid w:val="00787155"/>
    <w:rsid w:val="00787920"/>
    <w:rsid w:val="00790951"/>
    <w:rsid w:val="00790A7A"/>
    <w:rsid w:val="00791110"/>
    <w:rsid w:val="007924FC"/>
    <w:rsid w:val="00792914"/>
    <w:rsid w:val="00792F0C"/>
    <w:rsid w:val="007933A4"/>
    <w:rsid w:val="00793683"/>
    <w:rsid w:val="00793AB4"/>
    <w:rsid w:val="007944A0"/>
    <w:rsid w:val="00794A2A"/>
    <w:rsid w:val="007950BD"/>
    <w:rsid w:val="00795F5A"/>
    <w:rsid w:val="007971C9"/>
    <w:rsid w:val="00797400"/>
    <w:rsid w:val="007974FE"/>
    <w:rsid w:val="007A13EA"/>
    <w:rsid w:val="007A14C9"/>
    <w:rsid w:val="007A2012"/>
    <w:rsid w:val="007A2C42"/>
    <w:rsid w:val="007A36A3"/>
    <w:rsid w:val="007A4058"/>
    <w:rsid w:val="007A4E7D"/>
    <w:rsid w:val="007A5A2C"/>
    <w:rsid w:val="007A613F"/>
    <w:rsid w:val="007A644D"/>
    <w:rsid w:val="007A68E1"/>
    <w:rsid w:val="007A7275"/>
    <w:rsid w:val="007A7861"/>
    <w:rsid w:val="007B0287"/>
    <w:rsid w:val="007B12DD"/>
    <w:rsid w:val="007B5202"/>
    <w:rsid w:val="007B71BD"/>
    <w:rsid w:val="007B73A8"/>
    <w:rsid w:val="007C03B4"/>
    <w:rsid w:val="007C0C07"/>
    <w:rsid w:val="007C0E42"/>
    <w:rsid w:val="007C1766"/>
    <w:rsid w:val="007C1E17"/>
    <w:rsid w:val="007C1EFF"/>
    <w:rsid w:val="007C271F"/>
    <w:rsid w:val="007C2845"/>
    <w:rsid w:val="007C29BF"/>
    <w:rsid w:val="007C2E02"/>
    <w:rsid w:val="007C34DA"/>
    <w:rsid w:val="007C3794"/>
    <w:rsid w:val="007C4188"/>
    <w:rsid w:val="007C477A"/>
    <w:rsid w:val="007C48A0"/>
    <w:rsid w:val="007C4FFE"/>
    <w:rsid w:val="007C504A"/>
    <w:rsid w:val="007C5357"/>
    <w:rsid w:val="007C5376"/>
    <w:rsid w:val="007C5B0E"/>
    <w:rsid w:val="007C6302"/>
    <w:rsid w:val="007C66A5"/>
    <w:rsid w:val="007C6994"/>
    <w:rsid w:val="007C7A42"/>
    <w:rsid w:val="007D10C7"/>
    <w:rsid w:val="007D1457"/>
    <w:rsid w:val="007D17D5"/>
    <w:rsid w:val="007D1839"/>
    <w:rsid w:val="007D1AE4"/>
    <w:rsid w:val="007D1CDF"/>
    <w:rsid w:val="007D2099"/>
    <w:rsid w:val="007D2739"/>
    <w:rsid w:val="007D27FF"/>
    <w:rsid w:val="007D301D"/>
    <w:rsid w:val="007D320F"/>
    <w:rsid w:val="007D32DA"/>
    <w:rsid w:val="007D3594"/>
    <w:rsid w:val="007D4205"/>
    <w:rsid w:val="007D4619"/>
    <w:rsid w:val="007D468C"/>
    <w:rsid w:val="007D497E"/>
    <w:rsid w:val="007D49E3"/>
    <w:rsid w:val="007D4AAA"/>
    <w:rsid w:val="007D627E"/>
    <w:rsid w:val="007D6AB3"/>
    <w:rsid w:val="007D7438"/>
    <w:rsid w:val="007D79AB"/>
    <w:rsid w:val="007D7C50"/>
    <w:rsid w:val="007E0110"/>
    <w:rsid w:val="007E042A"/>
    <w:rsid w:val="007E0B79"/>
    <w:rsid w:val="007E1079"/>
    <w:rsid w:val="007E10E1"/>
    <w:rsid w:val="007E1C17"/>
    <w:rsid w:val="007E2D65"/>
    <w:rsid w:val="007E3DA4"/>
    <w:rsid w:val="007E3FF2"/>
    <w:rsid w:val="007E4112"/>
    <w:rsid w:val="007E4DE1"/>
    <w:rsid w:val="007E4FBB"/>
    <w:rsid w:val="007E52E3"/>
    <w:rsid w:val="007E6E16"/>
    <w:rsid w:val="007E77E1"/>
    <w:rsid w:val="007E7CD7"/>
    <w:rsid w:val="007E7D4E"/>
    <w:rsid w:val="007F01A2"/>
    <w:rsid w:val="007F01B8"/>
    <w:rsid w:val="007F0461"/>
    <w:rsid w:val="007F13EF"/>
    <w:rsid w:val="007F1BFA"/>
    <w:rsid w:val="007F1E7A"/>
    <w:rsid w:val="007F239B"/>
    <w:rsid w:val="007F2B4F"/>
    <w:rsid w:val="007F34F0"/>
    <w:rsid w:val="007F3D0F"/>
    <w:rsid w:val="007F3FDC"/>
    <w:rsid w:val="007F42D0"/>
    <w:rsid w:val="007F4520"/>
    <w:rsid w:val="007F482C"/>
    <w:rsid w:val="007F777F"/>
    <w:rsid w:val="007F78CE"/>
    <w:rsid w:val="008000C8"/>
    <w:rsid w:val="00800321"/>
    <w:rsid w:val="008010A8"/>
    <w:rsid w:val="00801D19"/>
    <w:rsid w:val="00801F45"/>
    <w:rsid w:val="00803B86"/>
    <w:rsid w:val="00803E21"/>
    <w:rsid w:val="008040DE"/>
    <w:rsid w:val="0080502C"/>
    <w:rsid w:val="00806062"/>
    <w:rsid w:val="00806191"/>
    <w:rsid w:val="00806318"/>
    <w:rsid w:val="00806D63"/>
    <w:rsid w:val="00806F99"/>
    <w:rsid w:val="00807256"/>
    <w:rsid w:val="00810496"/>
    <w:rsid w:val="0081291E"/>
    <w:rsid w:val="00812C4D"/>
    <w:rsid w:val="008150C8"/>
    <w:rsid w:val="0081567E"/>
    <w:rsid w:val="00816DFA"/>
    <w:rsid w:val="00817F7E"/>
    <w:rsid w:val="0082042F"/>
    <w:rsid w:val="00820C7B"/>
    <w:rsid w:val="00821B06"/>
    <w:rsid w:val="008220C7"/>
    <w:rsid w:val="00823903"/>
    <w:rsid w:val="00823DA0"/>
    <w:rsid w:val="00824289"/>
    <w:rsid w:val="00824A99"/>
    <w:rsid w:val="00824F73"/>
    <w:rsid w:val="0082502B"/>
    <w:rsid w:val="008259EB"/>
    <w:rsid w:val="00825CCB"/>
    <w:rsid w:val="00825D9B"/>
    <w:rsid w:val="00825D9E"/>
    <w:rsid w:val="00826061"/>
    <w:rsid w:val="00827E6C"/>
    <w:rsid w:val="008302CA"/>
    <w:rsid w:val="008313F5"/>
    <w:rsid w:val="00831C4D"/>
    <w:rsid w:val="00831E37"/>
    <w:rsid w:val="008322E5"/>
    <w:rsid w:val="008324CA"/>
    <w:rsid w:val="00832879"/>
    <w:rsid w:val="00832926"/>
    <w:rsid w:val="00833B4D"/>
    <w:rsid w:val="0083470A"/>
    <w:rsid w:val="00835D97"/>
    <w:rsid w:val="00836246"/>
    <w:rsid w:val="008366AE"/>
    <w:rsid w:val="00836D39"/>
    <w:rsid w:val="008374DF"/>
    <w:rsid w:val="0084097E"/>
    <w:rsid w:val="008409FF"/>
    <w:rsid w:val="0084318D"/>
    <w:rsid w:val="00844455"/>
    <w:rsid w:val="008459F2"/>
    <w:rsid w:val="0084620C"/>
    <w:rsid w:val="008462DE"/>
    <w:rsid w:val="00846628"/>
    <w:rsid w:val="00846FB4"/>
    <w:rsid w:val="00847265"/>
    <w:rsid w:val="008479B0"/>
    <w:rsid w:val="00847C3A"/>
    <w:rsid w:val="00847E34"/>
    <w:rsid w:val="008507FA"/>
    <w:rsid w:val="00850EB3"/>
    <w:rsid w:val="0085102B"/>
    <w:rsid w:val="00851212"/>
    <w:rsid w:val="00851916"/>
    <w:rsid w:val="00851D38"/>
    <w:rsid w:val="00851E7D"/>
    <w:rsid w:val="008527EE"/>
    <w:rsid w:val="008534E0"/>
    <w:rsid w:val="008536C4"/>
    <w:rsid w:val="0085397C"/>
    <w:rsid w:val="00853B50"/>
    <w:rsid w:val="00854AD2"/>
    <w:rsid w:val="00856E5A"/>
    <w:rsid w:val="00857654"/>
    <w:rsid w:val="0085768A"/>
    <w:rsid w:val="00857CA2"/>
    <w:rsid w:val="00857E30"/>
    <w:rsid w:val="00861B94"/>
    <w:rsid w:val="00861F6E"/>
    <w:rsid w:val="00862052"/>
    <w:rsid w:val="00862616"/>
    <w:rsid w:val="00862927"/>
    <w:rsid w:val="008669BB"/>
    <w:rsid w:val="008670B3"/>
    <w:rsid w:val="0086744B"/>
    <w:rsid w:val="00867A11"/>
    <w:rsid w:val="008702DD"/>
    <w:rsid w:val="00870686"/>
    <w:rsid w:val="00870E23"/>
    <w:rsid w:val="0087151E"/>
    <w:rsid w:val="00871DEC"/>
    <w:rsid w:val="00872EDB"/>
    <w:rsid w:val="00873BE3"/>
    <w:rsid w:val="008742FB"/>
    <w:rsid w:val="0087458C"/>
    <w:rsid w:val="008766D0"/>
    <w:rsid w:val="008767C7"/>
    <w:rsid w:val="008767E4"/>
    <w:rsid w:val="00877351"/>
    <w:rsid w:val="00877879"/>
    <w:rsid w:val="00880883"/>
    <w:rsid w:val="00880AF0"/>
    <w:rsid w:val="00881343"/>
    <w:rsid w:val="0088183F"/>
    <w:rsid w:val="0088202E"/>
    <w:rsid w:val="00883379"/>
    <w:rsid w:val="00883B7D"/>
    <w:rsid w:val="00883F11"/>
    <w:rsid w:val="00884685"/>
    <w:rsid w:val="00884DF9"/>
    <w:rsid w:val="00885926"/>
    <w:rsid w:val="0088606E"/>
    <w:rsid w:val="008863A9"/>
    <w:rsid w:val="00886FE1"/>
    <w:rsid w:val="00887227"/>
    <w:rsid w:val="00887235"/>
    <w:rsid w:val="008902FB"/>
    <w:rsid w:val="008903F9"/>
    <w:rsid w:val="00890444"/>
    <w:rsid w:val="0089085A"/>
    <w:rsid w:val="008915BE"/>
    <w:rsid w:val="008917C9"/>
    <w:rsid w:val="00892C7F"/>
    <w:rsid w:val="0089340D"/>
    <w:rsid w:val="00895176"/>
    <w:rsid w:val="00895AB1"/>
    <w:rsid w:val="00896E98"/>
    <w:rsid w:val="00897C9D"/>
    <w:rsid w:val="00897D95"/>
    <w:rsid w:val="008A1631"/>
    <w:rsid w:val="008A16A0"/>
    <w:rsid w:val="008A2628"/>
    <w:rsid w:val="008A265F"/>
    <w:rsid w:val="008A285E"/>
    <w:rsid w:val="008A3B42"/>
    <w:rsid w:val="008A468B"/>
    <w:rsid w:val="008A49A2"/>
    <w:rsid w:val="008A4DCF"/>
    <w:rsid w:val="008A5CFB"/>
    <w:rsid w:val="008A5E42"/>
    <w:rsid w:val="008A64A6"/>
    <w:rsid w:val="008A657E"/>
    <w:rsid w:val="008A6822"/>
    <w:rsid w:val="008A6917"/>
    <w:rsid w:val="008A6C63"/>
    <w:rsid w:val="008A7003"/>
    <w:rsid w:val="008A74DC"/>
    <w:rsid w:val="008B1095"/>
    <w:rsid w:val="008B12BD"/>
    <w:rsid w:val="008B1A46"/>
    <w:rsid w:val="008B2F0A"/>
    <w:rsid w:val="008B3550"/>
    <w:rsid w:val="008B39EA"/>
    <w:rsid w:val="008B46B4"/>
    <w:rsid w:val="008B4F61"/>
    <w:rsid w:val="008B5661"/>
    <w:rsid w:val="008B5826"/>
    <w:rsid w:val="008B585D"/>
    <w:rsid w:val="008B6392"/>
    <w:rsid w:val="008B6454"/>
    <w:rsid w:val="008B684C"/>
    <w:rsid w:val="008B6B1F"/>
    <w:rsid w:val="008B6CC5"/>
    <w:rsid w:val="008B7405"/>
    <w:rsid w:val="008B75CA"/>
    <w:rsid w:val="008B7988"/>
    <w:rsid w:val="008C0894"/>
    <w:rsid w:val="008C0923"/>
    <w:rsid w:val="008C09D8"/>
    <w:rsid w:val="008C0D74"/>
    <w:rsid w:val="008C1A7A"/>
    <w:rsid w:val="008C287B"/>
    <w:rsid w:val="008C2F31"/>
    <w:rsid w:val="008C3385"/>
    <w:rsid w:val="008C3BBF"/>
    <w:rsid w:val="008C4458"/>
    <w:rsid w:val="008C4B7D"/>
    <w:rsid w:val="008C5132"/>
    <w:rsid w:val="008C5670"/>
    <w:rsid w:val="008C591D"/>
    <w:rsid w:val="008C64E0"/>
    <w:rsid w:val="008C67AB"/>
    <w:rsid w:val="008C6B8F"/>
    <w:rsid w:val="008C70B4"/>
    <w:rsid w:val="008C7468"/>
    <w:rsid w:val="008D0677"/>
    <w:rsid w:val="008D0F98"/>
    <w:rsid w:val="008D150F"/>
    <w:rsid w:val="008D1516"/>
    <w:rsid w:val="008D153A"/>
    <w:rsid w:val="008D1A8B"/>
    <w:rsid w:val="008D35F1"/>
    <w:rsid w:val="008D3F2D"/>
    <w:rsid w:val="008D4B88"/>
    <w:rsid w:val="008D4CF1"/>
    <w:rsid w:val="008D4EF2"/>
    <w:rsid w:val="008D59BD"/>
    <w:rsid w:val="008D667D"/>
    <w:rsid w:val="008D6EC2"/>
    <w:rsid w:val="008D740E"/>
    <w:rsid w:val="008D7D06"/>
    <w:rsid w:val="008D7DE8"/>
    <w:rsid w:val="008E04B5"/>
    <w:rsid w:val="008E0CA3"/>
    <w:rsid w:val="008E18B3"/>
    <w:rsid w:val="008E1BCD"/>
    <w:rsid w:val="008E1C22"/>
    <w:rsid w:val="008E2033"/>
    <w:rsid w:val="008E2A10"/>
    <w:rsid w:val="008E2D51"/>
    <w:rsid w:val="008E33F2"/>
    <w:rsid w:val="008E3C96"/>
    <w:rsid w:val="008E3DC3"/>
    <w:rsid w:val="008E3FD3"/>
    <w:rsid w:val="008E44C3"/>
    <w:rsid w:val="008E4514"/>
    <w:rsid w:val="008E4A45"/>
    <w:rsid w:val="008E50FA"/>
    <w:rsid w:val="008E5B41"/>
    <w:rsid w:val="008E5E70"/>
    <w:rsid w:val="008E61F9"/>
    <w:rsid w:val="008E7445"/>
    <w:rsid w:val="008F06BC"/>
    <w:rsid w:val="008F08DC"/>
    <w:rsid w:val="008F1935"/>
    <w:rsid w:val="008F3184"/>
    <w:rsid w:val="008F3770"/>
    <w:rsid w:val="008F4055"/>
    <w:rsid w:val="008F4CCC"/>
    <w:rsid w:val="008F5039"/>
    <w:rsid w:val="008F5077"/>
    <w:rsid w:val="008F5AB1"/>
    <w:rsid w:val="008F5B6D"/>
    <w:rsid w:val="008F6425"/>
    <w:rsid w:val="008F7310"/>
    <w:rsid w:val="00901596"/>
    <w:rsid w:val="00901995"/>
    <w:rsid w:val="00901D66"/>
    <w:rsid w:val="009025E4"/>
    <w:rsid w:val="00902761"/>
    <w:rsid w:val="0090451F"/>
    <w:rsid w:val="009052FC"/>
    <w:rsid w:val="00905B7E"/>
    <w:rsid w:val="00905E1E"/>
    <w:rsid w:val="00906746"/>
    <w:rsid w:val="00906C44"/>
    <w:rsid w:val="00906CFC"/>
    <w:rsid w:val="00906ED7"/>
    <w:rsid w:val="00907108"/>
    <w:rsid w:val="00907DEF"/>
    <w:rsid w:val="00910600"/>
    <w:rsid w:val="0091069F"/>
    <w:rsid w:val="0091114E"/>
    <w:rsid w:val="009115B2"/>
    <w:rsid w:val="00911ECC"/>
    <w:rsid w:val="0091218C"/>
    <w:rsid w:val="00912245"/>
    <w:rsid w:val="0091412E"/>
    <w:rsid w:val="0091498B"/>
    <w:rsid w:val="00914EA9"/>
    <w:rsid w:val="00914EFC"/>
    <w:rsid w:val="00915C91"/>
    <w:rsid w:val="0091681F"/>
    <w:rsid w:val="009173B5"/>
    <w:rsid w:val="00917494"/>
    <w:rsid w:val="009205E8"/>
    <w:rsid w:val="00921136"/>
    <w:rsid w:val="009220F3"/>
    <w:rsid w:val="009239DE"/>
    <w:rsid w:val="00923D8D"/>
    <w:rsid w:val="00924341"/>
    <w:rsid w:val="00926F45"/>
    <w:rsid w:val="00930526"/>
    <w:rsid w:val="00931508"/>
    <w:rsid w:val="0093161F"/>
    <w:rsid w:val="00931783"/>
    <w:rsid w:val="0093208C"/>
    <w:rsid w:val="009331C0"/>
    <w:rsid w:val="009333D8"/>
    <w:rsid w:val="009336CF"/>
    <w:rsid w:val="009343F1"/>
    <w:rsid w:val="009348C2"/>
    <w:rsid w:val="00934C23"/>
    <w:rsid w:val="00934E80"/>
    <w:rsid w:val="00934FA0"/>
    <w:rsid w:val="009350EF"/>
    <w:rsid w:val="00935871"/>
    <w:rsid w:val="00935E33"/>
    <w:rsid w:val="009361F0"/>
    <w:rsid w:val="00936D9B"/>
    <w:rsid w:val="00937963"/>
    <w:rsid w:val="00940846"/>
    <w:rsid w:val="00940A25"/>
    <w:rsid w:val="00940F0B"/>
    <w:rsid w:val="00941238"/>
    <w:rsid w:val="0094317A"/>
    <w:rsid w:val="009432F8"/>
    <w:rsid w:val="00943559"/>
    <w:rsid w:val="0094361E"/>
    <w:rsid w:val="00943C51"/>
    <w:rsid w:val="009443B4"/>
    <w:rsid w:val="00944D97"/>
    <w:rsid w:val="00946F90"/>
    <w:rsid w:val="009476A2"/>
    <w:rsid w:val="00950840"/>
    <w:rsid w:val="00950A08"/>
    <w:rsid w:val="00950E8A"/>
    <w:rsid w:val="0095131B"/>
    <w:rsid w:val="00951929"/>
    <w:rsid w:val="00951DC3"/>
    <w:rsid w:val="00951E64"/>
    <w:rsid w:val="00952346"/>
    <w:rsid w:val="00952386"/>
    <w:rsid w:val="0095276C"/>
    <w:rsid w:val="00953110"/>
    <w:rsid w:val="00954178"/>
    <w:rsid w:val="009541B8"/>
    <w:rsid w:val="009552BF"/>
    <w:rsid w:val="00956213"/>
    <w:rsid w:val="00956794"/>
    <w:rsid w:val="009572E0"/>
    <w:rsid w:val="0095746A"/>
    <w:rsid w:val="0096000B"/>
    <w:rsid w:val="009614B0"/>
    <w:rsid w:val="00961867"/>
    <w:rsid w:val="0096242D"/>
    <w:rsid w:val="0096269A"/>
    <w:rsid w:val="009633B6"/>
    <w:rsid w:val="009639FC"/>
    <w:rsid w:val="00963F59"/>
    <w:rsid w:val="009640A3"/>
    <w:rsid w:val="009645CA"/>
    <w:rsid w:val="00964AEE"/>
    <w:rsid w:val="00964ED4"/>
    <w:rsid w:val="00966848"/>
    <w:rsid w:val="00967243"/>
    <w:rsid w:val="009672BB"/>
    <w:rsid w:val="00967AE4"/>
    <w:rsid w:val="009703B1"/>
    <w:rsid w:val="00970685"/>
    <w:rsid w:val="009708CD"/>
    <w:rsid w:val="00971539"/>
    <w:rsid w:val="0097219D"/>
    <w:rsid w:val="00972229"/>
    <w:rsid w:val="009728CF"/>
    <w:rsid w:val="00973650"/>
    <w:rsid w:val="009753A8"/>
    <w:rsid w:val="0097600D"/>
    <w:rsid w:val="00976373"/>
    <w:rsid w:val="00977673"/>
    <w:rsid w:val="00977EC4"/>
    <w:rsid w:val="009801F7"/>
    <w:rsid w:val="00980746"/>
    <w:rsid w:val="00980B46"/>
    <w:rsid w:val="009816E3"/>
    <w:rsid w:val="0098174B"/>
    <w:rsid w:val="00981B9A"/>
    <w:rsid w:val="00981C2D"/>
    <w:rsid w:val="009825DD"/>
    <w:rsid w:val="00983329"/>
    <w:rsid w:val="009839FC"/>
    <w:rsid w:val="0098431C"/>
    <w:rsid w:val="00984530"/>
    <w:rsid w:val="00984A53"/>
    <w:rsid w:val="00984C6B"/>
    <w:rsid w:val="00985693"/>
    <w:rsid w:val="00985AE8"/>
    <w:rsid w:val="00985CCE"/>
    <w:rsid w:val="0098679D"/>
    <w:rsid w:val="00986CDB"/>
    <w:rsid w:val="00986EB0"/>
    <w:rsid w:val="0098727E"/>
    <w:rsid w:val="00990885"/>
    <w:rsid w:val="009909AE"/>
    <w:rsid w:val="009910E4"/>
    <w:rsid w:val="00991415"/>
    <w:rsid w:val="00991DED"/>
    <w:rsid w:val="00992635"/>
    <w:rsid w:val="009930F3"/>
    <w:rsid w:val="00993292"/>
    <w:rsid w:val="00993673"/>
    <w:rsid w:val="00993942"/>
    <w:rsid w:val="00995113"/>
    <w:rsid w:val="00995227"/>
    <w:rsid w:val="00996E58"/>
    <w:rsid w:val="0099785B"/>
    <w:rsid w:val="00997DB7"/>
    <w:rsid w:val="009A0362"/>
    <w:rsid w:val="009A0564"/>
    <w:rsid w:val="009A05C6"/>
    <w:rsid w:val="009A06E5"/>
    <w:rsid w:val="009A0A67"/>
    <w:rsid w:val="009A0ADC"/>
    <w:rsid w:val="009A2E2B"/>
    <w:rsid w:val="009A2EF3"/>
    <w:rsid w:val="009A30CE"/>
    <w:rsid w:val="009A41CA"/>
    <w:rsid w:val="009A46B0"/>
    <w:rsid w:val="009A593F"/>
    <w:rsid w:val="009A679F"/>
    <w:rsid w:val="009A6BA3"/>
    <w:rsid w:val="009A7A23"/>
    <w:rsid w:val="009A7A8C"/>
    <w:rsid w:val="009A7ADF"/>
    <w:rsid w:val="009B0D44"/>
    <w:rsid w:val="009B152E"/>
    <w:rsid w:val="009B1C5C"/>
    <w:rsid w:val="009B1F6E"/>
    <w:rsid w:val="009B25F8"/>
    <w:rsid w:val="009B292F"/>
    <w:rsid w:val="009B296E"/>
    <w:rsid w:val="009B2DE3"/>
    <w:rsid w:val="009B2F64"/>
    <w:rsid w:val="009B36AE"/>
    <w:rsid w:val="009B376C"/>
    <w:rsid w:val="009B3F52"/>
    <w:rsid w:val="009B5FB6"/>
    <w:rsid w:val="009B629D"/>
    <w:rsid w:val="009B639E"/>
    <w:rsid w:val="009B67AA"/>
    <w:rsid w:val="009B73EC"/>
    <w:rsid w:val="009B7D12"/>
    <w:rsid w:val="009B7D6C"/>
    <w:rsid w:val="009C0716"/>
    <w:rsid w:val="009C0771"/>
    <w:rsid w:val="009C101A"/>
    <w:rsid w:val="009C1341"/>
    <w:rsid w:val="009C2203"/>
    <w:rsid w:val="009C2843"/>
    <w:rsid w:val="009C3800"/>
    <w:rsid w:val="009C43DC"/>
    <w:rsid w:val="009C518C"/>
    <w:rsid w:val="009C525B"/>
    <w:rsid w:val="009C6613"/>
    <w:rsid w:val="009C6776"/>
    <w:rsid w:val="009C6A57"/>
    <w:rsid w:val="009C6B86"/>
    <w:rsid w:val="009C709F"/>
    <w:rsid w:val="009C75A7"/>
    <w:rsid w:val="009C7B66"/>
    <w:rsid w:val="009C7D73"/>
    <w:rsid w:val="009D058A"/>
    <w:rsid w:val="009D0857"/>
    <w:rsid w:val="009D099B"/>
    <w:rsid w:val="009D16D9"/>
    <w:rsid w:val="009D18C2"/>
    <w:rsid w:val="009D19CB"/>
    <w:rsid w:val="009D293D"/>
    <w:rsid w:val="009D2C00"/>
    <w:rsid w:val="009D3846"/>
    <w:rsid w:val="009D3C98"/>
    <w:rsid w:val="009D52CC"/>
    <w:rsid w:val="009D5E32"/>
    <w:rsid w:val="009D5F0A"/>
    <w:rsid w:val="009D66B5"/>
    <w:rsid w:val="009D66D9"/>
    <w:rsid w:val="009D69B6"/>
    <w:rsid w:val="009D75DF"/>
    <w:rsid w:val="009E072E"/>
    <w:rsid w:val="009E1641"/>
    <w:rsid w:val="009E2938"/>
    <w:rsid w:val="009E364E"/>
    <w:rsid w:val="009E3D20"/>
    <w:rsid w:val="009E40CD"/>
    <w:rsid w:val="009E4972"/>
    <w:rsid w:val="009E4B94"/>
    <w:rsid w:val="009E4D7D"/>
    <w:rsid w:val="009E4FAC"/>
    <w:rsid w:val="009E5A50"/>
    <w:rsid w:val="009E6329"/>
    <w:rsid w:val="009E6389"/>
    <w:rsid w:val="009E7D09"/>
    <w:rsid w:val="009F0C1D"/>
    <w:rsid w:val="009F0E66"/>
    <w:rsid w:val="009F179F"/>
    <w:rsid w:val="009F1EA1"/>
    <w:rsid w:val="009F1EFF"/>
    <w:rsid w:val="009F29A6"/>
    <w:rsid w:val="009F3191"/>
    <w:rsid w:val="009F31AC"/>
    <w:rsid w:val="009F40BB"/>
    <w:rsid w:val="009F44AA"/>
    <w:rsid w:val="009F4FD5"/>
    <w:rsid w:val="009F5009"/>
    <w:rsid w:val="009F5179"/>
    <w:rsid w:val="009F7723"/>
    <w:rsid w:val="009F795D"/>
    <w:rsid w:val="00A00D4E"/>
    <w:rsid w:val="00A01090"/>
    <w:rsid w:val="00A0180C"/>
    <w:rsid w:val="00A0202C"/>
    <w:rsid w:val="00A021FE"/>
    <w:rsid w:val="00A02D93"/>
    <w:rsid w:val="00A03A9B"/>
    <w:rsid w:val="00A03BD0"/>
    <w:rsid w:val="00A03D35"/>
    <w:rsid w:val="00A046D2"/>
    <w:rsid w:val="00A04D6E"/>
    <w:rsid w:val="00A054E2"/>
    <w:rsid w:val="00A06259"/>
    <w:rsid w:val="00A062B6"/>
    <w:rsid w:val="00A104D5"/>
    <w:rsid w:val="00A10594"/>
    <w:rsid w:val="00A10B0F"/>
    <w:rsid w:val="00A11B95"/>
    <w:rsid w:val="00A12AFA"/>
    <w:rsid w:val="00A1398D"/>
    <w:rsid w:val="00A13F8A"/>
    <w:rsid w:val="00A145A2"/>
    <w:rsid w:val="00A147F9"/>
    <w:rsid w:val="00A14F13"/>
    <w:rsid w:val="00A157C0"/>
    <w:rsid w:val="00A15C4B"/>
    <w:rsid w:val="00A15E42"/>
    <w:rsid w:val="00A1634B"/>
    <w:rsid w:val="00A163D7"/>
    <w:rsid w:val="00A16DB0"/>
    <w:rsid w:val="00A1717F"/>
    <w:rsid w:val="00A174A5"/>
    <w:rsid w:val="00A17970"/>
    <w:rsid w:val="00A17D14"/>
    <w:rsid w:val="00A210F3"/>
    <w:rsid w:val="00A2157C"/>
    <w:rsid w:val="00A21735"/>
    <w:rsid w:val="00A2219E"/>
    <w:rsid w:val="00A221C7"/>
    <w:rsid w:val="00A22941"/>
    <w:rsid w:val="00A22999"/>
    <w:rsid w:val="00A232DD"/>
    <w:rsid w:val="00A23DD8"/>
    <w:rsid w:val="00A24063"/>
    <w:rsid w:val="00A24125"/>
    <w:rsid w:val="00A246E6"/>
    <w:rsid w:val="00A24A53"/>
    <w:rsid w:val="00A24F46"/>
    <w:rsid w:val="00A25CA3"/>
    <w:rsid w:val="00A25F0F"/>
    <w:rsid w:val="00A26262"/>
    <w:rsid w:val="00A26410"/>
    <w:rsid w:val="00A27450"/>
    <w:rsid w:val="00A276C9"/>
    <w:rsid w:val="00A27CCB"/>
    <w:rsid w:val="00A27FCA"/>
    <w:rsid w:val="00A307BA"/>
    <w:rsid w:val="00A30D5C"/>
    <w:rsid w:val="00A311B5"/>
    <w:rsid w:val="00A315D1"/>
    <w:rsid w:val="00A322CD"/>
    <w:rsid w:val="00A337E1"/>
    <w:rsid w:val="00A338F9"/>
    <w:rsid w:val="00A33981"/>
    <w:rsid w:val="00A33E8C"/>
    <w:rsid w:val="00A341C7"/>
    <w:rsid w:val="00A34652"/>
    <w:rsid w:val="00A3529E"/>
    <w:rsid w:val="00A3542F"/>
    <w:rsid w:val="00A365EF"/>
    <w:rsid w:val="00A36989"/>
    <w:rsid w:val="00A36FA2"/>
    <w:rsid w:val="00A3726E"/>
    <w:rsid w:val="00A37C04"/>
    <w:rsid w:val="00A37F96"/>
    <w:rsid w:val="00A40C24"/>
    <w:rsid w:val="00A40DC5"/>
    <w:rsid w:val="00A41374"/>
    <w:rsid w:val="00A41A50"/>
    <w:rsid w:val="00A43645"/>
    <w:rsid w:val="00A43FFE"/>
    <w:rsid w:val="00A450CB"/>
    <w:rsid w:val="00A452EE"/>
    <w:rsid w:val="00A4547C"/>
    <w:rsid w:val="00A45F27"/>
    <w:rsid w:val="00A4606E"/>
    <w:rsid w:val="00A46A6B"/>
    <w:rsid w:val="00A474C2"/>
    <w:rsid w:val="00A47BD1"/>
    <w:rsid w:val="00A50A4D"/>
    <w:rsid w:val="00A50F84"/>
    <w:rsid w:val="00A5101C"/>
    <w:rsid w:val="00A52304"/>
    <w:rsid w:val="00A52629"/>
    <w:rsid w:val="00A52757"/>
    <w:rsid w:val="00A53E48"/>
    <w:rsid w:val="00A54E62"/>
    <w:rsid w:val="00A5505F"/>
    <w:rsid w:val="00A55374"/>
    <w:rsid w:val="00A55C03"/>
    <w:rsid w:val="00A5653C"/>
    <w:rsid w:val="00A5688A"/>
    <w:rsid w:val="00A5692F"/>
    <w:rsid w:val="00A57894"/>
    <w:rsid w:val="00A60EB8"/>
    <w:rsid w:val="00A6127A"/>
    <w:rsid w:val="00A6153B"/>
    <w:rsid w:val="00A61ABA"/>
    <w:rsid w:val="00A61B58"/>
    <w:rsid w:val="00A622FB"/>
    <w:rsid w:val="00A62915"/>
    <w:rsid w:val="00A62B20"/>
    <w:rsid w:val="00A62E33"/>
    <w:rsid w:val="00A62E6B"/>
    <w:rsid w:val="00A6342A"/>
    <w:rsid w:val="00A6360C"/>
    <w:rsid w:val="00A63C7A"/>
    <w:rsid w:val="00A64E33"/>
    <w:rsid w:val="00A663CB"/>
    <w:rsid w:val="00A6683D"/>
    <w:rsid w:val="00A66DE8"/>
    <w:rsid w:val="00A67208"/>
    <w:rsid w:val="00A67311"/>
    <w:rsid w:val="00A6747C"/>
    <w:rsid w:val="00A675E8"/>
    <w:rsid w:val="00A67BC1"/>
    <w:rsid w:val="00A71D48"/>
    <w:rsid w:val="00A723C4"/>
    <w:rsid w:val="00A72BA1"/>
    <w:rsid w:val="00A735FB"/>
    <w:rsid w:val="00A73B36"/>
    <w:rsid w:val="00A7479E"/>
    <w:rsid w:val="00A74D38"/>
    <w:rsid w:val="00A75361"/>
    <w:rsid w:val="00A75A63"/>
    <w:rsid w:val="00A760F7"/>
    <w:rsid w:val="00A76288"/>
    <w:rsid w:val="00A763C1"/>
    <w:rsid w:val="00A76405"/>
    <w:rsid w:val="00A7774A"/>
    <w:rsid w:val="00A77F8A"/>
    <w:rsid w:val="00A812B1"/>
    <w:rsid w:val="00A81560"/>
    <w:rsid w:val="00A81631"/>
    <w:rsid w:val="00A816C8"/>
    <w:rsid w:val="00A81BB6"/>
    <w:rsid w:val="00A81C2B"/>
    <w:rsid w:val="00A8312E"/>
    <w:rsid w:val="00A85C37"/>
    <w:rsid w:val="00A85D89"/>
    <w:rsid w:val="00A85DA2"/>
    <w:rsid w:val="00A86BBC"/>
    <w:rsid w:val="00A86DD4"/>
    <w:rsid w:val="00A87016"/>
    <w:rsid w:val="00A90C04"/>
    <w:rsid w:val="00A911A4"/>
    <w:rsid w:val="00A91393"/>
    <w:rsid w:val="00A9168A"/>
    <w:rsid w:val="00A91864"/>
    <w:rsid w:val="00A9254F"/>
    <w:rsid w:val="00A92938"/>
    <w:rsid w:val="00A92A99"/>
    <w:rsid w:val="00A92DD8"/>
    <w:rsid w:val="00A93826"/>
    <w:rsid w:val="00A94390"/>
    <w:rsid w:val="00A945CB"/>
    <w:rsid w:val="00A94C5D"/>
    <w:rsid w:val="00A9508E"/>
    <w:rsid w:val="00A9584E"/>
    <w:rsid w:val="00A96AAB"/>
    <w:rsid w:val="00AA189B"/>
    <w:rsid w:val="00AA197D"/>
    <w:rsid w:val="00AA2483"/>
    <w:rsid w:val="00AA24DB"/>
    <w:rsid w:val="00AA2B13"/>
    <w:rsid w:val="00AA2CAB"/>
    <w:rsid w:val="00AA2CBC"/>
    <w:rsid w:val="00AA3763"/>
    <w:rsid w:val="00AA3A21"/>
    <w:rsid w:val="00AA48A3"/>
    <w:rsid w:val="00AA4A1D"/>
    <w:rsid w:val="00AA4D8E"/>
    <w:rsid w:val="00AA4E9D"/>
    <w:rsid w:val="00AA54A9"/>
    <w:rsid w:val="00AA6223"/>
    <w:rsid w:val="00AA62A1"/>
    <w:rsid w:val="00AA62B1"/>
    <w:rsid w:val="00AA65E5"/>
    <w:rsid w:val="00AA6CF3"/>
    <w:rsid w:val="00AA6F7B"/>
    <w:rsid w:val="00AA76E9"/>
    <w:rsid w:val="00AA7D58"/>
    <w:rsid w:val="00AB02D2"/>
    <w:rsid w:val="00AB2D4C"/>
    <w:rsid w:val="00AB2EF0"/>
    <w:rsid w:val="00AB2FD3"/>
    <w:rsid w:val="00AB3450"/>
    <w:rsid w:val="00AB3819"/>
    <w:rsid w:val="00AB3E6E"/>
    <w:rsid w:val="00AB408F"/>
    <w:rsid w:val="00AB50B9"/>
    <w:rsid w:val="00AB547E"/>
    <w:rsid w:val="00AB75AF"/>
    <w:rsid w:val="00AB799C"/>
    <w:rsid w:val="00AB7AC7"/>
    <w:rsid w:val="00AB7C23"/>
    <w:rsid w:val="00AC00C8"/>
    <w:rsid w:val="00AC0235"/>
    <w:rsid w:val="00AC0F8A"/>
    <w:rsid w:val="00AC1ABF"/>
    <w:rsid w:val="00AC2093"/>
    <w:rsid w:val="00AC3D4E"/>
    <w:rsid w:val="00AC3D62"/>
    <w:rsid w:val="00AC3FC0"/>
    <w:rsid w:val="00AC4411"/>
    <w:rsid w:val="00AC444F"/>
    <w:rsid w:val="00AC4564"/>
    <w:rsid w:val="00AC4681"/>
    <w:rsid w:val="00AC4964"/>
    <w:rsid w:val="00AC4BD0"/>
    <w:rsid w:val="00AC4BE6"/>
    <w:rsid w:val="00AC5ED1"/>
    <w:rsid w:val="00AC6B51"/>
    <w:rsid w:val="00AC7633"/>
    <w:rsid w:val="00AC7CCB"/>
    <w:rsid w:val="00AD002A"/>
    <w:rsid w:val="00AD02A7"/>
    <w:rsid w:val="00AD07FC"/>
    <w:rsid w:val="00AD0F6D"/>
    <w:rsid w:val="00AD1912"/>
    <w:rsid w:val="00AD1A89"/>
    <w:rsid w:val="00AD24F5"/>
    <w:rsid w:val="00AD2AAD"/>
    <w:rsid w:val="00AD2C9E"/>
    <w:rsid w:val="00AD3440"/>
    <w:rsid w:val="00AD3D26"/>
    <w:rsid w:val="00AD4516"/>
    <w:rsid w:val="00AD46FD"/>
    <w:rsid w:val="00AD63E4"/>
    <w:rsid w:val="00AD6805"/>
    <w:rsid w:val="00AD6BF8"/>
    <w:rsid w:val="00AD7F97"/>
    <w:rsid w:val="00AE0F8D"/>
    <w:rsid w:val="00AE1421"/>
    <w:rsid w:val="00AE277C"/>
    <w:rsid w:val="00AE2D2E"/>
    <w:rsid w:val="00AE2FE1"/>
    <w:rsid w:val="00AE3592"/>
    <w:rsid w:val="00AE3FEB"/>
    <w:rsid w:val="00AE48EB"/>
    <w:rsid w:val="00AE5351"/>
    <w:rsid w:val="00AE5EA8"/>
    <w:rsid w:val="00AE5EB4"/>
    <w:rsid w:val="00AE6B94"/>
    <w:rsid w:val="00AF0806"/>
    <w:rsid w:val="00AF0FEF"/>
    <w:rsid w:val="00AF11CB"/>
    <w:rsid w:val="00AF177C"/>
    <w:rsid w:val="00AF2896"/>
    <w:rsid w:val="00AF2A21"/>
    <w:rsid w:val="00AF3169"/>
    <w:rsid w:val="00AF3507"/>
    <w:rsid w:val="00AF371B"/>
    <w:rsid w:val="00AF4289"/>
    <w:rsid w:val="00AF4C6E"/>
    <w:rsid w:val="00AF4D1D"/>
    <w:rsid w:val="00AF5091"/>
    <w:rsid w:val="00AF53A3"/>
    <w:rsid w:val="00AF53BC"/>
    <w:rsid w:val="00AF5CEE"/>
    <w:rsid w:val="00AF6CDD"/>
    <w:rsid w:val="00AF7426"/>
    <w:rsid w:val="00B002D2"/>
    <w:rsid w:val="00B01366"/>
    <w:rsid w:val="00B01977"/>
    <w:rsid w:val="00B01E58"/>
    <w:rsid w:val="00B01F98"/>
    <w:rsid w:val="00B02B4F"/>
    <w:rsid w:val="00B02FAB"/>
    <w:rsid w:val="00B034E0"/>
    <w:rsid w:val="00B03C5D"/>
    <w:rsid w:val="00B045E8"/>
    <w:rsid w:val="00B058CD"/>
    <w:rsid w:val="00B05AB6"/>
    <w:rsid w:val="00B05D7F"/>
    <w:rsid w:val="00B06873"/>
    <w:rsid w:val="00B0698C"/>
    <w:rsid w:val="00B07248"/>
    <w:rsid w:val="00B07876"/>
    <w:rsid w:val="00B079A2"/>
    <w:rsid w:val="00B079B9"/>
    <w:rsid w:val="00B079BE"/>
    <w:rsid w:val="00B07BFE"/>
    <w:rsid w:val="00B1029E"/>
    <w:rsid w:val="00B10320"/>
    <w:rsid w:val="00B1081A"/>
    <w:rsid w:val="00B110B9"/>
    <w:rsid w:val="00B114D6"/>
    <w:rsid w:val="00B114E4"/>
    <w:rsid w:val="00B11F42"/>
    <w:rsid w:val="00B131F4"/>
    <w:rsid w:val="00B14B58"/>
    <w:rsid w:val="00B16553"/>
    <w:rsid w:val="00B172DD"/>
    <w:rsid w:val="00B177B9"/>
    <w:rsid w:val="00B2082B"/>
    <w:rsid w:val="00B20A90"/>
    <w:rsid w:val="00B20E63"/>
    <w:rsid w:val="00B21AA2"/>
    <w:rsid w:val="00B21C8B"/>
    <w:rsid w:val="00B22DDA"/>
    <w:rsid w:val="00B22FF2"/>
    <w:rsid w:val="00B230C1"/>
    <w:rsid w:val="00B23259"/>
    <w:rsid w:val="00B23617"/>
    <w:rsid w:val="00B2364F"/>
    <w:rsid w:val="00B242BF"/>
    <w:rsid w:val="00B24629"/>
    <w:rsid w:val="00B24E07"/>
    <w:rsid w:val="00B26F5C"/>
    <w:rsid w:val="00B30020"/>
    <w:rsid w:val="00B305B4"/>
    <w:rsid w:val="00B317E5"/>
    <w:rsid w:val="00B31AD2"/>
    <w:rsid w:val="00B32C2B"/>
    <w:rsid w:val="00B3332C"/>
    <w:rsid w:val="00B35856"/>
    <w:rsid w:val="00B36090"/>
    <w:rsid w:val="00B36369"/>
    <w:rsid w:val="00B36D66"/>
    <w:rsid w:val="00B36D9B"/>
    <w:rsid w:val="00B4006B"/>
    <w:rsid w:val="00B40332"/>
    <w:rsid w:val="00B41B67"/>
    <w:rsid w:val="00B41C0E"/>
    <w:rsid w:val="00B4214E"/>
    <w:rsid w:val="00B42929"/>
    <w:rsid w:val="00B42E55"/>
    <w:rsid w:val="00B43002"/>
    <w:rsid w:val="00B431B5"/>
    <w:rsid w:val="00B44CCF"/>
    <w:rsid w:val="00B45A18"/>
    <w:rsid w:val="00B45DC9"/>
    <w:rsid w:val="00B46740"/>
    <w:rsid w:val="00B4688A"/>
    <w:rsid w:val="00B471EB"/>
    <w:rsid w:val="00B47283"/>
    <w:rsid w:val="00B47899"/>
    <w:rsid w:val="00B47BE2"/>
    <w:rsid w:val="00B50268"/>
    <w:rsid w:val="00B5093A"/>
    <w:rsid w:val="00B50E56"/>
    <w:rsid w:val="00B514F0"/>
    <w:rsid w:val="00B51F8C"/>
    <w:rsid w:val="00B52031"/>
    <w:rsid w:val="00B52A27"/>
    <w:rsid w:val="00B53A09"/>
    <w:rsid w:val="00B53BC6"/>
    <w:rsid w:val="00B540F6"/>
    <w:rsid w:val="00B54CEB"/>
    <w:rsid w:val="00B558FD"/>
    <w:rsid w:val="00B5616F"/>
    <w:rsid w:val="00B56735"/>
    <w:rsid w:val="00B56992"/>
    <w:rsid w:val="00B56F78"/>
    <w:rsid w:val="00B56FDB"/>
    <w:rsid w:val="00B5703A"/>
    <w:rsid w:val="00B57A69"/>
    <w:rsid w:val="00B57C70"/>
    <w:rsid w:val="00B63AC0"/>
    <w:rsid w:val="00B6461E"/>
    <w:rsid w:val="00B65FFF"/>
    <w:rsid w:val="00B661D2"/>
    <w:rsid w:val="00B66C47"/>
    <w:rsid w:val="00B67E56"/>
    <w:rsid w:val="00B706B0"/>
    <w:rsid w:val="00B715CF"/>
    <w:rsid w:val="00B717AA"/>
    <w:rsid w:val="00B71923"/>
    <w:rsid w:val="00B71D8B"/>
    <w:rsid w:val="00B729A2"/>
    <w:rsid w:val="00B73342"/>
    <w:rsid w:val="00B736A0"/>
    <w:rsid w:val="00B73B7F"/>
    <w:rsid w:val="00B73DC4"/>
    <w:rsid w:val="00B742B6"/>
    <w:rsid w:val="00B742CF"/>
    <w:rsid w:val="00B74686"/>
    <w:rsid w:val="00B75177"/>
    <w:rsid w:val="00B751FE"/>
    <w:rsid w:val="00B75645"/>
    <w:rsid w:val="00B75AB6"/>
    <w:rsid w:val="00B76437"/>
    <w:rsid w:val="00B76760"/>
    <w:rsid w:val="00B76857"/>
    <w:rsid w:val="00B76C9F"/>
    <w:rsid w:val="00B76DDF"/>
    <w:rsid w:val="00B77803"/>
    <w:rsid w:val="00B80D64"/>
    <w:rsid w:val="00B80E40"/>
    <w:rsid w:val="00B81720"/>
    <w:rsid w:val="00B81872"/>
    <w:rsid w:val="00B81927"/>
    <w:rsid w:val="00B82022"/>
    <w:rsid w:val="00B827BD"/>
    <w:rsid w:val="00B835C6"/>
    <w:rsid w:val="00B83AAE"/>
    <w:rsid w:val="00B83BEC"/>
    <w:rsid w:val="00B83C63"/>
    <w:rsid w:val="00B842B7"/>
    <w:rsid w:val="00B84F80"/>
    <w:rsid w:val="00B8517B"/>
    <w:rsid w:val="00B85D1D"/>
    <w:rsid w:val="00B85D8F"/>
    <w:rsid w:val="00B862CC"/>
    <w:rsid w:val="00B86314"/>
    <w:rsid w:val="00B86488"/>
    <w:rsid w:val="00B8720E"/>
    <w:rsid w:val="00B8755C"/>
    <w:rsid w:val="00B909D8"/>
    <w:rsid w:val="00B918C8"/>
    <w:rsid w:val="00B92641"/>
    <w:rsid w:val="00B9265B"/>
    <w:rsid w:val="00B9278E"/>
    <w:rsid w:val="00B93EA3"/>
    <w:rsid w:val="00B9461A"/>
    <w:rsid w:val="00B948E9"/>
    <w:rsid w:val="00B94DD7"/>
    <w:rsid w:val="00B95911"/>
    <w:rsid w:val="00B95CE3"/>
    <w:rsid w:val="00B95DEB"/>
    <w:rsid w:val="00B96EAF"/>
    <w:rsid w:val="00B97015"/>
    <w:rsid w:val="00BA0570"/>
    <w:rsid w:val="00BA0615"/>
    <w:rsid w:val="00BA0C06"/>
    <w:rsid w:val="00BA2BA0"/>
    <w:rsid w:val="00BA4522"/>
    <w:rsid w:val="00BA46A5"/>
    <w:rsid w:val="00BA4EC1"/>
    <w:rsid w:val="00BA5FDA"/>
    <w:rsid w:val="00BA62A6"/>
    <w:rsid w:val="00BA67DE"/>
    <w:rsid w:val="00BA7BA8"/>
    <w:rsid w:val="00BA7DD0"/>
    <w:rsid w:val="00BB1ACB"/>
    <w:rsid w:val="00BB3806"/>
    <w:rsid w:val="00BB413D"/>
    <w:rsid w:val="00BB4B7B"/>
    <w:rsid w:val="00BB4CC2"/>
    <w:rsid w:val="00BB57C7"/>
    <w:rsid w:val="00BB62EB"/>
    <w:rsid w:val="00BB696A"/>
    <w:rsid w:val="00BB7822"/>
    <w:rsid w:val="00BB7A26"/>
    <w:rsid w:val="00BB7D4C"/>
    <w:rsid w:val="00BC024D"/>
    <w:rsid w:val="00BC0667"/>
    <w:rsid w:val="00BC23B1"/>
    <w:rsid w:val="00BC290D"/>
    <w:rsid w:val="00BC2C01"/>
    <w:rsid w:val="00BC2FC9"/>
    <w:rsid w:val="00BC3D0C"/>
    <w:rsid w:val="00BC3E3E"/>
    <w:rsid w:val="00BC3ED4"/>
    <w:rsid w:val="00BC47EB"/>
    <w:rsid w:val="00BC4AD9"/>
    <w:rsid w:val="00BC4B57"/>
    <w:rsid w:val="00BC4DA4"/>
    <w:rsid w:val="00BC51F2"/>
    <w:rsid w:val="00BC5D80"/>
    <w:rsid w:val="00BC61ED"/>
    <w:rsid w:val="00BC6A5B"/>
    <w:rsid w:val="00BC7406"/>
    <w:rsid w:val="00BC77AF"/>
    <w:rsid w:val="00BD181E"/>
    <w:rsid w:val="00BD1D13"/>
    <w:rsid w:val="00BD25DE"/>
    <w:rsid w:val="00BD2F11"/>
    <w:rsid w:val="00BD3739"/>
    <w:rsid w:val="00BD3D05"/>
    <w:rsid w:val="00BD4BA5"/>
    <w:rsid w:val="00BD58AF"/>
    <w:rsid w:val="00BD5949"/>
    <w:rsid w:val="00BD6664"/>
    <w:rsid w:val="00BD6E70"/>
    <w:rsid w:val="00BD7883"/>
    <w:rsid w:val="00BD7F61"/>
    <w:rsid w:val="00BE07F5"/>
    <w:rsid w:val="00BE0A89"/>
    <w:rsid w:val="00BE196A"/>
    <w:rsid w:val="00BE1B0A"/>
    <w:rsid w:val="00BE1E40"/>
    <w:rsid w:val="00BE23BF"/>
    <w:rsid w:val="00BE25C9"/>
    <w:rsid w:val="00BE2A85"/>
    <w:rsid w:val="00BE2B0F"/>
    <w:rsid w:val="00BE2EF7"/>
    <w:rsid w:val="00BE326E"/>
    <w:rsid w:val="00BE47B8"/>
    <w:rsid w:val="00BE49CC"/>
    <w:rsid w:val="00BE5AA9"/>
    <w:rsid w:val="00BE5EC0"/>
    <w:rsid w:val="00BE612E"/>
    <w:rsid w:val="00BE6313"/>
    <w:rsid w:val="00BE6371"/>
    <w:rsid w:val="00BE67F2"/>
    <w:rsid w:val="00BE69D6"/>
    <w:rsid w:val="00BE7051"/>
    <w:rsid w:val="00BE7F7F"/>
    <w:rsid w:val="00BF0548"/>
    <w:rsid w:val="00BF10D6"/>
    <w:rsid w:val="00BF228E"/>
    <w:rsid w:val="00BF270E"/>
    <w:rsid w:val="00BF2C38"/>
    <w:rsid w:val="00BF2D89"/>
    <w:rsid w:val="00BF32C2"/>
    <w:rsid w:val="00BF3362"/>
    <w:rsid w:val="00BF346E"/>
    <w:rsid w:val="00BF4251"/>
    <w:rsid w:val="00BF4A50"/>
    <w:rsid w:val="00BF4C87"/>
    <w:rsid w:val="00BF4D40"/>
    <w:rsid w:val="00BF4ECB"/>
    <w:rsid w:val="00BF4F7D"/>
    <w:rsid w:val="00BF518A"/>
    <w:rsid w:val="00BF5878"/>
    <w:rsid w:val="00BF5E9A"/>
    <w:rsid w:val="00BF62FC"/>
    <w:rsid w:val="00BF6604"/>
    <w:rsid w:val="00BF7000"/>
    <w:rsid w:val="00C0205F"/>
    <w:rsid w:val="00C02DCC"/>
    <w:rsid w:val="00C02F93"/>
    <w:rsid w:val="00C03211"/>
    <w:rsid w:val="00C03281"/>
    <w:rsid w:val="00C053A0"/>
    <w:rsid w:val="00C05A8F"/>
    <w:rsid w:val="00C06302"/>
    <w:rsid w:val="00C072CE"/>
    <w:rsid w:val="00C07A6A"/>
    <w:rsid w:val="00C07C50"/>
    <w:rsid w:val="00C106D4"/>
    <w:rsid w:val="00C10F1D"/>
    <w:rsid w:val="00C11950"/>
    <w:rsid w:val="00C11A77"/>
    <w:rsid w:val="00C11D81"/>
    <w:rsid w:val="00C11D8D"/>
    <w:rsid w:val="00C12CB1"/>
    <w:rsid w:val="00C12DE5"/>
    <w:rsid w:val="00C134C8"/>
    <w:rsid w:val="00C134D4"/>
    <w:rsid w:val="00C13F0F"/>
    <w:rsid w:val="00C155AE"/>
    <w:rsid w:val="00C1613D"/>
    <w:rsid w:val="00C162AA"/>
    <w:rsid w:val="00C16429"/>
    <w:rsid w:val="00C16E10"/>
    <w:rsid w:val="00C1710E"/>
    <w:rsid w:val="00C17683"/>
    <w:rsid w:val="00C176F9"/>
    <w:rsid w:val="00C20196"/>
    <w:rsid w:val="00C2029D"/>
    <w:rsid w:val="00C20348"/>
    <w:rsid w:val="00C213FD"/>
    <w:rsid w:val="00C21C79"/>
    <w:rsid w:val="00C21EC6"/>
    <w:rsid w:val="00C22507"/>
    <w:rsid w:val="00C225A4"/>
    <w:rsid w:val="00C22611"/>
    <w:rsid w:val="00C22655"/>
    <w:rsid w:val="00C23023"/>
    <w:rsid w:val="00C2315F"/>
    <w:rsid w:val="00C2408A"/>
    <w:rsid w:val="00C24433"/>
    <w:rsid w:val="00C25AEA"/>
    <w:rsid w:val="00C26A78"/>
    <w:rsid w:val="00C26AF1"/>
    <w:rsid w:val="00C2711B"/>
    <w:rsid w:val="00C2717F"/>
    <w:rsid w:val="00C276D5"/>
    <w:rsid w:val="00C307E0"/>
    <w:rsid w:val="00C3093E"/>
    <w:rsid w:val="00C310E4"/>
    <w:rsid w:val="00C313EA"/>
    <w:rsid w:val="00C322ED"/>
    <w:rsid w:val="00C324EE"/>
    <w:rsid w:val="00C3288E"/>
    <w:rsid w:val="00C32977"/>
    <w:rsid w:val="00C32CF5"/>
    <w:rsid w:val="00C33537"/>
    <w:rsid w:val="00C34405"/>
    <w:rsid w:val="00C34A6C"/>
    <w:rsid w:val="00C34E19"/>
    <w:rsid w:val="00C35D2A"/>
    <w:rsid w:val="00C36A79"/>
    <w:rsid w:val="00C36A87"/>
    <w:rsid w:val="00C37189"/>
    <w:rsid w:val="00C37618"/>
    <w:rsid w:val="00C3790F"/>
    <w:rsid w:val="00C40175"/>
    <w:rsid w:val="00C407D3"/>
    <w:rsid w:val="00C41126"/>
    <w:rsid w:val="00C41D62"/>
    <w:rsid w:val="00C41EBB"/>
    <w:rsid w:val="00C42C42"/>
    <w:rsid w:val="00C42DB9"/>
    <w:rsid w:val="00C42DF4"/>
    <w:rsid w:val="00C432AF"/>
    <w:rsid w:val="00C43A18"/>
    <w:rsid w:val="00C43C9A"/>
    <w:rsid w:val="00C4446F"/>
    <w:rsid w:val="00C44F80"/>
    <w:rsid w:val="00C455F7"/>
    <w:rsid w:val="00C45E44"/>
    <w:rsid w:val="00C4662D"/>
    <w:rsid w:val="00C46948"/>
    <w:rsid w:val="00C472FC"/>
    <w:rsid w:val="00C51947"/>
    <w:rsid w:val="00C52050"/>
    <w:rsid w:val="00C52847"/>
    <w:rsid w:val="00C52A18"/>
    <w:rsid w:val="00C5336D"/>
    <w:rsid w:val="00C534EF"/>
    <w:rsid w:val="00C5390E"/>
    <w:rsid w:val="00C54524"/>
    <w:rsid w:val="00C54B00"/>
    <w:rsid w:val="00C550E9"/>
    <w:rsid w:val="00C55775"/>
    <w:rsid w:val="00C5602B"/>
    <w:rsid w:val="00C560F3"/>
    <w:rsid w:val="00C56835"/>
    <w:rsid w:val="00C5686A"/>
    <w:rsid w:val="00C5721B"/>
    <w:rsid w:val="00C573F4"/>
    <w:rsid w:val="00C5770E"/>
    <w:rsid w:val="00C60BE2"/>
    <w:rsid w:val="00C61E45"/>
    <w:rsid w:val="00C6213A"/>
    <w:rsid w:val="00C6220E"/>
    <w:rsid w:val="00C6268B"/>
    <w:rsid w:val="00C626E3"/>
    <w:rsid w:val="00C62F10"/>
    <w:rsid w:val="00C6323B"/>
    <w:rsid w:val="00C63468"/>
    <w:rsid w:val="00C63A08"/>
    <w:rsid w:val="00C64405"/>
    <w:rsid w:val="00C64971"/>
    <w:rsid w:val="00C64C2C"/>
    <w:rsid w:val="00C661DE"/>
    <w:rsid w:val="00C66A49"/>
    <w:rsid w:val="00C67068"/>
    <w:rsid w:val="00C67119"/>
    <w:rsid w:val="00C67610"/>
    <w:rsid w:val="00C701C5"/>
    <w:rsid w:val="00C7081C"/>
    <w:rsid w:val="00C70C8F"/>
    <w:rsid w:val="00C7183E"/>
    <w:rsid w:val="00C725E1"/>
    <w:rsid w:val="00C732C6"/>
    <w:rsid w:val="00C73BD6"/>
    <w:rsid w:val="00C746FD"/>
    <w:rsid w:val="00C74EF9"/>
    <w:rsid w:val="00C7511E"/>
    <w:rsid w:val="00C75273"/>
    <w:rsid w:val="00C75517"/>
    <w:rsid w:val="00C75700"/>
    <w:rsid w:val="00C75B73"/>
    <w:rsid w:val="00C75B80"/>
    <w:rsid w:val="00C75C63"/>
    <w:rsid w:val="00C76718"/>
    <w:rsid w:val="00C76E63"/>
    <w:rsid w:val="00C76FA3"/>
    <w:rsid w:val="00C77E8A"/>
    <w:rsid w:val="00C80379"/>
    <w:rsid w:val="00C81529"/>
    <w:rsid w:val="00C817A3"/>
    <w:rsid w:val="00C82CFF"/>
    <w:rsid w:val="00C830A3"/>
    <w:rsid w:val="00C83405"/>
    <w:rsid w:val="00C835AA"/>
    <w:rsid w:val="00C848B0"/>
    <w:rsid w:val="00C84FE0"/>
    <w:rsid w:val="00C854D3"/>
    <w:rsid w:val="00C858C0"/>
    <w:rsid w:val="00C85AD3"/>
    <w:rsid w:val="00C85CE9"/>
    <w:rsid w:val="00C8613D"/>
    <w:rsid w:val="00C86C5D"/>
    <w:rsid w:val="00C876B4"/>
    <w:rsid w:val="00C904B1"/>
    <w:rsid w:val="00C906CA"/>
    <w:rsid w:val="00C9076B"/>
    <w:rsid w:val="00C91102"/>
    <w:rsid w:val="00C91AB7"/>
    <w:rsid w:val="00C938FF"/>
    <w:rsid w:val="00C939AF"/>
    <w:rsid w:val="00C94139"/>
    <w:rsid w:val="00C94713"/>
    <w:rsid w:val="00C94DE9"/>
    <w:rsid w:val="00C95F4D"/>
    <w:rsid w:val="00C97071"/>
    <w:rsid w:val="00CA021E"/>
    <w:rsid w:val="00CA038D"/>
    <w:rsid w:val="00CA09ED"/>
    <w:rsid w:val="00CA0ECE"/>
    <w:rsid w:val="00CA15A8"/>
    <w:rsid w:val="00CA1EC9"/>
    <w:rsid w:val="00CA2076"/>
    <w:rsid w:val="00CA25C7"/>
    <w:rsid w:val="00CA3FC7"/>
    <w:rsid w:val="00CA46AB"/>
    <w:rsid w:val="00CA486F"/>
    <w:rsid w:val="00CA5951"/>
    <w:rsid w:val="00CA5EA3"/>
    <w:rsid w:val="00CA5F34"/>
    <w:rsid w:val="00CA6AFD"/>
    <w:rsid w:val="00CA7199"/>
    <w:rsid w:val="00CA72BA"/>
    <w:rsid w:val="00CA756A"/>
    <w:rsid w:val="00CA75CB"/>
    <w:rsid w:val="00CA7810"/>
    <w:rsid w:val="00CB06C7"/>
    <w:rsid w:val="00CB06D4"/>
    <w:rsid w:val="00CB1138"/>
    <w:rsid w:val="00CB2255"/>
    <w:rsid w:val="00CB262A"/>
    <w:rsid w:val="00CB2875"/>
    <w:rsid w:val="00CB3377"/>
    <w:rsid w:val="00CB3834"/>
    <w:rsid w:val="00CB48B0"/>
    <w:rsid w:val="00CB4A32"/>
    <w:rsid w:val="00CB4D5F"/>
    <w:rsid w:val="00CB5000"/>
    <w:rsid w:val="00CB545E"/>
    <w:rsid w:val="00CB555B"/>
    <w:rsid w:val="00CB59C6"/>
    <w:rsid w:val="00CB5EAA"/>
    <w:rsid w:val="00CB62C5"/>
    <w:rsid w:val="00CB6A17"/>
    <w:rsid w:val="00CB7003"/>
    <w:rsid w:val="00CB79D3"/>
    <w:rsid w:val="00CB7A36"/>
    <w:rsid w:val="00CB7FD2"/>
    <w:rsid w:val="00CC0742"/>
    <w:rsid w:val="00CC0A38"/>
    <w:rsid w:val="00CC11D5"/>
    <w:rsid w:val="00CC1E43"/>
    <w:rsid w:val="00CC2773"/>
    <w:rsid w:val="00CC27E5"/>
    <w:rsid w:val="00CC3964"/>
    <w:rsid w:val="00CC4277"/>
    <w:rsid w:val="00CC46FE"/>
    <w:rsid w:val="00CC5F50"/>
    <w:rsid w:val="00CC6F1B"/>
    <w:rsid w:val="00CC79C7"/>
    <w:rsid w:val="00CD0EBB"/>
    <w:rsid w:val="00CD105E"/>
    <w:rsid w:val="00CD1C24"/>
    <w:rsid w:val="00CD31B2"/>
    <w:rsid w:val="00CD33F5"/>
    <w:rsid w:val="00CD376B"/>
    <w:rsid w:val="00CD4187"/>
    <w:rsid w:val="00CD4640"/>
    <w:rsid w:val="00CD4B10"/>
    <w:rsid w:val="00CD4DA5"/>
    <w:rsid w:val="00CD4E2F"/>
    <w:rsid w:val="00CD6001"/>
    <w:rsid w:val="00CD7392"/>
    <w:rsid w:val="00CD73B4"/>
    <w:rsid w:val="00CD7EA9"/>
    <w:rsid w:val="00CE0A1E"/>
    <w:rsid w:val="00CE19FA"/>
    <w:rsid w:val="00CE1D8A"/>
    <w:rsid w:val="00CE2127"/>
    <w:rsid w:val="00CE21D9"/>
    <w:rsid w:val="00CE23BC"/>
    <w:rsid w:val="00CE2C96"/>
    <w:rsid w:val="00CE5DAB"/>
    <w:rsid w:val="00CE72E4"/>
    <w:rsid w:val="00CE731E"/>
    <w:rsid w:val="00CF14F1"/>
    <w:rsid w:val="00CF1CE4"/>
    <w:rsid w:val="00CF2C18"/>
    <w:rsid w:val="00CF451F"/>
    <w:rsid w:val="00CF4551"/>
    <w:rsid w:val="00CF4817"/>
    <w:rsid w:val="00CF4D22"/>
    <w:rsid w:val="00CF60A3"/>
    <w:rsid w:val="00CF7513"/>
    <w:rsid w:val="00D00421"/>
    <w:rsid w:val="00D007AF"/>
    <w:rsid w:val="00D02E45"/>
    <w:rsid w:val="00D038E8"/>
    <w:rsid w:val="00D03D07"/>
    <w:rsid w:val="00D0416F"/>
    <w:rsid w:val="00D053B4"/>
    <w:rsid w:val="00D060CA"/>
    <w:rsid w:val="00D07698"/>
    <w:rsid w:val="00D10C28"/>
    <w:rsid w:val="00D1132D"/>
    <w:rsid w:val="00D1170C"/>
    <w:rsid w:val="00D11CBE"/>
    <w:rsid w:val="00D12970"/>
    <w:rsid w:val="00D143F2"/>
    <w:rsid w:val="00D14472"/>
    <w:rsid w:val="00D148D7"/>
    <w:rsid w:val="00D150FF"/>
    <w:rsid w:val="00D1526B"/>
    <w:rsid w:val="00D15B15"/>
    <w:rsid w:val="00D164BE"/>
    <w:rsid w:val="00D172A0"/>
    <w:rsid w:val="00D17557"/>
    <w:rsid w:val="00D179C1"/>
    <w:rsid w:val="00D2088F"/>
    <w:rsid w:val="00D20D43"/>
    <w:rsid w:val="00D2151F"/>
    <w:rsid w:val="00D21BFA"/>
    <w:rsid w:val="00D231CF"/>
    <w:rsid w:val="00D23699"/>
    <w:rsid w:val="00D23A63"/>
    <w:rsid w:val="00D23CB5"/>
    <w:rsid w:val="00D24779"/>
    <w:rsid w:val="00D24F1F"/>
    <w:rsid w:val="00D25027"/>
    <w:rsid w:val="00D2551D"/>
    <w:rsid w:val="00D2574E"/>
    <w:rsid w:val="00D25874"/>
    <w:rsid w:val="00D25C2C"/>
    <w:rsid w:val="00D26D54"/>
    <w:rsid w:val="00D271B2"/>
    <w:rsid w:val="00D277F0"/>
    <w:rsid w:val="00D30297"/>
    <w:rsid w:val="00D30BE7"/>
    <w:rsid w:val="00D30F44"/>
    <w:rsid w:val="00D31156"/>
    <w:rsid w:val="00D316DB"/>
    <w:rsid w:val="00D320B6"/>
    <w:rsid w:val="00D321B0"/>
    <w:rsid w:val="00D327AF"/>
    <w:rsid w:val="00D33652"/>
    <w:rsid w:val="00D33C5E"/>
    <w:rsid w:val="00D34BC2"/>
    <w:rsid w:val="00D35257"/>
    <w:rsid w:val="00D35F2D"/>
    <w:rsid w:val="00D36013"/>
    <w:rsid w:val="00D3621F"/>
    <w:rsid w:val="00D3627E"/>
    <w:rsid w:val="00D37570"/>
    <w:rsid w:val="00D37D21"/>
    <w:rsid w:val="00D37D5E"/>
    <w:rsid w:val="00D40323"/>
    <w:rsid w:val="00D4075A"/>
    <w:rsid w:val="00D40D18"/>
    <w:rsid w:val="00D41967"/>
    <w:rsid w:val="00D4394F"/>
    <w:rsid w:val="00D43AF6"/>
    <w:rsid w:val="00D4444C"/>
    <w:rsid w:val="00D44CB5"/>
    <w:rsid w:val="00D454B5"/>
    <w:rsid w:val="00D4696A"/>
    <w:rsid w:val="00D4754D"/>
    <w:rsid w:val="00D4793F"/>
    <w:rsid w:val="00D5087A"/>
    <w:rsid w:val="00D5228F"/>
    <w:rsid w:val="00D53029"/>
    <w:rsid w:val="00D53157"/>
    <w:rsid w:val="00D5330E"/>
    <w:rsid w:val="00D53B81"/>
    <w:rsid w:val="00D53F86"/>
    <w:rsid w:val="00D54716"/>
    <w:rsid w:val="00D54D24"/>
    <w:rsid w:val="00D56105"/>
    <w:rsid w:val="00D56111"/>
    <w:rsid w:val="00D561CB"/>
    <w:rsid w:val="00D566BB"/>
    <w:rsid w:val="00D57477"/>
    <w:rsid w:val="00D577C4"/>
    <w:rsid w:val="00D57ABE"/>
    <w:rsid w:val="00D57BC5"/>
    <w:rsid w:val="00D60031"/>
    <w:rsid w:val="00D60440"/>
    <w:rsid w:val="00D60CDB"/>
    <w:rsid w:val="00D611D7"/>
    <w:rsid w:val="00D618E7"/>
    <w:rsid w:val="00D61A44"/>
    <w:rsid w:val="00D61B10"/>
    <w:rsid w:val="00D6200E"/>
    <w:rsid w:val="00D62298"/>
    <w:rsid w:val="00D631D6"/>
    <w:rsid w:val="00D638BD"/>
    <w:rsid w:val="00D6416C"/>
    <w:rsid w:val="00D64595"/>
    <w:rsid w:val="00D654FE"/>
    <w:rsid w:val="00D66089"/>
    <w:rsid w:val="00D6626A"/>
    <w:rsid w:val="00D71115"/>
    <w:rsid w:val="00D71520"/>
    <w:rsid w:val="00D71796"/>
    <w:rsid w:val="00D723E4"/>
    <w:rsid w:val="00D725A5"/>
    <w:rsid w:val="00D72BDB"/>
    <w:rsid w:val="00D73E6A"/>
    <w:rsid w:val="00D74030"/>
    <w:rsid w:val="00D74E65"/>
    <w:rsid w:val="00D75A03"/>
    <w:rsid w:val="00D75A54"/>
    <w:rsid w:val="00D75EBB"/>
    <w:rsid w:val="00D76150"/>
    <w:rsid w:val="00D761AF"/>
    <w:rsid w:val="00D762F8"/>
    <w:rsid w:val="00D76D50"/>
    <w:rsid w:val="00D76D5E"/>
    <w:rsid w:val="00D772E1"/>
    <w:rsid w:val="00D77722"/>
    <w:rsid w:val="00D813B4"/>
    <w:rsid w:val="00D81A0F"/>
    <w:rsid w:val="00D81B76"/>
    <w:rsid w:val="00D8278E"/>
    <w:rsid w:val="00D82E34"/>
    <w:rsid w:val="00D834E1"/>
    <w:rsid w:val="00D842B2"/>
    <w:rsid w:val="00D84B42"/>
    <w:rsid w:val="00D84B7C"/>
    <w:rsid w:val="00D84BF7"/>
    <w:rsid w:val="00D84C9F"/>
    <w:rsid w:val="00D84CDE"/>
    <w:rsid w:val="00D85A42"/>
    <w:rsid w:val="00D85F61"/>
    <w:rsid w:val="00D86278"/>
    <w:rsid w:val="00D869E3"/>
    <w:rsid w:val="00D87004"/>
    <w:rsid w:val="00D87454"/>
    <w:rsid w:val="00D8774A"/>
    <w:rsid w:val="00D87952"/>
    <w:rsid w:val="00D87B66"/>
    <w:rsid w:val="00D909F3"/>
    <w:rsid w:val="00D9124A"/>
    <w:rsid w:val="00D920C2"/>
    <w:rsid w:val="00D92266"/>
    <w:rsid w:val="00D92EFB"/>
    <w:rsid w:val="00D93543"/>
    <w:rsid w:val="00D936F2"/>
    <w:rsid w:val="00D94CAC"/>
    <w:rsid w:val="00D94D2D"/>
    <w:rsid w:val="00D95D2B"/>
    <w:rsid w:val="00D962CD"/>
    <w:rsid w:val="00D96572"/>
    <w:rsid w:val="00D9704A"/>
    <w:rsid w:val="00D971E2"/>
    <w:rsid w:val="00D9773C"/>
    <w:rsid w:val="00D97B91"/>
    <w:rsid w:val="00D97BCD"/>
    <w:rsid w:val="00D97EEE"/>
    <w:rsid w:val="00DA0202"/>
    <w:rsid w:val="00DA04CE"/>
    <w:rsid w:val="00DA0544"/>
    <w:rsid w:val="00DA0AAA"/>
    <w:rsid w:val="00DA1878"/>
    <w:rsid w:val="00DA18FE"/>
    <w:rsid w:val="00DA1DE0"/>
    <w:rsid w:val="00DA251C"/>
    <w:rsid w:val="00DA27FF"/>
    <w:rsid w:val="00DA3296"/>
    <w:rsid w:val="00DA3325"/>
    <w:rsid w:val="00DA3798"/>
    <w:rsid w:val="00DA3924"/>
    <w:rsid w:val="00DA3A1E"/>
    <w:rsid w:val="00DA3ABE"/>
    <w:rsid w:val="00DA4285"/>
    <w:rsid w:val="00DA46CF"/>
    <w:rsid w:val="00DA4EB7"/>
    <w:rsid w:val="00DA5046"/>
    <w:rsid w:val="00DA5175"/>
    <w:rsid w:val="00DA56EB"/>
    <w:rsid w:val="00DA5CE8"/>
    <w:rsid w:val="00DA6951"/>
    <w:rsid w:val="00DA6B0F"/>
    <w:rsid w:val="00DA6CEE"/>
    <w:rsid w:val="00DA73ED"/>
    <w:rsid w:val="00DA7EC7"/>
    <w:rsid w:val="00DA7EED"/>
    <w:rsid w:val="00DB02AA"/>
    <w:rsid w:val="00DB04B9"/>
    <w:rsid w:val="00DB0847"/>
    <w:rsid w:val="00DB1B3E"/>
    <w:rsid w:val="00DB1E50"/>
    <w:rsid w:val="00DB21B3"/>
    <w:rsid w:val="00DB28D5"/>
    <w:rsid w:val="00DB319C"/>
    <w:rsid w:val="00DB378E"/>
    <w:rsid w:val="00DB48C3"/>
    <w:rsid w:val="00DB4AA7"/>
    <w:rsid w:val="00DB4BC7"/>
    <w:rsid w:val="00DB5B1B"/>
    <w:rsid w:val="00DB5CFD"/>
    <w:rsid w:val="00DB6315"/>
    <w:rsid w:val="00DB6692"/>
    <w:rsid w:val="00DB717B"/>
    <w:rsid w:val="00DB76D8"/>
    <w:rsid w:val="00DB7D81"/>
    <w:rsid w:val="00DB7DA2"/>
    <w:rsid w:val="00DC038B"/>
    <w:rsid w:val="00DC1743"/>
    <w:rsid w:val="00DC20AA"/>
    <w:rsid w:val="00DC2FE4"/>
    <w:rsid w:val="00DC3BD5"/>
    <w:rsid w:val="00DC3C7D"/>
    <w:rsid w:val="00DC3DA3"/>
    <w:rsid w:val="00DC45D6"/>
    <w:rsid w:val="00DC49E7"/>
    <w:rsid w:val="00DC4D36"/>
    <w:rsid w:val="00DC6B67"/>
    <w:rsid w:val="00DC6F52"/>
    <w:rsid w:val="00DC7472"/>
    <w:rsid w:val="00DD031D"/>
    <w:rsid w:val="00DD051A"/>
    <w:rsid w:val="00DD0634"/>
    <w:rsid w:val="00DD1BE0"/>
    <w:rsid w:val="00DD1BE5"/>
    <w:rsid w:val="00DD1CB8"/>
    <w:rsid w:val="00DD1CCB"/>
    <w:rsid w:val="00DD317B"/>
    <w:rsid w:val="00DD4505"/>
    <w:rsid w:val="00DD48EF"/>
    <w:rsid w:val="00DD5A1F"/>
    <w:rsid w:val="00DD5F4C"/>
    <w:rsid w:val="00DD6018"/>
    <w:rsid w:val="00DD6D05"/>
    <w:rsid w:val="00DD7325"/>
    <w:rsid w:val="00DE1BED"/>
    <w:rsid w:val="00DE1CFA"/>
    <w:rsid w:val="00DE1D4B"/>
    <w:rsid w:val="00DE1E7E"/>
    <w:rsid w:val="00DE286E"/>
    <w:rsid w:val="00DE30A4"/>
    <w:rsid w:val="00DE355E"/>
    <w:rsid w:val="00DE4445"/>
    <w:rsid w:val="00DE5594"/>
    <w:rsid w:val="00DE68F3"/>
    <w:rsid w:val="00DE72E7"/>
    <w:rsid w:val="00DE7C79"/>
    <w:rsid w:val="00DF077F"/>
    <w:rsid w:val="00DF07A5"/>
    <w:rsid w:val="00DF0BBA"/>
    <w:rsid w:val="00DF14F6"/>
    <w:rsid w:val="00DF14FE"/>
    <w:rsid w:val="00DF2953"/>
    <w:rsid w:val="00DF2FFB"/>
    <w:rsid w:val="00DF36F6"/>
    <w:rsid w:val="00DF4EAB"/>
    <w:rsid w:val="00DF5341"/>
    <w:rsid w:val="00DF56EC"/>
    <w:rsid w:val="00DF5C77"/>
    <w:rsid w:val="00DF6378"/>
    <w:rsid w:val="00DF64A6"/>
    <w:rsid w:val="00DF64E8"/>
    <w:rsid w:val="00DF76A0"/>
    <w:rsid w:val="00DF776F"/>
    <w:rsid w:val="00DF7CE8"/>
    <w:rsid w:val="00E00295"/>
    <w:rsid w:val="00E00787"/>
    <w:rsid w:val="00E021EA"/>
    <w:rsid w:val="00E02DB3"/>
    <w:rsid w:val="00E02EC5"/>
    <w:rsid w:val="00E03765"/>
    <w:rsid w:val="00E03B4D"/>
    <w:rsid w:val="00E03DC9"/>
    <w:rsid w:val="00E03EB6"/>
    <w:rsid w:val="00E0486E"/>
    <w:rsid w:val="00E048C0"/>
    <w:rsid w:val="00E05D4D"/>
    <w:rsid w:val="00E05DA5"/>
    <w:rsid w:val="00E06278"/>
    <w:rsid w:val="00E07282"/>
    <w:rsid w:val="00E07B24"/>
    <w:rsid w:val="00E07D83"/>
    <w:rsid w:val="00E10FA6"/>
    <w:rsid w:val="00E11CBA"/>
    <w:rsid w:val="00E1332D"/>
    <w:rsid w:val="00E1340B"/>
    <w:rsid w:val="00E13594"/>
    <w:rsid w:val="00E14620"/>
    <w:rsid w:val="00E14EEB"/>
    <w:rsid w:val="00E15450"/>
    <w:rsid w:val="00E15546"/>
    <w:rsid w:val="00E15A7C"/>
    <w:rsid w:val="00E15D9F"/>
    <w:rsid w:val="00E16FC8"/>
    <w:rsid w:val="00E177D9"/>
    <w:rsid w:val="00E17F3E"/>
    <w:rsid w:val="00E20AC0"/>
    <w:rsid w:val="00E21964"/>
    <w:rsid w:val="00E21BA5"/>
    <w:rsid w:val="00E21C18"/>
    <w:rsid w:val="00E22BC8"/>
    <w:rsid w:val="00E22F39"/>
    <w:rsid w:val="00E22FC5"/>
    <w:rsid w:val="00E24519"/>
    <w:rsid w:val="00E248DA"/>
    <w:rsid w:val="00E25151"/>
    <w:rsid w:val="00E252DA"/>
    <w:rsid w:val="00E26B8C"/>
    <w:rsid w:val="00E26CDA"/>
    <w:rsid w:val="00E3051C"/>
    <w:rsid w:val="00E308F7"/>
    <w:rsid w:val="00E309CF"/>
    <w:rsid w:val="00E313F2"/>
    <w:rsid w:val="00E31995"/>
    <w:rsid w:val="00E31D22"/>
    <w:rsid w:val="00E333E8"/>
    <w:rsid w:val="00E334EB"/>
    <w:rsid w:val="00E34447"/>
    <w:rsid w:val="00E35631"/>
    <w:rsid w:val="00E35DE4"/>
    <w:rsid w:val="00E3609E"/>
    <w:rsid w:val="00E3668E"/>
    <w:rsid w:val="00E37C1C"/>
    <w:rsid w:val="00E400D2"/>
    <w:rsid w:val="00E40860"/>
    <w:rsid w:val="00E41D1A"/>
    <w:rsid w:val="00E41FB7"/>
    <w:rsid w:val="00E42B0B"/>
    <w:rsid w:val="00E44155"/>
    <w:rsid w:val="00E44667"/>
    <w:rsid w:val="00E452D8"/>
    <w:rsid w:val="00E46545"/>
    <w:rsid w:val="00E466CE"/>
    <w:rsid w:val="00E4739E"/>
    <w:rsid w:val="00E47776"/>
    <w:rsid w:val="00E47BA9"/>
    <w:rsid w:val="00E47E40"/>
    <w:rsid w:val="00E47E50"/>
    <w:rsid w:val="00E500F3"/>
    <w:rsid w:val="00E50234"/>
    <w:rsid w:val="00E50B57"/>
    <w:rsid w:val="00E51740"/>
    <w:rsid w:val="00E517CC"/>
    <w:rsid w:val="00E51E34"/>
    <w:rsid w:val="00E51F32"/>
    <w:rsid w:val="00E523AC"/>
    <w:rsid w:val="00E5250B"/>
    <w:rsid w:val="00E525B2"/>
    <w:rsid w:val="00E52B4D"/>
    <w:rsid w:val="00E54187"/>
    <w:rsid w:val="00E54F7E"/>
    <w:rsid w:val="00E5556E"/>
    <w:rsid w:val="00E556C2"/>
    <w:rsid w:val="00E55C19"/>
    <w:rsid w:val="00E5702C"/>
    <w:rsid w:val="00E60911"/>
    <w:rsid w:val="00E6116D"/>
    <w:rsid w:val="00E615EF"/>
    <w:rsid w:val="00E61AB7"/>
    <w:rsid w:val="00E61BB2"/>
    <w:rsid w:val="00E6270D"/>
    <w:rsid w:val="00E62744"/>
    <w:rsid w:val="00E63FC8"/>
    <w:rsid w:val="00E64430"/>
    <w:rsid w:val="00E64660"/>
    <w:rsid w:val="00E64A2A"/>
    <w:rsid w:val="00E64E20"/>
    <w:rsid w:val="00E64EBD"/>
    <w:rsid w:val="00E65896"/>
    <w:rsid w:val="00E65A9B"/>
    <w:rsid w:val="00E6689B"/>
    <w:rsid w:val="00E67383"/>
    <w:rsid w:val="00E674AF"/>
    <w:rsid w:val="00E67A4F"/>
    <w:rsid w:val="00E70ACC"/>
    <w:rsid w:val="00E7103F"/>
    <w:rsid w:val="00E717F0"/>
    <w:rsid w:val="00E71DEC"/>
    <w:rsid w:val="00E71E5B"/>
    <w:rsid w:val="00E7267B"/>
    <w:rsid w:val="00E733A2"/>
    <w:rsid w:val="00E73679"/>
    <w:rsid w:val="00E73A6F"/>
    <w:rsid w:val="00E75725"/>
    <w:rsid w:val="00E759E7"/>
    <w:rsid w:val="00E76EB8"/>
    <w:rsid w:val="00E7756C"/>
    <w:rsid w:val="00E80003"/>
    <w:rsid w:val="00E80154"/>
    <w:rsid w:val="00E80BB1"/>
    <w:rsid w:val="00E812E9"/>
    <w:rsid w:val="00E81A9A"/>
    <w:rsid w:val="00E81E72"/>
    <w:rsid w:val="00E82B1A"/>
    <w:rsid w:val="00E8397E"/>
    <w:rsid w:val="00E8398A"/>
    <w:rsid w:val="00E84DF3"/>
    <w:rsid w:val="00E853FB"/>
    <w:rsid w:val="00E855EE"/>
    <w:rsid w:val="00E85AAD"/>
    <w:rsid w:val="00E86200"/>
    <w:rsid w:val="00E86D28"/>
    <w:rsid w:val="00E86E49"/>
    <w:rsid w:val="00E8778B"/>
    <w:rsid w:val="00E90289"/>
    <w:rsid w:val="00E903F9"/>
    <w:rsid w:val="00E90E7F"/>
    <w:rsid w:val="00E91130"/>
    <w:rsid w:val="00E93221"/>
    <w:rsid w:val="00E942A6"/>
    <w:rsid w:val="00E95036"/>
    <w:rsid w:val="00E951DE"/>
    <w:rsid w:val="00E955CB"/>
    <w:rsid w:val="00E955D0"/>
    <w:rsid w:val="00E958B8"/>
    <w:rsid w:val="00E95D60"/>
    <w:rsid w:val="00E97766"/>
    <w:rsid w:val="00EA03E4"/>
    <w:rsid w:val="00EA12AA"/>
    <w:rsid w:val="00EA155E"/>
    <w:rsid w:val="00EA1925"/>
    <w:rsid w:val="00EA2721"/>
    <w:rsid w:val="00EA2D29"/>
    <w:rsid w:val="00EA3391"/>
    <w:rsid w:val="00EA3B3A"/>
    <w:rsid w:val="00EA490E"/>
    <w:rsid w:val="00EA4B78"/>
    <w:rsid w:val="00EA5E97"/>
    <w:rsid w:val="00EA5F3A"/>
    <w:rsid w:val="00EA623D"/>
    <w:rsid w:val="00EA679B"/>
    <w:rsid w:val="00EA7FF1"/>
    <w:rsid w:val="00EB16E6"/>
    <w:rsid w:val="00EB203C"/>
    <w:rsid w:val="00EB2335"/>
    <w:rsid w:val="00EB2F16"/>
    <w:rsid w:val="00EB39C4"/>
    <w:rsid w:val="00EB3B6B"/>
    <w:rsid w:val="00EB48FC"/>
    <w:rsid w:val="00EB4D83"/>
    <w:rsid w:val="00EB4E5A"/>
    <w:rsid w:val="00EB59D1"/>
    <w:rsid w:val="00EB689C"/>
    <w:rsid w:val="00EB6C1B"/>
    <w:rsid w:val="00EB711E"/>
    <w:rsid w:val="00EB7B06"/>
    <w:rsid w:val="00EC0336"/>
    <w:rsid w:val="00EC0B96"/>
    <w:rsid w:val="00EC1172"/>
    <w:rsid w:val="00EC1AC5"/>
    <w:rsid w:val="00EC1DAD"/>
    <w:rsid w:val="00EC1DD1"/>
    <w:rsid w:val="00EC1EC9"/>
    <w:rsid w:val="00EC2503"/>
    <w:rsid w:val="00EC2A2D"/>
    <w:rsid w:val="00EC3117"/>
    <w:rsid w:val="00EC43E1"/>
    <w:rsid w:val="00EC4FFE"/>
    <w:rsid w:val="00EC52B8"/>
    <w:rsid w:val="00EC53E8"/>
    <w:rsid w:val="00EC59E2"/>
    <w:rsid w:val="00EC6F7C"/>
    <w:rsid w:val="00EC6FBB"/>
    <w:rsid w:val="00EC71FA"/>
    <w:rsid w:val="00EC76E2"/>
    <w:rsid w:val="00ED02F3"/>
    <w:rsid w:val="00ED152B"/>
    <w:rsid w:val="00ED1ADE"/>
    <w:rsid w:val="00ED32B6"/>
    <w:rsid w:val="00ED36DF"/>
    <w:rsid w:val="00ED3CE3"/>
    <w:rsid w:val="00ED4ECB"/>
    <w:rsid w:val="00ED5220"/>
    <w:rsid w:val="00ED58A8"/>
    <w:rsid w:val="00ED58EC"/>
    <w:rsid w:val="00ED5AC3"/>
    <w:rsid w:val="00ED5B55"/>
    <w:rsid w:val="00ED5BA1"/>
    <w:rsid w:val="00ED682F"/>
    <w:rsid w:val="00ED6830"/>
    <w:rsid w:val="00ED6E2A"/>
    <w:rsid w:val="00ED7405"/>
    <w:rsid w:val="00EE0356"/>
    <w:rsid w:val="00EE05A5"/>
    <w:rsid w:val="00EE05C9"/>
    <w:rsid w:val="00EE0AC1"/>
    <w:rsid w:val="00EE131E"/>
    <w:rsid w:val="00EE182F"/>
    <w:rsid w:val="00EE1B83"/>
    <w:rsid w:val="00EE1BAC"/>
    <w:rsid w:val="00EE1C0F"/>
    <w:rsid w:val="00EE1F62"/>
    <w:rsid w:val="00EE312C"/>
    <w:rsid w:val="00EE37AB"/>
    <w:rsid w:val="00EE39B0"/>
    <w:rsid w:val="00EE4398"/>
    <w:rsid w:val="00EE4E32"/>
    <w:rsid w:val="00EE5522"/>
    <w:rsid w:val="00EE6FA1"/>
    <w:rsid w:val="00EE7009"/>
    <w:rsid w:val="00EE72E0"/>
    <w:rsid w:val="00EE73EE"/>
    <w:rsid w:val="00EE7892"/>
    <w:rsid w:val="00EE7A9D"/>
    <w:rsid w:val="00EE7B3F"/>
    <w:rsid w:val="00EF051A"/>
    <w:rsid w:val="00EF1030"/>
    <w:rsid w:val="00EF1518"/>
    <w:rsid w:val="00EF21A3"/>
    <w:rsid w:val="00EF2A2F"/>
    <w:rsid w:val="00EF2B4B"/>
    <w:rsid w:val="00EF43A9"/>
    <w:rsid w:val="00EF4FC4"/>
    <w:rsid w:val="00EF579D"/>
    <w:rsid w:val="00EF64B2"/>
    <w:rsid w:val="00EF6752"/>
    <w:rsid w:val="00EF6A77"/>
    <w:rsid w:val="00EF6E87"/>
    <w:rsid w:val="00EF6F68"/>
    <w:rsid w:val="00EF7231"/>
    <w:rsid w:val="00EF72D0"/>
    <w:rsid w:val="00EF785D"/>
    <w:rsid w:val="00F00083"/>
    <w:rsid w:val="00F010AD"/>
    <w:rsid w:val="00F0288D"/>
    <w:rsid w:val="00F02E35"/>
    <w:rsid w:val="00F03565"/>
    <w:rsid w:val="00F04E81"/>
    <w:rsid w:val="00F06A02"/>
    <w:rsid w:val="00F06B1F"/>
    <w:rsid w:val="00F10FF6"/>
    <w:rsid w:val="00F11FAF"/>
    <w:rsid w:val="00F120CC"/>
    <w:rsid w:val="00F12701"/>
    <w:rsid w:val="00F12836"/>
    <w:rsid w:val="00F1284E"/>
    <w:rsid w:val="00F13162"/>
    <w:rsid w:val="00F14757"/>
    <w:rsid w:val="00F14C92"/>
    <w:rsid w:val="00F14D83"/>
    <w:rsid w:val="00F15382"/>
    <w:rsid w:val="00F17227"/>
    <w:rsid w:val="00F17E27"/>
    <w:rsid w:val="00F20D84"/>
    <w:rsid w:val="00F20F87"/>
    <w:rsid w:val="00F21A6E"/>
    <w:rsid w:val="00F2206A"/>
    <w:rsid w:val="00F22153"/>
    <w:rsid w:val="00F22325"/>
    <w:rsid w:val="00F22B2D"/>
    <w:rsid w:val="00F24ADE"/>
    <w:rsid w:val="00F24FF5"/>
    <w:rsid w:val="00F2595F"/>
    <w:rsid w:val="00F25F1E"/>
    <w:rsid w:val="00F26C91"/>
    <w:rsid w:val="00F278B3"/>
    <w:rsid w:val="00F313B2"/>
    <w:rsid w:val="00F32609"/>
    <w:rsid w:val="00F328CD"/>
    <w:rsid w:val="00F32A71"/>
    <w:rsid w:val="00F33085"/>
    <w:rsid w:val="00F341D5"/>
    <w:rsid w:val="00F348DE"/>
    <w:rsid w:val="00F34DE2"/>
    <w:rsid w:val="00F35B6D"/>
    <w:rsid w:val="00F364BA"/>
    <w:rsid w:val="00F36B21"/>
    <w:rsid w:val="00F37798"/>
    <w:rsid w:val="00F37987"/>
    <w:rsid w:val="00F40188"/>
    <w:rsid w:val="00F403B9"/>
    <w:rsid w:val="00F40C86"/>
    <w:rsid w:val="00F40DB0"/>
    <w:rsid w:val="00F414F8"/>
    <w:rsid w:val="00F42099"/>
    <w:rsid w:val="00F4314C"/>
    <w:rsid w:val="00F4415E"/>
    <w:rsid w:val="00F45180"/>
    <w:rsid w:val="00F467E8"/>
    <w:rsid w:val="00F46C77"/>
    <w:rsid w:val="00F505F4"/>
    <w:rsid w:val="00F50DA1"/>
    <w:rsid w:val="00F510F8"/>
    <w:rsid w:val="00F5142F"/>
    <w:rsid w:val="00F517E4"/>
    <w:rsid w:val="00F5236F"/>
    <w:rsid w:val="00F5240C"/>
    <w:rsid w:val="00F527BE"/>
    <w:rsid w:val="00F5283D"/>
    <w:rsid w:val="00F54536"/>
    <w:rsid w:val="00F549DC"/>
    <w:rsid w:val="00F56116"/>
    <w:rsid w:val="00F577FB"/>
    <w:rsid w:val="00F579FF"/>
    <w:rsid w:val="00F57A4A"/>
    <w:rsid w:val="00F6053D"/>
    <w:rsid w:val="00F61461"/>
    <w:rsid w:val="00F616E5"/>
    <w:rsid w:val="00F6190C"/>
    <w:rsid w:val="00F61A8C"/>
    <w:rsid w:val="00F622C1"/>
    <w:rsid w:val="00F625F2"/>
    <w:rsid w:val="00F638C1"/>
    <w:rsid w:val="00F639EB"/>
    <w:rsid w:val="00F63DC0"/>
    <w:rsid w:val="00F63EFB"/>
    <w:rsid w:val="00F64196"/>
    <w:rsid w:val="00F64E1B"/>
    <w:rsid w:val="00F650E5"/>
    <w:rsid w:val="00F67640"/>
    <w:rsid w:val="00F704E0"/>
    <w:rsid w:val="00F70584"/>
    <w:rsid w:val="00F70FA2"/>
    <w:rsid w:val="00F713F8"/>
    <w:rsid w:val="00F7221B"/>
    <w:rsid w:val="00F72286"/>
    <w:rsid w:val="00F72B83"/>
    <w:rsid w:val="00F72BE5"/>
    <w:rsid w:val="00F72C66"/>
    <w:rsid w:val="00F73731"/>
    <w:rsid w:val="00F73A31"/>
    <w:rsid w:val="00F73B52"/>
    <w:rsid w:val="00F73C8D"/>
    <w:rsid w:val="00F740CA"/>
    <w:rsid w:val="00F74804"/>
    <w:rsid w:val="00F77050"/>
    <w:rsid w:val="00F800E2"/>
    <w:rsid w:val="00F81CEB"/>
    <w:rsid w:val="00F82257"/>
    <w:rsid w:val="00F8239B"/>
    <w:rsid w:val="00F825B8"/>
    <w:rsid w:val="00F831C8"/>
    <w:rsid w:val="00F840C7"/>
    <w:rsid w:val="00F8449A"/>
    <w:rsid w:val="00F846E5"/>
    <w:rsid w:val="00F84B4E"/>
    <w:rsid w:val="00F853C6"/>
    <w:rsid w:val="00F8748F"/>
    <w:rsid w:val="00F87D48"/>
    <w:rsid w:val="00F917AD"/>
    <w:rsid w:val="00F91929"/>
    <w:rsid w:val="00F91C13"/>
    <w:rsid w:val="00F92228"/>
    <w:rsid w:val="00F92535"/>
    <w:rsid w:val="00F92728"/>
    <w:rsid w:val="00F92BE2"/>
    <w:rsid w:val="00F92DA7"/>
    <w:rsid w:val="00F930BB"/>
    <w:rsid w:val="00F93125"/>
    <w:rsid w:val="00F9313A"/>
    <w:rsid w:val="00F93565"/>
    <w:rsid w:val="00F93B9B"/>
    <w:rsid w:val="00F93DCD"/>
    <w:rsid w:val="00F93EB5"/>
    <w:rsid w:val="00F94119"/>
    <w:rsid w:val="00F94423"/>
    <w:rsid w:val="00F94534"/>
    <w:rsid w:val="00F947FE"/>
    <w:rsid w:val="00F9492C"/>
    <w:rsid w:val="00F94BE5"/>
    <w:rsid w:val="00F9563C"/>
    <w:rsid w:val="00F95895"/>
    <w:rsid w:val="00F958F7"/>
    <w:rsid w:val="00F95C43"/>
    <w:rsid w:val="00F96A7A"/>
    <w:rsid w:val="00F976A2"/>
    <w:rsid w:val="00F976EF"/>
    <w:rsid w:val="00F97E72"/>
    <w:rsid w:val="00FA0BA5"/>
    <w:rsid w:val="00FA0EE9"/>
    <w:rsid w:val="00FA1128"/>
    <w:rsid w:val="00FA1D5E"/>
    <w:rsid w:val="00FA27CF"/>
    <w:rsid w:val="00FA3E76"/>
    <w:rsid w:val="00FA42B9"/>
    <w:rsid w:val="00FA44CF"/>
    <w:rsid w:val="00FA4AD8"/>
    <w:rsid w:val="00FA4B32"/>
    <w:rsid w:val="00FA50C6"/>
    <w:rsid w:val="00FA5C0F"/>
    <w:rsid w:val="00FA5FBC"/>
    <w:rsid w:val="00FA60BF"/>
    <w:rsid w:val="00FA6B7B"/>
    <w:rsid w:val="00FA6CE8"/>
    <w:rsid w:val="00FA799D"/>
    <w:rsid w:val="00FA7DE9"/>
    <w:rsid w:val="00FB01A9"/>
    <w:rsid w:val="00FB0A8A"/>
    <w:rsid w:val="00FB25D2"/>
    <w:rsid w:val="00FB28BA"/>
    <w:rsid w:val="00FB2F78"/>
    <w:rsid w:val="00FB39B5"/>
    <w:rsid w:val="00FB3B4C"/>
    <w:rsid w:val="00FB3C42"/>
    <w:rsid w:val="00FB41DD"/>
    <w:rsid w:val="00FB4620"/>
    <w:rsid w:val="00FB4792"/>
    <w:rsid w:val="00FB4D0A"/>
    <w:rsid w:val="00FB4E67"/>
    <w:rsid w:val="00FB60A7"/>
    <w:rsid w:val="00FB689E"/>
    <w:rsid w:val="00FB6FBF"/>
    <w:rsid w:val="00FB7538"/>
    <w:rsid w:val="00FB79EC"/>
    <w:rsid w:val="00FC0000"/>
    <w:rsid w:val="00FC04F0"/>
    <w:rsid w:val="00FC05F8"/>
    <w:rsid w:val="00FC1634"/>
    <w:rsid w:val="00FC3188"/>
    <w:rsid w:val="00FC333A"/>
    <w:rsid w:val="00FC39B5"/>
    <w:rsid w:val="00FC401A"/>
    <w:rsid w:val="00FC40DC"/>
    <w:rsid w:val="00FC55FD"/>
    <w:rsid w:val="00FC5E56"/>
    <w:rsid w:val="00FC6E6E"/>
    <w:rsid w:val="00FC776D"/>
    <w:rsid w:val="00FC797B"/>
    <w:rsid w:val="00FD0477"/>
    <w:rsid w:val="00FD062E"/>
    <w:rsid w:val="00FD0B3D"/>
    <w:rsid w:val="00FD1858"/>
    <w:rsid w:val="00FD1E76"/>
    <w:rsid w:val="00FD20EA"/>
    <w:rsid w:val="00FD2DC7"/>
    <w:rsid w:val="00FD35A0"/>
    <w:rsid w:val="00FD367B"/>
    <w:rsid w:val="00FD3814"/>
    <w:rsid w:val="00FD3DC3"/>
    <w:rsid w:val="00FD42FC"/>
    <w:rsid w:val="00FD4DA9"/>
    <w:rsid w:val="00FD52EB"/>
    <w:rsid w:val="00FD5921"/>
    <w:rsid w:val="00FD67B0"/>
    <w:rsid w:val="00FD70CD"/>
    <w:rsid w:val="00FD71DD"/>
    <w:rsid w:val="00FD7B60"/>
    <w:rsid w:val="00FE1121"/>
    <w:rsid w:val="00FE1524"/>
    <w:rsid w:val="00FE15AF"/>
    <w:rsid w:val="00FE1B5B"/>
    <w:rsid w:val="00FE204C"/>
    <w:rsid w:val="00FE2B17"/>
    <w:rsid w:val="00FE4C87"/>
    <w:rsid w:val="00FE4DDF"/>
    <w:rsid w:val="00FE5E83"/>
    <w:rsid w:val="00FE6494"/>
    <w:rsid w:val="00FE6755"/>
    <w:rsid w:val="00FE6EF7"/>
    <w:rsid w:val="00FF0478"/>
    <w:rsid w:val="00FF0A8A"/>
    <w:rsid w:val="00FF0B20"/>
    <w:rsid w:val="00FF0CE3"/>
    <w:rsid w:val="00FF13CF"/>
    <w:rsid w:val="00FF172D"/>
    <w:rsid w:val="00FF19DE"/>
    <w:rsid w:val="00FF3EA5"/>
    <w:rsid w:val="00FF3F1E"/>
    <w:rsid w:val="00FF480A"/>
    <w:rsid w:val="00FF4AFF"/>
    <w:rsid w:val="00FF4E59"/>
    <w:rsid w:val="00FF5A72"/>
    <w:rsid w:val="00FF6671"/>
    <w:rsid w:val="00FF6A57"/>
    <w:rsid w:val="00FF6A7E"/>
    <w:rsid w:val="00FF6B59"/>
    <w:rsid w:val="00FF6F8C"/>
    <w:rsid w:val="00FF7475"/>
    <w:rsid w:val="00FF767B"/>
    <w:rsid w:val="00FF77A2"/>
    <w:rsid w:val="00FF7BBB"/>
    <w:rsid w:val="066F7761"/>
    <w:rsid w:val="18272AA4"/>
    <w:rsid w:val="21D668B0"/>
    <w:rsid w:val="6B9C0A09"/>
    <w:rsid w:val="7F633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CFDF481"/>
  <w15:docId w15:val="{0EB66B6D-781E-45ED-9EFF-64DBFF317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9"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qFormat="1"/>
    <w:lsdException w:name="header" w:uiPriority="99" w:qFormat="1"/>
    <w:lsdException w:name="footer" w:uiPriority="99" w:qFormat="1"/>
    <w:lsdException w:name="index heading" w:qFormat="1"/>
    <w:lsdException w:name="caption" w:uiPriority="35" w:unhideWhenUsed="1"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uiPriority="99" w:qFormat="1"/>
    <w:lsdException w:name="List 2" w:qFormat="1"/>
    <w:lsdException w:name="List 3" w:qFormat="1"/>
    <w:lsdException w:name="List 4" w:uiPriority="99" w:qFormat="1"/>
    <w:lsdException w:name="List 5" w:qFormat="1"/>
    <w:lsdException w:name="List Bullet 2" w:qFormat="1"/>
    <w:lsdException w:name="List Bullet 3" w:uiPriority="99"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uiPriority="1" w:unhideWhenUsed="1"/>
    <w:lsdException w:name="Body Text" w:uiPriority="99"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unhideWhenUsed="1" w:qFormat="1"/>
    <w:lsdException w:name="Date" w:qFormat="1"/>
    <w:lsdException w:name="Body Text First Indent" w:uiPriority="99" w:qFormat="1"/>
    <w:lsdException w:name="Body Text First Indent 2" w:qFormat="1"/>
    <w:lsdException w:name="Note Heading" w:qFormat="1"/>
    <w:lsdException w:name="Body Text 2" w:qFormat="1"/>
    <w:lsdException w:name="Body Text 3" w:uiPriority="99" w:unhideWhenUsed="1"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qFormat="1"/>
    <w:lsdException w:name="Document Map" w:uiPriority="99"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unhideWhenUsed="1" w:qFormat="1"/>
    <w:lsdException w:name="HTML Sample" w:qFormat="1"/>
    <w:lsdException w:name="HTML Typewriter" w:qFormat="1"/>
    <w:lsdException w:name="HTML Variable"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nhideWhenUsed="1" w:qFormat="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nhideWhenUsed="1" w:qFormat="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nhideWhenUsed="1" w:qFormat="1"/>
    <w:lsdException w:name="Placeholder Text"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9">
    <w:name w:val="Normal"/>
    <w:qFormat/>
    <w:rsid w:val="00F2206A"/>
    <w:pPr>
      <w:widowControl w:val="0"/>
      <w:adjustRightInd w:val="0"/>
      <w:snapToGrid w:val="0"/>
      <w:spacing w:line="360" w:lineRule="auto"/>
      <w:ind w:firstLineChars="200" w:firstLine="200"/>
      <w:jc w:val="both"/>
    </w:pPr>
    <w:rPr>
      <w:rFonts w:ascii="Times New Roman" w:eastAsia="宋体" w:hAnsi="Times New Roman" w:cs="Times New Roman"/>
      <w:kern w:val="2"/>
      <w:sz w:val="28"/>
      <w:szCs w:val="24"/>
    </w:rPr>
  </w:style>
  <w:style w:type="paragraph" w:styleId="1">
    <w:name w:val="heading 1"/>
    <w:basedOn w:val="af9"/>
    <w:next w:val="af9"/>
    <w:link w:val="10"/>
    <w:qFormat/>
    <w:pPr>
      <w:keepNext/>
      <w:jc w:val="center"/>
      <w:outlineLvl w:val="0"/>
    </w:pPr>
    <w:rPr>
      <w:szCs w:val="20"/>
    </w:rPr>
  </w:style>
  <w:style w:type="paragraph" w:styleId="2">
    <w:name w:val="heading 2"/>
    <w:basedOn w:val="af9"/>
    <w:next w:val="11"/>
    <w:link w:val="20"/>
    <w:qFormat/>
    <w:pPr>
      <w:keepNext/>
      <w:keepLines/>
      <w:spacing w:before="260" w:after="260" w:line="415" w:lineRule="auto"/>
      <w:outlineLvl w:val="1"/>
    </w:pPr>
    <w:rPr>
      <w:rFonts w:ascii="Arial" w:eastAsia="黑体" w:hAnsi="Arial"/>
      <w:b/>
      <w:sz w:val="32"/>
      <w:szCs w:val="20"/>
    </w:rPr>
  </w:style>
  <w:style w:type="paragraph" w:styleId="31">
    <w:name w:val="heading 3"/>
    <w:basedOn w:val="af9"/>
    <w:next w:val="af9"/>
    <w:link w:val="32"/>
    <w:uiPriority w:val="99"/>
    <w:qFormat/>
    <w:pPr>
      <w:keepNext/>
      <w:keepLines/>
      <w:spacing w:before="260" w:after="260" w:line="415" w:lineRule="auto"/>
      <w:outlineLvl w:val="2"/>
    </w:pPr>
    <w:rPr>
      <w:b/>
      <w:bCs/>
      <w:sz w:val="32"/>
      <w:szCs w:val="32"/>
      <w:lang w:val="zh-CN"/>
    </w:rPr>
  </w:style>
  <w:style w:type="paragraph" w:styleId="40">
    <w:name w:val="heading 4"/>
    <w:basedOn w:val="af9"/>
    <w:next w:val="af9"/>
    <w:link w:val="41"/>
    <w:qFormat/>
    <w:pPr>
      <w:keepNext/>
      <w:keepLines/>
      <w:spacing w:before="280" w:after="290" w:line="374" w:lineRule="auto"/>
      <w:outlineLvl w:val="3"/>
    </w:pPr>
    <w:rPr>
      <w:rFonts w:ascii="Arial" w:hAnsi="Arial"/>
      <w:bCs/>
      <w:szCs w:val="28"/>
    </w:rPr>
  </w:style>
  <w:style w:type="paragraph" w:styleId="51">
    <w:name w:val="heading 5"/>
    <w:basedOn w:val="af9"/>
    <w:next w:val="af9"/>
    <w:link w:val="52"/>
    <w:qFormat/>
    <w:pPr>
      <w:keepNext/>
      <w:keepLines/>
      <w:widowControl/>
      <w:tabs>
        <w:tab w:val="left" w:pos="377"/>
        <w:tab w:val="left" w:pos="1247"/>
      </w:tabs>
      <w:spacing w:before="100" w:beforeAutospacing="1" w:after="290" w:line="377" w:lineRule="auto"/>
      <w:ind w:left="1077" w:hanging="1020"/>
      <w:outlineLvl w:val="4"/>
    </w:pPr>
    <w:rPr>
      <w:rFonts w:eastAsia="黑体"/>
      <w:bCs/>
      <w:kern w:val="0"/>
      <w:szCs w:val="28"/>
      <w:lang w:val="zh-CN"/>
    </w:rPr>
  </w:style>
  <w:style w:type="paragraph" w:styleId="60">
    <w:name w:val="heading 6"/>
    <w:basedOn w:val="af9"/>
    <w:next w:val="af9"/>
    <w:link w:val="61"/>
    <w:qFormat/>
    <w:pPr>
      <w:keepNext/>
      <w:keepLines/>
      <w:widowControl/>
      <w:tabs>
        <w:tab w:val="left" w:pos="377"/>
        <w:tab w:val="left" w:pos="737"/>
      </w:tabs>
      <w:spacing w:before="240" w:after="64" w:line="317" w:lineRule="auto"/>
      <w:ind w:left="737" w:hanging="510"/>
      <w:outlineLvl w:val="5"/>
    </w:pPr>
    <w:rPr>
      <w:rFonts w:eastAsia="黑体"/>
      <w:bCs/>
      <w:kern w:val="0"/>
      <w:szCs w:val="28"/>
      <w:lang w:val="zh-CN"/>
    </w:rPr>
  </w:style>
  <w:style w:type="paragraph" w:styleId="7">
    <w:name w:val="heading 7"/>
    <w:basedOn w:val="af9"/>
    <w:next w:val="af9"/>
    <w:link w:val="70"/>
    <w:qFormat/>
    <w:pPr>
      <w:keepNext/>
      <w:keepLines/>
      <w:spacing w:before="240" w:after="64" w:line="319" w:lineRule="auto"/>
      <w:outlineLvl w:val="6"/>
    </w:pPr>
    <w:rPr>
      <w:b/>
      <w:bCs/>
      <w:sz w:val="24"/>
    </w:rPr>
  </w:style>
  <w:style w:type="paragraph" w:styleId="8">
    <w:name w:val="heading 8"/>
    <w:basedOn w:val="af9"/>
    <w:next w:val="af9"/>
    <w:link w:val="80"/>
    <w:qFormat/>
    <w:pPr>
      <w:keepNext/>
      <w:keepLines/>
      <w:widowControl/>
      <w:tabs>
        <w:tab w:val="left" w:pos="377"/>
        <w:tab w:val="left" w:pos="737"/>
      </w:tabs>
      <w:spacing w:before="240" w:after="64" w:line="317" w:lineRule="auto"/>
      <w:ind w:left="737" w:hanging="510"/>
      <w:outlineLvl w:val="7"/>
    </w:pPr>
    <w:rPr>
      <w:rFonts w:eastAsia="黑体"/>
      <w:kern w:val="0"/>
      <w:szCs w:val="28"/>
      <w:lang w:val="zh-CN"/>
    </w:rPr>
  </w:style>
  <w:style w:type="paragraph" w:styleId="9">
    <w:name w:val="heading 9"/>
    <w:basedOn w:val="af9"/>
    <w:next w:val="af9"/>
    <w:link w:val="90"/>
    <w:qFormat/>
    <w:pPr>
      <w:keepNext/>
      <w:keepLines/>
      <w:tabs>
        <w:tab w:val="left" w:pos="1584"/>
      </w:tabs>
      <w:spacing w:before="240" w:after="64"/>
      <w:ind w:left="1584" w:hanging="1584"/>
      <w:outlineLvl w:val="8"/>
    </w:pPr>
    <w:rPr>
      <w:sz w:val="24"/>
      <w:szCs w:val="28"/>
    </w:rPr>
  </w:style>
  <w:style w:type="character" w:default="1" w:styleId="afa">
    <w:name w:val="Default Paragraph Font"/>
    <w:uiPriority w:val="1"/>
    <w:semiHidden/>
    <w:unhideWhenUsed/>
  </w:style>
  <w:style w:type="table" w:default="1" w:styleId="afb">
    <w:name w:val="Normal Table"/>
    <w:uiPriority w:val="99"/>
    <w:semiHidden/>
    <w:unhideWhenUsed/>
    <w:tblPr>
      <w:tblInd w:w="0" w:type="dxa"/>
      <w:tblCellMar>
        <w:top w:w="0" w:type="dxa"/>
        <w:left w:w="108" w:type="dxa"/>
        <w:bottom w:w="0" w:type="dxa"/>
        <w:right w:w="108" w:type="dxa"/>
      </w:tblCellMar>
    </w:tblPr>
  </w:style>
  <w:style w:type="numbering" w:default="1" w:styleId="afc">
    <w:name w:val="No List"/>
    <w:uiPriority w:val="99"/>
    <w:semiHidden/>
    <w:unhideWhenUsed/>
  </w:style>
  <w:style w:type="paragraph" w:styleId="afd">
    <w:name w:val="macro"/>
    <w:link w:val="afe"/>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customStyle="1" w:styleId="11">
    <w:name w:val="正文缩进1"/>
    <w:basedOn w:val="af9"/>
    <w:qFormat/>
    <w:pPr>
      <w:ind w:firstLine="420"/>
    </w:pPr>
  </w:style>
  <w:style w:type="paragraph" w:styleId="33">
    <w:name w:val="List 3"/>
    <w:basedOn w:val="af9"/>
    <w:qFormat/>
    <w:pPr>
      <w:adjustRightInd/>
      <w:snapToGrid/>
      <w:ind w:leftChars="400" w:left="100" w:hangingChars="200" w:hanging="200"/>
    </w:pPr>
    <w:rPr>
      <w:rFonts w:ascii="宋体"/>
      <w:kern w:val="0"/>
      <w:sz w:val="21"/>
      <w:szCs w:val="20"/>
    </w:rPr>
  </w:style>
  <w:style w:type="paragraph" w:styleId="TOC7">
    <w:name w:val="toc 7"/>
    <w:basedOn w:val="af9"/>
    <w:next w:val="af9"/>
    <w:uiPriority w:val="39"/>
    <w:qFormat/>
    <w:pPr>
      <w:ind w:left="1260"/>
      <w:jc w:val="left"/>
    </w:pPr>
    <w:rPr>
      <w:rFonts w:ascii="Calibri" w:hAnsi="Calibri"/>
      <w:sz w:val="18"/>
      <w:szCs w:val="18"/>
    </w:rPr>
  </w:style>
  <w:style w:type="paragraph" w:styleId="21">
    <w:name w:val="List Number 2"/>
    <w:basedOn w:val="af9"/>
    <w:qFormat/>
    <w:pPr>
      <w:tabs>
        <w:tab w:val="left" w:pos="4392"/>
      </w:tabs>
      <w:spacing w:line="240" w:lineRule="auto"/>
      <w:ind w:left="4392" w:firstLineChars="0" w:hanging="432"/>
      <w:jc w:val="left"/>
      <w:textAlignment w:val="baseline"/>
    </w:pPr>
    <w:rPr>
      <w:rFonts w:ascii="宋体" w:hAnsi="宋体"/>
      <w:kern w:val="0"/>
      <w:sz w:val="24"/>
      <w:szCs w:val="20"/>
      <w:lang w:val="zh-CN"/>
    </w:rPr>
  </w:style>
  <w:style w:type="paragraph" w:styleId="aff">
    <w:name w:val="table of authorities"/>
    <w:basedOn w:val="af9"/>
    <w:next w:val="af9"/>
    <w:qFormat/>
    <w:pPr>
      <w:adjustRightInd/>
      <w:snapToGrid/>
      <w:spacing w:line="240" w:lineRule="auto"/>
      <w:ind w:leftChars="200" w:left="420" w:firstLineChars="0" w:firstLine="0"/>
    </w:pPr>
    <w:rPr>
      <w:sz w:val="21"/>
    </w:rPr>
  </w:style>
  <w:style w:type="paragraph" w:styleId="aff0">
    <w:name w:val="Note Heading"/>
    <w:basedOn w:val="af9"/>
    <w:next w:val="af9"/>
    <w:link w:val="aff1"/>
    <w:qFormat/>
    <w:pPr>
      <w:jc w:val="center"/>
    </w:pPr>
    <w:rPr>
      <w:rFonts w:ascii="宋体" w:hint="eastAsia"/>
      <w:szCs w:val="20"/>
    </w:rPr>
  </w:style>
  <w:style w:type="paragraph" w:styleId="42">
    <w:name w:val="List Bullet 4"/>
    <w:basedOn w:val="af9"/>
    <w:qFormat/>
    <w:pPr>
      <w:tabs>
        <w:tab w:val="left" w:pos="1620"/>
      </w:tabs>
      <w:adjustRightInd/>
      <w:snapToGrid/>
      <w:spacing w:line="240" w:lineRule="auto"/>
      <w:ind w:left="1620" w:firstLineChars="0" w:hanging="360"/>
    </w:pPr>
    <w:rPr>
      <w:rFonts w:ascii="宋体"/>
      <w:kern w:val="0"/>
      <w:sz w:val="21"/>
      <w:szCs w:val="20"/>
    </w:rPr>
  </w:style>
  <w:style w:type="paragraph" w:styleId="81">
    <w:name w:val="index 8"/>
    <w:basedOn w:val="af9"/>
    <w:next w:val="af9"/>
    <w:qFormat/>
    <w:pPr>
      <w:adjustRightInd/>
      <w:snapToGrid/>
      <w:spacing w:line="240" w:lineRule="auto"/>
      <w:ind w:left="1680" w:firstLineChars="0" w:hanging="210"/>
      <w:jc w:val="left"/>
    </w:pPr>
    <w:rPr>
      <w:rFonts w:ascii="Calibri" w:hAnsi="Calibri" w:cs="Calibri"/>
      <w:kern w:val="0"/>
      <w:sz w:val="18"/>
      <w:szCs w:val="18"/>
    </w:rPr>
  </w:style>
  <w:style w:type="paragraph" w:styleId="aff2">
    <w:name w:val="E-mail Signature"/>
    <w:basedOn w:val="af9"/>
    <w:link w:val="34"/>
    <w:qFormat/>
    <w:pPr>
      <w:widowControl/>
      <w:adjustRightInd/>
      <w:snapToGrid/>
      <w:spacing w:after="60" w:line="240" w:lineRule="auto"/>
      <w:ind w:firstLineChars="0" w:firstLine="0"/>
      <w:jc w:val="left"/>
    </w:pPr>
    <w:rPr>
      <w:rFonts w:ascii="华文仿宋" w:hAnsi="华文仿宋"/>
      <w:kern w:val="0"/>
      <w:sz w:val="22"/>
      <w:szCs w:val="20"/>
      <w:lang w:eastAsia="en-US"/>
    </w:rPr>
  </w:style>
  <w:style w:type="paragraph" w:styleId="aff3">
    <w:name w:val="List Number"/>
    <w:basedOn w:val="af9"/>
    <w:uiPriority w:val="99"/>
    <w:qFormat/>
    <w:pPr>
      <w:tabs>
        <w:tab w:val="left" w:pos="360"/>
      </w:tabs>
      <w:adjustRightInd/>
      <w:ind w:left="360" w:firstLineChars="0" w:hanging="360"/>
    </w:pPr>
    <w:rPr>
      <w:rFonts w:ascii="宋体"/>
      <w:kern w:val="0"/>
      <w:sz w:val="24"/>
      <w:szCs w:val="20"/>
    </w:rPr>
  </w:style>
  <w:style w:type="paragraph" w:styleId="aff4">
    <w:name w:val="Normal Indent"/>
    <w:basedOn w:val="af9"/>
    <w:link w:val="aff5"/>
    <w:qFormat/>
    <w:pPr>
      <w:ind w:firstLine="420"/>
    </w:pPr>
  </w:style>
  <w:style w:type="paragraph" w:styleId="aff6">
    <w:name w:val="caption"/>
    <w:next w:val="aff7"/>
    <w:link w:val="22"/>
    <w:uiPriority w:val="35"/>
    <w:unhideWhenUsed/>
    <w:qFormat/>
    <w:pPr>
      <w:keepNext/>
      <w:keepLines/>
      <w:jc w:val="center"/>
    </w:pPr>
    <w:rPr>
      <w:rFonts w:ascii="Times New Roman" w:eastAsia="宋体" w:hAnsi="Times New Roman" w:cs="Times New Roman"/>
      <w:kern w:val="2"/>
      <w:sz w:val="21"/>
    </w:rPr>
  </w:style>
  <w:style w:type="paragraph" w:styleId="aff7">
    <w:name w:val="No Spacing"/>
    <w:link w:val="aff8"/>
    <w:uiPriority w:val="1"/>
    <w:qFormat/>
    <w:pPr>
      <w:widowControl w:val="0"/>
      <w:jc w:val="center"/>
    </w:pPr>
    <w:rPr>
      <w:kern w:val="2"/>
      <w:sz w:val="21"/>
      <w:szCs w:val="24"/>
    </w:rPr>
  </w:style>
  <w:style w:type="paragraph" w:styleId="53">
    <w:name w:val="index 5"/>
    <w:basedOn w:val="af9"/>
    <w:next w:val="af9"/>
    <w:qFormat/>
    <w:pPr>
      <w:adjustRightInd/>
      <w:snapToGrid/>
      <w:spacing w:line="240" w:lineRule="auto"/>
      <w:ind w:left="1050" w:firstLineChars="0" w:hanging="210"/>
      <w:jc w:val="left"/>
    </w:pPr>
    <w:rPr>
      <w:rFonts w:ascii="Calibri" w:hAnsi="Calibri" w:cs="Calibri"/>
      <w:kern w:val="0"/>
      <w:sz w:val="18"/>
      <w:szCs w:val="18"/>
    </w:rPr>
  </w:style>
  <w:style w:type="paragraph" w:styleId="aff9">
    <w:name w:val="List Bullet"/>
    <w:basedOn w:val="af9"/>
    <w:qFormat/>
    <w:pPr>
      <w:widowControl/>
      <w:tabs>
        <w:tab w:val="left" w:pos="360"/>
      </w:tabs>
      <w:adjustRightInd/>
      <w:snapToGrid/>
      <w:spacing w:line="240" w:lineRule="auto"/>
      <w:ind w:left="360" w:hangingChars="200" w:hanging="360"/>
      <w:jc w:val="left"/>
    </w:pPr>
    <w:rPr>
      <w:rFonts w:ascii="宋体"/>
      <w:kern w:val="0"/>
      <w:sz w:val="20"/>
      <w:szCs w:val="20"/>
    </w:rPr>
  </w:style>
  <w:style w:type="paragraph" w:styleId="affa">
    <w:name w:val="envelope address"/>
    <w:basedOn w:val="af9"/>
    <w:qFormat/>
    <w:pPr>
      <w:framePr w:w="7920" w:h="1980" w:hRule="exact" w:hSpace="180" w:wrap="around" w:hAnchor="page" w:xAlign="center" w:yAlign="bottom"/>
      <w:adjustRightInd/>
      <w:spacing w:line="240" w:lineRule="auto"/>
      <w:ind w:leftChars="1400" w:left="100" w:firstLineChars="0" w:firstLine="0"/>
    </w:pPr>
    <w:rPr>
      <w:rFonts w:ascii="Calibri Light" w:hAnsi="Calibri Light"/>
      <w:sz w:val="24"/>
    </w:rPr>
  </w:style>
  <w:style w:type="paragraph" w:styleId="affb">
    <w:name w:val="Document Map"/>
    <w:basedOn w:val="af9"/>
    <w:link w:val="affc"/>
    <w:uiPriority w:val="99"/>
    <w:qFormat/>
    <w:pPr>
      <w:shd w:val="clear" w:color="auto" w:fill="000080"/>
    </w:pPr>
  </w:style>
  <w:style w:type="paragraph" w:styleId="affd">
    <w:name w:val="toa heading"/>
    <w:basedOn w:val="af9"/>
    <w:next w:val="af9"/>
    <w:qFormat/>
    <w:pPr>
      <w:adjustRightInd/>
      <w:snapToGrid/>
      <w:spacing w:before="120" w:line="240" w:lineRule="auto"/>
      <w:ind w:firstLineChars="0" w:firstLine="0"/>
    </w:pPr>
    <w:rPr>
      <w:rFonts w:ascii="Arial" w:hAnsi="Arial"/>
      <w:kern w:val="0"/>
      <w:sz w:val="24"/>
      <w:szCs w:val="20"/>
    </w:rPr>
  </w:style>
  <w:style w:type="paragraph" w:styleId="affe">
    <w:name w:val="annotation text"/>
    <w:basedOn w:val="af9"/>
    <w:link w:val="afff"/>
    <w:qFormat/>
    <w:pPr>
      <w:widowControl/>
      <w:tabs>
        <w:tab w:val="left" w:pos="377"/>
      </w:tabs>
      <w:jc w:val="left"/>
    </w:pPr>
    <w:rPr>
      <w:rFonts w:ascii="宋体" w:eastAsiaTheme="minorEastAsia" w:hAnsiTheme="minorHAnsi" w:cstheme="minorBidi"/>
      <w:sz w:val="24"/>
    </w:rPr>
  </w:style>
  <w:style w:type="paragraph" w:styleId="62">
    <w:name w:val="index 6"/>
    <w:basedOn w:val="af9"/>
    <w:next w:val="af9"/>
    <w:qFormat/>
    <w:pPr>
      <w:adjustRightInd/>
      <w:snapToGrid/>
      <w:spacing w:line="240" w:lineRule="auto"/>
      <w:ind w:left="1260" w:firstLineChars="0" w:hanging="210"/>
      <w:jc w:val="left"/>
    </w:pPr>
    <w:rPr>
      <w:rFonts w:ascii="Calibri" w:hAnsi="Calibri" w:cs="Calibri"/>
      <w:kern w:val="0"/>
      <w:sz w:val="18"/>
      <w:szCs w:val="18"/>
    </w:rPr>
  </w:style>
  <w:style w:type="paragraph" w:styleId="afff0">
    <w:name w:val="Salutation"/>
    <w:basedOn w:val="af9"/>
    <w:next w:val="af9"/>
    <w:link w:val="afff1"/>
    <w:unhideWhenUsed/>
    <w:qFormat/>
    <w:rPr>
      <w:rFonts w:asciiTheme="minorHAnsi" w:eastAsiaTheme="minorEastAsia" w:hAnsiTheme="minorHAnsi" w:cstheme="minorBidi"/>
      <w:sz w:val="24"/>
      <w:szCs w:val="22"/>
    </w:rPr>
  </w:style>
  <w:style w:type="paragraph" w:styleId="35">
    <w:name w:val="Body Text 3"/>
    <w:basedOn w:val="af9"/>
    <w:link w:val="36"/>
    <w:uiPriority w:val="99"/>
    <w:unhideWhenUsed/>
    <w:qFormat/>
    <w:rPr>
      <w:rFonts w:asciiTheme="minorHAnsi" w:eastAsiaTheme="minorEastAsia" w:hAnsiTheme="minorHAnsi" w:cstheme="minorBidi"/>
      <w:sz w:val="24"/>
    </w:rPr>
  </w:style>
  <w:style w:type="paragraph" w:styleId="afff2">
    <w:name w:val="Closing"/>
    <w:basedOn w:val="af9"/>
    <w:next w:val="af9"/>
    <w:link w:val="37"/>
    <w:qFormat/>
    <w:pPr>
      <w:widowControl/>
      <w:adjustRightInd/>
      <w:snapToGrid/>
      <w:spacing w:line="220" w:lineRule="atLeast"/>
      <w:ind w:firstLineChars="0" w:firstLine="0"/>
      <w:jc w:val="left"/>
    </w:pPr>
    <w:rPr>
      <w:rFonts w:ascii="华文仿宋" w:hAnsi="华文仿宋"/>
      <w:kern w:val="0"/>
      <w:sz w:val="22"/>
      <w:szCs w:val="20"/>
    </w:rPr>
  </w:style>
  <w:style w:type="paragraph" w:styleId="30">
    <w:name w:val="List Bullet 3"/>
    <w:basedOn w:val="af9"/>
    <w:uiPriority w:val="99"/>
    <w:qFormat/>
    <w:pPr>
      <w:numPr>
        <w:numId w:val="1"/>
      </w:numPr>
      <w:adjustRightInd/>
      <w:snapToGrid/>
      <w:spacing w:line="240" w:lineRule="auto"/>
      <w:contextualSpacing/>
    </w:pPr>
    <w:rPr>
      <w:sz w:val="21"/>
    </w:rPr>
  </w:style>
  <w:style w:type="paragraph" w:styleId="afff3">
    <w:name w:val="Body Text"/>
    <w:basedOn w:val="af9"/>
    <w:link w:val="afff4"/>
    <w:uiPriority w:val="99"/>
    <w:qFormat/>
    <w:pPr>
      <w:spacing w:after="120"/>
    </w:pPr>
    <w:rPr>
      <w:rFonts w:asciiTheme="minorHAnsi" w:eastAsiaTheme="minorEastAsia" w:hAnsiTheme="minorHAnsi" w:cstheme="minorBidi"/>
    </w:rPr>
  </w:style>
  <w:style w:type="paragraph" w:styleId="afff5">
    <w:name w:val="Body Text Indent"/>
    <w:basedOn w:val="af9"/>
    <w:link w:val="afff6"/>
    <w:qFormat/>
    <w:pPr>
      <w:spacing w:after="120"/>
      <w:ind w:leftChars="200" w:left="420"/>
    </w:pPr>
  </w:style>
  <w:style w:type="paragraph" w:styleId="3">
    <w:name w:val="List Number 3"/>
    <w:basedOn w:val="af9"/>
    <w:qFormat/>
    <w:pPr>
      <w:numPr>
        <w:numId w:val="2"/>
      </w:numPr>
      <w:adjustRightInd/>
      <w:snapToGrid/>
      <w:spacing w:line="240" w:lineRule="auto"/>
      <w:contextualSpacing/>
    </w:pPr>
    <w:rPr>
      <w:sz w:val="21"/>
    </w:rPr>
  </w:style>
  <w:style w:type="paragraph" w:styleId="23">
    <w:name w:val="List 2"/>
    <w:basedOn w:val="af9"/>
    <w:qFormat/>
    <w:pPr>
      <w:spacing w:line="312" w:lineRule="atLeast"/>
      <w:ind w:left="840" w:hanging="420"/>
      <w:textAlignment w:val="baseline"/>
    </w:pPr>
    <w:rPr>
      <w:kern w:val="0"/>
      <w:szCs w:val="20"/>
    </w:rPr>
  </w:style>
  <w:style w:type="paragraph" w:styleId="afff7">
    <w:name w:val="List Continue"/>
    <w:basedOn w:val="af9"/>
    <w:qFormat/>
    <w:pPr>
      <w:adjustRightInd/>
      <w:snapToGrid/>
      <w:spacing w:after="120" w:line="240" w:lineRule="auto"/>
      <w:ind w:leftChars="200" w:left="420" w:firstLineChars="0" w:firstLine="0"/>
    </w:pPr>
    <w:rPr>
      <w:sz w:val="21"/>
    </w:rPr>
  </w:style>
  <w:style w:type="paragraph" w:styleId="afff8">
    <w:name w:val="Block Text"/>
    <w:basedOn w:val="af9"/>
    <w:qFormat/>
    <w:pPr>
      <w:ind w:left="146" w:right="146"/>
    </w:pPr>
    <w:rPr>
      <w:kern w:val="24"/>
      <w:sz w:val="24"/>
      <w:szCs w:val="20"/>
    </w:rPr>
  </w:style>
  <w:style w:type="paragraph" w:styleId="24">
    <w:name w:val="List Bullet 2"/>
    <w:basedOn w:val="af9"/>
    <w:qFormat/>
    <w:pPr>
      <w:tabs>
        <w:tab w:val="left" w:pos="780"/>
      </w:tabs>
      <w:adjustRightInd/>
      <w:snapToGrid/>
      <w:spacing w:line="240" w:lineRule="auto"/>
      <w:ind w:leftChars="200" w:left="780" w:hangingChars="200" w:hanging="360"/>
    </w:pPr>
    <w:rPr>
      <w:rFonts w:ascii="宋体"/>
      <w:kern w:val="0"/>
      <w:sz w:val="21"/>
      <w:szCs w:val="20"/>
    </w:rPr>
  </w:style>
  <w:style w:type="paragraph" w:styleId="HTML">
    <w:name w:val="HTML Address"/>
    <w:basedOn w:val="af9"/>
    <w:link w:val="HTML0"/>
    <w:qFormat/>
    <w:rPr>
      <w:i/>
      <w:iCs/>
      <w:kern w:val="0"/>
      <w:sz w:val="20"/>
      <w:lang w:val="zh-CN"/>
    </w:rPr>
  </w:style>
  <w:style w:type="paragraph" w:styleId="43">
    <w:name w:val="index 4"/>
    <w:basedOn w:val="af9"/>
    <w:next w:val="af9"/>
    <w:qFormat/>
    <w:pPr>
      <w:adjustRightInd/>
      <w:snapToGrid/>
      <w:spacing w:line="240" w:lineRule="auto"/>
      <w:ind w:left="840" w:firstLineChars="0" w:hanging="210"/>
      <w:jc w:val="left"/>
    </w:pPr>
    <w:rPr>
      <w:rFonts w:ascii="Calibri" w:hAnsi="Calibri" w:cs="Calibri"/>
      <w:kern w:val="0"/>
      <w:sz w:val="18"/>
      <w:szCs w:val="18"/>
    </w:rPr>
  </w:style>
  <w:style w:type="paragraph" w:styleId="TOC5">
    <w:name w:val="toc 5"/>
    <w:basedOn w:val="af9"/>
    <w:next w:val="af9"/>
    <w:uiPriority w:val="39"/>
    <w:qFormat/>
    <w:pPr>
      <w:ind w:left="840"/>
      <w:jc w:val="left"/>
    </w:pPr>
    <w:rPr>
      <w:rFonts w:ascii="Calibri" w:hAnsi="Calibri"/>
      <w:sz w:val="18"/>
      <w:szCs w:val="18"/>
    </w:rPr>
  </w:style>
  <w:style w:type="paragraph" w:styleId="TOC3">
    <w:name w:val="toc 3"/>
    <w:basedOn w:val="af9"/>
    <w:next w:val="af9"/>
    <w:uiPriority w:val="39"/>
    <w:qFormat/>
    <w:pPr>
      <w:ind w:left="420"/>
      <w:jc w:val="left"/>
    </w:pPr>
    <w:rPr>
      <w:rFonts w:ascii="Calibri" w:hAnsi="Calibri"/>
      <w:i/>
      <w:iCs/>
      <w:sz w:val="20"/>
      <w:szCs w:val="20"/>
    </w:rPr>
  </w:style>
  <w:style w:type="paragraph" w:styleId="afff9">
    <w:name w:val="Plain Text"/>
    <w:basedOn w:val="af9"/>
    <w:link w:val="afffa"/>
    <w:qFormat/>
    <w:rPr>
      <w:rFonts w:ascii="宋体" w:eastAsiaTheme="minorEastAsia" w:hAnsi="Courier New" w:cstheme="minorBidi"/>
      <w:szCs w:val="22"/>
    </w:rPr>
  </w:style>
  <w:style w:type="paragraph" w:styleId="50">
    <w:name w:val="List Bullet 5"/>
    <w:basedOn w:val="af9"/>
    <w:qFormat/>
    <w:pPr>
      <w:numPr>
        <w:numId w:val="3"/>
      </w:numPr>
      <w:adjustRightInd/>
      <w:snapToGrid/>
      <w:spacing w:line="240" w:lineRule="auto"/>
      <w:contextualSpacing/>
    </w:pPr>
    <w:rPr>
      <w:sz w:val="21"/>
    </w:rPr>
  </w:style>
  <w:style w:type="paragraph" w:styleId="4">
    <w:name w:val="List Number 4"/>
    <w:basedOn w:val="af9"/>
    <w:qFormat/>
    <w:pPr>
      <w:numPr>
        <w:numId w:val="4"/>
      </w:numPr>
      <w:adjustRightInd/>
      <w:snapToGrid/>
      <w:spacing w:line="240" w:lineRule="auto"/>
      <w:contextualSpacing/>
    </w:pPr>
    <w:rPr>
      <w:sz w:val="21"/>
    </w:rPr>
  </w:style>
  <w:style w:type="paragraph" w:styleId="TOC8">
    <w:name w:val="toc 8"/>
    <w:basedOn w:val="af9"/>
    <w:next w:val="af9"/>
    <w:uiPriority w:val="39"/>
    <w:qFormat/>
    <w:pPr>
      <w:ind w:left="1470"/>
      <w:jc w:val="left"/>
    </w:pPr>
    <w:rPr>
      <w:rFonts w:ascii="Calibri" w:hAnsi="Calibri"/>
      <w:sz w:val="18"/>
      <w:szCs w:val="18"/>
    </w:rPr>
  </w:style>
  <w:style w:type="paragraph" w:styleId="38">
    <w:name w:val="index 3"/>
    <w:basedOn w:val="af9"/>
    <w:next w:val="af9"/>
    <w:qFormat/>
    <w:pPr>
      <w:adjustRightInd/>
      <w:snapToGrid/>
      <w:spacing w:line="240" w:lineRule="auto"/>
      <w:ind w:left="630" w:firstLineChars="0" w:hanging="210"/>
      <w:jc w:val="left"/>
    </w:pPr>
    <w:rPr>
      <w:rFonts w:ascii="Calibri" w:hAnsi="Calibri" w:cs="Calibri"/>
      <w:kern w:val="0"/>
      <w:sz w:val="18"/>
      <w:szCs w:val="18"/>
    </w:rPr>
  </w:style>
  <w:style w:type="paragraph" w:styleId="afffb">
    <w:name w:val="Date"/>
    <w:basedOn w:val="af9"/>
    <w:next w:val="af9"/>
    <w:link w:val="afffc"/>
    <w:qFormat/>
    <w:pPr>
      <w:ind w:leftChars="2500" w:left="100"/>
    </w:pPr>
  </w:style>
  <w:style w:type="paragraph" w:styleId="25">
    <w:name w:val="Body Text Indent 2"/>
    <w:basedOn w:val="af9"/>
    <w:link w:val="26"/>
    <w:qFormat/>
    <w:pPr>
      <w:spacing w:after="120" w:line="480" w:lineRule="auto"/>
      <w:ind w:leftChars="200" w:left="420"/>
    </w:pPr>
  </w:style>
  <w:style w:type="paragraph" w:styleId="afffd">
    <w:name w:val="endnote text"/>
    <w:basedOn w:val="af9"/>
    <w:link w:val="39"/>
    <w:qFormat/>
    <w:pPr>
      <w:adjustRightInd/>
      <w:spacing w:line="240" w:lineRule="auto"/>
      <w:ind w:firstLineChars="0" w:firstLine="0"/>
      <w:jc w:val="left"/>
    </w:pPr>
    <w:rPr>
      <w:rFonts w:ascii="宋体" w:hAnsi="宋体"/>
      <w:kern w:val="0"/>
      <w:sz w:val="18"/>
      <w:szCs w:val="18"/>
    </w:rPr>
  </w:style>
  <w:style w:type="paragraph" w:styleId="54">
    <w:name w:val="List Continue 5"/>
    <w:basedOn w:val="af9"/>
    <w:qFormat/>
    <w:pPr>
      <w:adjustRightInd/>
      <w:snapToGrid/>
      <w:spacing w:after="120" w:line="240" w:lineRule="auto"/>
      <w:ind w:leftChars="1000" w:left="2100" w:firstLineChars="0" w:firstLine="0"/>
      <w:contextualSpacing/>
    </w:pPr>
    <w:rPr>
      <w:sz w:val="21"/>
    </w:rPr>
  </w:style>
  <w:style w:type="paragraph" w:styleId="afffe">
    <w:name w:val="Balloon Text"/>
    <w:basedOn w:val="af9"/>
    <w:link w:val="affff"/>
    <w:qFormat/>
    <w:rPr>
      <w:rFonts w:asciiTheme="minorHAnsi" w:eastAsiaTheme="minorEastAsia" w:hAnsiTheme="minorHAnsi" w:cstheme="minorBidi"/>
      <w:sz w:val="18"/>
      <w:szCs w:val="18"/>
    </w:rPr>
  </w:style>
  <w:style w:type="paragraph" w:styleId="affff0">
    <w:name w:val="footer"/>
    <w:basedOn w:val="af9"/>
    <w:link w:val="affff1"/>
    <w:uiPriority w:val="99"/>
    <w:qFormat/>
    <w:pPr>
      <w:tabs>
        <w:tab w:val="center" w:pos="4153"/>
        <w:tab w:val="right" w:pos="8306"/>
      </w:tabs>
      <w:jc w:val="left"/>
    </w:pPr>
    <w:rPr>
      <w:rFonts w:asciiTheme="minorHAnsi" w:eastAsiaTheme="minorEastAsia" w:hAnsiTheme="minorHAnsi" w:cstheme="minorBidi"/>
      <w:sz w:val="18"/>
      <w:szCs w:val="18"/>
    </w:rPr>
  </w:style>
  <w:style w:type="paragraph" w:styleId="affff2">
    <w:name w:val="envelope return"/>
    <w:basedOn w:val="af9"/>
    <w:qFormat/>
    <w:pPr>
      <w:adjustRightInd/>
      <w:spacing w:line="240" w:lineRule="auto"/>
      <w:ind w:firstLineChars="0" w:firstLine="0"/>
    </w:pPr>
    <w:rPr>
      <w:rFonts w:ascii="Calibri Light" w:hAnsi="Calibri Light"/>
      <w:sz w:val="21"/>
    </w:rPr>
  </w:style>
  <w:style w:type="paragraph" w:styleId="affff3">
    <w:name w:val="header"/>
    <w:basedOn w:val="af9"/>
    <w:link w:val="affff4"/>
    <w:uiPriority w:val="99"/>
    <w:qFormat/>
    <w:pPr>
      <w:pBdr>
        <w:bottom w:val="single" w:sz="6" w:space="1" w:color="auto"/>
      </w:pBdr>
      <w:tabs>
        <w:tab w:val="center" w:pos="4153"/>
        <w:tab w:val="right" w:pos="8306"/>
      </w:tabs>
      <w:jc w:val="center"/>
    </w:pPr>
    <w:rPr>
      <w:sz w:val="18"/>
      <w:szCs w:val="18"/>
      <w:lang w:val="zh-CN"/>
    </w:rPr>
  </w:style>
  <w:style w:type="paragraph" w:styleId="affff5">
    <w:name w:val="Signature"/>
    <w:basedOn w:val="af9"/>
    <w:link w:val="affff6"/>
    <w:qFormat/>
    <w:pPr>
      <w:adjustRightInd/>
      <w:snapToGrid/>
      <w:spacing w:line="240" w:lineRule="auto"/>
      <w:ind w:leftChars="2100" w:left="100" w:firstLineChars="0" w:firstLine="0"/>
    </w:pPr>
    <w:rPr>
      <w:sz w:val="21"/>
    </w:rPr>
  </w:style>
  <w:style w:type="paragraph" w:styleId="TOC1">
    <w:name w:val="toc 1"/>
    <w:basedOn w:val="af9"/>
    <w:next w:val="af9"/>
    <w:uiPriority w:val="39"/>
    <w:qFormat/>
    <w:pPr>
      <w:tabs>
        <w:tab w:val="right" w:leader="dot" w:pos="8268"/>
      </w:tabs>
      <w:ind w:firstLineChars="0" w:firstLine="0"/>
    </w:pPr>
    <w:rPr>
      <w:bCs/>
      <w:caps/>
      <w:szCs w:val="20"/>
    </w:rPr>
  </w:style>
  <w:style w:type="paragraph" w:styleId="44">
    <w:name w:val="List Continue 4"/>
    <w:basedOn w:val="af9"/>
    <w:qFormat/>
    <w:pPr>
      <w:adjustRightInd/>
      <w:snapToGrid/>
      <w:spacing w:after="120" w:line="240" w:lineRule="auto"/>
      <w:ind w:leftChars="800" w:left="1680" w:firstLineChars="0" w:firstLine="0"/>
      <w:contextualSpacing/>
    </w:pPr>
    <w:rPr>
      <w:sz w:val="21"/>
    </w:rPr>
  </w:style>
  <w:style w:type="paragraph" w:styleId="TOC4">
    <w:name w:val="toc 4"/>
    <w:basedOn w:val="af9"/>
    <w:next w:val="af9"/>
    <w:uiPriority w:val="39"/>
    <w:qFormat/>
    <w:pPr>
      <w:ind w:left="630"/>
      <w:jc w:val="left"/>
    </w:pPr>
    <w:rPr>
      <w:rFonts w:ascii="Calibri" w:hAnsi="Calibri"/>
      <w:sz w:val="18"/>
      <w:szCs w:val="18"/>
    </w:rPr>
  </w:style>
  <w:style w:type="paragraph" w:styleId="affff7">
    <w:name w:val="index heading"/>
    <w:basedOn w:val="af9"/>
    <w:next w:val="12"/>
    <w:qFormat/>
    <w:pPr>
      <w:adjustRightInd/>
      <w:snapToGrid/>
      <w:spacing w:before="240" w:after="120" w:line="240" w:lineRule="auto"/>
      <w:ind w:left="140" w:firstLineChars="0" w:firstLine="0"/>
      <w:jc w:val="left"/>
    </w:pPr>
    <w:rPr>
      <w:rFonts w:ascii="Cambria" w:hAnsi="Cambria"/>
      <w:b/>
      <w:bCs/>
      <w:kern w:val="0"/>
      <w:szCs w:val="28"/>
    </w:rPr>
  </w:style>
  <w:style w:type="paragraph" w:styleId="12">
    <w:name w:val="index 1"/>
    <w:basedOn w:val="af9"/>
    <w:next w:val="af9"/>
    <w:qFormat/>
    <w:pPr>
      <w:spacing w:line="360" w:lineRule="exact"/>
    </w:pPr>
    <w:rPr>
      <w:szCs w:val="20"/>
    </w:rPr>
  </w:style>
  <w:style w:type="paragraph" w:styleId="affff8">
    <w:name w:val="Subtitle"/>
    <w:basedOn w:val="af9"/>
    <w:link w:val="3a"/>
    <w:qFormat/>
    <w:pPr>
      <w:adjustRightInd/>
      <w:snapToGrid/>
      <w:spacing w:before="240" w:after="60" w:line="312" w:lineRule="auto"/>
      <w:ind w:firstLineChars="0" w:firstLine="0"/>
      <w:jc w:val="center"/>
      <w:outlineLvl w:val="1"/>
    </w:pPr>
    <w:rPr>
      <w:rFonts w:ascii="Arial" w:hAnsi="Arial"/>
      <w:b/>
      <w:bCs/>
      <w:kern w:val="28"/>
      <w:sz w:val="32"/>
      <w:szCs w:val="32"/>
    </w:rPr>
  </w:style>
  <w:style w:type="paragraph" w:styleId="5">
    <w:name w:val="List Number 5"/>
    <w:basedOn w:val="af9"/>
    <w:qFormat/>
    <w:pPr>
      <w:numPr>
        <w:numId w:val="5"/>
      </w:numPr>
      <w:adjustRightInd/>
      <w:snapToGrid/>
      <w:spacing w:line="240" w:lineRule="auto"/>
      <w:contextualSpacing/>
    </w:pPr>
    <w:rPr>
      <w:sz w:val="21"/>
    </w:rPr>
  </w:style>
  <w:style w:type="paragraph" w:styleId="affff9">
    <w:name w:val="List"/>
    <w:basedOn w:val="af9"/>
    <w:qFormat/>
    <w:pPr>
      <w:spacing w:line="312" w:lineRule="atLeast"/>
      <w:ind w:left="420" w:hanging="420"/>
      <w:textAlignment w:val="baseline"/>
    </w:pPr>
    <w:rPr>
      <w:kern w:val="0"/>
      <w:szCs w:val="20"/>
    </w:rPr>
  </w:style>
  <w:style w:type="paragraph" w:styleId="affffa">
    <w:name w:val="footnote text"/>
    <w:basedOn w:val="af9"/>
    <w:link w:val="affffb"/>
    <w:qFormat/>
    <w:pPr>
      <w:jc w:val="left"/>
    </w:pPr>
    <w:rPr>
      <w:kern w:val="0"/>
      <w:sz w:val="18"/>
      <w:szCs w:val="18"/>
      <w:lang w:val="zh-CN"/>
    </w:rPr>
  </w:style>
  <w:style w:type="paragraph" w:styleId="TOC6">
    <w:name w:val="toc 6"/>
    <w:basedOn w:val="af9"/>
    <w:next w:val="af9"/>
    <w:uiPriority w:val="39"/>
    <w:qFormat/>
    <w:pPr>
      <w:ind w:left="1050"/>
      <w:jc w:val="left"/>
    </w:pPr>
    <w:rPr>
      <w:rFonts w:ascii="Calibri" w:hAnsi="Calibri"/>
      <w:sz w:val="18"/>
      <w:szCs w:val="18"/>
    </w:rPr>
  </w:style>
  <w:style w:type="paragraph" w:styleId="55">
    <w:name w:val="List 5"/>
    <w:basedOn w:val="af9"/>
    <w:qFormat/>
    <w:pPr>
      <w:adjustRightInd/>
      <w:snapToGrid/>
      <w:spacing w:line="240" w:lineRule="auto"/>
      <w:ind w:leftChars="800" w:left="100" w:hangingChars="200" w:hanging="200"/>
      <w:contextualSpacing/>
    </w:pPr>
    <w:rPr>
      <w:sz w:val="21"/>
    </w:rPr>
  </w:style>
  <w:style w:type="paragraph" w:styleId="3b">
    <w:name w:val="Body Text Indent 3"/>
    <w:basedOn w:val="af9"/>
    <w:link w:val="3c"/>
    <w:qFormat/>
    <w:pPr>
      <w:spacing w:after="120"/>
      <w:ind w:leftChars="200" w:left="420"/>
    </w:pPr>
    <w:rPr>
      <w:sz w:val="16"/>
      <w:szCs w:val="16"/>
    </w:rPr>
  </w:style>
  <w:style w:type="paragraph" w:styleId="71">
    <w:name w:val="index 7"/>
    <w:basedOn w:val="af9"/>
    <w:next w:val="af9"/>
    <w:qFormat/>
    <w:pPr>
      <w:adjustRightInd/>
      <w:snapToGrid/>
      <w:spacing w:line="240" w:lineRule="auto"/>
      <w:ind w:left="1470" w:firstLineChars="0" w:hanging="210"/>
      <w:jc w:val="left"/>
    </w:pPr>
    <w:rPr>
      <w:rFonts w:ascii="Calibri" w:hAnsi="Calibri" w:cs="Calibri"/>
      <w:kern w:val="0"/>
      <w:sz w:val="18"/>
      <w:szCs w:val="18"/>
    </w:rPr>
  </w:style>
  <w:style w:type="paragraph" w:styleId="91">
    <w:name w:val="index 9"/>
    <w:basedOn w:val="af9"/>
    <w:next w:val="af9"/>
    <w:qFormat/>
    <w:pPr>
      <w:adjustRightInd/>
      <w:snapToGrid/>
      <w:spacing w:line="240" w:lineRule="auto"/>
      <w:ind w:left="1890" w:firstLineChars="0" w:hanging="210"/>
      <w:jc w:val="left"/>
    </w:pPr>
    <w:rPr>
      <w:rFonts w:ascii="Calibri" w:hAnsi="Calibri" w:cs="Calibri"/>
      <w:kern w:val="0"/>
      <w:sz w:val="18"/>
      <w:szCs w:val="18"/>
    </w:rPr>
  </w:style>
  <w:style w:type="paragraph" w:styleId="affffc">
    <w:name w:val="table of figures"/>
    <w:basedOn w:val="af9"/>
    <w:next w:val="af9"/>
    <w:qFormat/>
    <w:pPr>
      <w:adjustRightInd/>
      <w:snapToGrid/>
      <w:spacing w:line="240" w:lineRule="auto"/>
      <w:ind w:leftChars="200" w:left="840" w:hangingChars="200" w:hanging="420"/>
    </w:pPr>
    <w:rPr>
      <w:rFonts w:ascii="宋体"/>
      <w:kern w:val="0"/>
      <w:sz w:val="21"/>
      <w:szCs w:val="20"/>
    </w:rPr>
  </w:style>
  <w:style w:type="paragraph" w:styleId="TOC2">
    <w:name w:val="toc 2"/>
    <w:basedOn w:val="af9"/>
    <w:next w:val="af9"/>
    <w:uiPriority w:val="39"/>
    <w:qFormat/>
    <w:pPr>
      <w:tabs>
        <w:tab w:val="right" w:leader="dot" w:pos="8268"/>
      </w:tabs>
      <w:ind w:firstLine="560"/>
    </w:pPr>
    <w:rPr>
      <w:smallCaps/>
      <w:szCs w:val="20"/>
    </w:rPr>
  </w:style>
  <w:style w:type="paragraph" w:styleId="TOC9">
    <w:name w:val="toc 9"/>
    <w:basedOn w:val="af9"/>
    <w:next w:val="af9"/>
    <w:uiPriority w:val="39"/>
    <w:qFormat/>
    <w:pPr>
      <w:ind w:left="1680"/>
      <w:jc w:val="left"/>
    </w:pPr>
    <w:rPr>
      <w:rFonts w:ascii="Calibri" w:hAnsi="Calibri"/>
      <w:sz w:val="18"/>
      <w:szCs w:val="18"/>
    </w:rPr>
  </w:style>
  <w:style w:type="paragraph" w:styleId="27">
    <w:name w:val="Body Text 2"/>
    <w:basedOn w:val="af9"/>
    <w:link w:val="28"/>
    <w:qFormat/>
    <w:pPr>
      <w:jc w:val="right"/>
    </w:pPr>
    <w:rPr>
      <w:rFonts w:ascii="宋体"/>
      <w:szCs w:val="20"/>
    </w:rPr>
  </w:style>
  <w:style w:type="paragraph" w:styleId="45">
    <w:name w:val="List 4"/>
    <w:basedOn w:val="af9"/>
    <w:uiPriority w:val="99"/>
    <w:qFormat/>
    <w:pPr>
      <w:adjustRightInd/>
      <w:snapToGrid/>
      <w:spacing w:line="240" w:lineRule="auto"/>
      <w:ind w:leftChars="600" w:left="100" w:hangingChars="200" w:hanging="200"/>
    </w:pPr>
    <w:rPr>
      <w:rFonts w:ascii="Wingdings" w:hAnsi="Wingdings" w:cs="Wingdings"/>
      <w:sz w:val="21"/>
    </w:rPr>
  </w:style>
  <w:style w:type="paragraph" w:styleId="29">
    <w:name w:val="List Continue 2"/>
    <w:basedOn w:val="af9"/>
    <w:qFormat/>
    <w:pPr>
      <w:adjustRightInd/>
      <w:snapToGrid/>
      <w:spacing w:after="120" w:line="240" w:lineRule="auto"/>
      <w:ind w:leftChars="400" w:left="840" w:firstLineChars="0" w:firstLine="0"/>
    </w:pPr>
    <w:rPr>
      <w:sz w:val="21"/>
    </w:rPr>
  </w:style>
  <w:style w:type="paragraph" w:styleId="affffd">
    <w:name w:val="Message Header"/>
    <w:basedOn w:val="af9"/>
    <w:link w:val="affffe"/>
    <w:qFormat/>
    <w:pPr>
      <w:pBdr>
        <w:top w:val="single" w:sz="6" w:space="1" w:color="auto"/>
        <w:left w:val="single" w:sz="6" w:space="1" w:color="auto"/>
        <w:bottom w:val="single" w:sz="6" w:space="1" w:color="auto"/>
        <w:right w:val="single" w:sz="6" w:space="1" w:color="auto"/>
      </w:pBdr>
      <w:shd w:val="pct20" w:color="auto" w:fill="auto"/>
      <w:adjustRightInd/>
      <w:snapToGrid/>
      <w:spacing w:line="240" w:lineRule="auto"/>
      <w:ind w:leftChars="500" w:left="1080" w:hangingChars="500" w:hanging="1080"/>
    </w:pPr>
    <w:rPr>
      <w:rFonts w:ascii="Calibri Light" w:hAnsi="Calibri Light"/>
      <w:sz w:val="24"/>
    </w:rPr>
  </w:style>
  <w:style w:type="paragraph" w:styleId="HTML1">
    <w:name w:val="HTML Preformatted"/>
    <w:basedOn w:val="af9"/>
    <w:link w:val="HTML2"/>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afffff">
    <w:name w:val="Normal (Web)"/>
    <w:basedOn w:val="af9"/>
    <w:link w:val="afffff0"/>
    <w:uiPriority w:val="99"/>
    <w:qFormat/>
    <w:pPr>
      <w:widowControl/>
      <w:spacing w:before="100" w:beforeAutospacing="1" w:after="100" w:afterAutospacing="1"/>
      <w:jc w:val="left"/>
    </w:pPr>
    <w:rPr>
      <w:rFonts w:ascii="宋体" w:hAnsi="宋体" w:cs="宋体"/>
      <w:kern w:val="0"/>
      <w:sz w:val="24"/>
    </w:rPr>
  </w:style>
  <w:style w:type="paragraph" w:styleId="3d">
    <w:name w:val="List Continue 3"/>
    <w:basedOn w:val="af9"/>
    <w:qFormat/>
    <w:pPr>
      <w:adjustRightInd/>
      <w:snapToGrid/>
      <w:spacing w:after="120" w:line="240" w:lineRule="auto"/>
      <w:ind w:leftChars="600" w:left="1260" w:firstLineChars="0" w:firstLine="0"/>
    </w:pPr>
    <w:rPr>
      <w:sz w:val="21"/>
      <w:szCs w:val="20"/>
    </w:rPr>
  </w:style>
  <w:style w:type="paragraph" w:styleId="2a">
    <w:name w:val="index 2"/>
    <w:basedOn w:val="af9"/>
    <w:next w:val="af9"/>
    <w:qFormat/>
    <w:pPr>
      <w:adjustRightInd/>
      <w:snapToGrid/>
      <w:spacing w:line="240" w:lineRule="auto"/>
      <w:ind w:left="420" w:firstLineChars="0" w:hanging="210"/>
      <w:jc w:val="left"/>
    </w:pPr>
    <w:rPr>
      <w:rFonts w:ascii="Calibri" w:hAnsi="Calibri" w:cs="Calibri"/>
      <w:kern w:val="0"/>
      <w:sz w:val="18"/>
      <w:szCs w:val="18"/>
    </w:rPr>
  </w:style>
  <w:style w:type="paragraph" w:styleId="afffff1">
    <w:name w:val="Title"/>
    <w:basedOn w:val="af9"/>
    <w:link w:val="afffff2"/>
    <w:qFormat/>
    <w:pPr>
      <w:jc w:val="center"/>
      <w:outlineLvl w:val="0"/>
    </w:pPr>
    <w:rPr>
      <w:rFonts w:ascii="宋体" w:hAnsi="Arial" w:cs="Arial"/>
      <w:b/>
      <w:bCs/>
      <w:sz w:val="32"/>
      <w:szCs w:val="18"/>
    </w:rPr>
  </w:style>
  <w:style w:type="paragraph" w:styleId="afffff3">
    <w:name w:val="annotation subject"/>
    <w:basedOn w:val="affe"/>
    <w:next w:val="affe"/>
    <w:link w:val="afffff4"/>
    <w:qFormat/>
    <w:pPr>
      <w:widowControl w:val="0"/>
      <w:tabs>
        <w:tab w:val="clear" w:pos="377"/>
      </w:tabs>
      <w:spacing w:line="240" w:lineRule="auto"/>
    </w:pPr>
    <w:rPr>
      <w:b/>
      <w:bCs/>
      <w:sz w:val="21"/>
    </w:rPr>
  </w:style>
  <w:style w:type="paragraph" w:styleId="afffff5">
    <w:name w:val="Body Text First Indent"/>
    <w:basedOn w:val="afff3"/>
    <w:link w:val="afffff6"/>
    <w:uiPriority w:val="99"/>
    <w:qFormat/>
    <w:pPr>
      <w:ind w:firstLineChars="100" w:firstLine="420"/>
    </w:pPr>
  </w:style>
  <w:style w:type="paragraph" w:styleId="2b">
    <w:name w:val="Body Text First Indent 2"/>
    <w:basedOn w:val="afff5"/>
    <w:link w:val="2c"/>
    <w:qFormat/>
    <w:pPr>
      <w:ind w:firstLine="420"/>
    </w:pPr>
  </w:style>
  <w:style w:type="table" w:styleId="afffff7">
    <w:name w:val="Table Grid"/>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8">
    <w:name w:val="Table Theme"/>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f9">
    <w:name w:val="Table Elegant"/>
    <w:basedOn w:val="afb"/>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82">
    <w:name w:val="Table List 8"/>
    <w:basedOn w:val="afb"/>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13">
    <w:name w:val="Table Grid 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56">
    <w:name w:val="Table Grid 5"/>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afffffa">
    <w:name w:val="Table Professional"/>
    <w:basedOn w:val="afb"/>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fb"/>
    <w:uiPriority w:val="61"/>
    <w:qFormat/>
    <w:rPr>
      <w:sz w:val="22"/>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afffffb">
    <w:name w:val="Strong"/>
    <w:uiPriority w:val="22"/>
    <w:qFormat/>
    <w:rPr>
      <w:b/>
      <w:bCs/>
    </w:rPr>
  </w:style>
  <w:style w:type="character" w:styleId="afffffc">
    <w:name w:val="endnote reference"/>
    <w:qFormat/>
    <w:rPr>
      <w:vertAlign w:val="superscript"/>
    </w:rPr>
  </w:style>
  <w:style w:type="character" w:styleId="afffffd">
    <w:name w:val="page number"/>
    <w:basedOn w:val="afa"/>
    <w:qFormat/>
  </w:style>
  <w:style w:type="character" w:styleId="afffffe">
    <w:name w:val="FollowedHyperlink"/>
    <w:uiPriority w:val="99"/>
    <w:qFormat/>
    <w:rPr>
      <w:color w:val="800080"/>
      <w:u w:val="single"/>
    </w:rPr>
  </w:style>
  <w:style w:type="character" w:styleId="affffff">
    <w:name w:val="Emphasis"/>
    <w:qFormat/>
    <w:rPr>
      <w:color w:val="CC0000"/>
    </w:rPr>
  </w:style>
  <w:style w:type="character" w:styleId="affffff0">
    <w:name w:val="line number"/>
    <w:basedOn w:val="afa"/>
    <w:qFormat/>
  </w:style>
  <w:style w:type="character" w:styleId="HTML3">
    <w:name w:val="HTML Definition"/>
    <w:qFormat/>
    <w:rPr>
      <w:i/>
      <w:iCs/>
    </w:rPr>
  </w:style>
  <w:style w:type="character" w:styleId="HTML4">
    <w:name w:val="HTML Typewriter"/>
    <w:qFormat/>
    <w:rPr>
      <w:rFonts w:ascii="Courier New" w:hAnsi="Courier New"/>
      <w:sz w:val="20"/>
      <w:szCs w:val="20"/>
    </w:rPr>
  </w:style>
  <w:style w:type="character" w:styleId="HTML5">
    <w:name w:val="HTML Acronym"/>
    <w:basedOn w:val="afa"/>
    <w:qFormat/>
  </w:style>
  <w:style w:type="character" w:styleId="HTML6">
    <w:name w:val="HTML Variable"/>
    <w:qFormat/>
    <w:rPr>
      <w:i/>
      <w:iCs/>
    </w:rPr>
  </w:style>
  <w:style w:type="character" w:styleId="affffff1">
    <w:name w:val="Hyperlink"/>
    <w:uiPriority w:val="99"/>
    <w:qFormat/>
    <w:rPr>
      <w:color w:val="0000FF"/>
      <w:u w:val="single"/>
    </w:rPr>
  </w:style>
  <w:style w:type="character" w:styleId="HTML7">
    <w:name w:val="HTML Code"/>
    <w:qFormat/>
    <w:rPr>
      <w:rFonts w:ascii="Courier New" w:hAnsi="Courier New"/>
      <w:sz w:val="20"/>
      <w:szCs w:val="20"/>
    </w:rPr>
  </w:style>
  <w:style w:type="character" w:styleId="affffff2">
    <w:name w:val="annotation reference"/>
    <w:qFormat/>
    <w:rPr>
      <w:sz w:val="21"/>
      <w:szCs w:val="21"/>
    </w:rPr>
  </w:style>
  <w:style w:type="character" w:styleId="HTML8">
    <w:name w:val="HTML Cite"/>
    <w:qFormat/>
    <w:rPr>
      <w:i/>
      <w:iCs/>
    </w:rPr>
  </w:style>
  <w:style w:type="character" w:styleId="affffff3">
    <w:name w:val="footnote reference"/>
    <w:qFormat/>
    <w:rPr>
      <w:vertAlign w:val="superscript"/>
    </w:rPr>
  </w:style>
  <w:style w:type="character" w:styleId="HTML9">
    <w:name w:val="HTML Keyboard"/>
    <w:qFormat/>
    <w:rPr>
      <w:rFonts w:ascii="Courier New" w:hAnsi="Courier New"/>
      <w:sz w:val="20"/>
      <w:szCs w:val="20"/>
    </w:rPr>
  </w:style>
  <w:style w:type="character" w:styleId="HTMLa">
    <w:name w:val="HTML Sample"/>
    <w:qFormat/>
    <w:rPr>
      <w:rFonts w:ascii="Courier New" w:hAnsi="Courier New"/>
    </w:rPr>
  </w:style>
  <w:style w:type="character" w:customStyle="1" w:styleId="1Char">
    <w:name w:val="标题 1 Char"/>
    <w:basedOn w:val="afa"/>
    <w:qFormat/>
    <w:rPr>
      <w:rFonts w:ascii="Times New Roman" w:eastAsia="宋体" w:hAnsi="Times New Roman" w:cs="Times New Roman"/>
      <w:b/>
      <w:bCs/>
      <w:kern w:val="44"/>
      <w:sz w:val="44"/>
      <w:szCs w:val="44"/>
    </w:rPr>
  </w:style>
  <w:style w:type="character" w:customStyle="1" w:styleId="2Char">
    <w:name w:val="标题 2 Char"/>
    <w:basedOn w:val="afa"/>
    <w:qFormat/>
    <w:rPr>
      <w:rFonts w:asciiTheme="majorHAnsi" w:eastAsiaTheme="majorEastAsia" w:hAnsiTheme="majorHAnsi" w:cstheme="majorBidi"/>
      <w:b/>
      <w:bCs/>
      <w:sz w:val="32"/>
      <w:szCs w:val="32"/>
    </w:rPr>
  </w:style>
  <w:style w:type="character" w:customStyle="1" w:styleId="32">
    <w:name w:val="标题 3 字符"/>
    <w:basedOn w:val="afa"/>
    <w:link w:val="31"/>
    <w:qFormat/>
    <w:rPr>
      <w:rFonts w:ascii="Times New Roman" w:eastAsia="宋体" w:hAnsi="Times New Roman" w:cs="Times New Roman"/>
      <w:b/>
      <w:bCs/>
      <w:sz w:val="32"/>
      <w:szCs w:val="32"/>
      <w:lang w:val="zh-CN" w:eastAsia="zh-CN"/>
    </w:rPr>
  </w:style>
  <w:style w:type="character" w:customStyle="1" w:styleId="41">
    <w:name w:val="标题 4 字符"/>
    <w:basedOn w:val="afa"/>
    <w:link w:val="40"/>
    <w:qFormat/>
    <w:rPr>
      <w:rFonts w:ascii="Arial" w:eastAsia="宋体" w:hAnsi="Arial" w:cs="Times New Roman"/>
      <w:bCs/>
      <w:sz w:val="28"/>
      <w:szCs w:val="28"/>
    </w:rPr>
  </w:style>
  <w:style w:type="character" w:customStyle="1" w:styleId="5Char">
    <w:name w:val="标题 5 Char"/>
    <w:basedOn w:val="afa"/>
    <w:qFormat/>
    <w:rPr>
      <w:rFonts w:ascii="Times New Roman" w:eastAsia="宋体" w:hAnsi="Times New Roman" w:cs="Times New Roman"/>
      <w:b/>
      <w:bCs/>
      <w:sz w:val="28"/>
      <w:szCs w:val="28"/>
    </w:rPr>
  </w:style>
  <w:style w:type="character" w:customStyle="1" w:styleId="61">
    <w:name w:val="标题 6 字符"/>
    <w:basedOn w:val="afa"/>
    <w:link w:val="60"/>
    <w:qFormat/>
    <w:rPr>
      <w:rFonts w:ascii="Times New Roman" w:eastAsia="黑体" w:hAnsi="Times New Roman" w:cs="Times New Roman"/>
      <w:bCs/>
      <w:kern w:val="0"/>
      <w:sz w:val="28"/>
      <w:szCs w:val="28"/>
      <w:lang w:val="zh-CN" w:eastAsia="zh-CN"/>
    </w:rPr>
  </w:style>
  <w:style w:type="character" w:customStyle="1" w:styleId="70">
    <w:name w:val="标题 7 字符"/>
    <w:basedOn w:val="afa"/>
    <w:link w:val="7"/>
    <w:qFormat/>
    <w:rPr>
      <w:rFonts w:ascii="Times New Roman" w:eastAsia="宋体" w:hAnsi="Times New Roman" w:cs="Times New Roman"/>
      <w:b/>
      <w:bCs/>
      <w:sz w:val="24"/>
      <w:szCs w:val="24"/>
    </w:rPr>
  </w:style>
  <w:style w:type="character" w:customStyle="1" w:styleId="80">
    <w:name w:val="标题 8 字符"/>
    <w:basedOn w:val="afa"/>
    <w:link w:val="8"/>
    <w:qFormat/>
    <w:rPr>
      <w:rFonts w:ascii="Times New Roman" w:eastAsia="黑体" w:hAnsi="Times New Roman" w:cs="Times New Roman"/>
      <w:kern w:val="0"/>
      <w:sz w:val="28"/>
      <w:szCs w:val="28"/>
      <w:lang w:val="zh-CN" w:eastAsia="zh-CN"/>
    </w:rPr>
  </w:style>
  <w:style w:type="character" w:customStyle="1" w:styleId="90">
    <w:name w:val="标题 9 字符"/>
    <w:basedOn w:val="afa"/>
    <w:link w:val="9"/>
    <w:qFormat/>
    <w:rPr>
      <w:rFonts w:ascii="Times New Roman" w:eastAsia="宋体" w:hAnsi="Times New Roman" w:cs="Times New Roman"/>
      <w:sz w:val="24"/>
      <w:szCs w:val="28"/>
    </w:rPr>
  </w:style>
  <w:style w:type="character" w:customStyle="1" w:styleId="10">
    <w:name w:val="标题 1 字符"/>
    <w:link w:val="1"/>
    <w:qFormat/>
    <w:rPr>
      <w:rFonts w:ascii="Times New Roman" w:eastAsia="宋体" w:hAnsi="Times New Roman" w:cs="Times New Roman"/>
      <w:sz w:val="28"/>
      <w:szCs w:val="20"/>
    </w:rPr>
  </w:style>
  <w:style w:type="character" w:customStyle="1" w:styleId="20">
    <w:name w:val="标题 2 字符"/>
    <w:link w:val="2"/>
    <w:qFormat/>
    <w:rPr>
      <w:rFonts w:ascii="Arial" w:eastAsia="黑体" w:hAnsi="Arial" w:cs="Times New Roman"/>
      <w:b/>
      <w:sz w:val="32"/>
      <w:szCs w:val="20"/>
    </w:rPr>
  </w:style>
  <w:style w:type="character" w:customStyle="1" w:styleId="52">
    <w:name w:val="标题 5 字符"/>
    <w:link w:val="51"/>
    <w:qFormat/>
    <w:rPr>
      <w:rFonts w:ascii="Times New Roman" w:eastAsia="黑体" w:hAnsi="Times New Roman" w:cs="Times New Roman"/>
      <w:bCs/>
      <w:kern w:val="0"/>
      <w:sz w:val="28"/>
      <w:szCs w:val="28"/>
      <w:lang w:val="zh-CN" w:eastAsia="zh-CN"/>
    </w:rPr>
  </w:style>
  <w:style w:type="paragraph" w:customStyle="1" w:styleId="Char5CharCharChar">
    <w:name w:val="Char5 Char Char Char"/>
    <w:basedOn w:val="af9"/>
    <w:qFormat/>
    <w:rPr>
      <w:sz w:val="24"/>
    </w:rPr>
  </w:style>
  <w:style w:type="character" w:customStyle="1" w:styleId="66SLCONChar">
    <w:name w:val="公式书写 居中 段前: 6 磅 段后: 6 磅 SL CON Char"/>
    <w:link w:val="66SLCON"/>
    <w:qFormat/>
    <w:rPr>
      <w:rFonts w:ascii="宋体" w:cs="宋体"/>
      <w:sz w:val="24"/>
    </w:rPr>
  </w:style>
  <w:style w:type="paragraph" w:customStyle="1" w:styleId="66SLCON">
    <w:name w:val="公式书写 居中 段前: 6 磅 段后: 6 磅 SL CON"/>
    <w:basedOn w:val="af9"/>
    <w:link w:val="66SLCONChar"/>
    <w:qFormat/>
    <w:pPr>
      <w:widowControl/>
      <w:tabs>
        <w:tab w:val="left" w:pos="377"/>
      </w:tabs>
      <w:spacing w:before="120" w:after="120"/>
      <w:jc w:val="center"/>
    </w:pPr>
    <w:rPr>
      <w:rFonts w:ascii="宋体" w:eastAsiaTheme="minorEastAsia" w:hAnsiTheme="minorHAnsi" w:cs="宋体"/>
      <w:sz w:val="24"/>
      <w:szCs w:val="22"/>
    </w:rPr>
  </w:style>
  <w:style w:type="character" w:customStyle="1" w:styleId="14">
    <w:name w:val="批注引用1"/>
    <w:qFormat/>
    <w:rPr>
      <w:sz w:val="21"/>
      <w:szCs w:val="21"/>
    </w:rPr>
  </w:style>
  <w:style w:type="character" w:customStyle="1" w:styleId="afff">
    <w:name w:val="批注文字 字符"/>
    <w:link w:val="affe"/>
    <w:qFormat/>
    <w:rPr>
      <w:rFonts w:ascii="宋体"/>
      <w:sz w:val="24"/>
      <w:szCs w:val="24"/>
    </w:rPr>
  </w:style>
  <w:style w:type="character" w:customStyle="1" w:styleId="Char1">
    <w:name w:val="批注文字 Char1"/>
    <w:basedOn w:val="afa"/>
    <w:uiPriority w:val="99"/>
    <w:qFormat/>
    <w:rPr>
      <w:rFonts w:ascii="Times New Roman" w:eastAsia="宋体" w:hAnsi="Times New Roman" w:cs="Times New Roman"/>
      <w:szCs w:val="24"/>
    </w:rPr>
  </w:style>
  <w:style w:type="character" w:customStyle="1" w:styleId="apple-style-span">
    <w:name w:val="apple-style-span"/>
    <w:basedOn w:val="afa"/>
    <w:qFormat/>
  </w:style>
  <w:style w:type="character" w:customStyle="1" w:styleId="affff1">
    <w:name w:val="页脚 字符"/>
    <w:link w:val="affff0"/>
    <w:uiPriority w:val="99"/>
    <w:qFormat/>
    <w:rPr>
      <w:sz w:val="18"/>
      <w:szCs w:val="18"/>
    </w:rPr>
  </w:style>
  <w:style w:type="character" w:customStyle="1" w:styleId="Char10">
    <w:name w:val="页脚 Char1"/>
    <w:basedOn w:val="afa"/>
    <w:uiPriority w:val="99"/>
    <w:qFormat/>
    <w:rPr>
      <w:rFonts w:ascii="Times New Roman" w:eastAsia="宋体" w:hAnsi="Times New Roman" w:cs="Times New Roman"/>
      <w:sz w:val="18"/>
      <w:szCs w:val="18"/>
    </w:rPr>
  </w:style>
  <w:style w:type="character" w:customStyle="1" w:styleId="Char">
    <w:name w:val="注释标题 Char"/>
    <w:link w:val="15"/>
    <w:qFormat/>
    <w:rPr>
      <w:rFonts w:ascii="宋体" w:cs="宋体"/>
      <w:szCs w:val="21"/>
    </w:rPr>
  </w:style>
  <w:style w:type="paragraph" w:customStyle="1" w:styleId="15">
    <w:name w:val="注释标题1"/>
    <w:basedOn w:val="af9"/>
    <w:next w:val="af9"/>
    <w:link w:val="Char"/>
    <w:uiPriority w:val="99"/>
    <w:qFormat/>
    <w:pPr>
      <w:jc w:val="center"/>
    </w:pPr>
    <w:rPr>
      <w:rFonts w:ascii="宋体" w:eastAsiaTheme="minorEastAsia" w:hAnsiTheme="minorHAnsi" w:cs="宋体"/>
      <w:szCs w:val="21"/>
    </w:rPr>
  </w:style>
  <w:style w:type="character" w:customStyle="1" w:styleId="afff4">
    <w:name w:val="正文文本 字符"/>
    <w:link w:val="afff3"/>
    <w:uiPriority w:val="99"/>
    <w:qFormat/>
    <w:rPr>
      <w:szCs w:val="24"/>
    </w:rPr>
  </w:style>
  <w:style w:type="character" w:customStyle="1" w:styleId="Char11">
    <w:name w:val="正文文本 Char1"/>
    <w:basedOn w:val="afa"/>
    <w:uiPriority w:val="99"/>
    <w:qFormat/>
    <w:rPr>
      <w:rFonts w:ascii="Times New Roman" w:eastAsia="宋体" w:hAnsi="Times New Roman" w:cs="Times New Roman"/>
      <w:szCs w:val="24"/>
    </w:rPr>
  </w:style>
  <w:style w:type="character" w:customStyle="1" w:styleId="Char0">
    <w:name w:val="批注主题 Char"/>
    <w:link w:val="16"/>
    <w:qFormat/>
    <w:rPr>
      <w:rFonts w:ascii="宋体"/>
      <w:b/>
      <w:bCs/>
      <w:sz w:val="24"/>
      <w:szCs w:val="24"/>
    </w:rPr>
  </w:style>
  <w:style w:type="paragraph" w:customStyle="1" w:styleId="16">
    <w:name w:val="批注主题1"/>
    <w:basedOn w:val="affe"/>
    <w:next w:val="affe"/>
    <w:link w:val="Char0"/>
    <w:uiPriority w:val="99"/>
    <w:qFormat/>
    <w:rPr>
      <w:b/>
      <w:bCs/>
    </w:rPr>
  </w:style>
  <w:style w:type="character" w:customStyle="1" w:styleId="SLCON">
    <w:name w:val="参考文献 黑体 小三 SL CON"/>
    <w:qFormat/>
    <w:rPr>
      <w:rFonts w:ascii="黑体" w:eastAsia="黑体" w:hAnsi="黑体"/>
      <w:sz w:val="30"/>
    </w:rPr>
  </w:style>
  <w:style w:type="character" w:customStyle="1" w:styleId="66SLCONChar0">
    <w:name w:val="公式书写（编号） 居中 段前: 6 磅 段后: 6 磅 SL CON + (符号) 宋体 Char"/>
    <w:link w:val="66SLCON0"/>
    <w:qFormat/>
  </w:style>
  <w:style w:type="paragraph" w:customStyle="1" w:styleId="66SLCON0">
    <w:name w:val="公式书写（编号） 居中 段前: 6 磅 段后: 6 磅 SL CON + (符号) 宋体"/>
    <w:basedOn w:val="66SLCON"/>
    <w:link w:val="66SLCONChar0"/>
    <w:qFormat/>
    <w:rPr>
      <w:rFonts w:asciiTheme="minorHAnsi" w:cstheme="minorBidi"/>
      <w:sz w:val="21"/>
    </w:rPr>
  </w:style>
  <w:style w:type="character" w:customStyle="1" w:styleId="5Char0">
    <w:name w:val="表内5 Char"/>
    <w:link w:val="57"/>
    <w:qFormat/>
    <w:rPr>
      <w:rFonts w:ascii="宋体" w:eastAsia="宋体" w:hAnsi="宋体"/>
      <w:szCs w:val="21"/>
    </w:rPr>
  </w:style>
  <w:style w:type="paragraph" w:customStyle="1" w:styleId="57">
    <w:name w:val="表内5"/>
    <w:basedOn w:val="11"/>
    <w:link w:val="5Char0"/>
    <w:qFormat/>
    <w:pPr>
      <w:ind w:firstLineChars="0" w:firstLine="0"/>
      <w:jc w:val="center"/>
    </w:pPr>
    <w:rPr>
      <w:rFonts w:ascii="宋体" w:hAnsi="宋体" w:cstheme="minorBidi"/>
      <w:szCs w:val="21"/>
    </w:rPr>
  </w:style>
  <w:style w:type="character" w:customStyle="1" w:styleId="858D7CFB-ED40-4347-BF05-701D383B685F">
    <w:name w:val="已访问的超链接[858D7CFB-ED40-4347-BF05-701D383B685F]"/>
    <w:qFormat/>
    <w:rPr>
      <w:color w:val="800080"/>
      <w:u w:val="single"/>
    </w:rPr>
  </w:style>
  <w:style w:type="character" w:customStyle="1" w:styleId="p11">
    <w:name w:val="p11"/>
    <w:qFormat/>
    <w:rPr>
      <w:sz w:val="18"/>
      <w:szCs w:val="18"/>
    </w:rPr>
  </w:style>
  <w:style w:type="character" w:customStyle="1" w:styleId="affff">
    <w:name w:val="批注框文本 字符"/>
    <w:link w:val="afffe"/>
    <w:qFormat/>
    <w:rPr>
      <w:sz w:val="18"/>
      <w:szCs w:val="18"/>
    </w:rPr>
  </w:style>
  <w:style w:type="character" w:customStyle="1" w:styleId="Char12">
    <w:name w:val="批注框文本 Char1"/>
    <w:basedOn w:val="afa"/>
    <w:uiPriority w:val="99"/>
    <w:qFormat/>
    <w:rPr>
      <w:rFonts w:ascii="Times New Roman" w:eastAsia="宋体" w:hAnsi="Times New Roman" w:cs="Times New Roman"/>
      <w:sz w:val="18"/>
      <w:szCs w:val="18"/>
    </w:rPr>
  </w:style>
  <w:style w:type="character" w:customStyle="1" w:styleId="Char13">
    <w:name w:val="纯文本 Char1"/>
    <w:qFormat/>
    <w:rPr>
      <w:rFonts w:ascii="宋体" w:hAnsi="Courier New"/>
      <w:kern w:val="2"/>
      <w:sz w:val="21"/>
    </w:rPr>
  </w:style>
  <w:style w:type="character" w:customStyle="1" w:styleId="17">
    <w:name w:val="页码1"/>
    <w:basedOn w:val="afa"/>
    <w:qFormat/>
  </w:style>
  <w:style w:type="character" w:customStyle="1" w:styleId="style121">
    <w:name w:val="style121"/>
    <w:qFormat/>
    <w:rPr>
      <w:rFonts w:ascii="Arial" w:hAnsi="Arial" w:cs="Arial" w:hint="default"/>
      <w:color w:val="333333"/>
      <w:sz w:val="23"/>
      <w:szCs w:val="23"/>
    </w:rPr>
  </w:style>
  <w:style w:type="character" w:customStyle="1" w:styleId="Char2">
    <w:name w:val="燕山正文 Char"/>
    <w:link w:val="affffff4"/>
    <w:qFormat/>
    <w:rPr>
      <w:rFonts w:ascii="宋体" w:eastAsia="宋体" w:hAnsi="宋体"/>
      <w:color w:val="000000"/>
      <w:sz w:val="28"/>
      <w:szCs w:val="28"/>
    </w:rPr>
  </w:style>
  <w:style w:type="paragraph" w:customStyle="1" w:styleId="affffff4">
    <w:name w:val="燕山正文"/>
    <w:basedOn w:val="af9"/>
    <w:link w:val="Char2"/>
    <w:qFormat/>
    <w:pPr>
      <w:tabs>
        <w:tab w:val="left" w:pos="4680"/>
      </w:tabs>
      <w:ind w:firstLine="560"/>
    </w:pPr>
    <w:rPr>
      <w:rFonts w:ascii="宋体" w:hAnsi="宋体" w:cstheme="minorBidi"/>
      <w:color w:val="000000"/>
      <w:szCs w:val="28"/>
    </w:rPr>
  </w:style>
  <w:style w:type="character" w:customStyle="1" w:styleId="Char3">
    <w:name w:val="纯文本 Char"/>
    <w:link w:val="18"/>
    <w:qFormat/>
    <w:rPr>
      <w:rFonts w:ascii="宋体" w:hAnsi="Courier New"/>
    </w:rPr>
  </w:style>
  <w:style w:type="paragraph" w:customStyle="1" w:styleId="18">
    <w:name w:val="纯文本1"/>
    <w:basedOn w:val="af9"/>
    <w:link w:val="Char3"/>
    <w:qFormat/>
    <w:rPr>
      <w:rFonts w:ascii="宋体" w:eastAsiaTheme="minorEastAsia" w:hAnsi="Courier New" w:cstheme="minorBidi"/>
      <w:szCs w:val="22"/>
    </w:rPr>
  </w:style>
  <w:style w:type="character" w:customStyle="1" w:styleId="Char4">
    <w:name w:val="节下项目标题 Char"/>
    <w:link w:val="affffff5"/>
    <w:qFormat/>
    <w:rPr>
      <w:rFonts w:ascii="宋体" w:eastAsia="黑体" w:hAnsi="宋体"/>
      <w:b/>
      <w:sz w:val="28"/>
      <w:szCs w:val="24"/>
    </w:rPr>
  </w:style>
  <w:style w:type="paragraph" w:customStyle="1" w:styleId="affffff5">
    <w:name w:val="节下项目标题"/>
    <w:basedOn w:val="af9"/>
    <w:next w:val="af9"/>
    <w:link w:val="Char4"/>
    <w:qFormat/>
    <w:pPr>
      <w:jc w:val="left"/>
    </w:pPr>
    <w:rPr>
      <w:rFonts w:ascii="宋体" w:eastAsia="黑体" w:hAnsi="宋体" w:cstheme="minorBidi"/>
      <w:b/>
    </w:rPr>
  </w:style>
  <w:style w:type="character" w:customStyle="1" w:styleId="Char5">
    <w:name w:val="表格标题 Char"/>
    <w:link w:val="affffff6"/>
    <w:qFormat/>
    <w:rPr>
      <w:rFonts w:ascii="宋体" w:eastAsia="宋体" w:hAnsi="宋体"/>
      <w:spacing w:val="20"/>
      <w:sz w:val="24"/>
    </w:rPr>
  </w:style>
  <w:style w:type="paragraph" w:customStyle="1" w:styleId="affffff6">
    <w:name w:val="表格标题"/>
    <w:basedOn w:val="af9"/>
    <w:link w:val="Char5"/>
    <w:qFormat/>
    <w:pPr>
      <w:jc w:val="center"/>
    </w:pPr>
    <w:rPr>
      <w:rFonts w:ascii="宋体" w:hAnsi="宋体" w:cstheme="minorBidi"/>
      <w:spacing w:val="20"/>
      <w:sz w:val="24"/>
      <w:szCs w:val="22"/>
    </w:rPr>
  </w:style>
  <w:style w:type="paragraph" w:customStyle="1" w:styleId="Char6">
    <w:name w:val="Char"/>
    <w:basedOn w:val="af9"/>
    <w:qFormat/>
    <w:rPr>
      <w:sz w:val="24"/>
    </w:rPr>
  </w:style>
  <w:style w:type="paragraph" w:customStyle="1" w:styleId="3SLCON05">
    <w:name w:val="样式 标题 3 SL CON + 段前: 0.5 行"/>
    <w:basedOn w:val="af9"/>
    <w:link w:val="3SLCON05Char"/>
    <w:qFormat/>
    <w:pPr>
      <w:keepNext/>
      <w:keepLines/>
      <w:widowControl/>
      <w:tabs>
        <w:tab w:val="left" w:pos="377"/>
        <w:tab w:val="left" w:pos="907"/>
      </w:tabs>
      <w:spacing w:before="100" w:beforeAutospacing="1"/>
      <w:ind w:left="907" w:hanging="794"/>
      <w:outlineLvl w:val="2"/>
    </w:pPr>
    <w:rPr>
      <w:rFonts w:ascii="黑体" w:eastAsia="黑体" w:cs="宋体"/>
      <w:bCs/>
      <w:kern w:val="0"/>
      <w:szCs w:val="20"/>
    </w:rPr>
  </w:style>
  <w:style w:type="character" w:customStyle="1" w:styleId="3SLCON05Char">
    <w:name w:val="样式 标题 3 SL CON + 段前: 0.5 行 Char"/>
    <w:link w:val="3SLCON05"/>
    <w:qFormat/>
    <w:rPr>
      <w:rFonts w:ascii="黑体" w:eastAsia="黑体" w:hAnsi="Times New Roman" w:cs="宋体"/>
      <w:bCs/>
      <w:kern w:val="0"/>
      <w:sz w:val="28"/>
      <w:szCs w:val="20"/>
    </w:rPr>
  </w:style>
  <w:style w:type="paragraph" w:customStyle="1" w:styleId="19">
    <w:name w:val="样式1"/>
    <w:basedOn w:val="afff3"/>
    <w:qFormat/>
    <w:pPr>
      <w:tabs>
        <w:tab w:val="left" w:pos="567"/>
      </w:tabs>
      <w:jc w:val="center"/>
    </w:pPr>
    <w:rPr>
      <w:sz w:val="24"/>
      <w:szCs w:val="20"/>
    </w:rPr>
  </w:style>
  <w:style w:type="paragraph" w:customStyle="1" w:styleId="310">
    <w:name w:val="正文文本 31"/>
    <w:basedOn w:val="af9"/>
    <w:qFormat/>
    <w:rPr>
      <w:sz w:val="24"/>
    </w:rPr>
  </w:style>
  <w:style w:type="paragraph" w:customStyle="1" w:styleId="SLCON0">
    <w:name w:val="表内文字 样式 小四号 居中 行距: 单倍行距 SL CON"/>
    <w:basedOn w:val="af9"/>
    <w:qFormat/>
    <w:pPr>
      <w:widowControl/>
      <w:tabs>
        <w:tab w:val="left" w:pos="377"/>
      </w:tabs>
      <w:jc w:val="center"/>
    </w:pPr>
    <w:rPr>
      <w:rFonts w:ascii="宋体" w:cs="宋体"/>
      <w:kern w:val="0"/>
      <w:sz w:val="24"/>
      <w:szCs w:val="21"/>
    </w:rPr>
  </w:style>
  <w:style w:type="paragraph" w:customStyle="1" w:styleId="2SLCON22">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link w:val="2SLCON2Char"/>
    <w:qFormat/>
    <w:rPr>
      <w:szCs w:val="20"/>
    </w:rPr>
  </w:style>
  <w:style w:type="paragraph" w:customStyle="1" w:styleId="2SLCON">
    <w:name w:val="正文 首行缩进:  2 字符 SL CON"/>
    <w:basedOn w:val="af9"/>
    <w:link w:val="2SLCONChar"/>
    <w:qFormat/>
    <w:pPr>
      <w:widowControl/>
      <w:tabs>
        <w:tab w:val="left" w:pos="377"/>
      </w:tabs>
    </w:pPr>
    <w:rPr>
      <w:rFonts w:ascii="宋体" w:cs="宋体"/>
      <w:kern w:val="0"/>
    </w:rPr>
  </w:style>
  <w:style w:type="character" w:customStyle="1" w:styleId="2SLCONChar">
    <w:name w:val="正文 首行缩进:  2 字符 SL CON Char"/>
    <w:link w:val="2SLCON"/>
    <w:qFormat/>
    <w:rPr>
      <w:rFonts w:ascii="宋体" w:eastAsia="宋体" w:hAnsi="Times New Roman" w:cs="宋体"/>
      <w:kern w:val="0"/>
      <w:sz w:val="28"/>
      <w:szCs w:val="24"/>
    </w:rPr>
  </w:style>
  <w:style w:type="paragraph" w:customStyle="1" w:styleId="CharCharChar2Char">
    <w:name w:val="Char Char Char2 Char"/>
    <w:basedOn w:val="af9"/>
    <w:qFormat/>
    <w:rPr>
      <w:rFonts w:ascii="Tahoma" w:hAnsi="Tahoma"/>
      <w:sz w:val="24"/>
      <w:szCs w:val="20"/>
    </w:rPr>
  </w:style>
  <w:style w:type="paragraph" w:customStyle="1" w:styleId="ParaCharCharCharCharCharCharChar">
    <w:name w:val="默认段落字体 Para Char Char Char Char Char Char Char"/>
    <w:basedOn w:val="af9"/>
    <w:qFormat/>
    <w:rPr>
      <w:sz w:val="24"/>
    </w:rPr>
  </w:style>
  <w:style w:type="paragraph" w:customStyle="1" w:styleId="1a">
    <w:name w:val="文档结构图1"/>
    <w:basedOn w:val="af9"/>
    <w:qFormat/>
    <w:pPr>
      <w:shd w:val="clear" w:color="auto" w:fill="000080"/>
    </w:pPr>
  </w:style>
  <w:style w:type="paragraph" w:customStyle="1" w:styleId="SLCON1">
    <w:name w:val="表内文字 SL CON + (符号)"/>
    <w:basedOn w:val="af9"/>
    <w:qFormat/>
    <w:pPr>
      <w:widowControl/>
      <w:tabs>
        <w:tab w:val="left" w:pos="377"/>
      </w:tabs>
      <w:jc w:val="center"/>
    </w:pPr>
    <w:rPr>
      <w:rFonts w:ascii="宋体" w:cs="宋体"/>
      <w:kern w:val="0"/>
      <w:sz w:val="24"/>
      <w:szCs w:val="21"/>
    </w:rPr>
  </w:style>
  <w:style w:type="paragraph" w:customStyle="1" w:styleId="affffff7">
    <w:name w:val="安评节"/>
    <w:basedOn w:val="2"/>
    <w:qFormat/>
    <w:pPr>
      <w:tabs>
        <w:tab w:val="left" w:pos="567"/>
      </w:tabs>
      <w:overflowPunct w:val="0"/>
      <w:autoSpaceDE w:val="0"/>
      <w:autoSpaceDN w:val="0"/>
      <w:spacing w:before="120" w:after="120" w:line="360" w:lineRule="auto"/>
      <w:jc w:val="center"/>
      <w:textAlignment w:val="baseline"/>
    </w:pPr>
    <w:rPr>
      <w:rFonts w:ascii="黑体" w:eastAsia="楷体_GB2312" w:hAnsi="宋体"/>
      <w:kern w:val="16"/>
      <w:szCs w:val="32"/>
    </w:rPr>
  </w:style>
  <w:style w:type="paragraph" w:customStyle="1" w:styleId="InTable">
    <w:name w:val="In Table"/>
    <w:basedOn w:val="af9"/>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32">
    <w:name w:val="xl32"/>
    <w:basedOn w:val="af9"/>
    <w:qFormat/>
    <w:pPr>
      <w:widowControl/>
      <w:pBdr>
        <w:left w:val="single" w:sz="4" w:space="0" w:color="auto"/>
      </w:pBdr>
      <w:tabs>
        <w:tab w:val="left" w:pos="720"/>
      </w:tabs>
      <w:spacing w:before="100" w:after="100" w:line="360" w:lineRule="atLeast"/>
      <w:jc w:val="center"/>
      <w:textAlignment w:val="center"/>
    </w:pPr>
    <w:rPr>
      <w:rFonts w:ascii="Arial" w:eastAsia="Arial Unicode MS" w:hAnsi="Arial"/>
      <w:kern w:val="0"/>
      <w:sz w:val="24"/>
      <w:szCs w:val="20"/>
    </w:rPr>
  </w:style>
  <w:style w:type="paragraph" w:customStyle="1" w:styleId="1b">
    <w:name w:val="正文首行缩进1"/>
    <w:basedOn w:val="af9"/>
    <w:qFormat/>
    <w:pPr>
      <w:spacing w:line="440" w:lineRule="atLeast"/>
      <w:ind w:firstLine="493"/>
    </w:pPr>
    <w:rPr>
      <w:spacing w:val="6"/>
      <w:w w:val="92"/>
      <w:kern w:val="24"/>
      <w:sz w:val="26"/>
      <w:szCs w:val="20"/>
    </w:rPr>
  </w:style>
  <w:style w:type="paragraph" w:customStyle="1" w:styleId="1c">
    <w:name w:val="称呼1"/>
    <w:basedOn w:val="af9"/>
    <w:next w:val="af9"/>
    <w:qFormat/>
    <w:rPr>
      <w:sz w:val="24"/>
      <w:szCs w:val="20"/>
    </w:rPr>
  </w:style>
  <w:style w:type="paragraph" w:customStyle="1" w:styleId="1d">
    <w:name w:val="正文文本缩进1"/>
    <w:basedOn w:val="af9"/>
    <w:qFormat/>
    <w:pPr>
      <w:ind w:firstLineChars="192" w:firstLine="538"/>
    </w:pPr>
    <w:rPr>
      <w:rFonts w:ascii="宋体" w:hAnsi="宋体"/>
      <w:color w:val="FF0000"/>
      <w:szCs w:val="28"/>
    </w:rPr>
  </w:style>
  <w:style w:type="paragraph" w:customStyle="1" w:styleId="210">
    <w:name w:val="正文文本缩进 21"/>
    <w:basedOn w:val="af9"/>
    <w:qFormat/>
    <w:pPr>
      <w:spacing w:after="120" w:line="480" w:lineRule="auto"/>
      <w:ind w:leftChars="200" w:left="420"/>
    </w:pPr>
  </w:style>
  <w:style w:type="paragraph" w:customStyle="1" w:styleId="1e">
    <w:name w:val="1"/>
    <w:basedOn w:val="af9"/>
    <w:next w:val="18"/>
    <w:qFormat/>
    <w:rPr>
      <w:rFonts w:ascii="宋体" w:hAnsi="Courier New"/>
      <w:szCs w:val="21"/>
    </w:rPr>
  </w:style>
  <w:style w:type="paragraph" w:customStyle="1" w:styleId="xl23">
    <w:name w:val="xl23"/>
    <w:basedOn w:val="af9"/>
    <w:qFormat/>
    <w:pPr>
      <w:widowControl/>
      <w:spacing w:before="100" w:after="100"/>
      <w:jc w:val="center"/>
    </w:pPr>
    <w:rPr>
      <w:rFonts w:ascii="宋体" w:hAnsi="宋体"/>
      <w:kern w:val="0"/>
      <w:sz w:val="24"/>
      <w:szCs w:val="20"/>
    </w:rPr>
  </w:style>
  <w:style w:type="paragraph" w:customStyle="1" w:styleId="2SLCON20">
    <w:name w:val="样式 正文 首行缩进:  2 字符 SL CON + (符号) 宋体 首行缩进:  2 字符"/>
    <w:basedOn w:val="af9"/>
    <w:link w:val="2SLCON2Char0"/>
    <w:qFormat/>
    <w:pPr>
      <w:widowControl/>
      <w:tabs>
        <w:tab w:val="left" w:pos="377"/>
      </w:tabs>
    </w:pPr>
    <w:rPr>
      <w:rFonts w:ascii="宋体" w:hAnsi="宋体" w:cs="宋体"/>
      <w:kern w:val="0"/>
      <w:szCs w:val="20"/>
    </w:rPr>
  </w:style>
  <w:style w:type="paragraph" w:customStyle="1" w:styleId="2SLCON220">
    <w:name w:val="样式 正文 首行缩进:  2 字符 SL CON + 首行缩进:  2 字符 + 首行缩进:  2 字符 + 首行缩..."/>
    <w:basedOn w:val="af9"/>
    <w:qFormat/>
    <w:pPr>
      <w:widowControl/>
      <w:tabs>
        <w:tab w:val="left" w:pos="377"/>
      </w:tabs>
      <w:ind w:firstLine="560"/>
    </w:pPr>
    <w:rPr>
      <w:rFonts w:ascii="宋体" w:cs="宋体"/>
      <w:kern w:val="0"/>
      <w:szCs w:val="20"/>
    </w:rPr>
  </w:style>
  <w:style w:type="paragraph" w:customStyle="1" w:styleId="affffff8">
    <w:name w:val="表内序号"/>
    <w:basedOn w:val="af9"/>
    <w:qFormat/>
    <w:pPr>
      <w:spacing w:line="400" w:lineRule="exact"/>
    </w:pPr>
    <w:rPr>
      <w:szCs w:val="20"/>
    </w:rPr>
  </w:style>
  <w:style w:type="paragraph" w:customStyle="1" w:styleId="15SLCON">
    <w:name w:val="日期时间 样式 四号 居中 行距: 1.5 倍行距(SL CON)"/>
    <w:basedOn w:val="af9"/>
    <w:qFormat/>
    <w:pPr>
      <w:widowControl/>
      <w:tabs>
        <w:tab w:val="left" w:pos="377"/>
      </w:tabs>
      <w:jc w:val="center"/>
    </w:pPr>
    <w:rPr>
      <w:rFonts w:ascii="宋体" w:cs="宋体"/>
      <w:kern w:val="0"/>
      <w:szCs w:val="28"/>
    </w:rPr>
  </w:style>
  <w:style w:type="paragraph" w:customStyle="1" w:styleId="3SLCON">
    <w:name w:val="标题 3 SL CON"/>
    <w:basedOn w:val="af9"/>
    <w:next w:val="af9"/>
    <w:link w:val="3SLCONChar"/>
    <w:qFormat/>
    <w:pPr>
      <w:keepNext/>
      <w:keepLines/>
      <w:widowControl/>
      <w:tabs>
        <w:tab w:val="left" w:pos="377"/>
        <w:tab w:val="left" w:pos="960"/>
        <w:tab w:val="left" w:pos="1036"/>
      </w:tabs>
      <w:spacing w:before="100" w:beforeAutospacing="1"/>
      <w:ind w:left="1036" w:hanging="964"/>
      <w:outlineLvl w:val="2"/>
    </w:pPr>
    <w:rPr>
      <w:rFonts w:ascii="黑体" w:eastAsia="黑体" w:cs="宋体"/>
      <w:kern w:val="0"/>
      <w:szCs w:val="20"/>
    </w:rPr>
  </w:style>
  <w:style w:type="character" w:customStyle="1" w:styleId="3SLCONChar">
    <w:name w:val="标题 3 SL CON Char"/>
    <w:link w:val="3SLCON"/>
    <w:qFormat/>
    <w:rPr>
      <w:rFonts w:ascii="黑体" w:eastAsia="黑体" w:hAnsi="Times New Roman" w:cs="宋体"/>
      <w:kern w:val="0"/>
      <w:sz w:val="28"/>
      <w:szCs w:val="20"/>
    </w:rPr>
  </w:style>
  <w:style w:type="paragraph" w:customStyle="1" w:styleId="affffff9">
    <w:name w:val="表格内"/>
    <w:basedOn w:val="af9"/>
    <w:link w:val="Char7"/>
    <w:qFormat/>
    <w:pPr>
      <w:spacing w:line="240" w:lineRule="atLeast"/>
      <w:jc w:val="center"/>
      <w:textAlignment w:val="baseline"/>
    </w:pPr>
    <w:rPr>
      <w:rFonts w:ascii="宋体"/>
      <w:kern w:val="0"/>
      <w:szCs w:val="20"/>
    </w:rPr>
  </w:style>
  <w:style w:type="paragraph" w:customStyle="1" w:styleId="SLCON2">
    <w:name w:val="报告的名称 样式 宋体 小初号 加粗 居中(SL CON)"/>
    <w:basedOn w:val="af9"/>
    <w:qFormat/>
    <w:pPr>
      <w:widowControl/>
      <w:tabs>
        <w:tab w:val="left" w:pos="377"/>
      </w:tabs>
      <w:jc w:val="center"/>
    </w:pPr>
    <w:rPr>
      <w:rFonts w:ascii="宋体" w:eastAsia="黑体" w:hAnsi="宋体" w:cs="宋体"/>
      <w:b/>
      <w:bCs/>
      <w:kern w:val="0"/>
      <w:sz w:val="72"/>
      <w:szCs w:val="20"/>
    </w:rPr>
  </w:style>
  <w:style w:type="paragraph" w:customStyle="1" w:styleId="font5">
    <w:name w:val="font5"/>
    <w:basedOn w:val="af9"/>
    <w:qFormat/>
    <w:pPr>
      <w:widowControl/>
      <w:spacing w:before="100" w:beforeAutospacing="1" w:after="100" w:afterAutospacing="1"/>
      <w:jc w:val="left"/>
    </w:pPr>
    <w:rPr>
      <w:rFonts w:ascii="宋体" w:hAnsi="宋体" w:hint="eastAsia"/>
      <w:kern w:val="0"/>
      <w:sz w:val="24"/>
    </w:rPr>
  </w:style>
  <w:style w:type="paragraph" w:customStyle="1" w:styleId="2d">
    <w:name w:val="表格2"/>
    <w:basedOn w:val="af9"/>
    <w:qFormat/>
    <w:pPr>
      <w:jc w:val="center"/>
      <w:textAlignment w:val="baseline"/>
    </w:pPr>
    <w:rPr>
      <w:rFonts w:ascii="宋体"/>
      <w:kern w:val="0"/>
      <w:szCs w:val="20"/>
    </w:rPr>
  </w:style>
  <w:style w:type="character" w:customStyle="1" w:styleId="affff4">
    <w:name w:val="页眉 字符"/>
    <w:basedOn w:val="afa"/>
    <w:link w:val="affff3"/>
    <w:uiPriority w:val="99"/>
    <w:qFormat/>
    <w:rPr>
      <w:rFonts w:ascii="Times New Roman" w:eastAsia="宋体" w:hAnsi="Times New Roman" w:cs="Times New Roman"/>
      <w:sz w:val="18"/>
      <w:szCs w:val="18"/>
      <w:lang w:val="zh-CN" w:eastAsia="zh-CN"/>
    </w:rPr>
  </w:style>
  <w:style w:type="paragraph" w:customStyle="1" w:styleId="SLCON3">
    <w:name w:val="图样式 居中 SL CON"/>
    <w:basedOn w:val="af9"/>
    <w:qFormat/>
    <w:pPr>
      <w:widowControl/>
      <w:tabs>
        <w:tab w:val="left" w:pos="377"/>
      </w:tabs>
      <w:jc w:val="center"/>
    </w:pPr>
    <w:rPr>
      <w:rFonts w:ascii="宋体" w:cs="宋体"/>
      <w:kern w:val="0"/>
      <w:sz w:val="24"/>
      <w:szCs w:val="20"/>
    </w:rPr>
  </w:style>
  <w:style w:type="paragraph" w:customStyle="1" w:styleId="CharCharCharChar">
    <w:name w:val="Char Char Char Char"/>
    <w:basedOn w:val="af9"/>
    <w:link w:val="CharCharCharCharChar11"/>
    <w:qFormat/>
  </w:style>
  <w:style w:type="paragraph" w:customStyle="1" w:styleId="affffffa">
    <w:name w:val="标三"/>
    <w:basedOn w:val="31"/>
    <w:qFormat/>
    <w:pPr>
      <w:spacing w:before="0" w:after="0" w:line="240" w:lineRule="auto"/>
      <w:jc w:val="center"/>
    </w:pPr>
    <w:rPr>
      <w:b w:val="0"/>
      <w:sz w:val="24"/>
      <w:szCs w:val="24"/>
    </w:rPr>
  </w:style>
  <w:style w:type="paragraph" w:customStyle="1" w:styleId="1f">
    <w:name w:val="标题1"/>
    <w:basedOn w:val="1"/>
    <w:qFormat/>
    <w:pPr>
      <w:keepLines/>
      <w:spacing w:beforeLines="50" w:before="156" w:afterLines="50" w:after="156"/>
      <w:jc w:val="left"/>
    </w:pPr>
    <w:rPr>
      <w:rFonts w:eastAsia="黑体" w:cs="宋体"/>
      <w:b/>
      <w:kern w:val="44"/>
      <w:sz w:val="32"/>
    </w:rPr>
  </w:style>
  <w:style w:type="paragraph" w:customStyle="1" w:styleId="SLCON4">
    <w:name w:val="主标题 样式 小一 加粗 居中(SL CON)"/>
    <w:basedOn w:val="af9"/>
    <w:qFormat/>
    <w:pPr>
      <w:widowControl/>
      <w:tabs>
        <w:tab w:val="left" w:pos="377"/>
      </w:tabs>
      <w:jc w:val="center"/>
    </w:pPr>
    <w:rPr>
      <w:rFonts w:ascii="宋体" w:cs="宋体"/>
      <w:b/>
      <w:bCs/>
      <w:kern w:val="0"/>
      <w:sz w:val="48"/>
      <w:szCs w:val="20"/>
    </w:rPr>
  </w:style>
  <w:style w:type="paragraph" w:customStyle="1" w:styleId="1f0">
    <w:name w:val="普通(网站)1"/>
    <w:basedOn w:val="af9"/>
    <w:qFormat/>
    <w:pPr>
      <w:widowControl/>
      <w:spacing w:before="100" w:beforeAutospacing="1" w:after="100" w:afterAutospacing="1"/>
      <w:jc w:val="left"/>
    </w:pPr>
    <w:rPr>
      <w:rFonts w:ascii="宋体" w:hAnsi="宋体" w:cs="宋体"/>
      <w:kern w:val="0"/>
      <w:sz w:val="24"/>
    </w:rPr>
  </w:style>
  <w:style w:type="paragraph" w:customStyle="1" w:styleId="SLCON5">
    <w:name w:val="表（或图）标题 样式 宋体 五号 居中 SL CON"/>
    <w:basedOn w:val="af9"/>
    <w:link w:val="SLCONChar"/>
    <w:qFormat/>
    <w:pPr>
      <w:widowControl/>
      <w:tabs>
        <w:tab w:val="left" w:pos="377"/>
      </w:tabs>
      <w:spacing w:before="100" w:beforeAutospacing="1"/>
      <w:jc w:val="center"/>
    </w:pPr>
    <w:rPr>
      <w:rFonts w:ascii="宋体" w:hAnsi="宋体" w:cs="宋体"/>
      <w:b/>
      <w:kern w:val="0"/>
      <w:szCs w:val="20"/>
    </w:rPr>
  </w:style>
  <w:style w:type="character" w:customStyle="1" w:styleId="SLCONChar">
    <w:name w:val="表（或图）标题 样式 宋体 五号 居中 SL CON Char"/>
    <w:link w:val="SLCON5"/>
    <w:qFormat/>
    <w:rPr>
      <w:rFonts w:ascii="宋体" w:eastAsia="宋体" w:hAnsi="宋体" w:cs="宋体"/>
      <w:b/>
      <w:kern w:val="0"/>
      <w:szCs w:val="20"/>
    </w:rPr>
  </w:style>
  <w:style w:type="paragraph" w:customStyle="1" w:styleId="110">
    <w:name w:val="正文首行缩进11"/>
    <w:basedOn w:val="af9"/>
    <w:qFormat/>
    <w:pPr>
      <w:spacing w:line="500" w:lineRule="exact"/>
      <w:ind w:firstLine="520"/>
    </w:pPr>
    <w:rPr>
      <w:sz w:val="26"/>
    </w:rPr>
  </w:style>
  <w:style w:type="paragraph" w:customStyle="1" w:styleId="CharCharCharCharCharCharChar">
    <w:name w:val="Char Char Char Char Char Char Char"/>
    <w:basedOn w:val="af9"/>
    <w:qFormat/>
  </w:style>
  <w:style w:type="paragraph" w:customStyle="1" w:styleId="SLCON6">
    <w:name w:val="表（或图）标题 样式 宋体 小四号 居中 SL CON"/>
    <w:basedOn w:val="af9"/>
    <w:link w:val="SLCONChar0"/>
    <w:qFormat/>
    <w:pPr>
      <w:widowControl/>
      <w:tabs>
        <w:tab w:val="left" w:pos="377"/>
      </w:tabs>
      <w:spacing w:before="100" w:beforeAutospacing="1"/>
      <w:jc w:val="center"/>
    </w:pPr>
    <w:rPr>
      <w:rFonts w:ascii="宋体" w:hAnsi="宋体" w:cs="宋体"/>
      <w:b/>
      <w:kern w:val="0"/>
      <w:sz w:val="24"/>
      <w:szCs w:val="20"/>
    </w:rPr>
  </w:style>
  <w:style w:type="character" w:customStyle="1" w:styleId="afffff2">
    <w:name w:val="标题 字符"/>
    <w:basedOn w:val="afa"/>
    <w:link w:val="afffff1"/>
    <w:uiPriority w:val="10"/>
    <w:qFormat/>
    <w:rPr>
      <w:rFonts w:ascii="宋体" w:eastAsia="宋体" w:hAnsi="Arial" w:cs="Arial"/>
      <w:b/>
      <w:bCs/>
      <w:sz w:val="32"/>
      <w:szCs w:val="18"/>
    </w:rPr>
  </w:style>
  <w:style w:type="paragraph" w:customStyle="1" w:styleId="311">
    <w:name w:val="正文文本缩进 31"/>
    <w:basedOn w:val="af9"/>
    <w:qFormat/>
    <w:pPr>
      <w:spacing w:after="120"/>
      <w:ind w:leftChars="200" w:left="420"/>
    </w:pPr>
    <w:rPr>
      <w:sz w:val="16"/>
      <w:szCs w:val="16"/>
    </w:rPr>
  </w:style>
  <w:style w:type="paragraph" w:customStyle="1" w:styleId="BIGBOLD">
    <w:name w:val="BIG BOLD"/>
    <w:basedOn w:val="af9"/>
    <w:qFormat/>
    <w:pPr>
      <w:tabs>
        <w:tab w:val="left" w:leader="underscore" w:pos="1134"/>
      </w:tabs>
    </w:pPr>
    <w:rPr>
      <w:szCs w:val="20"/>
    </w:rPr>
  </w:style>
  <w:style w:type="paragraph" w:customStyle="1" w:styleId="Char1CharCharChar">
    <w:name w:val="Char1 Char Char Char"/>
    <w:basedOn w:val="af9"/>
    <w:qFormat/>
    <w:rPr>
      <w:sz w:val="24"/>
    </w:rPr>
  </w:style>
  <w:style w:type="paragraph" w:customStyle="1" w:styleId="1f1">
    <w:name w:val="表格1"/>
    <w:basedOn w:val="af9"/>
    <w:qFormat/>
    <w:pPr>
      <w:jc w:val="center"/>
      <w:textAlignment w:val="baseline"/>
    </w:pPr>
    <w:rPr>
      <w:rFonts w:ascii="宋体"/>
      <w:kern w:val="0"/>
      <w:sz w:val="24"/>
      <w:szCs w:val="20"/>
    </w:rPr>
  </w:style>
  <w:style w:type="paragraph" w:customStyle="1" w:styleId="1f2">
    <w:name w:val="日期1"/>
    <w:basedOn w:val="af9"/>
    <w:next w:val="af9"/>
    <w:qFormat/>
    <w:pPr>
      <w:textAlignment w:val="baseline"/>
    </w:pPr>
    <w:rPr>
      <w:rFonts w:ascii="宋体"/>
      <w:spacing w:val="10"/>
      <w:kern w:val="0"/>
      <w:szCs w:val="20"/>
    </w:rPr>
  </w:style>
  <w:style w:type="paragraph" w:customStyle="1" w:styleId="CharCharCharCharCharCharCharCharCharChar">
    <w:name w:val="Char Char Char Char Char Char Char Char Char Char"/>
    <w:basedOn w:val="af9"/>
    <w:qFormat/>
    <w:rPr>
      <w:sz w:val="24"/>
    </w:rPr>
  </w:style>
  <w:style w:type="paragraph" w:customStyle="1" w:styleId="affffffb">
    <w:name w:val="安评章"/>
    <w:basedOn w:val="1"/>
    <w:qFormat/>
    <w:pPr>
      <w:keepLines/>
      <w:tabs>
        <w:tab w:val="left" w:pos="567"/>
      </w:tabs>
      <w:overflowPunct w:val="0"/>
      <w:autoSpaceDE w:val="0"/>
      <w:autoSpaceDN w:val="0"/>
      <w:spacing w:before="100" w:after="100"/>
      <w:ind w:firstLine="562"/>
      <w:textAlignment w:val="baseline"/>
    </w:pPr>
    <w:rPr>
      <w:rFonts w:ascii="宋体" w:eastAsia="黑体" w:hAnsi="宋体"/>
      <w:b/>
      <w:spacing w:val="20"/>
      <w:kern w:val="16"/>
      <w:sz w:val="32"/>
    </w:rPr>
  </w:style>
  <w:style w:type="paragraph" w:customStyle="1" w:styleId="p1">
    <w:name w:val="p1"/>
    <w:basedOn w:val="af9"/>
    <w:qFormat/>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ffffc">
    <w:name w:val="表格"/>
    <w:basedOn w:val="af9"/>
    <w:qFormat/>
    <w:pPr>
      <w:widowControl/>
      <w:jc w:val="center"/>
    </w:pPr>
    <w:rPr>
      <w:rFonts w:ascii="宋体" w:hAnsi="宋体"/>
      <w:snapToGrid w:val="0"/>
      <w:kern w:val="0"/>
      <w:sz w:val="24"/>
      <w:szCs w:val="21"/>
    </w:rPr>
  </w:style>
  <w:style w:type="paragraph" w:customStyle="1" w:styleId="SLCON7">
    <w:name w:val="样式 正文 首行缩进 SL CON"/>
    <w:basedOn w:val="2SLCON22"/>
    <w:qFormat/>
    <w:pPr>
      <w:ind w:firstLine="560"/>
    </w:pPr>
  </w:style>
  <w:style w:type="paragraph" w:customStyle="1" w:styleId="111">
    <w:name w:val="索引 11"/>
    <w:basedOn w:val="af9"/>
    <w:next w:val="af9"/>
    <w:qFormat/>
    <w:pPr>
      <w:spacing w:line="360" w:lineRule="exact"/>
    </w:pPr>
    <w:rPr>
      <w:szCs w:val="20"/>
    </w:rPr>
  </w:style>
  <w:style w:type="paragraph" w:customStyle="1" w:styleId="2SLCON0">
    <w:name w:val="标题 2 SL CON"/>
    <w:basedOn w:val="af9"/>
    <w:next w:val="af9"/>
    <w:link w:val="2SLCONChar0"/>
    <w:uiPriority w:val="99"/>
    <w:qFormat/>
    <w:pPr>
      <w:widowControl/>
      <w:tabs>
        <w:tab w:val="left" w:pos="377"/>
        <w:tab w:val="left" w:pos="794"/>
      </w:tabs>
      <w:spacing w:before="100" w:beforeAutospacing="1"/>
      <w:ind w:left="794" w:hanging="681"/>
      <w:outlineLvl w:val="1"/>
    </w:pPr>
    <w:rPr>
      <w:rFonts w:ascii="黑体" w:eastAsia="黑体" w:cs="宋体"/>
      <w:kern w:val="0"/>
      <w:sz w:val="30"/>
    </w:rPr>
  </w:style>
  <w:style w:type="character" w:customStyle="1" w:styleId="2SLCONChar0">
    <w:name w:val="标题 2 SL CON Char"/>
    <w:link w:val="2SLCON0"/>
    <w:uiPriority w:val="99"/>
    <w:qFormat/>
    <w:rPr>
      <w:rFonts w:ascii="黑体" w:eastAsia="黑体" w:hAnsi="Times New Roman" w:cs="宋体"/>
      <w:kern w:val="0"/>
      <w:sz w:val="30"/>
      <w:szCs w:val="24"/>
    </w:rPr>
  </w:style>
  <w:style w:type="paragraph" w:customStyle="1" w:styleId="SLCON-">
    <w:name w:val="SL CON-项目编号"/>
    <w:basedOn w:val="af9"/>
    <w:link w:val="SLCON-Char"/>
    <w:qFormat/>
    <w:pPr>
      <w:jc w:val="center"/>
      <w:textAlignment w:val="baseline"/>
    </w:pPr>
    <w:rPr>
      <w:rFonts w:ascii="宋体" w:cs="宋体"/>
      <w:kern w:val="0"/>
      <w:sz w:val="34"/>
      <w:szCs w:val="20"/>
    </w:rPr>
  </w:style>
  <w:style w:type="paragraph" w:customStyle="1" w:styleId="3e">
    <w:name w:val="样式3"/>
    <w:basedOn w:val="af9"/>
    <w:link w:val="3Char"/>
    <w:qFormat/>
    <w:pPr>
      <w:spacing w:before="240" w:line="460" w:lineRule="exact"/>
      <w:jc w:val="left"/>
      <w:textAlignment w:val="baseline"/>
    </w:pPr>
    <w:rPr>
      <w:rFonts w:ascii="黑体" w:eastAsia="黑体"/>
      <w:kern w:val="0"/>
      <w:szCs w:val="20"/>
    </w:rPr>
  </w:style>
  <w:style w:type="paragraph" w:customStyle="1" w:styleId="1f3">
    <w:name w:val="列出段落1"/>
    <w:basedOn w:val="af9"/>
    <w:qFormat/>
    <w:pPr>
      <w:ind w:firstLine="420"/>
    </w:pPr>
  </w:style>
  <w:style w:type="paragraph" w:customStyle="1" w:styleId="CharCharCharCharCharChar1Char">
    <w:name w:val="Char Char Char Char Char Char1 Char"/>
    <w:basedOn w:val="af9"/>
    <w:qFormat/>
    <w:pPr>
      <w:widowControl/>
      <w:spacing w:after="160" w:line="240" w:lineRule="exact"/>
      <w:jc w:val="left"/>
    </w:pPr>
    <w:rPr>
      <w:rFonts w:ascii="Arial" w:eastAsia="Times New Roman" w:hAnsi="Arial" w:cs="Verdana"/>
      <w:b/>
      <w:kern w:val="0"/>
      <w:sz w:val="24"/>
      <w:szCs w:val="20"/>
      <w:lang w:eastAsia="en-US"/>
    </w:rPr>
  </w:style>
  <w:style w:type="paragraph" w:customStyle="1" w:styleId="affffffd">
    <w:name w:val="样式 (符号) 宋体"/>
    <w:basedOn w:val="af9"/>
    <w:qFormat/>
    <w:pPr>
      <w:widowControl/>
      <w:tabs>
        <w:tab w:val="left" w:pos="377"/>
      </w:tabs>
      <w:ind w:firstLine="480"/>
    </w:pPr>
    <w:rPr>
      <w:rFonts w:ascii="宋体" w:hAnsi="宋体" w:cs="宋体"/>
      <w:kern w:val="0"/>
      <w:szCs w:val="20"/>
    </w:rPr>
  </w:style>
  <w:style w:type="paragraph" w:customStyle="1" w:styleId="211">
    <w:name w:val="正文文本 21"/>
    <w:basedOn w:val="af9"/>
    <w:qFormat/>
    <w:rPr>
      <w:rFonts w:ascii="宋体" w:hAnsi="宋体"/>
      <w:sz w:val="24"/>
      <w:szCs w:val="21"/>
    </w:rPr>
  </w:style>
  <w:style w:type="paragraph" w:customStyle="1" w:styleId="1715">
    <w:name w:val="样式 首行缩进:  1.7 厘米 行距: 1.5 倍行距"/>
    <w:basedOn w:val="af9"/>
    <w:qFormat/>
    <w:pPr>
      <w:widowControl/>
      <w:tabs>
        <w:tab w:val="left" w:pos="377"/>
      </w:tabs>
      <w:ind w:firstLine="963"/>
    </w:pPr>
    <w:rPr>
      <w:rFonts w:ascii="宋体" w:cs="宋体"/>
      <w:kern w:val="0"/>
      <w:sz w:val="32"/>
      <w:szCs w:val="20"/>
    </w:rPr>
  </w:style>
  <w:style w:type="paragraph" w:customStyle="1" w:styleId="0992324">
    <w:name w:val="样式 样式 首行缩进:  0.99 厘米 行距: 最小值 23 磅 + 行距: 最小值 24 磅"/>
    <w:basedOn w:val="af9"/>
    <w:pPr>
      <w:spacing w:line="520" w:lineRule="atLeast"/>
      <w:ind w:firstLine="680"/>
    </w:pPr>
    <w:rPr>
      <w:spacing w:val="12"/>
      <w:kern w:val="24"/>
      <w:szCs w:val="28"/>
    </w:rPr>
  </w:style>
  <w:style w:type="paragraph" w:customStyle="1" w:styleId="affffffe">
    <w:name w:val="表内文字"/>
    <w:basedOn w:val="af9"/>
    <w:link w:val="Char8"/>
    <w:qFormat/>
    <w:pPr>
      <w:widowControl/>
      <w:jc w:val="center"/>
    </w:pPr>
    <w:rPr>
      <w:kern w:val="0"/>
      <w:sz w:val="24"/>
      <w:szCs w:val="20"/>
    </w:rPr>
  </w:style>
  <w:style w:type="character" w:customStyle="1" w:styleId="afffc">
    <w:name w:val="日期 字符"/>
    <w:basedOn w:val="afa"/>
    <w:link w:val="afffb"/>
    <w:qFormat/>
    <w:rPr>
      <w:rFonts w:ascii="Times New Roman" w:eastAsia="宋体" w:hAnsi="Times New Roman" w:cs="Times New Roman"/>
      <w:szCs w:val="24"/>
    </w:rPr>
  </w:style>
  <w:style w:type="paragraph" w:customStyle="1" w:styleId="1f4">
    <w:name w:val="1级标题"/>
    <w:basedOn w:val="1"/>
    <w:next w:val="2"/>
    <w:link w:val="1Char0"/>
    <w:qFormat/>
    <w:rPr>
      <w:sz w:val="32"/>
      <w:lang w:val="zh-CN"/>
    </w:rPr>
  </w:style>
  <w:style w:type="character" w:customStyle="1" w:styleId="affc">
    <w:name w:val="文档结构图 字符"/>
    <w:basedOn w:val="afa"/>
    <w:link w:val="affb"/>
    <w:uiPriority w:val="99"/>
    <w:qFormat/>
    <w:rPr>
      <w:rFonts w:ascii="Times New Roman" w:eastAsia="宋体" w:hAnsi="Times New Roman" w:cs="Times New Roman"/>
      <w:szCs w:val="24"/>
      <w:shd w:val="clear" w:color="auto" w:fill="000080"/>
    </w:rPr>
  </w:style>
  <w:style w:type="character" w:customStyle="1" w:styleId="Char9">
    <w:name w:val="报告正文 Char"/>
    <w:link w:val="afffffff"/>
    <w:qFormat/>
    <w:rPr>
      <w:rFonts w:eastAsia="宋体" w:hAnsi="宋体"/>
    </w:rPr>
  </w:style>
  <w:style w:type="paragraph" w:customStyle="1" w:styleId="afffffff">
    <w:name w:val="报告正文"/>
    <w:basedOn w:val="af9"/>
    <w:link w:val="Char9"/>
    <w:qFormat/>
    <w:pPr>
      <w:widowControl/>
      <w:tabs>
        <w:tab w:val="left" w:pos="377"/>
      </w:tabs>
      <w:ind w:firstLine="560"/>
    </w:pPr>
    <w:rPr>
      <w:rFonts w:asciiTheme="minorHAnsi" w:hAnsi="宋体" w:cstheme="minorBidi"/>
      <w:szCs w:val="22"/>
    </w:rPr>
  </w:style>
  <w:style w:type="character" w:customStyle="1" w:styleId="3Char3">
    <w:name w:val="标题 3 Char3"/>
    <w:qFormat/>
    <w:rPr>
      <w:rFonts w:eastAsia="宋体"/>
      <w:b/>
      <w:bCs/>
      <w:sz w:val="32"/>
      <w:szCs w:val="32"/>
      <w:lang w:val="en-US" w:eastAsia="zh-CN" w:bidi="ar-SA"/>
    </w:rPr>
  </w:style>
  <w:style w:type="character" w:customStyle="1" w:styleId="afffff4">
    <w:name w:val="批注主题 字符"/>
    <w:basedOn w:val="Char1"/>
    <w:link w:val="afffff3"/>
    <w:qFormat/>
    <w:rPr>
      <w:rFonts w:ascii="宋体" w:eastAsia="宋体" w:hAnsi="Times New Roman" w:cs="Times New Roman"/>
      <w:b/>
      <w:bCs/>
      <w:szCs w:val="24"/>
    </w:rPr>
  </w:style>
  <w:style w:type="character" w:customStyle="1" w:styleId="Char20">
    <w:name w:val="二级标题 Char2"/>
    <w:qFormat/>
    <w:rPr>
      <w:rFonts w:ascii="Arial" w:eastAsia="黑体" w:hAnsi="Arial"/>
      <w:b/>
      <w:kern w:val="2"/>
      <w:sz w:val="32"/>
      <w:lang w:val="en-US" w:eastAsia="zh-CN"/>
    </w:rPr>
  </w:style>
  <w:style w:type="character" w:customStyle="1" w:styleId="ReChar1">
    <w:name w:val="Re Char1"/>
    <w:qFormat/>
    <w:rPr>
      <w:b/>
      <w:bCs/>
      <w:kern w:val="2"/>
      <w:sz w:val="32"/>
      <w:szCs w:val="32"/>
    </w:rPr>
  </w:style>
  <w:style w:type="paragraph" w:customStyle="1" w:styleId="afffffff0">
    <w:name w:val="表中字"/>
    <w:basedOn w:val="af9"/>
    <w:qFormat/>
    <w:pPr>
      <w:widowControl/>
      <w:tabs>
        <w:tab w:val="left" w:pos="5375"/>
      </w:tabs>
      <w:spacing w:line="240" w:lineRule="atLeast"/>
      <w:jc w:val="center"/>
    </w:pPr>
    <w:rPr>
      <w:rFonts w:ascii="宋体" w:hAnsi="宋体" w:cs="宋体"/>
      <w:kern w:val="0"/>
      <w:sz w:val="24"/>
    </w:rPr>
  </w:style>
  <w:style w:type="character" w:customStyle="1" w:styleId="aff5">
    <w:name w:val="正文缩进 字符"/>
    <w:link w:val="aff4"/>
    <w:qFormat/>
    <w:rPr>
      <w:rFonts w:ascii="Times New Roman" w:eastAsia="宋体" w:hAnsi="Times New Roman" w:cs="Times New Roman"/>
      <w:szCs w:val="24"/>
    </w:rPr>
  </w:style>
  <w:style w:type="character" w:customStyle="1" w:styleId="3Char0">
    <w:name w:val="正文文本缩进 3 Char"/>
    <w:basedOn w:val="afa"/>
    <w:qFormat/>
    <w:rPr>
      <w:rFonts w:ascii="Times New Roman" w:eastAsia="宋体" w:hAnsi="Times New Roman" w:cs="Times New Roman"/>
      <w:sz w:val="16"/>
      <w:szCs w:val="16"/>
    </w:rPr>
  </w:style>
  <w:style w:type="character" w:customStyle="1" w:styleId="3c">
    <w:name w:val="正文文本缩进 3 字符"/>
    <w:link w:val="3b"/>
    <w:qFormat/>
    <w:rPr>
      <w:rFonts w:ascii="Times New Roman" w:eastAsia="宋体" w:hAnsi="Times New Roman" w:cs="Times New Roman"/>
      <w:sz w:val="16"/>
      <w:szCs w:val="16"/>
    </w:rPr>
  </w:style>
  <w:style w:type="character" w:customStyle="1" w:styleId="afffa">
    <w:name w:val="纯文本 字符"/>
    <w:link w:val="afff9"/>
    <w:uiPriority w:val="99"/>
    <w:qFormat/>
    <w:rPr>
      <w:rFonts w:ascii="宋体" w:hAnsi="Courier New"/>
    </w:rPr>
  </w:style>
  <w:style w:type="character" w:customStyle="1" w:styleId="Char30">
    <w:name w:val="纯文本 Char3"/>
    <w:basedOn w:val="afa"/>
    <w:qFormat/>
    <w:rPr>
      <w:rFonts w:ascii="宋体" w:eastAsia="宋体" w:hAnsi="Courier New" w:cs="Courier New"/>
      <w:szCs w:val="21"/>
    </w:rPr>
  </w:style>
  <w:style w:type="paragraph" w:customStyle="1" w:styleId="Char14">
    <w:name w:val="Char1"/>
    <w:basedOn w:val="af9"/>
    <w:semiHidden/>
    <w:qFormat/>
  </w:style>
  <w:style w:type="paragraph" w:customStyle="1" w:styleId="SLCON8">
    <w:name w:val="表内文字 样式 五号 居中 行距: 单倍行距 SL CON"/>
    <w:basedOn w:val="af9"/>
    <w:link w:val="SLCONChar1"/>
    <w:qFormat/>
    <w:pPr>
      <w:widowControl/>
      <w:tabs>
        <w:tab w:val="left" w:pos="377"/>
      </w:tabs>
      <w:jc w:val="center"/>
    </w:pPr>
    <w:rPr>
      <w:rFonts w:ascii="宋体"/>
      <w:kern w:val="0"/>
      <w:szCs w:val="21"/>
      <w:lang w:val="zh-CN"/>
    </w:rPr>
  </w:style>
  <w:style w:type="character" w:customStyle="1" w:styleId="SLCONChar1">
    <w:name w:val="表内文字 样式 五号 居中 行距: 单倍行距 SL CON Char"/>
    <w:link w:val="SLCON8"/>
    <w:qFormat/>
    <w:locked/>
    <w:rPr>
      <w:rFonts w:ascii="宋体" w:eastAsia="宋体" w:hAnsi="Times New Roman" w:cs="Times New Roman"/>
      <w:kern w:val="0"/>
      <w:szCs w:val="21"/>
      <w:lang w:val="zh-CN" w:eastAsia="zh-CN"/>
    </w:rPr>
  </w:style>
  <w:style w:type="paragraph" w:customStyle="1" w:styleId="SLCON9">
    <w:name w:val="样式 正文  SL CON"/>
    <w:basedOn w:val="2SLCON"/>
    <w:qFormat/>
    <w:pPr>
      <w:spacing w:line="300" w:lineRule="auto"/>
      <w:ind w:firstLine="480"/>
    </w:pPr>
    <w:rPr>
      <w:sz w:val="24"/>
      <w:szCs w:val="20"/>
    </w:rPr>
  </w:style>
  <w:style w:type="paragraph" w:customStyle="1" w:styleId="CharChar1CharCharCharChar">
    <w:name w:val="Char Char1 Char Char Char Char"/>
    <w:basedOn w:val="af9"/>
    <w:rPr>
      <w:rFonts w:ascii="宋体"/>
      <w:kern w:val="0"/>
      <w:sz w:val="24"/>
    </w:rPr>
  </w:style>
  <w:style w:type="character" w:customStyle="1" w:styleId="style71">
    <w:name w:val="style71"/>
    <w:qFormat/>
    <w:rPr>
      <w:sz w:val="20"/>
      <w:szCs w:val="20"/>
    </w:rPr>
  </w:style>
  <w:style w:type="paragraph" w:customStyle="1" w:styleId="CharCharChar1Char">
    <w:name w:val="Char Char Char1 Char"/>
    <w:basedOn w:val="af9"/>
    <w:qFormat/>
    <w:rPr>
      <w:sz w:val="24"/>
    </w:rPr>
  </w:style>
  <w:style w:type="paragraph" w:customStyle="1" w:styleId="ParaCharCharCharChar">
    <w:name w:val="默认段落字体 Para Char Char Char Char"/>
    <w:basedOn w:val="af9"/>
    <w:qFormat/>
    <w:rPr>
      <w:rFonts w:ascii="Arial" w:hAnsi="Arial"/>
      <w:szCs w:val="21"/>
    </w:rPr>
  </w:style>
  <w:style w:type="character" w:customStyle="1" w:styleId="26">
    <w:name w:val="正文文本缩进 2 字符"/>
    <w:basedOn w:val="afa"/>
    <w:link w:val="25"/>
    <w:qFormat/>
    <w:rPr>
      <w:rFonts w:ascii="Times New Roman" w:eastAsia="宋体" w:hAnsi="Times New Roman" w:cs="Times New Roman"/>
      <w:szCs w:val="24"/>
    </w:rPr>
  </w:style>
  <w:style w:type="paragraph" w:customStyle="1" w:styleId="Afffffff1">
    <w:name w:val="A正文"/>
    <w:basedOn w:val="af9"/>
    <w:link w:val="AChar"/>
    <w:qFormat/>
    <w:pPr>
      <w:widowControl/>
      <w:overflowPunct w:val="0"/>
      <w:autoSpaceDE w:val="0"/>
      <w:autoSpaceDN w:val="0"/>
      <w:jc w:val="left"/>
      <w:textAlignment w:val="baseline"/>
    </w:pPr>
    <w:rPr>
      <w:rFonts w:eastAsia="仿宋_GB2312"/>
      <w:kern w:val="0"/>
      <w:sz w:val="24"/>
    </w:rPr>
  </w:style>
  <w:style w:type="character" w:customStyle="1" w:styleId="AChar">
    <w:name w:val="A正文 Char"/>
    <w:link w:val="Afffffff1"/>
    <w:qFormat/>
    <w:rPr>
      <w:rFonts w:ascii="Times New Roman" w:eastAsia="仿宋_GB2312" w:hAnsi="Times New Roman" w:cs="Times New Roman"/>
      <w:kern w:val="0"/>
      <w:sz w:val="24"/>
      <w:szCs w:val="24"/>
    </w:rPr>
  </w:style>
  <w:style w:type="paragraph" w:customStyle="1" w:styleId="md">
    <w:name w:val="md一级标题"/>
    <w:basedOn w:val="1"/>
    <w:next w:val="af9"/>
    <w:link w:val="mdCharChar"/>
    <w:qFormat/>
    <w:pPr>
      <w:widowControl/>
      <w:tabs>
        <w:tab w:val="center" w:pos="500"/>
      </w:tabs>
      <w:overflowPunct w:val="0"/>
      <w:ind w:left="136" w:rightChars="61" w:right="128"/>
      <w:jc w:val="left"/>
      <w:textAlignment w:val="center"/>
    </w:pPr>
    <w:rPr>
      <w:rFonts w:eastAsia="仿宋_GB2312"/>
      <w:b/>
      <w:kern w:val="44"/>
      <w:szCs w:val="28"/>
    </w:rPr>
  </w:style>
  <w:style w:type="character" w:customStyle="1" w:styleId="mdCharChar">
    <w:name w:val="md一级标题 Char Char"/>
    <w:link w:val="md"/>
    <w:qFormat/>
    <w:rPr>
      <w:rFonts w:ascii="Times New Roman" w:eastAsia="仿宋_GB2312" w:hAnsi="Times New Roman" w:cs="Times New Roman"/>
      <w:b/>
      <w:kern w:val="44"/>
      <w:sz w:val="28"/>
      <w:szCs w:val="28"/>
    </w:rPr>
  </w:style>
  <w:style w:type="paragraph" w:customStyle="1" w:styleId="afffffff2">
    <w:name w:val="塔河正文"/>
    <w:qFormat/>
    <w:pPr>
      <w:spacing w:line="360" w:lineRule="auto"/>
      <w:ind w:firstLineChars="224" w:firstLine="224"/>
    </w:pPr>
    <w:rPr>
      <w:rFonts w:ascii="宋体" w:eastAsia="宋体" w:hAnsi="宋体" w:cs="Times New Roman"/>
      <w:sz w:val="24"/>
    </w:rPr>
  </w:style>
  <w:style w:type="character" w:customStyle="1" w:styleId="28">
    <w:name w:val="正文文本 2 字符"/>
    <w:basedOn w:val="afa"/>
    <w:link w:val="27"/>
    <w:qFormat/>
    <w:rPr>
      <w:rFonts w:ascii="宋体" w:eastAsia="宋体" w:hAnsi="Times New Roman" w:cs="Times New Roman"/>
      <w:szCs w:val="20"/>
    </w:rPr>
  </w:style>
  <w:style w:type="character" w:customStyle="1" w:styleId="Chara">
    <w:name w:val="正文文本缩进 Char"/>
    <w:basedOn w:val="afa"/>
    <w:qFormat/>
    <w:rPr>
      <w:rFonts w:ascii="Times New Roman" w:eastAsia="宋体" w:hAnsi="Times New Roman" w:cs="Times New Roman"/>
      <w:szCs w:val="24"/>
    </w:rPr>
  </w:style>
  <w:style w:type="character" w:customStyle="1" w:styleId="afff6">
    <w:name w:val="正文文本缩进 字符"/>
    <w:link w:val="afff5"/>
    <w:qFormat/>
    <w:rPr>
      <w:rFonts w:ascii="Times New Roman" w:eastAsia="宋体" w:hAnsi="Times New Roman" w:cs="Times New Roman"/>
      <w:szCs w:val="24"/>
    </w:rPr>
  </w:style>
  <w:style w:type="paragraph" w:customStyle="1" w:styleId="xl24">
    <w:name w:val="xl24"/>
    <w:basedOn w:val="af9"/>
    <w:qFormat/>
    <w:pPr>
      <w:widowControl/>
      <w:spacing w:before="100" w:beforeAutospacing="1" w:after="100" w:afterAutospacing="1"/>
      <w:jc w:val="center"/>
    </w:pPr>
    <w:rPr>
      <w:rFonts w:ascii="宋体" w:hAnsi="宋体"/>
      <w:kern w:val="0"/>
      <w:sz w:val="24"/>
    </w:rPr>
  </w:style>
  <w:style w:type="paragraph" w:customStyle="1" w:styleId="CharCharCharCharCharCharChar1">
    <w:name w:val="Char Char Char Char Char Char Char1"/>
    <w:basedOn w:val="af9"/>
    <w:qFormat/>
  </w:style>
  <w:style w:type="paragraph" w:customStyle="1" w:styleId="afffffff3">
    <w:name w:val="表名"/>
    <w:basedOn w:val="af9"/>
    <w:qFormat/>
    <w:pPr>
      <w:jc w:val="center"/>
    </w:pPr>
    <w:rPr>
      <w:rFonts w:ascii="宋体" w:hAnsi="宋体"/>
      <w:sz w:val="24"/>
    </w:rPr>
  </w:style>
  <w:style w:type="paragraph" w:customStyle="1" w:styleId="Y-">
    <w:name w:val="Y页眉-项目"/>
    <w:basedOn w:val="af9"/>
    <w:qFormat/>
    <w:pPr>
      <w:jc w:val="center"/>
      <w:textAlignment w:val="center"/>
    </w:pPr>
    <w:rPr>
      <w:rFonts w:ascii="宋体"/>
      <w:b/>
      <w:sz w:val="24"/>
      <w:szCs w:val="28"/>
    </w:rPr>
  </w:style>
  <w:style w:type="character" w:customStyle="1" w:styleId="ACharChar">
    <w:name w:val="A正文 Char Char"/>
    <w:qFormat/>
    <w:rPr>
      <w:rFonts w:eastAsia="仿宋_GB2312"/>
      <w:sz w:val="24"/>
      <w:szCs w:val="24"/>
      <w:lang w:val="en-US" w:eastAsia="zh-CN" w:bidi="ar-SA"/>
    </w:rPr>
  </w:style>
  <w:style w:type="paragraph" w:customStyle="1" w:styleId="Char28">
    <w:name w:val="Char28"/>
    <w:basedOn w:val="af9"/>
    <w:qFormat/>
  </w:style>
  <w:style w:type="character" w:customStyle="1" w:styleId="F-">
    <w:name w:val="F文字-上标"/>
    <w:qFormat/>
    <w:rPr>
      <w:rFonts w:ascii="Bodoni MT Condensed" w:eastAsia="宋体" w:hAnsi="Bodoni MT Condensed"/>
      <w:sz w:val="24"/>
      <w:szCs w:val="24"/>
      <w:vertAlign w:val="superscript"/>
    </w:rPr>
  </w:style>
  <w:style w:type="paragraph" w:customStyle="1" w:styleId="afffffff4">
    <w:name w:val="标题一"/>
    <w:basedOn w:val="af9"/>
    <w:qFormat/>
    <w:pPr>
      <w:spacing w:before="200" w:after="120"/>
    </w:pPr>
    <w:rPr>
      <w:b/>
      <w:sz w:val="30"/>
    </w:rPr>
  </w:style>
  <w:style w:type="paragraph" w:customStyle="1" w:styleId="Char2CharCharChar1CharCharCharCharCharChar">
    <w:name w:val="Char2 Char Char Char1 Char Char Char Char Char Char"/>
    <w:basedOn w:val="af9"/>
    <w:qFormat/>
  </w:style>
  <w:style w:type="paragraph" w:customStyle="1" w:styleId="58">
    <w:name w:val="标题5"/>
    <w:next w:val="af9"/>
    <w:link w:val="5CharChar"/>
    <w:qFormat/>
    <w:pPr>
      <w:snapToGrid w:val="0"/>
      <w:spacing w:line="360" w:lineRule="auto"/>
      <w:ind w:firstLineChars="200" w:firstLine="480"/>
      <w:jc w:val="both"/>
    </w:pPr>
    <w:rPr>
      <w:rFonts w:ascii="宋体" w:eastAsia="宋体" w:hAnsi="宋体" w:cs="Times New Roman"/>
      <w:kern w:val="2"/>
      <w:sz w:val="24"/>
      <w:szCs w:val="24"/>
    </w:rPr>
  </w:style>
  <w:style w:type="paragraph" w:customStyle="1" w:styleId="CharCharCharCharCharCharChar20">
    <w:name w:val="Char Char Char Char Char Char Char20"/>
    <w:basedOn w:val="af9"/>
    <w:qFormat/>
    <w:pPr>
      <w:widowControl/>
      <w:spacing w:after="160" w:line="240" w:lineRule="exact"/>
      <w:jc w:val="left"/>
    </w:pPr>
    <w:rPr>
      <w:rFonts w:ascii="Verdana" w:hAnsi="Verdana"/>
      <w:kern w:val="0"/>
      <w:sz w:val="20"/>
      <w:szCs w:val="20"/>
      <w:lang w:eastAsia="en-US"/>
    </w:rPr>
  </w:style>
  <w:style w:type="character" w:customStyle="1" w:styleId="CharChar">
    <w:name w:val="普通文字 Char Char"/>
    <w:qFormat/>
    <w:rPr>
      <w:rFonts w:ascii="宋体" w:eastAsia="宋体" w:hAnsi="宋体" w:cs="宋体"/>
      <w:sz w:val="24"/>
      <w:szCs w:val="24"/>
      <w:lang w:val="en-US" w:eastAsia="zh-CN" w:bidi="ar-SA"/>
    </w:rPr>
  </w:style>
  <w:style w:type="paragraph" w:customStyle="1" w:styleId="Char21">
    <w:name w:val="Char2"/>
    <w:basedOn w:val="af9"/>
    <w:qFormat/>
  </w:style>
  <w:style w:type="paragraph" w:customStyle="1" w:styleId="T1">
    <w:name w:val="T标题1级"/>
    <w:basedOn w:val="1"/>
    <w:next w:val="af9"/>
    <w:qFormat/>
    <w:pPr>
      <w:widowControl/>
      <w:tabs>
        <w:tab w:val="center" w:pos="500"/>
      </w:tabs>
      <w:overflowPunct w:val="0"/>
      <w:spacing w:beforeLines="50" w:before="120" w:afterLines="50" w:after="120"/>
      <w:ind w:left="-226" w:hanging="425"/>
      <w:textAlignment w:val="center"/>
    </w:pPr>
    <w:rPr>
      <w:rFonts w:eastAsia="仿宋_GB2312"/>
      <w:b/>
      <w:kern w:val="44"/>
      <w:szCs w:val="28"/>
    </w:rPr>
  </w:style>
  <w:style w:type="paragraph" w:customStyle="1" w:styleId="T2">
    <w:name w:val="T标题2级"/>
    <w:basedOn w:val="2"/>
    <w:next w:val="31"/>
    <w:link w:val="T2Char"/>
    <w:qFormat/>
    <w:pPr>
      <w:widowControl/>
      <w:tabs>
        <w:tab w:val="center" w:pos="500"/>
      </w:tabs>
      <w:overflowPunct w:val="0"/>
      <w:spacing w:beforeLines="50" w:before="120" w:afterLines="50" w:after="120" w:line="360" w:lineRule="auto"/>
      <w:ind w:left="567" w:hanging="567"/>
      <w:contextualSpacing/>
      <w:jc w:val="left"/>
      <w:textAlignment w:val="center"/>
    </w:pPr>
    <w:rPr>
      <w:rFonts w:ascii="Times New Roman" w:eastAsia="仿宋_GB2312" w:hAnsi="Times New Roman"/>
      <w:kern w:val="0"/>
      <w:sz w:val="24"/>
      <w:szCs w:val="24"/>
    </w:rPr>
  </w:style>
  <w:style w:type="paragraph" w:customStyle="1" w:styleId="T3">
    <w:name w:val="T标题3级"/>
    <w:basedOn w:val="31"/>
    <w:next w:val="af9"/>
    <w:link w:val="T3Char"/>
    <w:qFormat/>
    <w:pPr>
      <w:widowControl/>
      <w:tabs>
        <w:tab w:val="left" w:pos="500"/>
      </w:tabs>
      <w:overflowPunct w:val="0"/>
      <w:spacing w:beforeLines="50" w:before="120" w:afterLines="50" w:after="120" w:line="360" w:lineRule="auto"/>
      <w:ind w:left="-131" w:firstLine="851"/>
      <w:jc w:val="left"/>
      <w:textAlignment w:val="baseline"/>
    </w:pPr>
    <w:rPr>
      <w:rFonts w:eastAsia="仿宋_GB2312"/>
      <w:bCs w:val="0"/>
      <w:kern w:val="0"/>
      <w:sz w:val="24"/>
      <w:szCs w:val="24"/>
      <w:lang w:val="en-US"/>
    </w:rPr>
  </w:style>
  <w:style w:type="paragraph" w:customStyle="1" w:styleId="T4">
    <w:name w:val="T标题4级"/>
    <w:basedOn w:val="40"/>
    <w:next w:val="af9"/>
    <w:qFormat/>
    <w:pPr>
      <w:widowControl/>
      <w:overflowPunct w:val="0"/>
      <w:autoSpaceDE w:val="0"/>
      <w:autoSpaceDN w:val="0"/>
      <w:spacing w:before="0" w:afterLines="50" w:after="120" w:line="360" w:lineRule="auto"/>
      <w:ind w:left="1333" w:hanging="708"/>
      <w:jc w:val="left"/>
      <w:textAlignment w:val="baseline"/>
    </w:pPr>
    <w:rPr>
      <w:rFonts w:ascii="Times New Roman" w:eastAsia="仿宋_GB2312" w:hAnsi="Times New Roman"/>
      <w:b/>
      <w:bCs w:val="0"/>
      <w:kern w:val="0"/>
      <w:sz w:val="24"/>
      <w:szCs w:val="24"/>
    </w:rPr>
  </w:style>
  <w:style w:type="paragraph" w:customStyle="1" w:styleId="T5">
    <w:name w:val="T标题5级"/>
    <w:basedOn w:val="51"/>
    <w:next w:val="af9"/>
    <w:qFormat/>
    <w:pPr>
      <w:tabs>
        <w:tab w:val="clear" w:pos="377"/>
        <w:tab w:val="clear" w:pos="1247"/>
      </w:tabs>
      <w:overflowPunct w:val="0"/>
      <w:autoSpaceDE w:val="0"/>
      <w:autoSpaceDN w:val="0"/>
      <w:spacing w:before="0" w:beforeAutospacing="0" w:after="0" w:line="360" w:lineRule="auto"/>
      <w:ind w:left="1900" w:hanging="850"/>
      <w:jc w:val="left"/>
      <w:textAlignment w:val="baseline"/>
    </w:pPr>
    <w:rPr>
      <w:rFonts w:eastAsia="仿宋_GB2312"/>
      <w:bCs w:val="0"/>
      <w:sz w:val="24"/>
      <w:szCs w:val="24"/>
      <w:lang w:val="en-US"/>
    </w:rPr>
  </w:style>
  <w:style w:type="paragraph" w:customStyle="1" w:styleId="I3">
    <w:name w:val="I目录3级"/>
    <w:basedOn w:val="af9"/>
    <w:qFormat/>
    <w:pPr>
      <w:tabs>
        <w:tab w:val="right" w:leader="dot" w:pos="9800"/>
      </w:tabs>
      <w:ind w:leftChars="50" w:left="50" w:rightChars="50" w:right="50" w:firstLineChars="400" w:firstLine="400"/>
      <w:textAlignment w:val="center"/>
    </w:pPr>
    <w:rPr>
      <w:rFonts w:eastAsia="仿宋_GB2312"/>
      <w:szCs w:val="21"/>
    </w:rPr>
  </w:style>
  <w:style w:type="paragraph" w:customStyle="1" w:styleId="2-3">
    <w:name w:val="封面2-3"/>
    <w:basedOn w:val="afff9"/>
    <w:qFormat/>
    <w:pPr>
      <w:jc w:val="center"/>
    </w:pPr>
    <w:rPr>
      <w:rFonts w:ascii="黑体" w:eastAsia="黑体" w:hAnsi="宋体" w:hint="eastAsia"/>
      <w:bCs/>
      <w:sz w:val="30"/>
      <w:szCs w:val="30"/>
    </w:rPr>
  </w:style>
  <w:style w:type="character" w:customStyle="1" w:styleId="aff1">
    <w:name w:val="注释标题 字符"/>
    <w:basedOn w:val="afa"/>
    <w:link w:val="aff0"/>
    <w:qFormat/>
    <w:rPr>
      <w:rFonts w:ascii="宋体" w:eastAsia="宋体" w:hAnsi="Times New Roman" w:cs="Times New Roman"/>
      <w:szCs w:val="20"/>
    </w:rPr>
  </w:style>
  <w:style w:type="paragraph" w:customStyle="1" w:styleId="p0">
    <w:name w:val="p0"/>
    <w:basedOn w:val="af9"/>
    <w:qFormat/>
    <w:pPr>
      <w:widowControl/>
    </w:pPr>
    <w:rPr>
      <w:kern w:val="0"/>
      <w:szCs w:val="21"/>
    </w:rPr>
  </w:style>
  <w:style w:type="paragraph" w:customStyle="1" w:styleId="afffffff5">
    <w:name w:val="表中文字"/>
    <w:basedOn w:val="af9"/>
    <w:link w:val="Charb"/>
    <w:qFormat/>
    <w:pPr>
      <w:jc w:val="center"/>
    </w:pPr>
    <w:rPr>
      <w:rFonts w:ascii="宋体" w:hAnsi="宋体"/>
    </w:rPr>
  </w:style>
  <w:style w:type="paragraph" w:styleId="afffffff6">
    <w:name w:val="List Paragraph"/>
    <w:basedOn w:val="af9"/>
    <w:link w:val="2e"/>
    <w:qFormat/>
    <w:pPr>
      <w:ind w:firstLine="420"/>
    </w:pPr>
    <w:rPr>
      <w:rFonts w:ascii="Calibri" w:hAnsi="Calibri"/>
      <w:szCs w:val="22"/>
    </w:rPr>
  </w:style>
  <w:style w:type="paragraph" w:customStyle="1" w:styleId="Default">
    <w:name w:val="Default"/>
    <w:uiPriority w:val="99"/>
    <w:qFormat/>
    <w:pPr>
      <w:widowControl w:val="0"/>
      <w:autoSpaceDE w:val="0"/>
      <w:autoSpaceDN w:val="0"/>
      <w:adjustRightInd w:val="0"/>
    </w:pPr>
    <w:rPr>
      <w:rFonts w:ascii="Arial" w:eastAsia="宋体" w:hAnsi="Arial" w:cs="Arial"/>
      <w:color w:val="000000"/>
      <w:sz w:val="24"/>
      <w:szCs w:val="24"/>
    </w:rPr>
  </w:style>
  <w:style w:type="paragraph" w:customStyle="1" w:styleId="p18">
    <w:name w:val="p18"/>
    <w:basedOn w:val="af9"/>
    <w:qFormat/>
    <w:pPr>
      <w:widowControl/>
      <w:spacing w:before="120" w:after="120" w:line="440" w:lineRule="atLeast"/>
      <w:ind w:firstLine="482"/>
    </w:pPr>
    <w:rPr>
      <w:rFonts w:ascii="宋体" w:hAnsi="宋体"/>
      <w:kern w:val="0"/>
      <w:sz w:val="24"/>
      <w:szCs w:val="20"/>
    </w:rPr>
  </w:style>
  <w:style w:type="paragraph" w:customStyle="1" w:styleId="t">
    <w:name w:val="t表格题目"/>
    <w:basedOn w:val="Afffffff1"/>
    <w:qFormat/>
    <w:pPr>
      <w:spacing w:line="240" w:lineRule="auto"/>
      <w:ind w:firstLineChars="0" w:firstLine="0"/>
      <w:jc w:val="center"/>
    </w:pPr>
    <w:rPr>
      <w:sz w:val="21"/>
    </w:rPr>
  </w:style>
  <w:style w:type="table" w:customStyle="1" w:styleId="1f5">
    <w:name w:val="网格型1"/>
    <w:basedOn w:val="afb"/>
    <w:qFormat/>
    <w:pPr>
      <w:widowControl w:val="0"/>
      <w:adjustRightInd w:val="0"/>
      <w:spacing w:line="312" w:lineRule="atLeast"/>
      <w:jc w:val="both"/>
      <w:textAlignment w:val="baseline"/>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3">
    <w:name w:val="003"/>
    <w:basedOn w:val="af9"/>
    <w:qFormat/>
    <w:rPr>
      <w:rFonts w:ascii="黑体" w:eastAsia="黑体" w:hAnsi="宋体"/>
      <w:sz w:val="24"/>
      <w:szCs w:val="32"/>
      <w:u w:color="FF0000"/>
    </w:rPr>
  </w:style>
  <w:style w:type="paragraph" w:customStyle="1" w:styleId="004">
    <w:name w:val="004"/>
    <w:basedOn w:val="af9"/>
    <w:qFormat/>
    <w:pPr>
      <w:spacing w:line="460" w:lineRule="exact"/>
      <w:ind w:firstLine="480"/>
    </w:pPr>
    <w:rPr>
      <w:rFonts w:ascii="方正书宋简体" w:eastAsia="方正书宋简体" w:hAnsi="宋体"/>
      <w:sz w:val="24"/>
      <w:szCs w:val="32"/>
      <w:u w:color="FF0000"/>
    </w:rPr>
  </w:style>
  <w:style w:type="paragraph" w:customStyle="1" w:styleId="1f6">
    <w:name w:val="正文1"/>
    <w:basedOn w:val="af9"/>
    <w:qFormat/>
    <w:pPr>
      <w:spacing w:after="120" w:line="360" w:lineRule="atLeast"/>
      <w:jc w:val="center"/>
      <w:textAlignment w:val="baseline"/>
    </w:pPr>
    <w:rPr>
      <w:kern w:val="0"/>
      <w:sz w:val="24"/>
      <w:szCs w:val="20"/>
    </w:rPr>
  </w:style>
  <w:style w:type="character" w:customStyle="1" w:styleId="2c">
    <w:name w:val="正文文本首行缩进 2 字符"/>
    <w:basedOn w:val="Chara"/>
    <w:link w:val="2b"/>
    <w:uiPriority w:val="99"/>
    <w:qFormat/>
    <w:rPr>
      <w:rFonts w:ascii="Times New Roman" w:eastAsia="宋体" w:hAnsi="Times New Roman" w:cs="Times New Roman"/>
      <w:szCs w:val="24"/>
    </w:rPr>
  </w:style>
  <w:style w:type="paragraph" w:customStyle="1" w:styleId="yw">
    <w:name w:val="yw表格居中五号"/>
    <w:link w:val="ywChar"/>
    <w:qFormat/>
    <w:pPr>
      <w:autoSpaceDE w:val="0"/>
      <w:autoSpaceDN w:val="0"/>
      <w:adjustRightInd w:val="0"/>
      <w:snapToGrid w:val="0"/>
      <w:jc w:val="center"/>
    </w:pPr>
    <w:rPr>
      <w:rFonts w:ascii="Times New Roman" w:eastAsia="宋体" w:hAnsi="Times New Roman" w:cs="Times New Roman"/>
      <w:sz w:val="24"/>
      <w:szCs w:val="28"/>
    </w:rPr>
  </w:style>
  <w:style w:type="character" w:customStyle="1" w:styleId="ywChar">
    <w:name w:val="yw表格居中五号 Char"/>
    <w:link w:val="yw"/>
    <w:qFormat/>
    <w:rPr>
      <w:rFonts w:ascii="Times New Roman" w:eastAsia="宋体" w:hAnsi="Times New Roman" w:cs="Times New Roman"/>
      <w:kern w:val="0"/>
      <w:sz w:val="24"/>
      <w:szCs w:val="28"/>
    </w:rPr>
  </w:style>
  <w:style w:type="paragraph" w:customStyle="1" w:styleId="44SLCON4SLconsultAltD2H4h4s">
    <w:name w:val="样式 标题 4四级标题标题 4 SL CON标题 4(SLconsult)Alt+D条 2点标题段H4h4 s..."/>
    <w:basedOn w:val="40"/>
    <w:qFormat/>
    <w:pPr>
      <w:keepLines w:val="0"/>
      <w:spacing w:beforeLines="50" w:before="50" w:afterLines="100" w:after="100" w:line="240" w:lineRule="auto"/>
      <w:jc w:val="left"/>
    </w:pPr>
    <w:rPr>
      <w:rFonts w:ascii="黑体" w:hAnsi="黑体"/>
      <w:b/>
      <w:bCs w:val="0"/>
      <w:snapToGrid w:val="0"/>
      <w:sz w:val="24"/>
      <w:szCs w:val="32"/>
      <w14:shadow w14:blurRad="50800" w14:dist="38100" w14:dir="2700000" w14:sx="100000" w14:sy="100000" w14:kx="0" w14:ky="0" w14:algn="tl">
        <w14:srgbClr w14:val="000000">
          <w14:alpha w14:val="60000"/>
        </w14:srgbClr>
      </w14:shadow>
    </w:rPr>
  </w:style>
  <w:style w:type="paragraph" w:customStyle="1" w:styleId="xl34">
    <w:name w:val="xl34"/>
    <w:basedOn w:val="af9"/>
    <w:qFormat/>
    <w:pPr>
      <w:widowControl/>
      <w:pBdr>
        <w:left w:val="single" w:sz="4" w:space="0" w:color="auto"/>
        <w:bottom w:val="single" w:sz="4" w:space="0" w:color="auto"/>
        <w:right w:val="single" w:sz="4" w:space="0" w:color="auto"/>
      </w:pBdr>
      <w:spacing w:before="100" w:after="100"/>
      <w:jc w:val="center"/>
      <w:textAlignment w:val="center"/>
    </w:pPr>
    <w:rPr>
      <w:rFonts w:ascii="Arial Unicode MS" w:eastAsia="Arial Unicode MS" w:hAnsi="Arial Unicode MS"/>
      <w:kern w:val="0"/>
      <w:sz w:val="24"/>
    </w:rPr>
  </w:style>
  <w:style w:type="paragraph" w:customStyle="1" w:styleId="3f">
    <w:name w:val="标题3"/>
    <w:basedOn w:val="af9"/>
    <w:next w:val="af9"/>
    <w:link w:val="3Char1"/>
    <w:qFormat/>
    <w:pPr>
      <w:spacing w:before="240" w:after="240" w:line="400" w:lineRule="exact"/>
      <w:jc w:val="left"/>
    </w:pPr>
    <w:rPr>
      <w:rFonts w:ascii="宋体" w:hAnsi="宋体"/>
      <w:sz w:val="24"/>
    </w:rPr>
  </w:style>
  <w:style w:type="paragraph" w:customStyle="1" w:styleId="F-0">
    <w:name w:val="F文字-标准规范"/>
    <w:basedOn w:val="Afffffff1"/>
    <w:qFormat/>
    <w:pPr>
      <w:tabs>
        <w:tab w:val="left" w:pos="1260"/>
        <w:tab w:val="right" w:leader="dot" w:pos="10100"/>
      </w:tabs>
      <w:ind w:left="1260" w:rightChars="72" w:right="144" w:firstLineChars="0" w:hanging="420"/>
      <w:jc w:val="both"/>
      <w:textAlignment w:val="center"/>
    </w:pPr>
    <w:rPr>
      <w:rFonts w:ascii="仿宋_GB2312" w:hAnsi="宋体"/>
    </w:rPr>
  </w:style>
  <w:style w:type="character" w:customStyle="1" w:styleId="afffff6">
    <w:name w:val="正文文本首行缩进 字符"/>
    <w:basedOn w:val="Char11"/>
    <w:link w:val="afffff5"/>
    <w:uiPriority w:val="99"/>
    <w:qFormat/>
    <w:rPr>
      <w:rFonts w:ascii="Times New Roman" w:eastAsia="宋体" w:hAnsi="Times New Roman" w:cs="Times New Roman"/>
      <w:szCs w:val="24"/>
    </w:rPr>
  </w:style>
  <w:style w:type="character" w:customStyle="1" w:styleId="CharChar8">
    <w:name w:val="Char Char8"/>
    <w:qFormat/>
    <w:rPr>
      <w:rFonts w:ascii="Arial" w:eastAsia="黑体" w:hAnsi="Arial"/>
      <w:snapToGrid w:val="0"/>
      <w:sz w:val="32"/>
      <w:szCs w:val="32"/>
      <w:lang w:val="en-US" w:eastAsia="zh-CN" w:bidi="ar-SA"/>
      <w14:shadow w14:blurRad="50800" w14:dist="38100" w14:dir="2700000" w14:sx="100000" w14:sy="100000" w14:kx="0" w14:ky="0" w14:algn="tl">
        <w14:srgbClr w14:val="000000">
          <w14:alpha w14:val="60000"/>
        </w14:srgbClr>
      </w14:shadow>
    </w:rPr>
  </w:style>
  <w:style w:type="paragraph" w:customStyle="1" w:styleId="51th55Char">
    <w:name w:val="样式 样式 标题 51)项无序号，小四黑常规，空两字th标题 5标题二标题 5 Char + (西文) 宋体 (中文) ... ..."/>
    <w:basedOn w:val="af9"/>
    <w:qFormat/>
    <w:pPr>
      <w:keepNext/>
      <w:keepLines/>
      <w:widowControl/>
      <w:tabs>
        <w:tab w:val="left" w:pos="2660"/>
      </w:tabs>
      <w:spacing w:before="156"/>
      <w:ind w:left="2660" w:hanging="420"/>
      <w:jc w:val="left"/>
      <w:outlineLvl w:val="4"/>
    </w:pPr>
    <w:rPr>
      <w:rFonts w:ascii="宋体" w:hAnsi="宋体" w:cs="宋体"/>
      <w:b/>
      <w:bCs/>
      <w:color w:val="000000"/>
      <w:spacing w:val="4"/>
      <w:kern w:val="0"/>
      <w:sz w:val="24"/>
      <w:szCs w:val="20"/>
      <w:shd w:val="clear" w:color="auto" w:fill="FFFFFF"/>
      <w:lang w:val="zh-CN"/>
    </w:rPr>
  </w:style>
  <w:style w:type="paragraph" w:customStyle="1" w:styleId="af7">
    <w:name w:val="！正文"/>
    <w:basedOn w:val="af9"/>
    <w:link w:val="Charc"/>
    <w:qFormat/>
    <w:pPr>
      <w:numPr>
        <w:ilvl w:val="3"/>
        <w:numId w:val="6"/>
      </w:numPr>
      <w:tabs>
        <w:tab w:val="clear" w:pos="2240"/>
      </w:tabs>
      <w:ind w:left="0" w:firstLine="480"/>
    </w:pPr>
    <w:rPr>
      <w:sz w:val="24"/>
      <w:szCs w:val="20"/>
      <w:lang w:val="zh-CN"/>
    </w:rPr>
  </w:style>
  <w:style w:type="character" w:customStyle="1" w:styleId="Charc">
    <w:name w:val="！正文 Char"/>
    <w:link w:val="af7"/>
    <w:qFormat/>
    <w:rPr>
      <w:rFonts w:ascii="Times New Roman" w:eastAsia="宋体" w:hAnsi="Times New Roman" w:cs="Times New Roman"/>
      <w:sz w:val="24"/>
      <w:szCs w:val="20"/>
      <w:lang w:val="zh-CN" w:eastAsia="zh-CN"/>
    </w:rPr>
  </w:style>
  <w:style w:type="paragraph" w:customStyle="1" w:styleId="2f">
    <w:name w:val="正文缩进2"/>
    <w:basedOn w:val="af9"/>
    <w:qFormat/>
    <w:pPr>
      <w:spacing w:line="0" w:lineRule="atLeast"/>
      <w:ind w:firstLine="420"/>
    </w:pPr>
    <w:rPr>
      <w:szCs w:val="20"/>
    </w:rPr>
  </w:style>
  <w:style w:type="paragraph" w:customStyle="1" w:styleId="t0">
    <w:name w:val="t表格文字居中"/>
    <w:basedOn w:val="Afffffff1"/>
    <w:qFormat/>
    <w:pPr>
      <w:spacing w:beforeLines="50" w:before="156" w:line="240" w:lineRule="auto"/>
      <w:ind w:firstLineChars="0" w:firstLine="480"/>
      <w:jc w:val="both"/>
      <w:textAlignment w:val="center"/>
    </w:pPr>
    <w:rPr>
      <w:snapToGrid w:val="0"/>
      <w:sz w:val="21"/>
      <w:szCs w:val="21"/>
      <w:shd w:val="clear" w:color="auto" w:fill="FFFFFF"/>
    </w:rPr>
  </w:style>
  <w:style w:type="paragraph" w:customStyle="1" w:styleId="font10">
    <w:name w:val="font10"/>
    <w:basedOn w:val="af9"/>
    <w:qFormat/>
    <w:pPr>
      <w:widowControl/>
      <w:spacing w:before="100" w:beforeAutospacing="1" w:after="100" w:afterAutospacing="1"/>
      <w:jc w:val="left"/>
    </w:pPr>
    <w:rPr>
      <w:kern w:val="0"/>
      <w:sz w:val="24"/>
    </w:rPr>
  </w:style>
  <w:style w:type="paragraph" w:customStyle="1" w:styleId="reader-word-layerreader-word-s1-4">
    <w:name w:val="reader-word-layer reader-word-s1-4"/>
    <w:basedOn w:val="af9"/>
    <w:qFormat/>
    <w:pPr>
      <w:widowControl/>
      <w:spacing w:before="100" w:beforeAutospacing="1" w:after="100" w:afterAutospacing="1"/>
      <w:jc w:val="left"/>
    </w:pPr>
    <w:rPr>
      <w:rFonts w:ascii="宋体" w:hAnsi="宋体" w:cs="宋体"/>
      <w:kern w:val="0"/>
      <w:sz w:val="24"/>
    </w:rPr>
  </w:style>
  <w:style w:type="paragraph" w:customStyle="1" w:styleId="reader-word-layerreader-word-s1-5">
    <w:name w:val="reader-word-layer reader-word-s1-5"/>
    <w:basedOn w:val="af9"/>
    <w:qFormat/>
    <w:pPr>
      <w:widowControl/>
      <w:spacing w:before="100" w:beforeAutospacing="1" w:after="100" w:afterAutospacing="1"/>
      <w:jc w:val="left"/>
    </w:pPr>
    <w:rPr>
      <w:rFonts w:ascii="宋体" w:hAnsi="宋体" w:cs="宋体"/>
      <w:kern w:val="0"/>
      <w:sz w:val="24"/>
    </w:rPr>
  </w:style>
  <w:style w:type="paragraph" w:customStyle="1" w:styleId="2f0">
    <w:name w:val="正文2"/>
    <w:link w:val="2Char0"/>
    <w:qFormat/>
    <w:pPr>
      <w:ind w:firstLineChars="200" w:firstLine="480"/>
    </w:pPr>
    <w:rPr>
      <w:rFonts w:ascii="Times New Roman" w:eastAsia="宋体" w:hAnsi="宋体" w:cs="宋体"/>
    </w:rPr>
  </w:style>
  <w:style w:type="character" w:customStyle="1" w:styleId="2SLCONCharChar">
    <w:name w:val="标题 2 SL CON Char Char"/>
    <w:qFormat/>
    <w:rPr>
      <w:rFonts w:ascii="黑体" w:eastAsia="黑体" w:cs="宋体"/>
      <w:sz w:val="30"/>
      <w:szCs w:val="24"/>
    </w:rPr>
  </w:style>
  <w:style w:type="paragraph" w:customStyle="1" w:styleId="410">
    <w:name w:val="标题 41"/>
    <w:basedOn w:val="af9"/>
    <w:next w:val="af9"/>
    <w:qFormat/>
    <w:pPr>
      <w:keepNext/>
      <w:keepLines/>
      <w:widowControl/>
      <w:tabs>
        <w:tab w:val="left" w:pos="960"/>
        <w:tab w:val="left" w:pos="2240"/>
      </w:tabs>
      <w:spacing w:before="100" w:beforeAutospacing="1" w:after="240"/>
      <w:ind w:left="2240" w:hanging="420"/>
      <w:outlineLvl w:val="3"/>
    </w:pPr>
    <w:rPr>
      <w:rFonts w:eastAsia="黑体"/>
      <w:bCs/>
      <w:kern w:val="0"/>
      <w:szCs w:val="28"/>
    </w:rPr>
  </w:style>
  <w:style w:type="paragraph" w:customStyle="1" w:styleId="Y3">
    <w:name w:val="Y 标3"/>
    <w:basedOn w:val="af9"/>
    <w:next w:val="af9"/>
    <w:qFormat/>
    <w:pPr>
      <w:keepNext/>
      <w:keepLines/>
      <w:tabs>
        <w:tab w:val="left" w:pos="432"/>
        <w:tab w:val="left" w:pos="875"/>
      </w:tabs>
      <w:spacing w:beforeLines="30" w:before="93" w:afterLines="30" w:after="93"/>
      <w:ind w:left="2592" w:hangingChars="1080" w:hanging="2592"/>
      <w:jc w:val="left"/>
      <w:outlineLvl w:val="2"/>
    </w:pPr>
    <w:rPr>
      <w:rFonts w:ascii="宋体" w:eastAsia="黑体" w:hAnsi="宋体"/>
      <w:bCs/>
      <w:sz w:val="24"/>
      <w:szCs w:val="32"/>
      <w:shd w:val="clear" w:color="auto" w:fill="FFFFFF"/>
    </w:rPr>
  </w:style>
  <w:style w:type="character" w:customStyle="1" w:styleId="Chard">
    <w:name w:val="段落正文 Char"/>
    <w:link w:val="afffffff7"/>
    <w:qFormat/>
    <w:rPr>
      <w:rFonts w:ascii="宋体"/>
      <w:snapToGrid w:val="0"/>
      <w:sz w:val="24"/>
      <w:lang w:val="zh-CN" w:eastAsia="zh-CN"/>
    </w:rPr>
  </w:style>
  <w:style w:type="paragraph" w:customStyle="1" w:styleId="afffffff7">
    <w:name w:val="段落正文"/>
    <w:basedOn w:val="af9"/>
    <w:next w:val="aff4"/>
    <w:link w:val="Chard"/>
    <w:qFormat/>
    <w:pPr>
      <w:ind w:firstLine="558"/>
    </w:pPr>
    <w:rPr>
      <w:rFonts w:ascii="宋体" w:eastAsiaTheme="minorEastAsia" w:hAnsiTheme="minorHAnsi" w:cstheme="minorBidi"/>
      <w:snapToGrid w:val="0"/>
      <w:sz w:val="24"/>
      <w:szCs w:val="22"/>
      <w:lang w:val="zh-CN"/>
    </w:rPr>
  </w:style>
  <w:style w:type="paragraph" w:customStyle="1" w:styleId="Y">
    <w:name w:val="Y 二标"/>
    <w:basedOn w:val="af9"/>
    <w:next w:val="af9"/>
    <w:link w:val="YChar"/>
    <w:qFormat/>
    <w:pPr>
      <w:widowControl/>
      <w:tabs>
        <w:tab w:val="left" w:pos="680"/>
      </w:tabs>
      <w:spacing w:beforeLines="50" w:before="120" w:afterLines="50" w:after="120"/>
      <w:ind w:left="795" w:hangingChars="283" w:hanging="795"/>
      <w:outlineLvl w:val="1"/>
    </w:pPr>
    <w:rPr>
      <w:b/>
      <w:lang w:val="zh-CN"/>
    </w:rPr>
  </w:style>
  <w:style w:type="character" w:customStyle="1" w:styleId="YChar">
    <w:name w:val="Y 二标 Char"/>
    <w:link w:val="Y"/>
    <w:qFormat/>
    <w:rPr>
      <w:rFonts w:ascii="Times New Roman" w:eastAsia="宋体" w:hAnsi="Times New Roman" w:cs="Times New Roman"/>
      <w:b/>
      <w:sz w:val="28"/>
      <w:szCs w:val="24"/>
      <w:lang w:val="zh-CN" w:eastAsia="zh-CN"/>
    </w:rPr>
  </w:style>
  <w:style w:type="paragraph" w:customStyle="1" w:styleId="TableParagraph">
    <w:name w:val="Table Paragraph"/>
    <w:basedOn w:val="af9"/>
    <w:uiPriority w:val="1"/>
    <w:qFormat/>
    <w:pPr>
      <w:jc w:val="left"/>
    </w:pPr>
    <w:rPr>
      <w:rFonts w:ascii="Calibri" w:hAnsi="Calibri"/>
      <w:kern w:val="0"/>
      <w:sz w:val="22"/>
      <w:szCs w:val="22"/>
      <w:lang w:eastAsia="en-US"/>
    </w:rPr>
  </w:style>
  <w:style w:type="table" w:customStyle="1" w:styleId="TableNormal">
    <w:name w:val="Table Normal"/>
    <w:uiPriority w:val="2"/>
    <w:semiHidden/>
    <w:unhideWhenUsed/>
    <w:qFormat/>
    <w:pPr>
      <w:widowControl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CharCharChar">
    <w:name w:val="Char Char Char"/>
    <w:basedOn w:val="af9"/>
    <w:qFormat/>
    <w:rPr>
      <w:sz w:val="24"/>
    </w:rPr>
  </w:style>
  <w:style w:type="character" w:customStyle="1" w:styleId="HTML2">
    <w:name w:val="HTML 预设格式 字符"/>
    <w:basedOn w:val="afa"/>
    <w:link w:val="HTML1"/>
    <w:uiPriority w:val="99"/>
    <w:qFormat/>
    <w:rPr>
      <w:rFonts w:ascii="宋体" w:eastAsia="宋体" w:hAnsi="宋体" w:cs="Times New Roman"/>
      <w:kern w:val="0"/>
      <w:sz w:val="24"/>
      <w:szCs w:val="24"/>
      <w:lang w:val="zh-CN" w:eastAsia="zh-CN"/>
    </w:rPr>
  </w:style>
  <w:style w:type="paragraph" w:customStyle="1" w:styleId="afffffff8">
    <w:name w:val="简单回函地址"/>
    <w:basedOn w:val="af9"/>
    <w:qFormat/>
  </w:style>
  <w:style w:type="paragraph" w:customStyle="1" w:styleId="afffffff9">
    <w:name w:val="油田报告一级标题"/>
    <w:basedOn w:val="1f2"/>
    <w:qFormat/>
    <w:pPr>
      <w:jc w:val="center"/>
      <w:textAlignment w:val="auto"/>
    </w:pPr>
    <w:rPr>
      <w:rFonts w:ascii="Times New Roman"/>
      <w:b/>
      <w:color w:val="000000"/>
      <w:sz w:val="36"/>
      <w:szCs w:val="36"/>
    </w:rPr>
  </w:style>
  <w:style w:type="paragraph" w:customStyle="1" w:styleId="3Re1113CharCharSection111033">
    <w:name w:val="样式 标题 3Re条标题1.1.1标题 3 Char CharSection三级标题1.1.1标题03标题 3 ..."/>
    <w:basedOn w:val="31"/>
    <w:qFormat/>
    <w:pPr>
      <w:spacing w:before="0" w:after="0" w:line="360" w:lineRule="auto"/>
    </w:pPr>
    <w:rPr>
      <w:rFonts w:cs="宋体"/>
      <w:bCs w:val="0"/>
      <w:snapToGrid w:val="0"/>
      <w:color w:val="000000"/>
      <w:kern w:val="0"/>
      <w:sz w:val="28"/>
      <w:szCs w:val="20"/>
    </w:rPr>
  </w:style>
  <w:style w:type="paragraph" w:customStyle="1" w:styleId="2Charlxb2Char2Char2Cha">
    <w:name w:val="样式 标题 2二级标题二级标题 Char标题 lxb2表标题单位名 Char单位名标题2 Char标题2 Cha..."/>
    <w:basedOn w:val="2"/>
    <w:qFormat/>
    <w:pPr>
      <w:spacing w:before="0" w:after="0" w:line="360" w:lineRule="auto"/>
      <w:ind w:firstLineChars="0" w:firstLine="0"/>
    </w:pPr>
    <w:rPr>
      <w:rFonts w:ascii="Times New Roman" w:eastAsia="宋体" w:hAnsi="Times New Roman" w:cs="宋体"/>
      <w:bCs/>
      <w:sz w:val="30"/>
    </w:rPr>
  </w:style>
  <w:style w:type="paragraph" w:customStyle="1" w:styleId="DefaultTimesNewRoman152">
    <w:name w:val="样式 Default + Times New Roman 四号 行距: 1.5 倍行距 首行缩进:  2 字符"/>
    <w:basedOn w:val="Default"/>
    <w:qFormat/>
    <w:pPr>
      <w:spacing w:line="360" w:lineRule="auto"/>
      <w:ind w:firstLineChars="200" w:firstLine="560"/>
    </w:pPr>
    <w:rPr>
      <w:rFonts w:ascii="Times New Roman" w:hAnsi="Times New Roman" w:cs="宋体"/>
      <w:sz w:val="28"/>
      <w:szCs w:val="20"/>
    </w:rPr>
  </w:style>
  <w:style w:type="paragraph" w:customStyle="1" w:styleId="1f7">
    <w:name w:val="修订1"/>
    <w:hidden/>
    <w:uiPriority w:val="99"/>
    <w:semiHidden/>
    <w:qFormat/>
    <w:rPr>
      <w:rFonts w:ascii="Times New Roman" w:eastAsia="宋体" w:hAnsi="Times New Roman" w:cs="Times New Roman"/>
      <w:kern w:val="2"/>
      <w:sz w:val="21"/>
      <w:szCs w:val="24"/>
    </w:rPr>
  </w:style>
  <w:style w:type="paragraph" w:customStyle="1" w:styleId="212">
    <w:name w:val="纯文本21"/>
    <w:basedOn w:val="af9"/>
    <w:qFormat/>
    <w:pPr>
      <w:jc w:val="left"/>
    </w:pPr>
    <w:rPr>
      <w:rFonts w:ascii="宋体" w:hAnsi="Courier New"/>
      <w:szCs w:val="20"/>
    </w:rPr>
  </w:style>
  <w:style w:type="paragraph" w:customStyle="1" w:styleId="3f0">
    <w:name w:val="正文3"/>
    <w:qFormat/>
    <w:pPr>
      <w:widowControl w:val="0"/>
      <w:adjustRightInd w:val="0"/>
      <w:spacing w:line="360" w:lineRule="atLeast"/>
    </w:pPr>
    <w:rPr>
      <w:rFonts w:ascii="宋体" w:eastAsia="宋体" w:hAnsi="Times New Roman" w:cs="Times New Roman"/>
      <w:sz w:val="21"/>
    </w:rPr>
  </w:style>
  <w:style w:type="character" w:customStyle="1" w:styleId="afff1">
    <w:name w:val="称呼 字符"/>
    <w:link w:val="afff0"/>
    <w:qFormat/>
    <w:rPr>
      <w:sz w:val="24"/>
    </w:rPr>
  </w:style>
  <w:style w:type="character" w:customStyle="1" w:styleId="Char15">
    <w:name w:val="称呼 Char1"/>
    <w:basedOn w:val="afa"/>
    <w:qFormat/>
    <w:rPr>
      <w:rFonts w:ascii="Times New Roman" w:eastAsia="宋体" w:hAnsi="Times New Roman" w:cs="Times New Roman"/>
      <w:szCs w:val="24"/>
    </w:rPr>
  </w:style>
  <w:style w:type="character" w:customStyle="1" w:styleId="36">
    <w:name w:val="正文文本 3 字符"/>
    <w:link w:val="35"/>
    <w:uiPriority w:val="99"/>
    <w:qFormat/>
    <w:rPr>
      <w:sz w:val="24"/>
      <w:szCs w:val="24"/>
    </w:rPr>
  </w:style>
  <w:style w:type="character" w:customStyle="1" w:styleId="3Char10">
    <w:name w:val="正文文本 3 Char1"/>
    <w:basedOn w:val="afa"/>
    <w:uiPriority w:val="99"/>
    <w:qFormat/>
    <w:rPr>
      <w:rFonts w:ascii="Times New Roman" w:eastAsia="宋体" w:hAnsi="Times New Roman" w:cs="Times New Roman"/>
      <w:sz w:val="16"/>
      <w:szCs w:val="16"/>
    </w:rPr>
  </w:style>
  <w:style w:type="paragraph" w:customStyle="1" w:styleId="afffffffa">
    <w:name w:val="前言、引言标题"/>
    <w:next w:val="af9"/>
    <w:qFormat/>
    <w:pPr>
      <w:shd w:val="clear" w:color="FFFFFF" w:fill="FFFFFF"/>
      <w:spacing w:before="640" w:after="560"/>
      <w:jc w:val="center"/>
      <w:outlineLvl w:val="0"/>
    </w:pPr>
    <w:rPr>
      <w:rFonts w:ascii="黑体" w:eastAsia="黑体" w:hAnsi="Times New Roman" w:cs="Times New Roman"/>
      <w:sz w:val="32"/>
    </w:rPr>
  </w:style>
  <w:style w:type="paragraph" w:customStyle="1" w:styleId="afffffffb">
    <w:name w:val="一级条标题"/>
    <w:basedOn w:val="1"/>
    <w:next w:val="af9"/>
    <w:qFormat/>
    <w:pPr>
      <w:keepNext w:val="0"/>
      <w:widowControl/>
      <w:jc w:val="both"/>
      <w:outlineLvl w:val="2"/>
    </w:pPr>
    <w:rPr>
      <w:rFonts w:ascii="黑体" w:eastAsia="黑体"/>
      <w:kern w:val="0"/>
      <w:sz w:val="21"/>
    </w:rPr>
  </w:style>
  <w:style w:type="paragraph" w:customStyle="1" w:styleId="afffffffc">
    <w:name w:val="二级条标题"/>
    <w:basedOn w:val="afffffffb"/>
    <w:next w:val="af9"/>
    <w:qFormat/>
    <w:pPr>
      <w:outlineLvl w:val="3"/>
    </w:pPr>
  </w:style>
  <w:style w:type="paragraph" w:customStyle="1" w:styleId="afffffffd">
    <w:name w:val="三级条标题"/>
    <w:basedOn w:val="afffffffc"/>
    <w:next w:val="af9"/>
    <w:qFormat/>
    <w:pPr>
      <w:outlineLvl w:val="4"/>
    </w:pPr>
  </w:style>
  <w:style w:type="paragraph" w:customStyle="1" w:styleId="afffffffe">
    <w:name w:val="四级条标题"/>
    <w:basedOn w:val="afffffffd"/>
    <w:next w:val="af9"/>
    <w:qFormat/>
    <w:pPr>
      <w:outlineLvl w:val="5"/>
    </w:pPr>
  </w:style>
  <w:style w:type="paragraph" w:customStyle="1" w:styleId="affffffff">
    <w:name w:val="五级条标题"/>
    <w:basedOn w:val="afffffffe"/>
    <w:next w:val="af9"/>
    <w:qFormat/>
    <w:pPr>
      <w:outlineLvl w:val="6"/>
    </w:pPr>
  </w:style>
  <w:style w:type="paragraph" w:customStyle="1" w:styleId="a4">
    <w:name w:val="注："/>
    <w:next w:val="af9"/>
    <w:uiPriority w:val="99"/>
    <w:qFormat/>
    <w:pPr>
      <w:widowControl w:val="0"/>
      <w:numPr>
        <w:numId w:val="7"/>
      </w:numPr>
      <w:autoSpaceDE w:val="0"/>
      <w:autoSpaceDN w:val="0"/>
      <w:jc w:val="both"/>
    </w:pPr>
    <w:rPr>
      <w:rFonts w:ascii="宋体" w:eastAsia="宋体" w:hAnsi="Times New Roman" w:cs="Times New Roman"/>
      <w:sz w:val="18"/>
      <w:szCs w:val="18"/>
    </w:rPr>
  </w:style>
  <w:style w:type="paragraph" w:customStyle="1" w:styleId="af">
    <w:name w:val="正文图标题"/>
    <w:next w:val="af9"/>
    <w:qFormat/>
    <w:pPr>
      <w:numPr>
        <w:numId w:val="8"/>
      </w:numPr>
      <w:tabs>
        <w:tab w:val="left" w:pos="360"/>
      </w:tabs>
      <w:spacing w:beforeLines="50" w:afterLines="50"/>
      <w:jc w:val="center"/>
    </w:pPr>
    <w:rPr>
      <w:rFonts w:ascii="黑体" w:eastAsia="黑体" w:hAnsi="Times New Roman" w:cs="Times New Roman"/>
      <w:sz w:val="21"/>
    </w:rPr>
  </w:style>
  <w:style w:type="paragraph" w:customStyle="1" w:styleId="affffffff0">
    <w:name w:val="正文公式编号制表符"/>
    <w:basedOn w:val="40"/>
    <w:next w:val="40"/>
    <w:uiPriority w:val="99"/>
    <w:qFormat/>
    <w:pPr>
      <w:keepNext w:val="0"/>
      <w:keepLines w:val="0"/>
      <w:widowControl/>
      <w:tabs>
        <w:tab w:val="center" w:pos="4201"/>
        <w:tab w:val="right" w:leader="dot" w:pos="9298"/>
      </w:tabs>
      <w:autoSpaceDE w:val="0"/>
      <w:autoSpaceDN w:val="0"/>
      <w:spacing w:before="0" w:after="0" w:line="240" w:lineRule="auto"/>
      <w:outlineLvl w:val="9"/>
    </w:pPr>
    <w:rPr>
      <w:rFonts w:ascii="宋体" w:hAnsi="Times New Roman"/>
      <w:bCs w:val="0"/>
      <w:kern w:val="0"/>
      <w:sz w:val="21"/>
      <w:szCs w:val="20"/>
    </w:rPr>
  </w:style>
  <w:style w:type="character" w:customStyle="1" w:styleId="HTML0">
    <w:name w:val="HTML 地址 字符"/>
    <w:basedOn w:val="afa"/>
    <w:link w:val="HTML"/>
    <w:qFormat/>
    <w:rPr>
      <w:rFonts w:ascii="Times New Roman" w:eastAsia="宋体" w:hAnsi="Times New Roman" w:cs="Times New Roman"/>
      <w:i/>
      <w:iCs/>
      <w:kern w:val="0"/>
      <w:sz w:val="20"/>
      <w:szCs w:val="24"/>
      <w:lang w:val="zh-CN" w:eastAsia="zh-CN"/>
    </w:rPr>
  </w:style>
  <w:style w:type="paragraph" w:customStyle="1" w:styleId="affffffff1">
    <w:name w:val="标准标志"/>
    <w:next w:val="af9"/>
    <w:qFormat/>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sz w:val="96"/>
    </w:rPr>
  </w:style>
  <w:style w:type="paragraph" w:customStyle="1" w:styleId="affffffff2">
    <w:name w:val="标准称谓"/>
    <w:next w:val="af9"/>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52"/>
    </w:rPr>
  </w:style>
  <w:style w:type="paragraph" w:customStyle="1" w:styleId="affffffff3">
    <w:name w:val="标准书脚_偶数页"/>
    <w:qFormat/>
    <w:pPr>
      <w:spacing w:before="120"/>
    </w:pPr>
    <w:rPr>
      <w:rFonts w:ascii="Times New Roman" w:eastAsia="宋体" w:hAnsi="Times New Roman" w:cs="Times New Roman"/>
      <w:sz w:val="18"/>
    </w:rPr>
  </w:style>
  <w:style w:type="paragraph" w:customStyle="1" w:styleId="affffffff4">
    <w:name w:val="标准书脚_奇数页"/>
    <w:qFormat/>
    <w:pPr>
      <w:spacing w:before="120"/>
      <w:jc w:val="right"/>
    </w:pPr>
    <w:rPr>
      <w:rFonts w:ascii="Times New Roman" w:eastAsia="宋体" w:hAnsi="Times New Roman" w:cs="Times New Roman"/>
      <w:sz w:val="18"/>
    </w:rPr>
  </w:style>
  <w:style w:type="paragraph" w:customStyle="1" w:styleId="affffffff5">
    <w:name w:val="标准书眉_奇数页"/>
    <w:next w:val="af9"/>
    <w:qFormat/>
    <w:pPr>
      <w:tabs>
        <w:tab w:val="center" w:pos="4154"/>
        <w:tab w:val="right" w:pos="8306"/>
      </w:tabs>
      <w:spacing w:after="120"/>
      <w:jc w:val="right"/>
    </w:pPr>
    <w:rPr>
      <w:rFonts w:ascii="Times New Roman" w:eastAsia="宋体" w:hAnsi="Times New Roman" w:cs="Times New Roman"/>
      <w:sz w:val="21"/>
    </w:rPr>
  </w:style>
  <w:style w:type="paragraph" w:customStyle="1" w:styleId="affffffff6">
    <w:name w:val="标准书眉_偶数页"/>
    <w:basedOn w:val="affffffff5"/>
    <w:next w:val="af9"/>
    <w:qFormat/>
    <w:pPr>
      <w:jc w:val="left"/>
    </w:pPr>
  </w:style>
  <w:style w:type="paragraph" w:customStyle="1" w:styleId="affffffff7">
    <w:name w:val="标准书眉一"/>
    <w:qFormat/>
    <w:pPr>
      <w:jc w:val="both"/>
    </w:pPr>
    <w:rPr>
      <w:rFonts w:ascii="Times New Roman" w:eastAsia="宋体" w:hAnsi="Times New Roman" w:cs="Times New Roman"/>
    </w:rPr>
  </w:style>
  <w:style w:type="paragraph" w:customStyle="1" w:styleId="affffffff8">
    <w:name w:val="参考文献、索引标题"/>
    <w:basedOn w:val="afffffffa"/>
    <w:next w:val="af9"/>
    <w:qFormat/>
    <w:pPr>
      <w:spacing w:after="200"/>
    </w:pPr>
    <w:rPr>
      <w:sz w:val="21"/>
    </w:rPr>
  </w:style>
  <w:style w:type="paragraph" w:customStyle="1" w:styleId="a0">
    <w:name w:val="二级无标题条"/>
    <w:basedOn w:val="af9"/>
    <w:qFormat/>
    <w:pPr>
      <w:numPr>
        <w:ilvl w:val="3"/>
        <w:numId w:val="9"/>
      </w:numPr>
    </w:pPr>
  </w:style>
  <w:style w:type="character" w:customStyle="1" w:styleId="affffffff9">
    <w:name w:val="发布"/>
    <w:qFormat/>
    <w:rPr>
      <w:rFonts w:ascii="黑体" w:eastAsia="黑体"/>
      <w:spacing w:val="22"/>
      <w:w w:val="100"/>
      <w:position w:val="3"/>
      <w:sz w:val="28"/>
    </w:rPr>
  </w:style>
  <w:style w:type="paragraph" w:customStyle="1" w:styleId="affffffffa">
    <w:name w:val="发布部门"/>
    <w:next w:val="40"/>
    <w:qFormat/>
    <w:pPr>
      <w:framePr w:w="7433" w:h="585" w:hRule="exact" w:hSpace="180" w:vSpace="180" w:wrap="around" w:hAnchor="margin" w:xAlign="center" w:y="14401" w:anchorLock="1"/>
      <w:jc w:val="center"/>
    </w:pPr>
    <w:rPr>
      <w:rFonts w:ascii="宋体" w:eastAsia="宋体" w:hAnsi="Times New Roman" w:cs="Times New Roman"/>
      <w:b/>
      <w:spacing w:val="20"/>
      <w:w w:val="135"/>
      <w:sz w:val="36"/>
    </w:rPr>
  </w:style>
  <w:style w:type="paragraph" w:customStyle="1" w:styleId="affffffffb">
    <w:name w:val="发布日期"/>
    <w:qFormat/>
    <w:pPr>
      <w:framePr w:w="4000" w:h="473" w:hRule="exact" w:hSpace="180" w:vSpace="180" w:wrap="around" w:hAnchor="margin" w:y="13511" w:anchorLock="1"/>
    </w:pPr>
    <w:rPr>
      <w:rFonts w:ascii="Times New Roman" w:eastAsia="黑体" w:hAnsi="Times New Roman" w:cs="Times New Roman"/>
      <w:sz w:val="28"/>
    </w:rPr>
  </w:style>
  <w:style w:type="paragraph" w:customStyle="1" w:styleId="1f8">
    <w:name w:val="封面标准号1"/>
    <w:qFormat/>
    <w:pPr>
      <w:widowControl w:val="0"/>
      <w:kinsoku w:val="0"/>
      <w:overflowPunct w:val="0"/>
      <w:autoSpaceDE w:val="0"/>
      <w:autoSpaceDN w:val="0"/>
      <w:spacing w:before="308"/>
      <w:jc w:val="right"/>
      <w:textAlignment w:val="center"/>
    </w:pPr>
    <w:rPr>
      <w:rFonts w:ascii="Times New Roman" w:eastAsia="宋体" w:hAnsi="Times New Roman" w:cs="Times New Roman"/>
      <w:sz w:val="28"/>
    </w:rPr>
  </w:style>
  <w:style w:type="paragraph" w:customStyle="1" w:styleId="2f1">
    <w:name w:val="封面标准号2"/>
    <w:basedOn w:val="1f8"/>
    <w:qFormat/>
    <w:pPr>
      <w:framePr w:w="9138" w:h="1244" w:hRule="exact" w:wrap="auto" w:vAnchor="page" w:hAnchor="margin" w:y="2908"/>
      <w:adjustRightInd w:val="0"/>
      <w:spacing w:before="357" w:line="280" w:lineRule="exact"/>
    </w:pPr>
  </w:style>
  <w:style w:type="paragraph" w:customStyle="1" w:styleId="affffffffc">
    <w:name w:val="封面标准代替信息"/>
    <w:basedOn w:val="2f1"/>
    <w:qFormat/>
    <w:pPr>
      <w:framePr w:wrap="auto"/>
      <w:spacing w:before="57"/>
    </w:pPr>
    <w:rPr>
      <w:rFonts w:ascii="宋体"/>
      <w:sz w:val="21"/>
    </w:rPr>
  </w:style>
  <w:style w:type="paragraph" w:customStyle="1" w:styleId="affffffffd">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sz w:val="52"/>
    </w:rPr>
  </w:style>
  <w:style w:type="paragraph" w:customStyle="1" w:styleId="affffffffe">
    <w:name w:val="封面标准文稿编辑信息"/>
    <w:qFormat/>
    <w:pPr>
      <w:spacing w:before="180" w:line="180" w:lineRule="exact"/>
      <w:jc w:val="center"/>
    </w:pPr>
    <w:rPr>
      <w:rFonts w:ascii="宋体" w:eastAsia="宋体" w:hAnsi="Times New Roman" w:cs="Times New Roman"/>
      <w:sz w:val="21"/>
    </w:rPr>
  </w:style>
  <w:style w:type="paragraph" w:customStyle="1" w:styleId="afffffffff">
    <w:name w:val="封面标准文稿类别"/>
    <w:qFormat/>
    <w:pPr>
      <w:spacing w:before="440" w:line="400" w:lineRule="exact"/>
      <w:jc w:val="center"/>
    </w:pPr>
    <w:rPr>
      <w:rFonts w:ascii="宋体" w:eastAsia="宋体" w:hAnsi="Times New Roman" w:cs="Times New Roman"/>
      <w:sz w:val="24"/>
    </w:rPr>
  </w:style>
  <w:style w:type="paragraph" w:customStyle="1" w:styleId="afffffffff0">
    <w:name w:val="封面标准英文名称"/>
    <w:qFormat/>
    <w:pPr>
      <w:widowControl w:val="0"/>
      <w:spacing w:before="370" w:line="400" w:lineRule="exact"/>
      <w:jc w:val="center"/>
    </w:pPr>
    <w:rPr>
      <w:rFonts w:ascii="Times New Roman" w:eastAsia="宋体" w:hAnsi="Times New Roman" w:cs="Times New Roman"/>
      <w:sz w:val="28"/>
    </w:rPr>
  </w:style>
  <w:style w:type="paragraph" w:customStyle="1" w:styleId="afffffffff1">
    <w:name w:val="封面一致性程度标识"/>
    <w:qFormat/>
    <w:pPr>
      <w:spacing w:before="440" w:line="400" w:lineRule="exact"/>
      <w:jc w:val="center"/>
    </w:pPr>
    <w:rPr>
      <w:rFonts w:ascii="宋体" w:eastAsia="宋体" w:hAnsi="Times New Roman" w:cs="Times New Roman"/>
      <w:sz w:val="28"/>
    </w:rPr>
  </w:style>
  <w:style w:type="paragraph" w:customStyle="1" w:styleId="afffffffff2">
    <w:name w:val="封面正文"/>
    <w:qFormat/>
    <w:pPr>
      <w:jc w:val="both"/>
    </w:pPr>
    <w:rPr>
      <w:rFonts w:ascii="Times New Roman" w:eastAsia="宋体" w:hAnsi="Times New Roman" w:cs="Times New Roman"/>
    </w:rPr>
  </w:style>
  <w:style w:type="paragraph" w:customStyle="1" w:styleId="af0">
    <w:name w:val="附录标识"/>
    <w:basedOn w:val="afffffffa"/>
    <w:qFormat/>
    <w:pPr>
      <w:numPr>
        <w:numId w:val="10"/>
      </w:numPr>
      <w:tabs>
        <w:tab w:val="left" w:pos="360"/>
        <w:tab w:val="left" w:pos="6405"/>
      </w:tabs>
      <w:spacing w:after="200"/>
    </w:pPr>
    <w:rPr>
      <w:sz w:val="21"/>
    </w:rPr>
  </w:style>
  <w:style w:type="paragraph" w:customStyle="1" w:styleId="afffffffff3">
    <w:name w:val="附录表标题"/>
    <w:next w:val="40"/>
    <w:qFormat/>
    <w:pPr>
      <w:jc w:val="center"/>
      <w:textAlignment w:val="baseline"/>
    </w:pPr>
    <w:rPr>
      <w:rFonts w:ascii="黑体" w:eastAsia="黑体" w:hAnsi="Times New Roman" w:cs="Times New Roman"/>
      <w:kern w:val="21"/>
      <w:sz w:val="21"/>
    </w:rPr>
  </w:style>
  <w:style w:type="paragraph" w:customStyle="1" w:styleId="af1">
    <w:name w:val="附录章标题"/>
    <w:next w:val="40"/>
    <w:qFormat/>
    <w:pPr>
      <w:numPr>
        <w:ilvl w:val="1"/>
        <w:numId w:val="10"/>
      </w:numPr>
      <w:tabs>
        <w:tab w:val="left" w:pos="360"/>
      </w:tabs>
      <w:wordWrap w:val="0"/>
      <w:overflowPunct w:val="0"/>
      <w:autoSpaceDE w:val="0"/>
      <w:spacing w:beforeLines="50" w:afterLines="50"/>
      <w:jc w:val="both"/>
      <w:textAlignment w:val="baseline"/>
      <w:outlineLvl w:val="1"/>
    </w:pPr>
    <w:rPr>
      <w:rFonts w:ascii="黑体" w:eastAsia="黑体" w:hAnsi="Times New Roman" w:cs="Times New Roman"/>
      <w:kern w:val="21"/>
      <w:sz w:val="21"/>
    </w:rPr>
  </w:style>
  <w:style w:type="paragraph" w:customStyle="1" w:styleId="af2">
    <w:name w:val="附录一级条标题"/>
    <w:basedOn w:val="af1"/>
    <w:next w:val="40"/>
    <w:qFormat/>
    <w:pPr>
      <w:numPr>
        <w:ilvl w:val="2"/>
      </w:numPr>
      <w:autoSpaceDN w:val="0"/>
      <w:spacing w:beforeLines="0" w:afterLines="0"/>
      <w:outlineLvl w:val="2"/>
    </w:pPr>
  </w:style>
  <w:style w:type="paragraph" w:customStyle="1" w:styleId="af3">
    <w:name w:val="附录二级条标题"/>
    <w:basedOn w:val="af2"/>
    <w:next w:val="40"/>
    <w:qFormat/>
    <w:pPr>
      <w:numPr>
        <w:ilvl w:val="3"/>
      </w:numPr>
      <w:outlineLvl w:val="3"/>
    </w:pPr>
  </w:style>
  <w:style w:type="paragraph" w:customStyle="1" w:styleId="af4">
    <w:name w:val="附录三级条标题"/>
    <w:basedOn w:val="af3"/>
    <w:next w:val="40"/>
    <w:qFormat/>
    <w:pPr>
      <w:numPr>
        <w:ilvl w:val="4"/>
      </w:numPr>
      <w:outlineLvl w:val="4"/>
    </w:pPr>
  </w:style>
  <w:style w:type="paragraph" w:customStyle="1" w:styleId="af5">
    <w:name w:val="附录四级条标题"/>
    <w:basedOn w:val="af4"/>
    <w:next w:val="40"/>
    <w:qFormat/>
    <w:pPr>
      <w:numPr>
        <w:ilvl w:val="5"/>
      </w:numPr>
      <w:outlineLvl w:val="5"/>
    </w:pPr>
  </w:style>
  <w:style w:type="paragraph" w:customStyle="1" w:styleId="afffffffff4">
    <w:name w:val="附录图标题"/>
    <w:next w:val="40"/>
    <w:qFormat/>
    <w:pPr>
      <w:jc w:val="center"/>
    </w:pPr>
    <w:rPr>
      <w:rFonts w:ascii="黑体" w:eastAsia="黑体" w:hAnsi="Times New Roman" w:cs="Times New Roman"/>
      <w:sz w:val="21"/>
    </w:rPr>
  </w:style>
  <w:style w:type="paragraph" w:customStyle="1" w:styleId="af6">
    <w:name w:val="附录五级条标题"/>
    <w:basedOn w:val="af5"/>
    <w:next w:val="40"/>
    <w:qFormat/>
    <w:pPr>
      <w:numPr>
        <w:ilvl w:val="6"/>
      </w:numPr>
      <w:outlineLvl w:val="6"/>
    </w:pPr>
  </w:style>
  <w:style w:type="character" w:customStyle="1" w:styleId="EmailStyle92">
    <w:name w:val="EmailStyle92"/>
    <w:qFormat/>
    <w:rPr>
      <w:rFonts w:ascii="Arial" w:eastAsia="宋体" w:hAnsi="Arial" w:cs="Arial"/>
      <w:color w:val="auto"/>
      <w:sz w:val="20"/>
    </w:rPr>
  </w:style>
  <w:style w:type="character" w:customStyle="1" w:styleId="EmailStyle93">
    <w:name w:val="EmailStyle93"/>
    <w:qFormat/>
    <w:rPr>
      <w:rFonts w:ascii="Arial" w:eastAsia="宋体" w:hAnsi="Arial" w:cs="Arial"/>
      <w:color w:val="auto"/>
      <w:sz w:val="20"/>
    </w:rPr>
  </w:style>
  <w:style w:type="character" w:customStyle="1" w:styleId="affffb">
    <w:name w:val="脚注文本 字符"/>
    <w:basedOn w:val="afa"/>
    <w:link w:val="affffa"/>
    <w:uiPriority w:val="99"/>
    <w:qFormat/>
    <w:rPr>
      <w:rFonts w:ascii="Times New Roman" w:eastAsia="宋体" w:hAnsi="Times New Roman" w:cs="Times New Roman"/>
      <w:kern w:val="0"/>
      <w:sz w:val="18"/>
      <w:szCs w:val="18"/>
      <w:lang w:val="zh-CN" w:eastAsia="zh-CN"/>
    </w:rPr>
  </w:style>
  <w:style w:type="paragraph" w:customStyle="1" w:styleId="af8">
    <w:name w:val="列项——"/>
    <w:qFormat/>
    <w:pPr>
      <w:widowControl w:val="0"/>
      <w:numPr>
        <w:numId w:val="11"/>
      </w:numPr>
      <w:tabs>
        <w:tab w:val="clear" w:pos="1140"/>
        <w:tab w:val="left" w:pos="360"/>
      </w:tabs>
      <w:ind w:left="0" w:firstLine="0"/>
      <w:jc w:val="both"/>
    </w:pPr>
    <w:rPr>
      <w:rFonts w:ascii="宋体" w:eastAsia="宋体" w:hAnsi="Times New Roman" w:cs="Times New Roman"/>
      <w:sz w:val="21"/>
    </w:rPr>
  </w:style>
  <w:style w:type="paragraph" w:customStyle="1" w:styleId="ad">
    <w:name w:val="列项·"/>
    <w:qFormat/>
    <w:pPr>
      <w:numPr>
        <w:numId w:val="12"/>
      </w:numPr>
      <w:tabs>
        <w:tab w:val="clear" w:pos="1140"/>
        <w:tab w:val="left" w:pos="360"/>
        <w:tab w:val="left" w:pos="840"/>
      </w:tabs>
      <w:ind w:left="0" w:firstLine="0"/>
      <w:jc w:val="both"/>
    </w:pPr>
    <w:rPr>
      <w:rFonts w:ascii="宋体" w:eastAsia="宋体" w:hAnsi="Times New Roman" w:cs="Times New Roman"/>
      <w:sz w:val="21"/>
    </w:rPr>
  </w:style>
  <w:style w:type="paragraph" w:customStyle="1" w:styleId="afffffffff5">
    <w:name w:val="目次、标准名称标题"/>
    <w:basedOn w:val="afffffffa"/>
    <w:next w:val="40"/>
    <w:qFormat/>
    <w:pPr>
      <w:spacing w:line="460" w:lineRule="exact"/>
    </w:pPr>
  </w:style>
  <w:style w:type="paragraph" w:customStyle="1" w:styleId="afffffffff6">
    <w:name w:val="目次、索引正文"/>
    <w:qFormat/>
    <w:pPr>
      <w:spacing w:line="320" w:lineRule="exact"/>
      <w:jc w:val="both"/>
    </w:pPr>
    <w:rPr>
      <w:rFonts w:ascii="宋体" w:eastAsia="宋体" w:hAnsi="Times New Roman" w:cs="Times New Roman"/>
      <w:sz w:val="21"/>
    </w:rPr>
  </w:style>
  <w:style w:type="paragraph" w:customStyle="1" w:styleId="afffffffff7">
    <w:name w:val="其他标准称谓"/>
    <w:qFormat/>
    <w:pPr>
      <w:spacing w:line="0" w:lineRule="atLeast"/>
      <w:jc w:val="distribute"/>
    </w:pPr>
    <w:rPr>
      <w:rFonts w:ascii="黑体" w:eastAsia="黑体" w:hAnsi="宋体" w:cs="Times New Roman"/>
      <w:sz w:val="52"/>
    </w:rPr>
  </w:style>
  <w:style w:type="paragraph" w:customStyle="1" w:styleId="afffffffff8">
    <w:name w:val="其他发布部门"/>
    <w:basedOn w:val="affffffffa"/>
    <w:qFormat/>
    <w:pPr>
      <w:framePr w:wrap="around"/>
      <w:spacing w:line="0" w:lineRule="atLeast"/>
    </w:pPr>
    <w:rPr>
      <w:rFonts w:ascii="黑体" w:eastAsia="黑体"/>
      <w:b w:val="0"/>
    </w:rPr>
  </w:style>
  <w:style w:type="paragraph" w:customStyle="1" w:styleId="a1">
    <w:name w:val="三级无标题条"/>
    <w:basedOn w:val="af9"/>
    <w:qFormat/>
    <w:pPr>
      <w:numPr>
        <w:ilvl w:val="4"/>
        <w:numId w:val="9"/>
      </w:numPr>
    </w:pPr>
  </w:style>
  <w:style w:type="paragraph" w:customStyle="1" w:styleId="afffffffff9">
    <w:name w:val="实施日期"/>
    <w:basedOn w:val="affffffffb"/>
    <w:qFormat/>
    <w:pPr>
      <w:framePr w:hSpace="0" w:wrap="around" w:xAlign="right"/>
      <w:jc w:val="right"/>
    </w:pPr>
  </w:style>
  <w:style w:type="paragraph" w:customStyle="1" w:styleId="a5">
    <w:name w:val="示例"/>
    <w:next w:val="40"/>
    <w:qFormat/>
    <w:pPr>
      <w:numPr>
        <w:numId w:val="13"/>
      </w:numPr>
      <w:tabs>
        <w:tab w:val="clear" w:pos="1120"/>
        <w:tab w:val="left" w:pos="360"/>
      </w:tabs>
      <w:ind w:firstLine="0"/>
      <w:jc w:val="both"/>
    </w:pPr>
    <w:rPr>
      <w:rFonts w:ascii="宋体" w:eastAsia="宋体" w:hAnsi="Times New Roman" w:cs="Times New Roman"/>
      <w:sz w:val="18"/>
    </w:rPr>
  </w:style>
  <w:style w:type="paragraph" w:customStyle="1" w:styleId="afffffffffa">
    <w:name w:val="数字编号列项（二级）"/>
    <w:uiPriority w:val="99"/>
    <w:qFormat/>
    <w:pPr>
      <w:ind w:leftChars="400" w:left="1260" w:hangingChars="200" w:hanging="420"/>
      <w:jc w:val="both"/>
    </w:pPr>
    <w:rPr>
      <w:rFonts w:ascii="宋体" w:eastAsia="宋体" w:hAnsi="Times New Roman" w:cs="Times New Roman"/>
      <w:sz w:val="21"/>
    </w:rPr>
  </w:style>
  <w:style w:type="paragraph" w:customStyle="1" w:styleId="a2">
    <w:name w:val="四级无标题条"/>
    <w:basedOn w:val="af9"/>
    <w:qFormat/>
    <w:pPr>
      <w:numPr>
        <w:ilvl w:val="5"/>
        <w:numId w:val="9"/>
      </w:numPr>
    </w:pPr>
  </w:style>
  <w:style w:type="paragraph" w:customStyle="1" w:styleId="afffffffffb">
    <w:name w:val="条文脚注"/>
    <w:basedOn w:val="affffa"/>
    <w:qFormat/>
    <w:pPr>
      <w:ind w:leftChars="200" w:left="780" w:hangingChars="200" w:hanging="360"/>
      <w:jc w:val="both"/>
    </w:pPr>
    <w:rPr>
      <w:rFonts w:ascii="宋体"/>
    </w:rPr>
  </w:style>
  <w:style w:type="paragraph" w:customStyle="1" w:styleId="afffffffffc">
    <w:name w:val="图表脚注"/>
    <w:next w:val="40"/>
    <w:qFormat/>
    <w:pPr>
      <w:ind w:leftChars="200" w:left="300" w:hangingChars="100" w:hanging="100"/>
      <w:jc w:val="both"/>
    </w:pPr>
    <w:rPr>
      <w:rFonts w:ascii="宋体" w:eastAsia="宋体" w:hAnsi="Times New Roman" w:cs="Times New Roman"/>
      <w:sz w:val="18"/>
    </w:rPr>
  </w:style>
  <w:style w:type="paragraph" w:customStyle="1" w:styleId="afffffffffd">
    <w:name w:val="文献分类号"/>
    <w:qFormat/>
    <w:pPr>
      <w:framePr w:hSpace="180" w:vSpace="180" w:wrap="around" w:hAnchor="margin" w:y="1" w:anchorLock="1"/>
      <w:widowControl w:val="0"/>
      <w:textAlignment w:val="center"/>
    </w:pPr>
    <w:rPr>
      <w:rFonts w:ascii="Times New Roman" w:eastAsia="黑体" w:hAnsi="Times New Roman" w:cs="Times New Roman"/>
      <w:sz w:val="21"/>
    </w:rPr>
  </w:style>
  <w:style w:type="paragraph" w:customStyle="1" w:styleId="afffffffffe">
    <w:name w:val="无标题条"/>
    <w:next w:val="40"/>
    <w:qFormat/>
    <w:pPr>
      <w:jc w:val="both"/>
    </w:pPr>
    <w:rPr>
      <w:rFonts w:ascii="Times New Roman" w:eastAsia="宋体" w:hAnsi="Times New Roman" w:cs="Times New Roman"/>
      <w:sz w:val="21"/>
    </w:rPr>
  </w:style>
  <w:style w:type="paragraph" w:customStyle="1" w:styleId="a3">
    <w:name w:val="五级无标题条"/>
    <w:basedOn w:val="af9"/>
    <w:qFormat/>
    <w:pPr>
      <w:numPr>
        <w:ilvl w:val="6"/>
        <w:numId w:val="9"/>
      </w:numPr>
    </w:pPr>
  </w:style>
  <w:style w:type="paragraph" w:customStyle="1" w:styleId="a">
    <w:name w:val="一级无标题条"/>
    <w:basedOn w:val="af9"/>
    <w:qFormat/>
    <w:pPr>
      <w:numPr>
        <w:ilvl w:val="2"/>
        <w:numId w:val="9"/>
      </w:numPr>
    </w:pPr>
  </w:style>
  <w:style w:type="paragraph" w:customStyle="1" w:styleId="affffffffff">
    <w:name w:val="正文表标题"/>
    <w:next w:val="40"/>
    <w:qFormat/>
    <w:pPr>
      <w:tabs>
        <w:tab w:val="left" w:pos="360"/>
      </w:tabs>
      <w:jc w:val="center"/>
    </w:pPr>
    <w:rPr>
      <w:rFonts w:ascii="黑体" w:eastAsia="黑体" w:hAnsi="Times New Roman" w:cs="Times New Roman"/>
      <w:sz w:val="21"/>
    </w:rPr>
  </w:style>
  <w:style w:type="paragraph" w:customStyle="1" w:styleId="ae">
    <w:name w:val="注×："/>
    <w:qFormat/>
    <w:pPr>
      <w:widowControl w:val="0"/>
      <w:numPr>
        <w:numId w:val="14"/>
      </w:numPr>
      <w:tabs>
        <w:tab w:val="clear" w:pos="900"/>
        <w:tab w:val="left" w:pos="360"/>
        <w:tab w:val="left" w:pos="630"/>
      </w:tabs>
      <w:autoSpaceDE w:val="0"/>
      <w:autoSpaceDN w:val="0"/>
      <w:ind w:left="0" w:firstLine="0"/>
      <w:jc w:val="both"/>
    </w:pPr>
    <w:rPr>
      <w:rFonts w:ascii="宋体" w:eastAsia="宋体" w:hAnsi="Times New Roman" w:cs="Times New Roman"/>
      <w:sz w:val="18"/>
    </w:rPr>
  </w:style>
  <w:style w:type="paragraph" w:customStyle="1" w:styleId="affffffffff0">
    <w:name w:val="字母编号列项（一级）"/>
    <w:uiPriority w:val="99"/>
    <w:qFormat/>
    <w:pPr>
      <w:ind w:leftChars="200" w:left="840" w:hangingChars="200" w:hanging="420"/>
      <w:jc w:val="both"/>
    </w:pPr>
    <w:rPr>
      <w:rFonts w:ascii="宋体" w:eastAsia="宋体" w:hAnsi="Times New Roman" w:cs="Times New Roman"/>
      <w:sz w:val="21"/>
    </w:rPr>
  </w:style>
  <w:style w:type="paragraph" w:customStyle="1" w:styleId="a8">
    <w:name w:val="列项——（一级）"/>
    <w:qFormat/>
    <w:pPr>
      <w:widowControl w:val="0"/>
      <w:numPr>
        <w:numId w:val="15"/>
      </w:numPr>
      <w:jc w:val="both"/>
    </w:pPr>
    <w:rPr>
      <w:rFonts w:ascii="宋体" w:eastAsia="宋体" w:hAnsi="Times New Roman" w:cs="Times New Roman"/>
      <w:sz w:val="21"/>
    </w:rPr>
  </w:style>
  <w:style w:type="paragraph" w:customStyle="1" w:styleId="a9">
    <w:name w:val="列项●（二级）"/>
    <w:qFormat/>
    <w:pPr>
      <w:numPr>
        <w:ilvl w:val="1"/>
        <w:numId w:val="15"/>
      </w:numPr>
      <w:tabs>
        <w:tab w:val="left" w:pos="840"/>
      </w:tabs>
      <w:jc w:val="both"/>
    </w:pPr>
    <w:rPr>
      <w:rFonts w:ascii="宋体" w:eastAsia="宋体" w:hAnsi="Times New Roman" w:cs="Times New Roman"/>
      <w:sz w:val="21"/>
    </w:rPr>
  </w:style>
  <w:style w:type="paragraph" w:customStyle="1" w:styleId="aa">
    <w:name w:val="列项◆（三级）"/>
    <w:basedOn w:val="af9"/>
    <w:qFormat/>
    <w:pPr>
      <w:numPr>
        <w:ilvl w:val="2"/>
        <w:numId w:val="15"/>
      </w:numPr>
    </w:pPr>
    <w:rPr>
      <w:rFonts w:ascii="宋体"/>
      <w:szCs w:val="21"/>
    </w:rPr>
  </w:style>
  <w:style w:type="paragraph" w:customStyle="1" w:styleId="ac">
    <w:name w:val="二级无"/>
    <w:basedOn w:val="afffffffc"/>
    <w:qFormat/>
    <w:pPr>
      <w:numPr>
        <w:ilvl w:val="2"/>
        <w:numId w:val="16"/>
      </w:numPr>
      <w:jc w:val="left"/>
    </w:pPr>
    <w:rPr>
      <w:rFonts w:ascii="宋体" w:eastAsia="宋体"/>
      <w:szCs w:val="21"/>
    </w:rPr>
  </w:style>
  <w:style w:type="paragraph" w:customStyle="1" w:styleId="ab">
    <w:name w:val="一级无"/>
    <w:basedOn w:val="afffffffb"/>
    <w:qFormat/>
    <w:pPr>
      <w:numPr>
        <w:ilvl w:val="1"/>
        <w:numId w:val="16"/>
      </w:numPr>
      <w:jc w:val="left"/>
    </w:pPr>
    <w:rPr>
      <w:rFonts w:ascii="宋体" w:eastAsia="宋体"/>
      <w:szCs w:val="21"/>
    </w:rPr>
  </w:style>
  <w:style w:type="paragraph" w:customStyle="1" w:styleId="TOC10">
    <w:name w:val="TOC 标题1"/>
    <w:basedOn w:val="1"/>
    <w:next w:val="af9"/>
    <w:uiPriority w:val="39"/>
    <w:qFormat/>
    <w:pPr>
      <w:keepLines/>
      <w:widowControl/>
      <w:spacing w:before="480" w:line="276" w:lineRule="auto"/>
      <w:jc w:val="left"/>
      <w:outlineLvl w:val="9"/>
    </w:pPr>
    <w:rPr>
      <w:rFonts w:ascii="Cambria" w:hAnsi="Cambria"/>
      <w:b/>
      <w:bCs/>
      <w:color w:val="365F91"/>
      <w:kern w:val="0"/>
      <w:szCs w:val="28"/>
      <w:lang w:val="zh-CN"/>
    </w:rPr>
  </w:style>
  <w:style w:type="character" w:customStyle="1" w:styleId="CharChar0">
    <w:name w:val="段 Char Char"/>
    <w:qFormat/>
    <w:rPr>
      <w:rFonts w:ascii="宋体" w:hAnsi="Times New Roman"/>
      <w:sz w:val="21"/>
      <w:lang w:val="en-US" w:eastAsia="zh-CN" w:bidi="ar-SA"/>
    </w:rPr>
  </w:style>
  <w:style w:type="paragraph" w:customStyle="1" w:styleId="affffffffff1">
    <w:name w:val="编号列项（三级）"/>
    <w:uiPriority w:val="99"/>
    <w:qFormat/>
    <w:pPr>
      <w:tabs>
        <w:tab w:val="left" w:pos="-60"/>
      </w:tabs>
      <w:ind w:left="1618" w:hanging="419"/>
    </w:pPr>
    <w:rPr>
      <w:rFonts w:ascii="宋体" w:eastAsia="宋体" w:hAnsi="Times New Roman" w:cs="Times New Roman"/>
      <w:sz w:val="21"/>
    </w:rPr>
  </w:style>
  <w:style w:type="character" w:customStyle="1" w:styleId="aff8">
    <w:name w:val="无间隔 字符"/>
    <w:link w:val="aff7"/>
    <w:uiPriority w:val="1"/>
    <w:qFormat/>
    <w:locked/>
    <w:rPr>
      <w:szCs w:val="24"/>
    </w:rPr>
  </w:style>
  <w:style w:type="character" w:customStyle="1" w:styleId="afffff0">
    <w:name w:val="普通(网站) 字符"/>
    <w:link w:val="afffff"/>
    <w:uiPriority w:val="99"/>
    <w:qFormat/>
    <w:locked/>
    <w:rPr>
      <w:rFonts w:ascii="宋体" w:eastAsia="宋体" w:hAnsi="宋体" w:cs="宋体"/>
      <w:kern w:val="0"/>
      <w:sz w:val="24"/>
      <w:szCs w:val="24"/>
    </w:rPr>
  </w:style>
  <w:style w:type="paragraph" w:customStyle="1" w:styleId="2f2">
    <w:name w:val="纯文本2"/>
    <w:basedOn w:val="af9"/>
    <w:qFormat/>
    <w:rPr>
      <w:rFonts w:ascii="宋体" w:hAnsi="Courier New"/>
      <w:szCs w:val="20"/>
      <w:lang w:val="zh-CN"/>
    </w:rPr>
  </w:style>
  <w:style w:type="table" w:customStyle="1" w:styleId="-11">
    <w:name w:val="浅色底纹 - 强调文字颜色 11"/>
    <w:basedOn w:val="afb"/>
    <w:uiPriority w:val="60"/>
    <w:qFormat/>
    <w:rPr>
      <w:rFonts w:ascii="Times New Roman" w:eastAsia="宋体" w:hAnsi="Times New Roman" w:cs="Times New Roman"/>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f9">
    <w:name w:val="浅色底纹1"/>
    <w:basedOn w:val="afb"/>
    <w:uiPriority w:val="60"/>
    <w:qFormat/>
    <w:rPr>
      <w:rFonts w:ascii="Times New Roman" w:eastAsia="宋体" w:hAnsi="Times New Roman" w:cs="Times New Roman"/>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2e">
    <w:name w:val="列表段落 字符2"/>
    <w:link w:val="afffffff6"/>
    <w:qFormat/>
    <w:rPr>
      <w:rFonts w:ascii="Calibri" w:eastAsia="宋体" w:hAnsi="Calibri" w:cs="Times New Roman"/>
    </w:rPr>
  </w:style>
  <w:style w:type="paragraph" w:customStyle="1" w:styleId="46">
    <w:name w:val="纯文本4"/>
    <w:basedOn w:val="af9"/>
    <w:qFormat/>
    <w:rPr>
      <w:rFonts w:ascii="宋体" w:hAnsi="Courier New"/>
      <w:szCs w:val="20"/>
      <w:lang w:val="zh-CN"/>
    </w:rPr>
  </w:style>
  <w:style w:type="character" w:customStyle="1" w:styleId="font01">
    <w:name w:val="font01"/>
    <w:qFormat/>
    <w:rPr>
      <w:rFonts w:ascii="Times New Roman" w:hAnsi="Times New Roman" w:cs="Times New Roman" w:hint="default"/>
      <w:color w:val="000000"/>
      <w:sz w:val="20"/>
      <w:szCs w:val="20"/>
      <w:u w:val="none"/>
    </w:rPr>
  </w:style>
  <w:style w:type="paragraph" w:customStyle="1" w:styleId="3f1">
    <w:name w:val="纯文本3"/>
    <w:basedOn w:val="af9"/>
    <w:qFormat/>
    <w:rPr>
      <w:rFonts w:ascii="宋体" w:hAnsi="Courier New"/>
      <w:szCs w:val="20"/>
      <w:lang w:val="zh-CN"/>
    </w:rPr>
  </w:style>
  <w:style w:type="paragraph" w:customStyle="1" w:styleId="IDDS">
    <w:name w:val="IDDS表格正文"/>
    <w:basedOn w:val="af9"/>
    <w:qFormat/>
    <w:pPr>
      <w:spacing w:line="300" w:lineRule="auto"/>
      <w:jc w:val="center"/>
    </w:pPr>
    <w:rPr>
      <w:rFonts w:cs="宋体"/>
      <w:szCs w:val="20"/>
    </w:rPr>
  </w:style>
  <w:style w:type="paragraph" w:customStyle="1" w:styleId="IDDS0">
    <w:name w:val="IDDS表图注"/>
    <w:basedOn w:val="af9"/>
    <w:qFormat/>
    <w:pPr>
      <w:jc w:val="center"/>
    </w:pPr>
    <w:rPr>
      <w:rFonts w:ascii="宋体" w:hAnsi="宋体" w:cs="宋体"/>
      <w:b/>
      <w:bCs/>
      <w:szCs w:val="20"/>
    </w:rPr>
  </w:style>
  <w:style w:type="paragraph" w:customStyle="1" w:styleId="font6">
    <w:name w:val="font6"/>
    <w:basedOn w:val="af9"/>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f9"/>
    <w:qFormat/>
    <w:pPr>
      <w:widowControl/>
      <w:spacing w:before="100" w:beforeAutospacing="1" w:after="100" w:afterAutospacing="1"/>
      <w:jc w:val="left"/>
    </w:pPr>
    <w:rPr>
      <w:kern w:val="0"/>
      <w:sz w:val="22"/>
      <w:szCs w:val="22"/>
    </w:rPr>
  </w:style>
  <w:style w:type="paragraph" w:customStyle="1" w:styleId="font8">
    <w:name w:val="font8"/>
    <w:basedOn w:val="af9"/>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9"/>
    <w:qFormat/>
    <w:pPr>
      <w:widowControl/>
      <w:spacing w:before="100" w:beforeAutospacing="1" w:after="100" w:afterAutospacing="1"/>
      <w:jc w:val="left"/>
    </w:pPr>
    <w:rPr>
      <w:rFonts w:ascii="宋体" w:hAnsi="宋体" w:cs="宋体"/>
      <w:kern w:val="0"/>
      <w:sz w:val="24"/>
    </w:rPr>
  </w:style>
  <w:style w:type="paragraph" w:customStyle="1" w:styleId="font11">
    <w:name w:val="font11"/>
    <w:basedOn w:val="af9"/>
    <w:qFormat/>
    <w:pPr>
      <w:widowControl/>
      <w:spacing w:before="100" w:beforeAutospacing="1" w:after="100" w:afterAutospacing="1"/>
      <w:jc w:val="left"/>
    </w:pPr>
    <w:rPr>
      <w:rFonts w:ascii="宋体" w:hAnsi="宋体" w:cs="宋体"/>
      <w:kern w:val="0"/>
      <w:sz w:val="22"/>
      <w:szCs w:val="22"/>
    </w:rPr>
  </w:style>
  <w:style w:type="paragraph" w:customStyle="1" w:styleId="font12">
    <w:name w:val="font12"/>
    <w:basedOn w:val="af9"/>
    <w:qFormat/>
    <w:pPr>
      <w:widowControl/>
      <w:spacing w:before="100" w:beforeAutospacing="1" w:after="100" w:afterAutospacing="1"/>
      <w:jc w:val="left"/>
    </w:pPr>
    <w:rPr>
      <w:rFonts w:ascii="宋体" w:hAnsi="宋体" w:cs="宋体"/>
      <w:kern w:val="0"/>
      <w:sz w:val="22"/>
      <w:szCs w:val="22"/>
    </w:rPr>
  </w:style>
  <w:style w:type="paragraph" w:customStyle="1" w:styleId="font13">
    <w:name w:val="font13"/>
    <w:basedOn w:val="af9"/>
    <w:qFormat/>
    <w:pPr>
      <w:widowControl/>
      <w:spacing w:before="100" w:beforeAutospacing="1" w:after="100" w:afterAutospacing="1"/>
      <w:jc w:val="left"/>
    </w:pPr>
    <w:rPr>
      <w:rFonts w:ascii="宋体" w:hAnsi="宋体" w:cs="宋体"/>
      <w:kern w:val="0"/>
      <w:sz w:val="22"/>
      <w:szCs w:val="22"/>
    </w:rPr>
  </w:style>
  <w:style w:type="paragraph" w:customStyle="1" w:styleId="xl362">
    <w:name w:val="xl362"/>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3">
    <w:name w:val="xl363"/>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4">
    <w:name w:val="xl364"/>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5">
    <w:name w:val="xl365"/>
    <w:basedOn w:val="af9"/>
    <w:qFormat/>
    <w:pPr>
      <w:widowControl/>
      <w:spacing w:before="100" w:beforeAutospacing="1" w:after="100" w:afterAutospacing="1"/>
      <w:jc w:val="center"/>
    </w:pPr>
    <w:rPr>
      <w:kern w:val="0"/>
      <w:sz w:val="22"/>
      <w:szCs w:val="22"/>
    </w:rPr>
  </w:style>
  <w:style w:type="paragraph" w:customStyle="1" w:styleId="xl366">
    <w:name w:val="xl36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7">
    <w:name w:val="xl367"/>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2"/>
      <w:szCs w:val="22"/>
    </w:rPr>
  </w:style>
  <w:style w:type="paragraph" w:customStyle="1" w:styleId="xl368">
    <w:name w:val="xl368"/>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kern w:val="0"/>
      <w:sz w:val="22"/>
      <w:szCs w:val="22"/>
    </w:rPr>
  </w:style>
  <w:style w:type="paragraph" w:customStyle="1" w:styleId="xl369">
    <w:name w:val="xl36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2"/>
      <w:szCs w:val="22"/>
    </w:rPr>
  </w:style>
  <w:style w:type="paragraph" w:customStyle="1" w:styleId="xl370">
    <w:name w:val="xl37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1">
    <w:name w:val="xl371"/>
    <w:basedOn w:val="af9"/>
    <w:qFormat/>
    <w:pPr>
      <w:widowControl/>
      <w:spacing w:before="100" w:beforeAutospacing="1" w:after="100" w:afterAutospacing="1"/>
      <w:jc w:val="center"/>
    </w:pPr>
    <w:rPr>
      <w:rFonts w:ascii="宋体" w:hAnsi="宋体" w:cs="宋体"/>
      <w:kern w:val="0"/>
      <w:sz w:val="24"/>
    </w:rPr>
  </w:style>
  <w:style w:type="paragraph" w:customStyle="1" w:styleId="xl372">
    <w:name w:val="xl372"/>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2"/>
      <w:szCs w:val="22"/>
    </w:rPr>
  </w:style>
  <w:style w:type="paragraph" w:customStyle="1" w:styleId="xl373">
    <w:name w:val="xl373"/>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left"/>
    </w:pPr>
    <w:rPr>
      <w:rFonts w:ascii="宋体" w:hAnsi="宋体" w:cs="宋体"/>
      <w:kern w:val="0"/>
      <w:sz w:val="24"/>
    </w:rPr>
  </w:style>
  <w:style w:type="paragraph" w:customStyle="1" w:styleId="xl374">
    <w:name w:val="xl374"/>
    <w:basedOn w:val="af9"/>
    <w:qFormat/>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pPr>
    <w:rPr>
      <w:rFonts w:ascii="宋体" w:hAnsi="宋体" w:cs="宋体"/>
      <w:kern w:val="0"/>
      <w:sz w:val="24"/>
    </w:rPr>
  </w:style>
  <w:style w:type="paragraph" w:customStyle="1" w:styleId="xl375">
    <w:name w:val="xl375"/>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6">
    <w:name w:val="xl37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377">
    <w:name w:val="xl377"/>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215">
    <w:name w:val="xl10215"/>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6">
    <w:name w:val="xl1021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217">
    <w:name w:val="xl10217"/>
    <w:basedOn w:val="af9"/>
    <w:qFormat/>
    <w:pPr>
      <w:widowControl/>
      <w:spacing w:before="100" w:beforeAutospacing="1" w:after="100" w:afterAutospacing="1"/>
      <w:jc w:val="center"/>
      <w:textAlignment w:val="center"/>
    </w:pPr>
    <w:rPr>
      <w:rFonts w:ascii="宋体" w:hAnsi="宋体" w:cs="宋体"/>
      <w:kern w:val="0"/>
      <w:sz w:val="24"/>
    </w:rPr>
  </w:style>
  <w:style w:type="paragraph" w:customStyle="1" w:styleId="xl10218">
    <w:name w:val="xl10218"/>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19">
    <w:name w:val="xl1021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0">
    <w:name w:val="xl1022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1">
    <w:name w:val="xl10221"/>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2">
    <w:name w:val="xl10222"/>
    <w:basedOn w:val="af9"/>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kern w:val="0"/>
      <w:sz w:val="24"/>
    </w:rPr>
  </w:style>
  <w:style w:type="paragraph" w:customStyle="1" w:styleId="xl10223">
    <w:name w:val="xl10223"/>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4">
    <w:name w:val="xl10224"/>
    <w:basedOn w:val="af9"/>
    <w:qFormat/>
    <w:pPr>
      <w:widowControl/>
      <w:spacing w:before="100" w:beforeAutospacing="1" w:after="100" w:afterAutospacing="1"/>
      <w:jc w:val="center"/>
      <w:textAlignment w:val="center"/>
    </w:pPr>
    <w:rPr>
      <w:kern w:val="0"/>
      <w:sz w:val="24"/>
    </w:rPr>
  </w:style>
  <w:style w:type="paragraph" w:customStyle="1" w:styleId="xl10225">
    <w:name w:val="xl10225"/>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6">
    <w:name w:val="xl10226"/>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7">
    <w:name w:val="xl10227"/>
    <w:basedOn w:val="af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8">
    <w:name w:val="xl10228"/>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29">
    <w:name w:val="xl10229"/>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0">
    <w:name w:val="xl10230"/>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1">
    <w:name w:val="xl10231"/>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10232">
    <w:name w:val="xl10232"/>
    <w:basedOn w:val="af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59">
    <w:name w:val="纯文本5"/>
    <w:basedOn w:val="af9"/>
    <w:qFormat/>
    <w:rPr>
      <w:rFonts w:ascii="宋体" w:hAnsi="Courier New"/>
      <w:szCs w:val="20"/>
      <w:lang w:val="zh-CN"/>
    </w:rPr>
  </w:style>
  <w:style w:type="paragraph" w:customStyle="1" w:styleId="300125">
    <w:name w:val="样式 标题 3 + 黑体 小四 非加粗 黑色 段前: 0 磅 段后: 0 磅 行距: 多倍行距 1.25 字行"/>
    <w:basedOn w:val="31"/>
    <w:qFormat/>
    <w:pPr>
      <w:tabs>
        <w:tab w:val="left" w:pos="377"/>
        <w:tab w:val="left" w:pos="850"/>
      </w:tabs>
      <w:spacing w:before="0" w:after="0" w:line="300" w:lineRule="auto"/>
      <w:ind w:left="850" w:hanging="681"/>
      <w:jc w:val="center"/>
    </w:pPr>
    <w:rPr>
      <w:rFonts w:ascii="黑体" w:eastAsia="黑体" w:hAnsi="黑体" w:cs="宋体"/>
      <w:b w:val="0"/>
      <w:bCs w:val="0"/>
      <w:color w:val="000000"/>
      <w:spacing w:val="20"/>
      <w:kern w:val="0"/>
      <w:sz w:val="24"/>
      <w:szCs w:val="24"/>
      <w:lang w:val="en-US"/>
    </w:rPr>
  </w:style>
  <w:style w:type="table" w:customStyle="1" w:styleId="213">
    <w:name w:val="无格式表格 21"/>
    <w:basedOn w:val="afb"/>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16">
    <w:name w:val="无间隔 Char1"/>
    <w:uiPriority w:val="99"/>
    <w:qFormat/>
    <w:rPr>
      <w:kern w:val="2"/>
      <w:sz w:val="21"/>
      <w:szCs w:val="24"/>
      <w:lang w:val="en-US" w:eastAsia="zh-CN" w:bidi="ar-SA"/>
    </w:rPr>
  </w:style>
  <w:style w:type="character" w:customStyle="1" w:styleId="Char17">
    <w:name w:val="普通(网站) Char1"/>
    <w:uiPriority w:val="99"/>
    <w:qFormat/>
    <w:rPr>
      <w:rFonts w:ascii="宋体" w:hAnsi="宋体"/>
      <w:sz w:val="24"/>
    </w:rPr>
  </w:style>
  <w:style w:type="paragraph" w:customStyle="1" w:styleId="2f3">
    <w:name w:val="无间隔2"/>
    <w:uiPriority w:val="99"/>
    <w:qFormat/>
    <w:pPr>
      <w:widowControl w:val="0"/>
      <w:jc w:val="both"/>
    </w:pPr>
    <w:rPr>
      <w:rFonts w:ascii="Times New Roman" w:eastAsia="宋体" w:hAnsi="Times New Roman" w:cs="Times New Roman"/>
      <w:kern w:val="2"/>
      <w:sz w:val="21"/>
      <w:szCs w:val="22"/>
    </w:rPr>
  </w:style>
  <w:style w:type="character" w:customStyle="1" w:styleId="Char40">
    <w:name w:val="文档结构图 Char4"/>
    <w:uiPriority w:val="99"/>
    <w:qFormat/>
    <w:rPr>
      <w:rFonts w:ascii="宋体" w:hAnsi="宋体"/>
      <w:sz w:val="24"/>
      <w:szCs w:val="24"/>
      <w:shd w:val="clear" w:color="auto" w:fill="000080"/>
    </w:rPr>
  </w:style>
  <w:style w:type="character" w:customStyle="1" w:styleId="Chare">
    <w:name w:val="标准小四 Char"/>
    <w:link w:val="affffffffff2"/>
    <w:qFormat/>
    <w:rPr>
      <w:sz w:val="24"/>
      <w:szCs w:val="24"/>
    </w:rPr>
  </w:style>
  <w:style w:type="paragraph" w:customStyle="1" w:styleId="affffffffff2">
    <w:name w:val="标准小四"/>
    <w:basedOn w:val="af9"/>
    <w:link w:val="Chare"/>
    <w:qFormat/>
    <w:pPr>
      <w:ind w:firstLine="480"/>
    </w:pPr>
    <w:rPr>
      <w:rFonts w:asciiTheme="minorHAnsi" w:eastAsiaTheme="minorEastAsia" w:hAnsiTheme="minorHAnsi" w:cstheme="minorBidi"/>
      <w:sz w:val="24"/>
    </w:rPr>
  </w:style>
  <w:style w:type="character" w:customStyle="1" w:styleId="font91">
    <w:name w:val="font91"/>
    <w:basedOn w:val="afa"/>
    <w:qFormat/>
    <w:rPr>
      <w:rFonts w:ascii="宋体" w:eastAsia="宋体" w:hAnsi="宋体" w:cs="宋体" w:hint="eastAsia"/>
      <w:color w:val="000000"/>
      <w:sz w:val="20"/>
      <w:szCs w:val="20"/>
      <w:u w:val="none"/>
    </w:rPr>
  </w:style>
  <w:style w:type="character" w:customStyle="1" w:styleId="Charf">
    <w:name w:val="无间隔 Char"/>
    <w:uiPriority w:val="1"/>
    <w:qFormat/>
    <w:locked/>
    <w:rPr>
      <w:kern w:val="2"/>
      <w:sz w:val="21"/>
      <w:szCs w:val="21"/>
      <w:lang w:bidi="ar-SA"/>
    </w:rPr>
  </w:style>
  <w:style w:type="character" w:customStyle="1" w:styleId="Char50">
    <w:name w:val="页眉 Char5"/>
    <w:uiPriority w:val="99"/>
    <w:qFormat/>
    <w:rPr>
      <w:rFonts w:ascii="宋体" w:hAnsi="宋体"/>
      <w:sz w:val="18"/>
      <w:szCs w:val="18"/>
    </w:rPr>
  </w:style>
  <w:style w:type="character" w:customStyle="1" w:styleId="Charf0">
    <w:name w:val="表格标题样式 Char"/>
    <w:link w:val="affffffffff3"/>
    <w:uiPriority w:val="99"/>
    <w:qFormat/>
    <w:rPr>
      <w:rFonts w:ascii="宋体" w:hAnsi="宋体"/>
      <w:b/>
      <w:bCs/>
      <w:szCs w:val="21"/>
    </w:rPr>
  </w:style>
  <w:style w:type="paragraph" w:customStyle="1" w:styleId="affffffffff3">
    <w:name w:val="表格标题样式"/>
    <w:basedOn w:val="af9"/>
    <w:link w:val="Charf0"/>
    <w:uiPriority w:val="99"/>
    <w:qFormat/>
    <w:pPr>
      <w:ind w:firstLineChars="0" w:firstLine="0"/>
      <w:jc w:val="center"/>
    </w:pPr>
    <w:rPr>
      <w:rFonts w:ascii="宋体" w:eastAsiaTheme="minorEastAsia" w:hAnsi="宋体" w:cstheme="minorBidi"/>
      <w:b/>
      <w:bCs/>
      <w:sz w:val="21"/>
      <w:szCs w:val="21"/>
    </w:rPr>
  </w:style>
  <w:style w:type="character" w:customStyle="1" w:styleId="Char18">
    <w:name w:val="批注主题 Char1"/>
    <w:uiPriority w:val="99"/>
    <w:qFormat/>
    <w:rPr>
      <w:rFonts w:ascii="宋体"/>
      <w:b/>
      <w:bCs/>
      <w:kern w:val="2"/>
      <w:sz w:val="21"/>
      <w:szCs w:val="24"/>
    </w:rPr>
  </w:style>
  <w:style w:type="character" w:customStyle="1" w:styleId="8Char">
    <w:name w:val="标题 8 Char"/>
    <w:uiPriority w:val="9"/>
    <w:qFormat/>
    <w:rPr>
      <w:rFonts w:eastAsia="黑体"/>
      <w:sz w:val="28"/>
      <w:szCs w:val="28"/>
    </w:rPr>
  </w:style>
  <w:style w:type="character" w:customStyle="1" w:styleId="2f4">
    <w:name w:val="页码2"/>
    <w:basedOn w:val="afa"/>
    <w:qFormat/>
  </w:style>
  <w:style w:type="character" w:customStyle="1" w:styleId="CharChar86">
    <w:name w:val="Char Char86"/>
    <w:qFormat/>
    <w:rPr>
      <w:rFonts w:ascii="Arial" w:eastAsia="黑体" w:hAnsi="Arial"/>
      <w:snapToGrid w:val="0"/>
      <w:sz w:val="32"/>
      <w:szCs w:val="32"/>
      <w:lang w:val="en-US" w:eastAsia="zh-CN" w:bidi="ar-SA"/>
      <w14:shadow w14:blurRad="50800" w14:dist="38100" w14:dir="2700000" w14:sx="100000" w14:sy="100000" w14:kx="0" w14:ky="0" w14:algn="tl">
        <w14:srgbClr w14:val="000000">
          <w14:alpha w14:val="60000"/>
        </w14:srgbClr>
      </w14:shadow>
    </w:rPr>
  </w:style>
  <w:style w:type="character" w:customStyle="1" w:styleId="Charf1">
    <w:name w:val="页脚 Char"/>
    <w:uiPriority w:val="99"/>
    <w:qFormat/>
    <w:rPr>
      <w:kern w:val="2"/>
      <w:sz w:val="18"/>
      <w:szCs w:val="18"/>
    </w:rPr>
  </w:style>
  <w:style w:type="character" w:customStyle="1" w:styleId="Char22">
    <w:name w:val="纯文本 Char2"/>
    <w:qFormat/>
    <w:rPr>
      <w:rFonts w:ascii="宋体" w:hAnsi="Courier New"/>
      <w:kern w:val="2"/>
      <w:sz w:val="21"/>
      <w:lang w:bidi="ar-SA"/>
    </w:rPr>
  </w:style>
  <w:style w:type="character" w:customStyle="1" w:styleId="3Char2">
    <w:name w:val="标题 3 Char"/>
    <w:qFormat/>
    <w:rPr>
      <w:b/>
      <w:bCs/>
      <w:kern w:val="2"/>
      <w:sz w:val="32"/>
      <w:szCs w:val="32"/>
    </w:rPr>
  </w:style>
  <w:style w:type="character" w:customStyle="1" w:styleId="Charf2">
    <w:name w:val="列出段落 Char"/>
    <w:link w:val="300"/>
    <w:qFormat/>
    <w:rPr>
      <w:rFonts w:ascii="Calibri" w:hAnsi="Calibri"/>
    </w:rPr>
  </w:style>
  <w:style w:type="paragraph" w:customStyle="1" w:styleId="300">
    <w:name w:val="30"/>
    <w:basedOn w:val="af9"/>
    <w:next w:val="afffffff6"/>
    <w:link w:val="Charf2"/>
    <w:qFormat/>
    <w:pPr>
      <w:adjustRightInd/>
      <w:snapToGrid/>
      <w:spacing w:line="240" w:lineRule="auto"/>
      <w:ind w:firstLine="420"/>
    </w:pPr>
    <w:rPr>
      <w:rFonts w:ascii="Calibri" w:eastAsiaTheme="minorEastAsia" w:hAnsi="Calibri" w:cstheme="minorBidi"/>
      <w:sz w:val="21"/>
      <w:szCs w:val="22"/>
    </w:rPr>
  </w:style>
  <w:style w:type="character" w:customStyle="1" w:styleId="2Char1">
    <w:name w:val="标题 2 Char1"/>
    <w:qFormat/>
    <w:rPr>
      <w:rFonts w:ascii="Arial" w:eastAsia="黑体" w:hAnsi="Arial"/>
      <w:b/>
      <w:kern w:val="2"/>
      <w:sz w:val="32"/>
      <w:lang w:val="en-US" w:eastAsia="zh-CN"/>
    </w:rPr>
  </w:style>
  <w:style w:type="character" w:customStyle="1" w:styleId="Charf3">
    <w:name w:val="正文文本 Char"/>
    <w:qFormat/>
    <w:rPr>
      <w:kern w:val="2"/>
      <w:sz w:val="21"/>
      <w:szCs w:val="24"/>
    </w:rPr>
  </w:style>
  <w:style w:type="character" w:customStyle="1" w:styleId="4Char">
    <w:name w:val="标题 4 Char"/>
    <w:uiPriority w:val="99"/>
    <w:qFormat/>
    <w:rPr>
      <w:rFonts w:ascii="Arial" w:eastAsia="黑体" w:hAnsi="Arial"/>
      <w:b/>
      <w:bCs/>
      <w:kern w:val="2"/>
      <w:sz w:val="28"/>
      <w:szCs w:val="28"/>
    </w:rPr>
  </w:style>
  <w:style w:type="character" w:customStyle="1" w:styleId="2Char0">
    <w:name w:val="正文2 Char"/>
    <w:link w:val="2f0"/>
    <w:qFormat/>
    <w:rPr>
      <w:rFonts w:ascii="Times New Roman" w:eastAsia="宋体" w:hAnsi="宋体" w:cs="宋体"/>
      <w:kern w:val="0"/>
      <w:sz w:val="20"/>
      <w:szCs w:val="20"/>
    </w:rPr>
  </w:style>
  <w:style w:type="character" w:customStyle="1" w:styleId="6Char">
    <w:name w:val="标题 6 Char"/>
    <w:qFormat/>
    <w:rPr>
      <w:rFonts w:eastAsia="黑体"/>
      <w:bCs/>
      <w:sz w:val="28"/>
      <w:szCs w:val="28"/>
    </w:rPr>
  </w:style>
  <w:style w:type="character" w:customStyle="1" w:styleId="Charf4">
    <w:name w:val="标题 Char"/>
    <w:qFormat/>
    <w:rPr>
      <w:rFonts w:ascii="宋体" w:eastAsia="宋体" w:hAnsi="Arial" w:cs="Arial"/>
      <w:b/>
      <w:bCs/>
      <w:kern w:val="2"/>
      <w:sz w:val="32"/>
      <w:szCs w:val="18"/>
      <w:lang w:val="en-US" w:eastAsia="zh-CN" w:bidi="ar-SA"/>
    </w:rPr>
  </w:style>
  <w:style w:type="character" w:customStyle="1" w:styleId="3Char11">
    <w:name w:val="正文文本缩进 3 Char1"/>
    <w:uiPriority w:val="99"/>
    <w:qFormat/>
    <w:rPr>
      <w:rFonts w:eastAsia="宋体"/>
      <w:kern w:val="2"/>
      <w:sz w:val="16"/>
      <w:szCs w:val="16"/>
      <w:lang w:val="en-US" w:eastAsia="zh-CN" w:bidi="ar-SA"/>
    </w:rPr>
  </w:style>
  <w:style w:type="character" w:customStyle="1" w:styleId="2Char2">
    <w:name w:val="正文文本 2 Char"/>
    <w:qFormat/>
    <w:rPr>
      <w:rFonts w:ascii="宋体"/>
      <w:kern w:val="2"/>
      <w:sz w:val="21"/>
    </w:rPr>
  </w:style>
  <w:style w:type="character" w:customStyle="1" w:styleId="Charf5">
    <w:name w:val="页眉 Char"/>
    <w:uiPriority w:val="99"/>
    <w:qFormat/>
    <w:rPr>
      <w:kern w:val="2"/>
      <w:sz w:val="18"/>
      <w:szCs w:val="18"/>
    </w:rPr>
  </w:style>
  <w:style w:type="character" w:customStyle="1" w:styleId="Charf6">
    <w:name w:val="普通(网站) Char"/>
    <w:uiPriority w:val="99"/>
    <w:qFormat/>
    <w:locked/>
    <w:rPr>
      <w:rFonts w:ascii="宋体" w:hAnsi="宋体" w:cs="宋体"/>
      <w:sz w:val="24"/>
      <w:szCs w:val="24"/>
    </w:rPr>
  </w:style>
  <w:style w:type="character" w:customStyle="1" w:styleId="y-4Char">
    <w:name w:val="y 报告-4 Char"/>
    <w:link w:val="y-4"/>
    <w:qFormat/>
    <w:rPr>
      <w:rFonts w:ascii="黑体" w:eastAsia="黑体" w:hAnsi="黑体"/>
      <w:sz w:val="24"/>
      <w:szCs w:val="24"/>
    </w:rPr>
  </w:style>
  <w:style w:type="paragraph" w:customStyle="1" w:styleId="y-4">
    <w:name w:val="y 报告-4"/>
    <w:basedOn w:val="af9"/>
    <w:link w:val="y-4Char"/>
    <w:qFormat/>
    <w:pPr>
      <w:keepNext/>
      <w:keepLines/>
      <w:widowControl/>
      <w:tabs>
        <w:tab w:val="left" w:pos="1134"/>
        <w:tab w:val="left" w:pos="5501"/>
      </w:tabs>
      <w:adjustRightInd/>
      <w:snapToGrid/>
      <w:ind w:left="400" w:hangingChars="400" w:hanging="400"/>
      <w:outlineLvl w:val="3"/>
    </w:pPr>
    <w:rPr>
      <w:rFonts w:ascii="黑体" w:eastAsia="黑体" w:hAnsi="黑体" w:cstheme="minorBidi"/>
      <w:sz w:val="24"/>
    </w:rPr>
  </w:style>
  <w:style w:type="character" w:customStyle="1" w:styleId="2f5">
    <w:name w:val="批注引用2"/>
    <w:qFormat/>
    <w:rPr>
      <w:sz w:val="21"/>
      <w:szCs w:val="21"/>
    </w:rPr>
  </w:style>
  <w:style w:type="character" w:customStyle="1" w:styleId="Char19">
    <w:name w:val="正文文本缩进 Char1"/>
    <w:uiPriority w:val="99"/>
    <w:qFormat/>
    <w:rPr>
      <w:rFonts w:eastAsia="宋体"/>
      <w:kern w:val="2"/>
      <w:sz w:val="21"/>
      <w:szCs w:val="24"/>
      <w:lang w:val="en-US" w:eastAsia="zh-CN" w:bidi="ar-SA"/>
    </w:rPr>
  </w:style>
  <w:style w:type="character" w:customStyle="1" w:styleId="Charf7">
    <w:name w:val="批注框文本 Char"/>
    <w:uiPriority w:val="99"/>
    <w:qFormat/>
    <w:rPr>
      <w:kern w:val="2"/>
      <w:sz w:val="18"/>
      <w:szCs w:val="18"/>
    </w:rPr>
  </w:style>
  <w:style w:type="character" w:customStyle="1" w:styleId="Charf8">
    <w:name w:val="正文缩进 Char"/>
    <w:qFormat/>
    <w:rPr>
      <w:rFonts w:eastAsia="宋体"/>
      <w:kern w:val="2"/>
      <w:sz w:val="21"/>
      <w:szCs w:val="24"/>
      <w:lang w:val="en-US" w:eastAsia="zh-CN" w:bidi="ar-SA"/>
    </w:rPr>
  </w:style>
  <w:style w:type="character" w:customStyle="1" w:styleId="Charf9">
    <w:name w:val="批注文字 Char"/>
    <w:qFormat/>
    <w:rPr>
      <w:rFonts w:ascii="宋体"/>
      <w:sz w:val="24"/>
      <w:szCs w:val="24"/>
    </w:rPr>
  </w:style>
  <w:style w:type="paragraph" w:customStyle="1" w:styleId="320">
    <w:name w:val="正文文本缩进 32"/>
    <w:basedOn w:val="af9"/>
    <w:qFormat/>
    <w:pPr>
      <w:adjustRightInd/>
      <w:snapToGrid/>
      <w:spacing w:after="120" w:line="240" w:lineRule="auto"/>
      <w:ind w:leftChars="200" w:left="420" w:firstLineChars="0" w:firstLine="0"/>
    </w:pPr>
    <w:rPr>
      <w:sz w:val="16"/>
      <w:szCs w:val="16"/>
    </w:rPr>
  </w:style>
  <w:style w:type="paragraph" w:customStyle="1" w:styleId="Char200">
    <w:name w:val="Char20"/>
    <w:basedOn w:val="af9"/>
    <w:qFormat/>
    <w:pPr>
      <w:adjustRightInd/>
      <w:snapToGrid/>
      <w:spacing w:line="240" w:lineRule="auto"/>
      <w:ind w:firstLineChars="0" w:firstLine="0"/>
    </w:pPr>
    <w:rPr>
      <w:sz w:val="21"/>
    </w:rPr>
  </w:style>
  <w:style w:type="paragraph" w:customStyle="1" w:styleId="3f2">
    <w:name w:val="正文缩进3"/>
    <w:basedOn w:val="af9"/>
    <w:qFormat/>
    <w:pPr>
      <w:adjustRightInd/>
      <w:snapToGrid/>
      <w:spacing w:line="240" w:lineRule="auto"/>
      <w:ind w:firstLine="420"/>
    </w:pPr>
    <w:rPr>
      <w:sz w:val="21"/>
    </w:rPr>
  </w:style>
  <w:style w:type="paragraph" w:customStyle="1" w:styleId="420">
    <w:name w:val="标题 42"/>
    <w:basedOn w:val="af9"/>
    <w:next w:val="af9"/>
    <w:qFormat/>
    <w:pPr>
      <w:keepNext/>
      <w:keepLines/>
      <w:widowControl/>
      <w:tabs>
        <w:tab w:val="left" w:pos="960"/>
        <w:tab w:val="left" w:pos="2240"/>
      </w:tabs>
      <w:adjustRightInd/>
      <w:snapToGrid/>
      <w:spacing w:before="100" w:beforeAutospacing="1" w:after="240"/>
      <w:ind w:left="2240" w:firstLineChars="0" w:firstLine="0"/>
      <w:outlineLvl w:val="3"/>
    </w:pPr>
    <w:rPr>
      <w:rFonts w:eastAsia="黑体"/>
      <w:bCs/>
      <w:kern w:val="0"/>
      <w:szCs w:val="28"/>
    </w:rPr>
  </w:style>
  <w:style w:type="paragraph" w:customStyle="1" w:styleId="CharCharChar1Char9">
    <w:name w:val="Char Char Char1 Char9"/>
    <w:basedOn w:val="af9"/>
    <w:qFormat/>
    <w:pPr>
      <w:adjustRightInd/>
      <w:snapToGrid/>
      <w:spacing w:line="240" w:lineRule="auto"/>
    </w:pPr>
    <w:rPr>
      <w:sz w:val="24"/>
    </w:rPr>
  </w:style>
  <w:style w:type="paragraph" w:customStyle="1" w:styleId="Char110">
    <w:name w:val="Char110"/>
    <w:basedOn w:val="af9"/>
    <w:qFormat/>
    <w:pPr>
      <w:adjustRightInd/>
      <w:snapToGrid/>
      <w:spacing w:line="240" w:lineRule="auto"/>
      <w:ind w:firstLineChars="0" w:firstLine="0"/>
    </w:pPr>
    <w:rPr>
      <w:sz w:val="21"/>
    </w:rPr>
  </w:style>
  <w:style w:type="paragraph" w:customStyle="1" w:styleId="Char27">
    <w:name w:val="Char27"/>
    <w:basedOn w:val="af9"/>
    <w:qFormat/>
    <w:pPr>
      <w:adjustRightInd/>
      <w:snapToGrid/>
      <w:spacing w:line="240" w:lineRule="auto"/>
      <w:ind w:firstLineChars="0" w:firstLine="0"/>
    </w:pPr>
    <w:rPr>
      <w:sz w:val="21"/>
    </w:rPr>
  </w:style>
  <w:style w:type="paragraph" w:customStyle="1" w:styleId="CharCharCharCharCharCharChar10">
    <w:name w:val="Char Char Char Char Char Char Char10"/>
    <w:basedOn w:val="af9"/>
    <w:link w:val="CharCharCharCharCharCharCharChar2"/>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fa">
    <w:name w:val="列表段落1"/>
    <w:basedOn w:val="af9"/>
    <w:link w:val="ListParagraphChar"/>
    <w:qFormat/>
    <w:pPr>
      <w:adjustRightInd/>
      <w:snapToGrid/>
      <w:spacing w:line="240" w:lineRule="auto"/>
      <w:ind w:firstLine="420"/>
    </w:pPr>
    <w:rPr>
      <w:sz w:val="21"/>
    </w:rPr>
  </w:style>
  <w:style w:type="paragraph" w:customStyle="1" w:styleId="2f6">
    <w:name w:val="注释标题2"/>
    <w:basedOn w:val="af9"/>
    <w:next w:val="af9"/>
    <w:qFormat/>
    <w:pPr>
      <w:adjustRightInd/>
      <w:snapToGrid/>
      <w:spacing w:line="240" w:lineRule="auto"/>
      <w:ind w:firstLineChars="0" w:firstLine="0"/>
      <w:jc w:val="center"/>
    </w:pPr>
    <w:rPr>
      <w:rFonts w:ascii="宋体"/>
      <w:sz w:val="21"/>
      <w:szCs w:val="21"/>
    </w:rPr>
  </w:style>
  <w:style w:type="paragraph" w:customStyle="1" w:styleId="321">
    <w:name w:val="正文文本 32"/>
    <w:basedOn w:val="af9"/>
    <w:qFormat/>
    <w:pPr>
      <w:adjustRightInd/>
      <w:snapToGrid/>
      <w:ind w:firstLineChars="0" w:firstLine="0"/>
    </w:pPr>
    <w:rPr>
      <w:sz w:val="24"/>
    </w:rPr>
  </w:style>
  <w:style w:type="paragraph" w:customStyle="1" w:styleId="Char5CharCharChar7">
    <w:name w:val="Char5 Char Char Char7"/>
    <w:basedOn w:val="af9"/>
    <w:qFormat/>
    <w:pPr>
      <w:adjustRightInd/>
      <w:snapToGrid/>
      <w:ind w:firstLineChars="0" w:firstLine="0"/>
    </w:pPr>
    <w:rPr>
      <w:sz w:val="24"/>
    </w:rPr>
  </w:style>
  <w:style w:type="paragraph" w:customStyle="1" w:styleId="2f7">
    <w:name w:val="称呼2"/>
    <w:basedOn w:val="af9"/>
    <w:next w:val="af9"/>
    <w:qFormat/>
    <w:pPr>
      <w:adjustRightInd/>
      <w:snapToGrid/>
      <w:spacing w:line="240" w:lineRule="auto"/>
      <w:ind w:firstLineChars="0" w:firstLine="0"/>
    </w:pPr>
    <w:rPr>
      <w:sz w:val="24"/>
      <w:szCs w:val="20"/>
    </w:rPr>
  </w:style>
  <w:style w:type="paragraph" w:customStyle="1" w:styleId="2f8">
    <w:name w:val="文档结构图2"/>
    <w:basedOn w:val="af9"/>
    <w:qFormat/>
    <w:pPr>
      <w:shd w:val="clear" w:color="auto" w:fill="000080"/>
      <w:adjustRightInd/>
      <w:snapToGrid/>
      <w:spacing w:line="240" w:lineRule="auto"/>
      <w:ind w:firstLineChars="0" w:firstLine="0"/>
    </w:pPr>
    <w:rPr>
      <w:sz w:val="21"/>
    </w:rPr>
  </w:style>
  <w:style w:type="paragraph" w:customStyle="1" w:styleId="1fb">
    <w:name w:val="正文文本首行缩进1"/>
    <w:basedOn w:val="af9"/>
    <w:qFormat/>
    <w:pPr>
      <w:adjustRightInd/>
      <w:snapToGrid/>
      <w:spacing w:line="440" w:lineRule="atLeast"/>
      <w:ind w:firstLineChars="0" w:firstLine="493"/>
    </w:pPr>
    <w:rPr>
      <w:spacing w:val="6"/>
      <w:w w:val="92"/>
      <w:kern w:val="24"/>
      <w:sz w:val="26"/>
      <w:szCs w:val="20"/>
    </w:rPr>
  </w:style>
  <w:style w:type="paragraph" w:customStyle="1" w:styleId="120">
    <w:name w:val="索引 12"/>
    <w:basedOn w:val="af9"/>
    <w:next w:val="af9"/>
    <w:qFormat/>
    <w:pPr>
      <w:adjustRightInd/>
      <w:snapToGrid/>
      <w:spacing w:line="360" w:lineRule="exact"/>
      <w:ind w:firstLineChars="0" w:firstLine="0"/>
    </w:pPr>
    <w:rPr>
      <w:sz w:val="21"/>
      <w:szCs w:val="20"/>
    </w:rPr>
  </w:style>
  <w:style w:type="paragraph" w:customStyle="1" w:styleId="Char2CharCharChar1CharCharCharCharCharChar7">
    <w:name w:val="Char2 Char Char Char1 Char Char Char Char Char Char7"/>
    <w:basedOn w:val="af9"/>
    <w:qFormat/>
    <w:pPr>
      <w:adjustRightInd/>
      <w:snapToGrid/>
      <w:spacing w:line="240" w:lineRule="auto"/>
      <w:ind w:firstLineChars="0" w:firstLine="0"/>
    </w:pPr>
    <w:rPr>
      <w:sz w:val="21"/>
    </w:rPr>
  </w:style>
  <w:style w:type="paragraph" w:customStyle="1" w:styleId="2f9">
    <w:name w:val="日期2"/>
    <w:basedOn w:val="af9"/>
    <w:next w:val="af9"/>
    <w:qFormat/>
    <w:pPr>
      <w:snapToGrid/>
      <w:ind w:firstLineChars="0" w:firstLine="0"/>
      <w:textAlignment w:val="baseline"/>
    </w:pPr>
    <w:rPr>
      <w:rFonts w:ascii="宋体"/>
      <w:spacing w:val="10"/>
      <w:kern w:val="0"/>
      <w:szCs w:val="20"/>
    </w:rPr>
  </w:style>
  <w:style w:type="paragraph" w:customStyle="1" w:styleId="220">
    <w:name w:val="正文文本缩进 22"/>
    <w:basedOn w:val="af9"/>
    <w:qFormat/>
    <w:pPr>
      <w:adjustRightInd/>
      <w:snapToGrid/>
      <w:spacing w:after="120" w:line="480" w:lineRule="auto"/>
      <w:ind w:leftChars="200" w:left="420" w:firstLineChars="0" w:firstLine="0"/>
    </w:pPr>
    <w:rPr>
      <w:sz w:val="21"/>
    </w:rPr>
  </w:style>
  <w:style w:type="paragraph" w:customStyle="1" w:styleId="CharChar1CharCharCharChar6">
    <w:name w:val="Char Char1 Char Char Char Char6"/>
    <w:basedOn w:val="af9"/>
    <w:qFormat/>
    <w:pPr>
      <w:adjustRightInd/>
      <w:snapToGrid/>
      <w:spacing w:line="240" w:lineRule="auto"/>
      <w:ind w:firstLineChars="0" w:firstLine="0"/>
    </w:pPr>
    <w:rPr>
      <w:rFonts w:ascii="宋体"/>
      <w:kern w:val="0"/>
      <w:sz w:val="24"/>
    </w:rPr>
  </w:style>
  <w:style w:type="paragraph" w:customStyle="1" w:styleId="63">
    <w:name w:val="纯文本6"/>
    <w:basedOn w:val="af9"/>
    <w:qFormat/>
    <w:pPr>
      <w:adjustRightInd/>
      <w:snapToGrid/>
      <w:spacing w:line="240" w:lineRule="auto"/>
      <w:ind w:firstLineChars="0" w:firstLine="0"/>
    </w:pPr>
    <w:rPr>
      <w:rFonts w:ascii="宋体" w:hAnsi="Courier New"/>
      <w:sz w:val="21"/>
      <w:szCs w:val="20"/>
    </w:rPr>
  </w:style>
  <w:style w:type="paragraph" w:customStyle="1" w:styleId="2fa">
    <w:name w:val="批注主题2"/>
    <w:basedOn w:val="affe"/>
    <w:next w:val="affe"/>
    <w:qFormat/>
    <w:pPr>
      <w:adjustRightInd/>
      <w:snapToGrid/>
      <w:ind w:firstLineChars="0" w:firstLine="0"/>
    </w:pPr>
    <w:rPr>
      <w:rFonts w:eastAsia="宋体" w:hAnsi="Times New Roman" w:cs="Times New Roman"/>
      <w:b/>
      <w:bCs/>
      <w:kern w:val="0"/>
    </w:rPr>
  </w:style>
  <w:style w:type="paragraph" w:customStyle="1" w:styleId="CharCharCharCharCharCharChar19">
    <w:name w:val="Char Char Char Char Char Char Char19"/>
    <w:basedOn w:val="af9"/>
    <w:qFormat/>
    <w:pPr>
      <w:adjustRightInd/>
      <w:snapToGrid/>
      <w:spacing w:line="240" w:lineRule="auto"/>
      <w:ind w:firstLineChars="0" w:firstLine="0"/>
    </w:pPr>
    <w:rPr>
      <w:sz w:val="21"/>
    </w:rPr>
  </w:style>
  <w:style w:type="paragraph" w:customStyle="1" w:styleId="2fb">
    <w:name w:val="正文文本缩进2"/>
    <w:basedOn w:val="af9"/>
    <w:qFormat/>
    <w:pPr>
      <w:adjustRightInd/>
      <w:snapToGrid/>
      <w:spacing w:line="240" w:lineRule="auto"/>
      <w:ind w:firstLineChars="192" w:firstLine="538"/>
    </w:pPr>
    <w:rPr>
      <w:rFonts w:ascii="宋体" w:hAnsi="宋体"/>
      <w:color w:val="FF0000"/>
      <w:szCs w:val="28"/>
    </w:rPr>
  </w:style>
  <w:style w:type="paragraph" w:customStyle="1" w:styleId="2fc">
    <w:name w:val="普通(网站)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221">
    <w:name w:val="正文文本 22"/>
    <w:basedOn w:val="af9"/>
    <w:qFormat/>
    <w:pPr>
      <w:adjustRightInd/>
      <w:snapToGrid/>
      <w:spacing w:line="240" w:lineRule="auto"/>
      <w:ind w:firstLineChars="0" w:firstLine="0"/>
    </w:pPr>
    <w:rPr>
      <w:rFonts w:ascii="宋体" w:hAnsi="宋体"/>
      <w:sz w:val="24"/>
      <w:szCs w:val="21"/>
    </w:rPr>
  </w:style>
  <w:style w:type="character" w:customStyle="1" w:styleId="font21">
    <w:name w:val="font21"/>
    <w:qFormat/>
    <w:rPr>
      <w:rFonts w:ascii="宋体" w:eastAsia="宋体" w:hAnsi="宋体" w:cs="宋体" w:hint="eastAsia"/>
      <w:color w:val="000000"/>
      <w:sz w:val="20"/>
      <w:szCs w:val="20"/>
      <w:u w:val="none"/>
    </w:rPr>
  </w:style>
  <w:style w:type="table" w:customStyle="1" w:styleId="2fd">
    <w:name w:val="网格型2"/>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1">
    <w:name w:val="批注主题 Char4"/>
    <w:qFormat/>
    <w:rPr>
      <w:rFonts w:ascii="宋体"/>
      <w:b/>
      <w:bCs/>
      <w:color w:val="000000"/>
      <w:spacing w:val="6"/>
      <w:kern w:val="2"/>
      <w:sz w:val="21"/>
      <w:szCs w:val="24"/>
    </w:rPr>
  </w:style>
  <w:style w:type="character" w:customStyle="1" w:styleId="HTMLChar">
    <w:name w:val="HTML 预设格式 Char"/>
    <w:qFormat/>
    <w:rPr>
      <w:rFonts w:ascii="宋体" w:hAnsi="宋体"/>
      <w:sz w:val="24"/>
      <w:szCs w:val="24"/>
      <w:lang w:val="zh-CN" w:eastAsia="zh-CN"/>
    </w:rPr>
  </w:style>
  <w:style w:type="character" w:customStyle="1" w:styleId="Char1a">
    <w:name w:val="表、图名 Char1"/>
    <w:link w:val="affffffffff4"/>
    <w:qFormat/>
    <w:rPr>
      <w:rFonts w:ascii="宋体" w:hAnsi="宋体"/>
      <w:sz w:val="24"/>
      <w:szCs w:val="24"/>
    </w:rPr>
  </w:style>
  <w:style w:type="paragraph" w:customStyle="1" w:styleId="affffffffff4">
    <w:name w:val="表、图名"/>
    <w:basedOn w:val="afff5"/>
    <w:link w:val="Char1a"/>
    <w:qFormat/>
    <w:pPr>
      <w:adjustRightInd/>
      <w:snapToGrid/>
      <w:spacing w:before="61" w:after="61"/>
      <w:ind w:leftChars="-20" w:left="-42" w:right="-42" w:firstLineChars="355" w:firstLine="852"/>
    </w:pPr>
    <w:rPr>
      <w:rFonts w:ascii="宋体" w:eastAsiaTheme="minorEastAsia" w:hAnsi="宋体" w:cstheme="minorBidi"/>
      <w:sz w:val="24"/>
    </w:rPr>
  </w:style>
  <w:style w:type="character" w:customStyle="1" w:styleId="Char60">
    <w:name w:val="纯文本 Char6"/>
    <w:qFormat/>
    <w:rPr>
      <w:rFonts w:ascii="宋体" w:hAnsi="Courier New"/>
      <w:kern w:val="2"/>
      <w:sz w:val="21"/>
      <w:szCs w:val="21"/>
    </w:rPr>
  </w:style>
  <w:style w:type="character" w:customStyle="1" w:styleId="CharChar711">
    <w:name w:val="Char Char711"/>
    <w:qFormat/>
    <w:rPr>
      <w:rFonts w:ascii="Times New Roman" w:eastAsia="宋体" w:hAnsi="Times New Roman" w:cs="Times New Roman"/>
      <w:sz w:val="18"/>
      <w:szCs w:val="18"/>
    </w:rPr>
  </w:style>
  <w:style w:type="paragraph" w:customStyle="1" w:styleId="affffffffff5">
    <w:name w:val="表格名称"/>
    <w:basedOn w:val="af9"/>
    <w:qFormat/>
    <w:pPr>
      <w:adjustRightInd/>
      <w:snapToGrid/>
      <w:spacing w:line="240" w:lineRule="auto"/>
      <w:ind w:firstLineChars="0" w:firstLine="0"/>
      <w:jc w:val="center"/>
    </w:pPr>
    <w:rPr>
      <w:rFonts w:ascii="宋体" w:hAnsi="宋体"/>
      <w:kern w:val="0"/>
      <w:sz w:val="21"/>
      <w:szCs w:val="21"/>
    </w:rPr>
  </w:style>
  <w:style w:type="character" w:customStyle="1" w:styleId="font41">
    <w:name w:val="font41"/>
    <w:qFormat/>
    <w:rPr>
      <w:rFonts w:ascii="宋体" w:eastAsia="宋体" w:hAnsi="宋体" w:cs="宋体" w:hint="eastAsia"/>
      <w:color w:val="000000"/>
      <w:sz w:val="20"/>
      <w:szCs w:val="20"/>
      <w:u w:val="none"/>
    </w:rPr>
  </w:style>
  <w:style w:type="paragraph" w:customStyle="1" w:styleId="1fc">
    <w:name w:val="文本块1"/>
    <w:basedOn w:val="af9"/>
    <w:qFormat/>
    <w:pPr>
      <w:snapToGrid/>
      <w:ind w:left="57" w:right="57" w:firstLineChars="0" w:firstLine="539"/>
      <w:textAlignment w:val="baseline"/>
    </w:pPr>
    <w:rPr>
      <w:spacing w:val="20"/>
      <w:kern w:val="0"/>
      <w:sz w:val="24"/>
      <w:szCs w:val="20"/>
    </w:rPr>
  </w:style>
  <w:style w:type="paragraph" w:customStyle="1" w:styleId="1fd">
    <w:name w:val="页眉1"/>
    <w:basedOn w:val="af9"/>
    <w:uiPriority w:val="99"/>
    <w:qFormat/>
    <w:pPr>
      <w:keepLines/>
      <w:widowControl/>
      <w:pBdr>
        <w:bottom w:val="single" w:sz="6" w:space="1" w:color="auto"/>
      </w:pBdr>
      <w:tabs>
        <w:tab w:val="center" w:pos="4153"/>
        <w:tab w:val="right" w:pos="8306"/>
      </w:tabs>
      <w:adjustRightInd/>
      <w:spacing w:after="600" w:line="180" w:lineRule="atLeast"/>
      <w:ind w:firstLineChars="0" w:firstLine="0"/>
      <w:jc w:val="center"/>
    </w:pPr>
    <w:rPr>
      <w:rFonts w:ascii="宋体"/>
      <w:spacing w:val="-5"/>
      <w:kern w:val="0"/>
      <w:sz w:val="24"/>
      <w:szCs w:val="21"/>
    </w:rPr>
  </w:style>
  <w:style w:type="paragraph" w:customStyle="1" w:styleId="290">
    <w:name w:val="29"/>
    <w:basedOn w:val="af9"/>
    <w:next w:val="afffffff6"/>
    <w:qFormat/>
    <w:pPr>
      <w:adjustRightInd/>
      <w:snapToGrid/>
      <w:spacing w:line="240" w:lineRule="auto"/>
      <w:ind w:firstLine="420"/>
    </w:pPr>
    <w:rPr>
      <w:rFonts w:ascii="Calibri" w:hAnsi="Calibri"/>
      <w:sz w:val="21"/>
      <w:szCs w:val="22"/>
    </w:rPr>
  </w:style>
  <w:style w:type="character" w:customStyle="1" w:styleId="Charfa">
    <w:name w:val="正文文字 Char"/>
    <w:qFormat/>
    <w:rPr>
      <w:rFonts w:ascii="宋体" w:eastAsia="宋体" w:hAnsi="宋体"/>
      <w:bCs/>
      <w:color w:val="000000"/>
      <w:sz w:val="24"/>
      <w:szCs w:val="24"/>
      <w:lang w:val="en-US" w:eastAsia="zh-CN" w:bidi="ar-SA"/>
    </w:rPr>
  </w:style>
  <w:style w:type="paragraph" w:customStyle="1" w:styleId="280">
    <w:name w:val="28"/>
    <w:basedOn w:val="af9"/>
    <w:next w:val="afffffff6"/>
    <w:qFormat/>
    <w:pPr>
      <w:adjustRightInd/>
      <w:snapToGrid/>
      <w:spacing w:line="240" w:lineRule="auto"/>
      <w:ind w:firstLine="420"/>
    </w:pPr>
    <w:rPr>
      <w:rFonts w:ascii="Calibri" w:hAnsi="Calibri"/>
      <w:sz w:val="21"/>
      <w:szCs w:val="22"/>
    </w:rPr>
  </w:style>
  <w:style w:type="paragraph" w:customStyle="1" w:styleId="BJOE">
    <w:name w:val="BJOE.正文"/>
    <w:qFormat/>
    <w:pPr>
      <w:adjustRightInd w:val="0"/>
      <w:snapToGrid w:val="0"/>
      <w:spacing w:line="360" w:lineRule="auto"/>
      <w:ind w:firstLineChars="200" w:firstLine="200"/>
    </w:pPr>
    <w:rPr>
      <w:rFonts w:ascii="Times New Roman" w:eastAsia="宋体" w:hAnsi="Times New Roman" w:cs="Times New Roman"/>
      <w:color w:val="000000"/>
      <w:kern w:val="2"/>
      <w:sz w:val="24"/>
      <w:szCs w:val="22"/>
    </w:rPr>
  </w:style>
  <w:style w:type="character" w:customStyle="1" w:styleId="afe">
    <w:name w:val="宏文本 字符"/>
    <w:basedOn w:val="afa"/>
    <w:link w:val="afd"/>
    <w:qFormat/>
    <w:rPr>
      <w:rFonts w:ascii="Courier New" w:eastAsia="宋体" w:hAnsi="Courier New" w:cs="Courier New"/>
      <w:sz w:val="24"/>
      <w:szCs w:val="24"/>
    </w:rPr>
  </w:style>
  <w:style w:type="character" w:customStyle="1" w:styleId="affffffffff6">
    <w:name w:val="电子邮件签名 字符"/>
    <w:basedOn w:val="afa"/>
    <w:uiPriority w:val="99"/>
    <w:qFormat/>
    <w:rPr>
      <w:rFonts w:ascii="Times New Roman" w:eastAsia="宋体" w:hAnsi="Times New Roman" w:cs="Times New Roman"/>
      <w:sz w:val="28"/>
      <w:szCs w:val="24"/>
    </w:rPr>
  </w:style>
  <w:style w:type="character" w:customStyle="1" w:styleId="affffffffff7">
    <w:name w:val="结束语 字符"/>
    <w:basedOn w:val="afa"/>
    <w:uiPriority w:val="99"/>
    <w:qFormat/>
    <w:rPr>
      <w:rFonts w:ascii="Times New Roman" w:eastAsia="宋体" w:hAnsi="Times New Roman" w:cs="Times New Roman"/>
      <w:sz w:val="28"/>
      <w:szCs w:val="24"/>
    </w:rPr>
  </w:style>
  <w:style w:type="character" w:customStyle="1" w:styleId="affffffffff8">
    <w:name w:val="尾注文本 字符"/>
    <w:basedOn w:val="afa"/>
    <w:uiPriority w:val="99"/>
    <w:qFormat/>
    <w:rPr>
      <w:rFonts w:ascii="Times New Roman" w:eastAsia="宋体" w:hAnsi="Times New Roman" w:cs="Times New Roman"/>
      <w:sz w:val="28"/>
      <w:szCs w:val="24"/>
    </w:rPr>
  </w:style>
  <w:style w:type="character" w:customStyle="1" w:styleId="affff6">
    <w:name w:val="签名 字符"/>
    <w:basedOn w:val="afa"/>
    <w:link w:val="affff5"/>
    <w:qFormat/>
    <w:rPr>
      <w:rFonts w:ascii="Times New Roman" w:eastAsia="宋体" w:hAnsi="Times New Roman" w:cs="Times New Roman"/>
      <w:szCs w:val="24"/>
    </w:rPr>
  </w:style>
  <w:style w:type="character" w:customStyle="1" w:styleId="affffffffff9">
    <w:name w:val="副标题 字符"/>
    <w:basedOn w:val="afa"/>
    <w:qFormat/>
    <w:rPr>
      <w:b/>
      <w:bCs/>
      <w:kern w:val="28"/>
      <w:sz w:val="32"/>
      <w:szCs w:val="32"/>
    </w:rPr>
  </w:style>
  <w:style w:type="character" w:customStyle="1" w:styleId="affffe">
    <w:name w:val="信息标题 字符"/>
    <w:basedOn w:val="afa"/>
    <w:link w:val="affffd"/>
    <w:qFormat/>
    <w:rPr>
      <w:rFonts w:ascii="Calibri Light" w:eastAsia="宋体" w:hAnsi="Calibri Light" w:cs="Times New Roman"/>
      <w:sz w:val="24"/>
      <w:szCs w:val="24"/>
      <w:shd w:val="pct20" w:color="auto" w:fill="auto"/>
    </w:rPr>
  </w:style>
  <w:style w:type="character" w:customStyle="1" w:styleId="240">
    <w:name w:val="正文文本首行缩进 2 字符4"/>
    <w:qFormat/>
    <w:rPr>
      <w:rFonts w:ascii="仿宋_GB2312" w:eastAsia="仿宋_GB2312"/>
      <w:kern w:val="2"/>
      <w:sz w:val="21"/>
      <w:szCs w:val="24"/>
    </w:rPr>
  </w:style>
  <w:style w:type="character" w:customStyle="1" w:styleId="CharCharCharCharCharCharCharCharCharCharCharChaCharCharCharCharCharChar">
    <w:name w:val="正文缩进 Char Char Char Char Char Char Char Char Char Char Char Cha Char Char Char Char Char Char"/>
    <w:qFormat/>
    <w:rPr>
      <w:rFonts w:ascii="宋体" w:eastAsia="宋体" w:hAnsi="宋体"/>
      <w:kern w:val="2"/>
      <w:sz w:val="24"/>
      <w:lang w:val="en-US" w:eastAsia="zh-CN" w:bidi="ar-SA"/>
    </w:rPr>
  </w:style>
  <w:style w:type="character" w:customStyle="1" w:styleId="1fe">
    <w:name w:val="访问过的超链接1"/>
    <w:uiPriority w:val="99"/>
    <w:qFormat/>
    <w:rPr>
      <w:color w:val="800080"/>
      <w:u w:val="single"/>
    </w:rPr>
  </w:style>
  <w:style w:type="character" w:customStyle="1" w:styleId="CharCharCharCharCharCharCharChar">
    <w:name w:val="样式 正文缩进正文（首行缩进两字）正文缩进 Char Char Char正文缩进 Char Char Char Char ... Char"/>
    <w:qFormat/>
    <w:rPr>
      <w:rFonts w:ascii="宋体" w:eastAsia="宋体" w:hAnsi="宋体"/>
      <w:snapToGrid/>
      <w:color w:val="000000"/>
      <w:sz w:val="24"/>
      <w:szCs w:val="24"/>
      <w:lang w:val="en-US" w:eastAsia="zh-CN" w:bidi="ar-SA"/>
    </w:rPr>
  </w:style>
  <w:style w:type="character" w:customStyle="1" w:styleId="2fe">
    <w:name w:val="标题 字符2"/>
    <w:uiPriority w:val="10"/>
    <w:qFormat/>
    <w:rPr>
      <w:rFonts w:ascii="Arial" w:hAnsi="Arial"/>
      <w:b/>
      <w:bCs/>
      <w:color w:val="000000"/>
      <w:kern w:val="2"/>
      <w:sz w:val="32"/>
      <w:szCs w:val="32"/>
    </w:rPr>
  </w:style>
  <w:style w:type="character" w:customStyle="1" w:styleId="CharChar111">
    <w:name w:val="Char Char111"/>
    <w:qFormat/>
    <w:rPr>
      <w:rFonts w:ascii="Arial" w:eastAsia="仿宋_GB2312" w:hAnsi="Arial"/>
      <w:bCs/>
      <w:kern w:val="2"/>
      <w:sz w:val="24"/>
      <w:szCs w:val="28"/>
      <w:lang w:val="en-US" w:eastAsia="zh-CN" w:bidi="ar-SA"/>
    </w:rPr>
  </w:style>
  <w:style w:type="character" w:customStyle="1" w:styleId="Charfb">
    <w:name w:val="表、图名 Char"/>
    <w:qFormat/>
    <w:rPr>
      <w:rFonts w:ascii="黑体" w:eastAsia="黑体" w:hAnsi="Arial"/>
      <w:kern w:val="2"/>
      <w:sz w:val="21"/>
      <w:szCs w:val="21"/>
      <w:lang w:val="en-US" w:eastAsia="zh-CN" w:bidi="ar-SA"/>
    </w:rPr>
  </w:style>
  <w:style w:type="character" w:customStyle="1" w:styleId="Charfc">
    <w:name w:val="内容 Char"/>
    <w:link w:val="affffffffffa"/>
    <w:qFormat/>
    <w:rPr>
      <w:rFonts w:ascii="宋体" w:hAnsi="宋体" w:cs="宋体"/>
      <w:color w:val="000000"/>
      <w:sz w:val="24"/>
      <w:szCs w:val="24"/>
    </w:rPr>
  </w:style>
  <w:style w:type="paragraph" w:customStyle="1" w:styleId="affffffffffa">
    <w:name w:val="内容"/>
    <w:basedOn w:val="af9"/>
    <w:link w:val="Charfc"/>
    <w:qFormat/>
    <w:pPr>
      <w:widowControl/>
      <w:adjustRightInd/>
      <w:snapToGrid/>
      <w:spacing w:line="400" w:lineRule="exact"/>
      <w:ind w:firstLine="480"/>
    </w:pPr>
    <w:rPr>
      <w:rFonts w:ascii="宋体" w:eastAsiaTheme="minorEastAsia" w:hAnsi="宋体" w:cs="宋体"/>
      <w:color w:val="000000"/>
      <w:sz w:val="24"/>
    </w:rPr>
  </w:style>
  <w:style w:type="character" w:customStyle="1" w:styleId="1021Char">
    <w:name w:val="样式 列表1 + 左侧:  0 厘米 悬挂缩进: 2 字符1 Char"/>
    <w:link w:val="1021"/>
    <w:qFormat/>
    <w:rPr>
      <w:rFonts w:ascii="宋体" w:hAnsi="宋体" w:cs="宋体"/>
      <w:sz w:val="24"/>
      <w:szCs w:val="24"/>
    </w:rPr>
  </w:style>
  <w:style w:type="paragraph" w:customStyle="1" w:styleId="1021">
    <w:name w:val="样式 列表1 + 左侧:  0 厘米 悬挂缩进: 2 字符1"/>
    <w:basedOn w:val="1ff"/>
    <w:link w:val="1021Char"/>
    <w:qFormat/>
    <w:pPr>
      <w:widowControl w:val="0"/>
      <w:jc w:val="left"/>
      <w:textAlignment w:val="auto"/>
    </w:pPr>
    <w:rPr>
      <w:rFonts w:eastAsiaTheme="minorEastAsia" w:hAnsi="宋体" w:cs="宋体"/>
      <w:color w:val="auto"/>
      <w:spacing w:val="0"/>
      <w:kern w:val="2"/>
      <w:sz w:val="24"/>
      <w:szCs w:val="24"/>
    </w:rPr>
  </w:style>
  <w:style w:type="paragraph" w:customStyle="1" w:styleId="1ff">
    <w:name w:val="列表1"/>
    <w:basedOn w:val="af9"/>
    <w:qFormat/>
    <w:pPr>
      <w:widowControl/>
      <w:adjustRightInd/>
      <w:snapToGrid/>
      <w:spacing w:line="240" w:lineRule="auto"/>
      <w:ind w:firstLineChars="0" w:firstLine="0"/>
      <w:jc w:val="center"/>
      <w:textAlignment w:val="center"/>
    </w:pPr>
    <w:rPr>
      <w:rFonts w:ascii="宋体"/>
      <w:color w:val="000000"/>
      <w:spacing w:val="6"/>
      <w:kern w:val="0"/>
      <w:sz w:val="21"/>
      <w:szCs w:val="20"/>
    </w:rPr>
  </w:style>
  <w:style w:type="character" w:customStyle="1" w:styleId="Charfd">
    <w:name w:val="■小四 Char"/>
    <w:link w:val="affffffffffb"/>
    <w:qFormat/>
    <w:rPr>
      <w:rFonts w:ascii="Arial" w:hAnsi="Arial"/>
      <w:sz w:val="28"/>
      <w:szCs w:val="21"/>
    </w:rPr>
  </w:style>
  <w:style w:type="paragraph" w:customStyle="1" w:styleId="affffffffffb">
    <w:name w:val="■小四"/>
    <w:basedOn w:val="af9"/>
    <w:next w:val="af9"/>
    <w:link w:val="Charfd"/>
    <w:qFormat/>
    <w:pPr>
      <w:tabs>
        <w:tab w:val="left" w:pos="840"/>
      </w:tabs>
      <w:adjustRightInd/>
      <w:snapToGrid/>
      <w:ind w:left="840" w:firstLineChars="0" w:hanging="420"/>
    </w:pPr>
    <w:rPr>
      <w:rFonts w:ascii="Arial" w:eastAsiaTheme="minorEastAsia" w:hAnsi="Arial" w:cstheme="minorBidi"/>
      <w:szCs w:val="21"/>
    </w:rPr>
  </w:style>
  <w:style w:type="character" w:customStyle="1" w:styleId="510">
    <w:name w:val="标题 5 字符1"/>
    <w:qFormat/>
    <w:rPr>
      <w:b/>
      <w:kern w:val="2"/>
      <w:sz w:val="28"/>
    </w:rPr>
  </w:style>
  <w:style w:type="character" w:customStyle="1" w:styleId="CharCharCharCharChar">
    <w:name w:val="表名 Char Char Char Char Char"/>
    <w:link w:val="CharCharCharChar0"/>
    <w:qFormat/>
    <w:rPr>
      <w:rFonts w:ascii="黑体" w:eastAsia="黑体" w:hAnsi="Arial"/>
      <w:szCs w:val="18"/>
    </w:rPr>
  </w:style>
  <w:style w:type="paragraph" w:customStyle="1" w:styleId="CharCharCharChar0">
    <w:name w:val="表名 Char Char Char Char"/>
    <w:basedOn w:val="af9"/>
    <w:next w:val="aff4"/>
    <w:link w:val="CharCharCharCharChar"/>
    <w:qFormat/>
    <w:pPr>
      <w:adjustRightInd/>
      <w:snapToGrid/>
      <w:spacing w:before="4" w:after="4" w:line="240" w:lineRule="auto"/>
      <w:ind w:firstLineChars="0" w:firstLine="0"/>
      <w:jc w:val="center"/>
    </w:pPr>
    <w:rPr>
      <w:rFonts w:ascii="黑体" w:eastAsia="黑体" w:hAnsi="Arial" w:cstheme="minorBidi"/>
      <w:sz w:val="21"/>
      <w:szCs w:val="18"/>
    </w:rPr>
  </w:style>
  <w:style w:type="character" w:customStyle="1" w:styleId="Char1b">
    <w:name w:val="正文首行缩进 Char1"/>
    <w:uiPriority w:val="99"/>
    <w:qFormat/>
    <w:rPr>
      <w:rFonts w:ascii="宋体"/>
      <w:sz w:val="21"/>
    </w:rPr>
  </w:style>
  <w:style w:type="character" w:customStyle="1" w:styleId="Charfe">
    <w:name w:val="样式 样式 日期 + 宋体 四号 加粗 + 小四 Char"/>
    <w:qFormat/>
    <w:rPr>
      <w:rFonts w:ascii="宋体" w:eastAsia="宋体" w:hAnsi="宋体"/>
      <w:b/>
      <w:bCs/>
      <w:kern w:val="2"/>
      <w:sz w:val="24"/>
      <w:lang w:val="en-US" w:eastAsia="zh-CN" w:bidi="ar-SA"/>
    </w:rPr>
  </w:style>
  <w:style w:type="character" w:customStyle="1" w:styleId="CharChar1">
    <w:name w:val="段落正文 Char Char"/>
    <w:qFormat/>
    <w:rPr>
      <w:rFonts w:ascii="宋体" w:eastAsia="宋体"/>
      <w:snapToGrid/>
      <w:sz w:val="24"/>
      <w:lang w:val="en-US" w:eastAsia="zh-CN" w:bidi="ar-SA"/>
    </w:rPr>
  </w:style>
  <w:style w:type="character" w:customStyle="1" w:styleId="2SLCONChar1">
    <w:name w:val="样式 正文 首行缩进:  2 字符 SL CON Char"/>
    <w:qFormat/>
    <w:rPr>
      <w:rFonts w:ascii="宋体" w:eastAsia="宋体" w:cs="宋体"/>
      <w:sz w:val="24"/>
      <w:lang w:val="en-US" w:eastAsia="zh-CN" w:bidi="ar-SA"/>
    </w:rPr>
  </w:style>
  <w:style w:type="character" w:customStyle="1" w:styleId="Charff">
    <w:name w:val="段落 Char"/>
    <w:qFormat/>
    <w:rPr>
      <w:rFonts w:hAnsi="宋体"/>
      <w:kern w:val="2"/>
      <w:sz w:val="28"/>
      <w:szCs w:val="28"/>
      <w:lang w:val="en-US" w:eastAsia="zh-CN" w:bidi="ar-SA"/>
    </w:rPr>
  </w:style>
  <w:style w:type="character" w:customStyle="1" w:styleId="affffffffffc">
    <w:name w:val="样式 宋体 小四"/>
    <w:qFormat/>
    <w:rPr>
      <w:rFonts w:ascii="宋体" w:eastAsia="宋体" w:hAnsi="宋体"/>
      <w:sz w:val="24"/>
      <w:szCs w:val="24"/>
      <w:lang w:val="en-US" w:eastAsia="zh-CN" w:bidi="ar-SA"/>
    </w:rPr>
  </w:style>
  <w:style w:type="character" w:customStyle="1" w:styleId="66SLCONCharChar">
    <w:name w:val="公式书写 居中 段前: 6 磅 段后: 6 磅 SL CON Char Char"/>
    <w:qFormat/>
    <w:rPr>
      <w:rFonts w:ascii="宋体" w:eastAsia="宋体" w:cs="宋体"/>
      <w:sz w:val="24"/>
      <w:lang w:val="en-US" w:eastAsia="zh-CN"/>
    </w:rPr>
  </w:style>
  <w:style w:type="character" w:customStyle="1" w:styleId="2ff">
    <w:name w:val="批注文字 字符2"/>
    <w:uiPriority w:val="99"/>
    <w:qFormat/>
    <w:rPr>
      <w:rFonts w:ascii="宋体"/>
      <w:color w:val="000000"/>
      <w:spacing w:val="6"/>
      <w:sz w:val="21"/>
    </w:rPr>
  </w:style>
  <w:style w:type="character" w:customStyle="1" w:styleId="Charff0">
    <w:name w:val="样式 表（或图）标题 Char"/>
    <w:link w:val="affffffffffd"/>
    <w:qFormat/>
    <w:rPr>
      <w:rFonts w:ascii="宋体" w:hAnsi="宋体" w:cs="宋体"/>
    </w:rPr>
  </w:style>
  <w:style w:type="paragraph" w:customStyle="1" w:styleId="affffffffffd">
    <w:name w:val="样式 表（或图）标题"/>
    <w:basedOn w:val="af9"/>
    <w:link w:val="Charff0"/>
    <w:qFormat/>
    <w:pPr>
      <w:widowControl/>
      <w:tabs>
        <w:tab w:val="left" w:pos="377"/>
      </w:tabs>
      <w:adjustRightInd/>
      <w:snapToGrid/>
      <w:spacing w:before="100" w:beforeAutospacing="1"/>
      <w:ind w:firstLineChars="0" w:firstLine="0"/>
      <w:jc w:val="center"/>
    </w:pPr>
    <w:rPr>
      <w:rFonts w:ascii="宋体" w:eastAsiaTheme="minorEastAsia" w:hAnsi="宋体" w:cs="宋体"/>
      <w:sz w:val="21"/>
      <w:szCs w:val="22"/>
    </w:rPr>
  </w:style>
  <w:style w:type="character" w:customStyle="1" w:styleId="710">
    <w:name w:val="标题 7 字符1"/>
    <w:uiPriority w:val="99"/>
    <w:qFormat/>
    <w:rPr>
      <w:rFonts w:ascii="宋体"/>
      <w:b/>
      <w:sz w:val="24"/>
    </w:rPr>
  </w:style>
  <w:style w:type="character" w:customStyle="1" w:styleId="16Char">
    <w:name w:val="样式16 Char"/>
    <w:qFormat/>
    <w:rPr>
      <w:rFonts w:ascii="宋体" w:eastAsia="宋体" w:hAnsi="宋体"/>
      <w:color w:val="000000"/>
      <w:kern w:val="2"/>
      <w:sz w:val="24"/>
      <w:szCs w:val="24"/>
      <w:lang w:val="en-US" w:eastAsia="zh-CN" w:bidi="ar-SA"/>
    </w:rPr>
  </w:style>
  <w:style w:type="character" w:customStyle="1" w:styleId="2SLCON2Char0">
    <w:name w:val="样式 正文 首行缩进:  2 字符 SL CON + (符号) 宋体 首行缩进:  2 字符 Char"/>
    <w:link w:val="2SLCON20"/>
    <w:qFormat/>
    <w:rPr>
      <w:rFonts w:ascii="宋体" w:eastAsia="宋体" w:hAnsi="宋体" w:cs="宋体"/>
      <w:kern w:val="0"/>
      <w:sz w:val="28"/>
      <w:szCs w:val="20"/>
    </w:rPr>
  </w:style>
  <w:style w:type="character" w:customStyle="1" w:styleId="Char23">
    <w:name w:val="批注框文本 Char2"/>
    <w:uiPriority w:val="99"/>
    <w:qFormat/>
    <w:rPr>
      <w:rFonts w:ascii="宋体"/>
      <w:sz w:val="18"/>
      <w:szCs w:val="18"/>
    </w:rPr>
  </w:style>
  <w:style w:type="character" w:customStyle="1" w:styleId="CharChar2">
    <w:name w:val="正文科技部 Char Char"/>
    <w:qFormat/>
    <w:rPr>
      <w:rFonts w:eastAsia="宋体"/>
      <w:kern w:val="2"/>
      <w:sz w:val="24"/>
      <w:szCs w:val="24"/>
      <w:lang w:val="en-US" w:eastAsia="zh-CN" w:bidi="ar-SA"/>
    </w:rPr>
  </w:style>
  <w:style w:type="character" w:customStyle="1" w:styleId="Charff1">
    <w:name w:val="样式 日期 + 宋体 四号 加粗 Char"/>
    <w:qFormat/>
    <w:rPr>
      <w:rFonts w:ascii="宋体" w:eastAsia="宋体" w:hAnsi="宋体"/>
      <w:b/>
      <w:bCs/>
      <w:kern w:val="2"/>
      <w:sz w:val="28"/>
      <w:lang w:val="en-US" w:eastAsia="zh-CN" w:bidi="ar-SA"/>
    </w:rPr>
  </w:style>
  <w:style w:type="character" w:customStyle="1" w:styleId="rongChar">
    <w:name w:val="rong正 Char"/>
    <w:link w:val="rong"/>
    <w:qFormat/>
    <w:rPr>
      <w:rFonts w:ascii="宋体" w:hAnsi="宋体"/>
      <w:spacing w:val="-2"/>
      <w:sz w:val="24"/>
      <w:szCs w:val="24"/>
    </w:rPr>
  </w:style>
  <w:style w:type="paragraph" w:customStyle="1" w:styleId="rong">
    <w:name w:val="rong正"/>
    <w:basedOn w:val="af9"/>
    <w:link w:val="rongChar"/>
    <w:qFormat/>
    <w:pPr>
      <w:spacing w:line="300" w:lineRule="auto"/>
      <w:ind w:leftChars="100" w:left="210" w:rightChars="100" w:right="210" w:firstLine="472"/>
    </w:pPr>
    <w:rPr>
      <w:rFonts w:ascii="宋体" w:eastAsiaTheme="minorEastAsia" w:hAnsi="宋体" w:cstheme="minorBidi"/>
      <w:spacing w:val="-2"/>
      <w:sz w:val="24"/>
    </w:rPr>
  </w:style>
  <w:style w:type="character" w:customStyle="1" w:styleId="3Char20">
    <w:name w:val="正文文本缩进 3 Char2"/>
    <w:uiPriority w:val="99"/>
    <w:qFormat/>
    <w:rPr>
      <w:rFonts w:ascii="宋体"/>
      <w:sz w:val="16"/>
      <w:szCs w:val="16"/>
    </w:rPr>
  </w:style>
  <w:style w:type="character" w:customStyle="1" w:styleId="2ff0">
    <w:name w:val="日期 字符2"/>
    <w:uiPriority w:val="99"/>
    <w:qFormat/>
    <w:rPr>
      <w:rFonts w:eastAsia="楷体_GB2312"/>
      <w:b/>
      <w:bCs/>
      <w:snapToGrid/>
      <w:sz w:val="32"/>
      <w:szCs w:val="24"/>
    </w:rPr>
  </w:style>
  <w:style w:type="character" w:customStyle="1" w:styleId="18Char">
    <w:name w:val="样式18 Char"/>
    <w:qFormat/>
    <w:rPr>
      <w:rFonts w:ascii="黑体" w:eastAsia="黑体" w:hAnsi="Arial"/>
      <w:color w:val="000000"/>
      <w:kern w:val="2"/>
      <w:sz w:val="21"/>
      <w:szCs w:val="21"/>
      <w:lang w:val="en-US" w:eastAsia="zh-CN" w:bidi="ar-SA"/>
    </w:rPr>
  </w:style>
  <w:style w:type="character" w:customStyle="1" w:styleId="wtChar">
    <w:name w:val="wt正文 Char"/>
    <w:link w:val="wt"/>
    <w:qFormat/>
    <w:rPr>
      <w:sz w:val="24"/>
      <w:szCs w:val="24"/>
    </w:rPr>
  </w:style>
  <w:style w:type="paragraph" w:customStyle="1" w:styleId="wt">
    <w:name w:val="wt正文"/>
    <w:basedOn w:val="af9"/>
    <w:link w:val="wtChar"/>
    <w:qFormat/>
    <w:pPr>
      <w:adjustRightInd/>
      <w:snapToGrid/>
      <w:ind w:firstLine="482"/>
      <w:jc w:val="center"/>
    </w:pPr>
    <w:rPr>
      <w:rFonts w:asciiTheme="minorHAnsi" w:eastAsiaTheme="minorEastAsia" w:hAnsiTheme="minorHAnsi" w:cstheme="minorBidi"/>
      <w:sz w:val="24"/>
    </w:rPr>
  </w:style>
  <w:style w:type="character" w:customStyle="1" w:styleId="5GB2312CharCharCharCharCharCharCharChar">
    <w:name w:val="样式 标题 5 + (西文) 仿宋_GB2312 Char Char Char Char Char Char Char Char"/>
    <w:qFormat/>
    <w:rPr>
      <w:rFonts w:ascii="仿宋_GB2312" w:eastAsia="宋体" w:hAnsi="仿宋_GB2312"/>
      <w:bCs/>
      <w:kern w:val="2"/>
      <w:sz w:val="24"/>
      <w:szCs w:val="24"/>
      <w:lang w:val="en-US" w:eastAsia="zh-CN" w:bidi="ar-SA"/>
    </w:rPr>
  </w:style>
  <w:style w:type="character" w:customStyle="1" w:styleId="22Char">
    <w:name w:val="样式22 Char"/>
    <w:qFormat/>
    <w:rPr>
      <w:rFonts w:eastAsia="宋体"/>
      <w:kern w:val="2"/>
      <w:sz w:val="24"/>
      <w:szCs w:val="24"/>
      <w:lang w:val="en-US" w:eastAsia="zh-CN" w:bidi="ar-SA"/>
    </w:rPr>
  </w:style>
  <w:style w:type="character" w:customStyle="1" w:styleId="Charff2">
    <w:name w:val="吴涛正文 Char"/>
    <w:link w:val="affffffffffe"/>
    <w:qFormat/>
    <w:rPr>
      <w:sz w:val="24"/>
      <w:szCs w:val="24"/>
    </w:rPr>
  </w:style>
  <w:style w:type="paragraph" w:customStyle="1" w:styleId="affffffffffe">
    <w:name w:val="吴涛正文"/>
    <w:basedOn w:val="af9"/>
    <w:link w:val="Charff2"/>
    <w:qFormat/>
    <w:pPr>
      <w:adjustRightInd/>
      <w:snapToGrid/>
      <w:spacing w:line="400" w:lineRule="exact"/>
    </w:pPr>
    <w:rPr>
      <w:rFonts w:asciiTheme="minorHAnsi" w:eastAsiaTheme="minorEastAsia" w:hAnsiTheme="minorHAnsi" w:cstheme="minorBidi"/>
      <w:sz w:val="24"/>
    </w:rPr>
  </w:style>
  <w:style w:type="character" w:customStyle="1" w:styleId="Charff3">
    <w:name w:val="样式 样式 样式 日期 + 宋体 四号 加粗 + 小四 + Char"/>
    <w:qFormat/>
    <w:rPr>
      <w:rFonts w:ascii="宋体" w:eastAsia="宋体" w:hAnsi="宋体"/>
      <w:b/>
      <w:bCs/>
      <w:kern w:val="2"/>
      <w:sz w:val="24"/>
      <w:lang w:val="en-US" w:eastAsia="zh-CN" w:bidi="ar-SA"/>
    </w:rPr>
  </w:style>
  <w:style w:type="character" w:customStyle="1" w:styleId="CharChar3">
    <w:name w:val="表头 Char Char"/>
    <w:qFormat/>
    <w:rPr>
      <w:rFonts w:ascii="Arial" w:eastAsia="黑体" w:hAnsi="Arial" w:cs="Arial"/>
      <w:color w:val="000000"/>
      <w:kern w:val="2"/>
      <w:sz w:val="21"/>
      <w:szCs w:val="21"/>
      <w:lang w:val="en-US" w:eastAsia="zh-CN" w:bidi="ar-SA"/>
    </w:rPr>
  </w:style>
  <w:style w:type="character" w:customStyle="1" w:styleId="wtChar0">
    <w:name w:val="wt表名 Char"/>
    <w:link w:val="wt0"/>
    <w:qFormat/>
    <w:rPr>
      <w:sz w:val="24"/>
      <w:szCs w:val="24"/>
    </w:rPr>
  </w:style>
  <w:style w:type="paragraph" w:customStyle="1" w:styleId="wt0">
    <w:name w:val="wt表名"/>
    <w:basedOn w:val="wt"/>
    <w:link w:val="wtChar0"/>
    <w:qFormat/>
  </w:style>
  <w:style w:type="character" w:customStyle="1" w:styleId="SLCONCharChar">
    <w:name w:val="表（或图）标题 样式 宋体 五号 居中 SL CON Char Char"/>
    <w:qFormat/>
    <w:rPr>
      <w:rFonts w:ascii="宋体" w:eastAsia="宋体" w:hAnsi="宋体" w:cs="宋体"/>
      <w:b/>
      <w:kern w:val="0"/>
      <w:szCs w:val="20"/>
    </w:rPr>
  </w:style>
  <w:style w:type="character" w:customStyle="1" w:styleId="21Char">
    <w:name w:val="样式21 Char"/>
    <w:qFormat/>
    <w:rPr>
      <w:rFonts w:ascii="宋体" w:eastAsia="宋体" w:hAnsi="宋体"/>
      <w:kern w:val="2"/>
      <w:sz w:val="21"/>
      <w:szCs w:val="21"/>
      <w:lang w:val="en-US" w:eastAsia="zh-CN" w:bidi="ar-SA"/>
    </w:rPr>
  </w:style>
  <w:style w:type="character" w:customStyle="1" w:styleId="312">
    <w:name w:val="正文文本缩进 3 字符1"/>
    <w:qFormat/>
    <w:rPr>
      <w:color w:val="000000"/>
      <w:kern w:val="2"/>
      <w:sz w:val="24"/>
      <w:szCs w:val="24"/>
    </w:rPr>
  </w:style>
  <w:style w:type="character" w:customStyle="1" w:styleId="bt11">
    <w:name w:val="bt11"/>
    <w:qFormat/>
    <w:rPr>
      <w:rFonts w:ascii="黑体" w:eastAsia="黑体" w:hint="eastAsia"/>
      <w:color w:val="000000"/>
      <w:sz w:val="28"/>
      <w:szCs w:val="28"/>
    </w:rPr>
  </w:style>
  <w:style w:type="character" w:customStyle="1" w:styleId="12Char">
    <w:name w:val="样式12 Char"/>
    <w:qFormat/>
    <w:rPr>
      <w:rFonts w:ascii="宋体" w:eastAsia="宋体" w:hAnsi="宋体"/>
      <w:kern w:val="2"/>
      <w:sz w:val="21"/>
      <w:szCs w:val="24"/>
      <w:lang w:val="en-US" w:eastAsia="zh-CN" w:bidi="ar-SA"/>
    </w:rPr>
  </w:style>
  <w:style w:type="character" w:customStyle="1" w:styleId="HTMLChar1">
    <w:name w:val="HTML 预设格式 Char1"/>
    <w:uiPriority w:val="99"/>
    <w:qFormat/>
    <w:rPr>
      <w:rFonts w:ascii="Courier New" w:hAnsi="Courier New" w:cs="Courier New"/>
    </w:rPr>
  </w:style>
  <w:style w:type="character" w:customStyle="1" w:styleId="4th4CharCharChar41111Char">
    <w:name w:val="样式 标题 4四级标题th标题 4()() Char() Char Char标题一四级标题 41.1.1.1论... Char"/>
    <w:link w:val="4th4CharCharChar41111"/>
    <w:qFormat/>
    <w:rPr>
      <w:rFonts w:ascii="Arial" w:eastAsia="黑体" w:hAnsi="Arial"/>
      <w:sz w:val="28"/>
    </w:rPr>
  </w:style>
  <w:style w:type="paragraph" w:customStyle="1" w:styleId="4th4CharCharChar41111">
    <w:name w:val="样式 标题 4四级标题th标题 4()() Char() Char Char标题一四级标题 41.1.1.1论..."/>
    <w:basedOn w:val="40"/>
    <w:link w:val="4th4CharCharChar41111Char"/>
    <w:qFormat/>
    <w:pPr>
      <w:tabs>
        <w:tab w:val="left" w:pos="864"/>
      </w:tabs>
      <w:adjustRightInd/>
      <w:snapToGrid/>
      <w:spacing w:before="120" w:after="120" w:line="240" w:lineRule="auto"/>
      <w:ind w:left="864" w:firstLineChars="0" w:hanging="864"/>
      <w:jc w:val="left"/>
    </w:pPr>
    <w:rPr>
      <w:rFonts w:eastAsia="黑体" w:cstheme="minorBidi"/>
      <w:bCs w:val="0"/>
      <w:szCs w:val="22"/>
    </w:rPr>
  </w:style>
  <w:style w:type="character" w:customStyle="1" w:styleId="2ff1">
    <w:name w:val="文档结构图 字符2"/>
    <w:uiPriority w:val="99"/>
    <w:qFormat/>
    <w:rPr>
      <w:rFonts w:ascii="宋体"/>
      <w:sz w:val="21"/>
      <w:shd w:val="clear" w:color="auto" w:fill="000080"/>
    </w:rPr>
  </w:style>
  <w:style w:type="character" w:customStyle="1" w:styleId="RomanticChar">
    <w:name w:val="样式 正文首行缩进 + Romantic (符号) 小四 Char"/>
    <w:link w:val="Romantic"/>
    <w:qFormat/>
    <w:rPr>
      <w:rFonts w:ascii="Romantic" w:hAnsi="Romantic"/>
      <w:sz w:val="24"/>
      <w:szCs w:val="24"/>
    </w:rPr>
  </w:style>
  <w:style w:type="paragraph" w:customStyle="1" w:styleId="Romantic">
    <w:name w:val="样式 正文首行缩进 + Romantic (符号) 小四"/>
    <w:basedOn w:val="afffff5"/>
    <w:link w:val="RomanticChar"/>
    <w:qFormat/>
    <w:pPr>
      <w:adjustRightInd/>
      <w:snapToGrid/>
      <w:spacing w:line="300" w:lineRule="auto"/>
      <w:ind w:firstLine="100"/>
    </w:pPr>
    <w:rPr>
      <w:rFonts w:ascii="Romantic" w:hAnsi="Romantic"/>
      <w:sz w:val="24"/>
    </w:rPr>
  </w:style>
  <w:style w:type="character" w:customStyle="1" w:styleId="22">
    <w:name w:val="题注 字符2"/>
    <w:link w:val="aff6"/>
    <w:uiPriority w:val="35"/>
    <w:qFormat/>
    <w:locked/>
    <w:rPr>
      <w:rFonts w:ascii="Times New Roman" w:eastAsia="宋体" w:hAnsi="Times New Roman" w:cs="Times New Roman"/>
      <w:szCs w:val="20"/>
    </w:rPr>
  </w:style>
  <w:style w:type="character" w:customStyle="1" w:styleId="Char24">
    <w:name w:val="页眉 Char2"/>
    <w:uiPriority w:val="99"/>
    <w:qFormat/>
    <w:rPr>
      <w:rFonts w:ascii="宋体"/>
      <w:sz w:val="18"/>
      <w:szCs w:val="18"/>
    </w:rPr>
  </w:style>
  <w:style w:type="character" w:customStyle="1" w:styleId="810">
    <w:name w:val="标题 8 字符1"/>
    <w:qFormat/>
    <w:rPr>
      <w:rFonts w:ascii="Arial" w:eastAsia="黑体" w:hAnsi="Arial"/>
      <w:sz w:val="24"/>
    </w:rPr>
  </w:style>
  <w:style w:type="character" w:customStyle="1" w:styleId="CharCharCharChar1">
    <w:name w:val="标准小四 Char Char Char Char"/>
    <w:qFormat/>
    <w:rPr>
      <w:rFonts w:ascii="Arial" w:eastAsia="宋体" w:hAnsi="Arial"/>
      <w:kern w:val="2"/>
      <w:sz w:val="24"/>
      <w:szCs w:val="21"/>
      <w:lang w:val="en-US" w:eastAsia="zh-CN" w:bidi="ar-SA"/>
    </w:rPr>
  </w:style>
  <w:style w:type="character" w:customStyle="1" w:styleId="CharChar4">
    <w:name w:val="Char Char4"/>
    <w:qFormat/>
    <w:rPr>
      <w:b/>
      <w:bCs/>
      <w:kern w:val="44"/>
      <w:sz w:val="44"/>
      <w:szCs w:val="44"/>
      <w:lang w:val="es-ES" w:eastAsia="es-ES"/>
    </w:rPr>
  </w:style>
  <w:style w:type="character" w:customStyle="1" w:styleId="ywChar0">
    <w:name w:val="样式 yw表格居中五号 + 非加粗 Char"/>
    <w:link w:val="yw0"/>
    <w:qFormat/>
    <w:rPr>
      <w:rFonts w:ascii="宋体" w:hAnsi="宋体"/>
      <w:b/>
    </w:rPr>
  </w:style>
  <w:style w:type="paragraph" w:customStyle="1" w:styleId="yw0">
    <w:name w:val="样式 yw表格居中五号 + 非加粗"/>
    <w:basedOn w:val="yw"/>
    <w:link w:val="ywChar0"/>
    <w:qFormat/>
    <w:rPr>
      <w:rFonts w:ascii="宋体" w:eastAsiaTheme="minorEastAsia" w:hAnsi="宋体" w:cstheme="minorBidi"/>
      <w:b/>
      <w:kern w:val="2"/>
      <w:sz w:val="21"/>
      <w:szCs w:val="22"/>
    </w:rPr>
  </w:style>
  <w:style w:type="character" w:customStyle="1" w:styleId="Charff4">
    <w:name w:val="图表 Char"/>
    <w:link w:val="afffffffffff"/>
    <w:qFormat/>
    <w:rPr>
      <w:rFonts w:ascii="宋体" w:hAnsi="宋体" w:cs="宋体"/>
      <w:color w:val="000000"/>
      <w:sz w:val="24"/>
      <w:szCs w:val="24"/>
    </w:rPr>
  </w:style>
  <w:style w:type="paragraph" w:customStyle="1" w:styleId="afffffffffff">
    <w:name w:val="图表"/>
    <w:basedOn w:val="afffff5"/>
    <w:link w:val="Charff4"/>
    <w:qFormat/>
    <w:pPr>
      <w:adjustRightInd/>
      <w:snapToGrid/>
      <w:spacing w:after="0"/>
      <w:ind w:firstLineChars="0" w:firstLine="210"/>
    </w:pPr>
    <w:rPr>
      <w:rFonts w:ascii="宋体" w:hAnsi="宋体" w:cs="宋体"/>
      <w:color w:val="000000"/>
      <w:sz w:val="24"/>
    </w:rPr>
  </w:style>
  <w:style w:type="character" w:customStyle="1" w:styleId="6SLCONCharChar">
    <w:name w:val="标题 6 SL CON Char Char"/>
    <w:qFormat/>
    <w:rPr>
      <w:rFonts w:eastAsia="黑体"/>
      <w:bCs/>
      <w:sz w:val="24"/>
      <w:szCs w:val="24"/>
      <w:lang w:val="en-US" w:eastAsia="zh-CN" w:bidi="ar-SA"/>
    </w:rPr>
  </w:style>
  <w:style w:type="character" w:customStyle="1" w:styleId="20Char">
    <w:name w:val="样式20 Char"/>
    <w:qFormat/>
    <w:rPr>
      <w:rFonts w:ascii="宋体" w:eastAsia="宋体" w:hAnsi="宋体"/>
      <w:color w:val="000000"/>
      <w:kern w:val="2"/>
      <w:sz w:val="24"/>
      <w:szCs w:val="24"/>
      <w:lang w:val="en-US" w:eastAsia="zh-CN" w:bidi="ar-SA"/>
    </w:rPr>
  </w:style>
  <w:style w:type="character" w:customStyle="1" w:styleId="22Char0">
    <w:name w:val="样式 样式 －正文 + 首行缩进:  2 字符2 Char + (中文) 宋体 三号"/>
    <w:qFormat/>
    <w:rPr>
      <w:rFonts w:ascii="Times New Roman" w:eastAsia="黑体" w:hAnsi="Times New Roman" w:cs="宋体"/>
      <w:b/>
      <w:bCs/>
      <w:spacing w:val="0"/>
      <w:kern w:val="2"/>
      <w:sz w:val="28"/>
      <w:szCs w:val="28"/>
      <w:lang w:val="en-US" w:eastAsia="zh-CN" w:bidi="ar-SA"/>
    </w:rPr>
  </w:style>
  <w:style w:type="character" w:customStyle="1" w:styleId="2Char3">
    <w:name w:val="样式 标题 2 + (西文) 宋体 Char"/>
    <w:link w:val="2ff2"/>
    <w:qFormat/>
    <w:rPr>
      <w:rFonts w:ascii="宋体" w:eastAsia="仿宋_GB2312" w:hAnsi="宋体"/>
      <w:b/>
      <w:color w:val="000000"/>
      <w:sz w:val="24"/>
      <w:szCs w:val="32"/>
    </w:rPr>
  </w:style>
  <w:style w:type="paragraph" w:customStyle="1" w:styleId="2ff2">
    <w:name w:val="样式 标题 2 + (西文) 宋体"/>
    <w:basedOn w:val="2"/>
    <w:link w:val="2Char3"/>
    <w:qFormat/>
    <w:pPr>
      <w:tabs>
        <w:tab w:val="left" w:pos="716"/>
        <w:tab w:val="left" w:pos="936"/>
        <w:tab w:val="left" w:pos="1001"/>
        <w:tab w:val="left" w:pos="6529"/>
      </w:tabs>
      <w:adjustRightInd/>
      <w:spacing w:beforeLines="50" w:before="120" w:after="120"/>
      <w:ind w:right="135" w:firstLineChars="0" w:firstLine="0"/>
    </w:pPr>
    <w:rPr>
      <w:rFonts w:ascii="宋体" w:eastAsia="仿宋_GB2312" w:hAnsi="宋体" w:cstheme="minorBidi"/>
      <w:color w:val="000000"/>
      <w:sz w:val="24"/>
      <w:szCs w:val="32"/>
      <w:shd w:val="clear" w:color="auto" w:fill="FFFFFF"/>
    </w:rPr>
  </w:style>
  <w:style w:type="character" w:customStyle="1" w:styleId="boldblue14">
    <w:name w:val="boldblue14"/>
    <w:basedOn w:val="afa"/>
    <w:qFormat/>
  </w:style>
  <w:style w:type="character" w:customStyle="1" w:styleId="CharChar41">
    <w:name w:val="Char Char41"/>
    <w:qFormat/>
    <w:rPr>
      <w:b/>
      <w:bCs/>
      <w:kern w:val="44"/>
      <w:sz w:val="44"/>
      <w:szCs w:val="44"/>
      <w:lang w:val="es-ES" w:eastAsia="es-ES"/>
    </w:rPr>
  </w:style>
  <w:style w:type="character" w:customStyle="1" w:styleId="CharCharCharChar10">
    <w:name w:val="正文(首行缩进) Char Char Char Char1"/>
    <w:qFormat/>
    <w:rPr>
      <w:rFonts w:eastAsia="宋体"/>
      <w:kern w:val="2"/>
      <w:sz w:val="24"/>
      <w:szCs w:val="24"/>
      <w:lang w:val="en-US" w:eastAsia="zh-CN" w:bidi="ar-SA"/>
    </w:rPr>
  </w:style>
  <w:style w:type="character" w:customStyle="1" w:styleId="1ff0">
    <w:name w:val="书籍标题1"/>
    <w:uiPriority w:val="33"/>
    <w:qFormat/>
    <w:rPr>
      <w:b/>
      <w:bCs/>
      <w:smallCaps/>
      <w:spacing w:val="5"/>
    </w:rPr>
  </w:style>
  <w:style w:type="character" w:customStyle="1" w:styleId="2ff3">
    <w:name w:val="批注框文本 字符2"/>
    <w:uiPriority w:val="99"/>
    <w:qFormat/>
    <w:rPr>
      <w:kern w:val="2"/>
      <w:sz w:val="18"/>
      <w:szCs w:val="18"/>
    </w:rPr>
  </w:style>
  <w:style w:type="character" w:customStyle="1" w:styleId="testomedio1">
    <w:name w:val="testomedio1"/>
    <w:qFormat/>
    <w:rPr>
      <w:rFonts w:ascii="Verdana" w:hAnsi="Verdana" w:hint="default"/>
      <w:b/>
      <w:color w:val="000066"/>
      <w:sz w:val="18"/>
    </w:rPr>
  </w:style>
  <w:style w:type="character" w:customStyle="1" w:styleId="15Char">
    <w:name w:val="样式15 Char"/>
    <w:qFormat/>
    <w:rPr>
      <w:rFonts w:ascii="黑体" w:eastAsia="黑体" w:hAnsi="宋体"/>
      <w:b/>
      <w:bCs/>
      <w:sz w:val="24"/>
      <w:szCs w:val="24"/>
      <w:lang w:val="en-US" w:eastAsia="zh-CN" w:bidi="ar-SA"/>
    </w:rPr>
  </w:style>
  <w:style w:type="character" w:customStyle="1" w:styleId="24Char">
    <w:name w:val="样式24 Char"/>
    <w:qFormat/>
    <w:rPr>
      <w:rFonts w:ascii="宋体" w:eastAsia="宋体" w:hAnsi="宋体" w:cs="宋体"/>
      <w:kern w:val="2"/>
      <w:sz w:val="24"/>
      <w:szCs w:val="24"/>
      <w:lang w:val="en-US" w:eastAsia="zh-CN" w:bidi="ar-SA"/>
    </w:rPr>
  </w:style>
  <w:style w:type="character" w:customStyle="1" w:styleId="112">
    <w:name w:val="标题 1 字符1"/>
    <w:qFormat/>
    <w:rPr>
      <w:rFonts w:ascii="宋体" w:hAnsi="Times New Roman"/>
      <w:b/>
      <w:bCs/>
      <w:kern w:val="44"/>
      <w:sz w:val="44"/>
      <w:szCs w:val="44"/>
    </w:rPr>
  </w:style>
  <w:style w:type="character" w:customStyle="1" w:styleId="910">
    <w:name w:val="标题 9 字符1"/>
    <w:uiPriority w:val="99"/>
    <w:qFormat/>
    <w:rPr>
      <w:rFonts w:ascii="Arial" w:eastAsia="黑体" w:hAnsi="Arial"/>
      <w:sz w:val="21"/>
    </w:rPr>
  </w:style>
  <w:style w:type="character" w:customStyle="1" w:styleId="088125Char">
    <w:name w:val="样式 小四 首行缩进:  0.88 厘米 行距: 多倍行距 1.25 字行 Char"/>
    <w:qFormat/>
    <w:rPr>
      <w:rFonts w:ascii="Times" w:eastAsia="宋体" w:hAnsi="Times"/>
      <w:kern w:val="2"/>
      <w:sz w:val="24"/>
      <w:szCs w:val="24"/>
      <w:lang w:val="en-US" w:eastAsia="zh-CN" w:bidi="ar-SA"/>
    </w:rPr>
  </w:style>
  <w:style w:type="character" w:customStyle="1" w:styleId="31Char">
    <w:name w:val="样式31 Char"/>
    <w:qFormat/>
    <w:rPr>
      <w:rFonts w:eastAsia="宋体"/>
      <w:color w:val="000000"/>
      <w:kern w:val="2"/>
      <w:sz w:val="24"/>
      <w:szCs w:val="24"/>
      <w:lang w:val="en-US" w:eastAsia="zh-CN" w:bidi="ar-SA"/>
    </w:rPr>
  </w:style>
  <w:style w:type="character" w:customStyle="1" w:styleId="javascript">
    <w:name w:val="javascript"/>
    <w:basedOn w:val="afa"/>
    <w:qFormat/>
  </w:style>
  <w:style w:type="character" w:customStyle="1" w:styleId="Charff5">
    <w:name w:val="样式 表格内容 + 五号 Char"/>
    <w:qFormat/>
    <w:rPr>
      <w:rFonts w:ascii="宋体" w:eastAsia="宋体" w:hAnsi="宋体"/>
      <w:color w:val="000000"/>
      <w:kern w:val="2"/>
      <w:sz w:val="21"/>
      <w:szCs w:val="21"/>
      <w:lang w:val="en-US" w:eastAsia="zh-CN" w:bidi="ar-SA"/>
    </w:rPr>
  </w:style>
  <w:style w:type="character" w:customStyle="1" w:styleId="zw1">
    <w:name w:val="zw1"/>
    <w:qFormat/>
    <w:rPr>
      <w:rFonts w:ascii="宋体" w:eastAsia="宋体" w:hAnsi="宋体" w:hint="eastAsia"/>
      <w:sz w:val="22"/>
      <w:szCs w:val="22"/>
    </w:rPr>
  </w:style>
  <w:style w:type="character" w:customStyle="1" w:styleId="1ff1">
    <w:name w:val="页脚 字符1"/>
    <w:uiPriority w:val="99"/>
    <w:qFormat/>
    <w:rPr>
      <w:rFonts w:eastAsia="宋体"/>
      <w:kern w:val="2"/>
      <w:sz w:val="18"/>
      <w:szCs w:val="18"/>
      <w:lang w:val="en-US" w:eastAsia="zh-CN" w:bidi="ar-SA"/>
    </w:rPr>
  </w:style>
  <w:style w:type="character" w:customStyle="1" w:styleId="2ff4">
    <w:name w:val="批注主题 字符2"/>
    <w:uiPriority w:val="99"/>
    <w:qFormat/>
    <w:rPr>
      <w:rFonts w:ascii="宋体"/>
      <w:b/>
      <w:bCs/>
      <w:color w:val="000000"/>
      <w:spacing w:val="6"/>
      <w:kern w:val="2"/>
      <w:sz w:val="21"/>
      <w:szCs w:val="24"/>
    </w:rPr>
  </w:style>
  <w:style w:type="character" w:customStyle="1" w:styleId="066CharChar">
    <w:name w:val="样式 表、图名 + 左侧:  0 厘米 段前: 6 磅 段后: 6 磅 Char Char"/>
    <w:qFormat/>
    <w:rPr>
      <w:rFonts w:ascii="宋体" w:eastAsia="宋体" w:hAnsi="宋体"/>
      <w:bCs/>
      <w:color w:val="000000"/>
      <w:sz w:val="24"/>
      <w:szCs w:val="21"/>
      <w:lang w:val="en-US" w:eastAsia="zh-CN" w:bidi="ar-SA"/>
    </w:rPr>
  </w:style>
  <w:style w:type="character" w:customStyle="1" w:styleId="1Char1">
    <w:name w:val="样式1 Char"/>
    <w:qFormat/>
    <w:rPr>
      <w:rFonts w:ascii="宋体" w:eastAsia="宋体" w:hAnsi="宋体"/>
      <w:sz w:val="24"/>
      <w:szCs w:val="24"/>
      <w:lang w:val="en-US" w:eastAsia="zh-CN" w:bidi="ar-SA"/>
    </w:rPr>
  </w:style>
  <w:style w:type="character" w:customStyle="1" w:styleId="Charff6">
    <w:name w:val="图名 Char"/>
    <w:qFormat/>
    <w:rPr>
      <w:rFonts w:ascii="黑体" w:eastAsia="黑体" w:hAnsi="黑体"/>
      <w:kern w:val="2"/>
      <w:sz w:val="21"/>
      <w:lang w:val="en-US" w:eastAsia="zh-CN" w:bidi="ar-SA"/>
    </w:rPr>
  </w:style>
  <w:style w:type="character" w:customStyle="1" w:styleId="2CharChar">
    <w:name w:val="表格2 Char Char"/>
    <w:qFormat/>
    <w:rPr>
      <w:rFonts w:ascii="宋体" w:eastAsia="宋体" w:hAnsi="宋体"/>
      <w:color w:val="000000"/>
      <w:sz w:val="18"/>
      <w:szCs w:val="18"/>
      <w:lang w:val="en-US" w:eastAsia="zh-CN" w:bidi="ar-SA"/>
    </w:rPr>
  </w:style>
  <w:style w:type="character" w:customStyle="1" w:styleId="wtChar1">
    <w:name w:val="wt标题一 Char"/>
    <w:link w:val="wt1"/>
    <w:qFormat/>
    <w:rPr>
      <w:rFonts w:eastAsia="黑体"/>
      <w:b/>
      <w:bCs/>
      <w:kern w:val="44"/>
      <w:sz w:val="32"/>
      <w:szCs w:val="44"/>
    </w:rPr>
  </w:style>
  <w:style w:type="paragraph" w:customStyle="1" w:styleId="wt1">
    <w:name w:val="wt标题一"/>
    <w:basedOn w:val="1"/>
    <w:link w:val="wtChar1"/>
    <w:qFormat/>
    <w:pPr>
      <w:keepLines/>
      <w:tabs>
        <w:tab w:val="left" w:pos="432"/>
        <w:tab w:val="left" w:pos="716"/>
      </w:tabs>
      <w:adjustRightInd/>
      <w:snapToGrid/>
      <w:spacing w:before="240" w:after="240" w:line="480" w:lineRule="auto"/>
      <w:ind w:firstLineChars="0" w:firstLine="0"/>
    </w:pPr>
    <w:rPr>
      <w:rFonts w:asciiTheme="minorHAnsi" w:eastAsia="黑体" w:hAnsiTheme="minorHAnsi" w:cstheme="minorBidi"/>
      <w:b/>
      <w:bCs/>
      <w:kern w:val="44"/>
      <w:sz w:val="32"/>
      <w:szCs w:val="44"/>
      <w:shd w:val="clear" w:color="auto" w:fill="FFFFFF"/>
    </w:rPr>
  </w:style>
  <w:style w:type="character" w:customStyle="1" w:styleId="CharCharCharCharChar0">
    <w:name w:val="普通文字 Char Char Char Char Char"/>
    <w:qFormat/>
    <w:rPr>
      <w:rFonts w:ascii="宋体" w:eastAsia="宋体" w:hAnsi="Courier New"/>
      <w:spacing w:val="-20"/>
      <w:kern w:val="21"/>
      <w:sz w:val="21"/>
      <w:lang w:val="en-US" w:eastAsia="zh-CN" w:bidi="ar-SA"/>
    </w:rPr>
  </w:style>
  <w:style w:type="character" w:customStyle="1" w:styleId="kyChar">
    <w:name w:val="表格内容ky Char"/>
    <w:link w:val="ky"/>
    <w:qFormat/>
    <w:rPr>
      <w:rFonts w:ascii="宋体" w:hAnsi="宋体" w:cs="宋体"/>
      <w:szCs w:val="21"/>
    </w:rPr>
  </w:style>
  <w:style w:type="paragraph" w:customStyle="1" w:styleId="ky">
    <w:name w:val="表格内容ky"/>
    <w:basedOn w:val="af9"/>
    <w:link w:val="kyChar"/>
    <w:qFormat/>
    <w:pPr>
      <w:tabs>
        <w:tab w:val="left" w:pos="377"/>
      </w:tabs>
      <w:spacing w:line="240" w:lineRule="auto"/>
      <w:ind w:firstLineChars="0" w:firstLine="0"/>
      <w:jc w:val="left"/>
    </w:pPr>
    <w:rPr>
      <w:rFonts w:ascii="宋体" w:eastAsiaTheme="minorEastAsia" w:hAnsi="宋体" w:cs="宋体"/>
      <w:sz w:val="21"/>
      <w:szCs w:val="21"/>
    </w:rPr>
  </w:style>
  <w:style w:type="character" w:customStyle="1" w:styleId="2Char10">
    <w:name w:val="正文首行缩进 2 Char1"/>
    <w:uiPriority w:val="99"/>
    <w:qFormat/>
    <w:rPr>
      <w:rFonts w:ascii="宋体"/>
      <w:sz w:val="21"/>
    </w:rPr>
  </w:style>
  <w:style w:type="character" w:customStyle="1" w:styleId="Char1c">
    <w:name w:val="页眉 Char1"/>
    <w:uiPriority w:val="99"/>
    <w:qFormat/>
    <w:rPr>
      <w:rFonts w:ascii="宋体"/>
      <w:sz w:val="18"/>
      <w:szCs w:val="18"/>
    </w:rPr>
  </w:style>
  <w:style w:type="character" w:customStyle="1" w:styleId="CharCharCharCharChar1">
    <w:name w:val="Char Char Char Char Char"/>
    <w:link w:val="CharCharCharChar21"/>
    <w:qFormat/>
    <w:rPr>
      <w:rFonts w:ascii="宋体"/>
    </w:rPr>
  </w:style>
  <w:style w:type="paragraph" w:customStyle="1" w:styleId="CharCharCharChar21">
    <w:name w:val="Char Char Char Char21"/>
    <w:basedOn w:val="af9"/>
    <w:link w:val="CharCharCharCharChar1"/>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5SLCONCharChar">
    <w:name w:val="标题 5 SL CON Char Char"/>
    <w:qFormat/>
    <w:rPr>
      <w:rFonts w:eastAsia="黑体"/>
      <w:bCs/>
      <w:sz w:val="24"/>
      <w:szCs w:val="24"/>
      <w:lang w:val="en-US" w:eastAsia="zh-CN" w:bidi="ar-SA"/>
    </w:rPr>
  </w:style>
  <w:style w:type="character" w:customStyle="1" w:styleId="1SLCONChar1">
    <w:name w:val="标题 1 SL CON Char1"/>
    <w:qFormat/>
    <w:rPr>
      <w:rFonts w:ascii="黑体" w:eastAsia="黑体" w:hAnsi="Cambria" w:cs="Times New Roman"/>
      <w:b/>
      <w:kern w:val="44"/>
      <w:sz w:val="32"/>
      <w:szCs w:val="30"/>
    </w:rPr>
  </w:style>
  <w:style w:type="character" w:customStyle="1" w:styleId="CharChar7">
    <w:name w:val="Char Char7"/>
    <w:qFormat/>
    <w:rPr>
      <w:rFonts w:ascii="Times New Roman" w:eastAsia="宋体" w:hAnsi="Times New Roman" w:cs="Times New Roman"/>
      <w:sz w:val="18"/>
      <w:szCs w:val="18"/>
    </w:rPr>
  </w:style>
  <w:style w:type="character" w:customStyle="1" w:styleId="CharChar5">
    <w:name w:val="表内文字 Char Char"/>
    <w:qFormat/>
    <w:rPr>
      <w:rFonts w:ascii="宋体" w:eastAsia="宋体" w:hAnsi="宋体" w:cs="Times New Roman"/>
      <w:snapToGrid/>
      <w:kern w:val="0"/>
      <w:sz w:val="24"/>
      <w:szCs w:val="24"/>
    </w:rPr>
  </w:style>
  <w:style w:type="character" w:customStyle="1" w:styleId="2SLCONCharChar0">
    <w:name w:val="正文 首行缩进:  2 字符 SL CON Char Char"/>
    <w:qFormat/>
    <w:rPr>
      <w:rFonts w:ascii="宋体" w:eastAsia="宋体" w:cs="宋体"/>
      <w:sz w:val="24"/>
      <w:szCs w:val="24"/>
      <w:lang w:val="en-US" w:eastAsia="zh-CN" w:bidi="ar-SA"/>
    </w:rPr>
  </w:style>
  <w:style w:type="character" w:customStyle="1" w:styleId="CharCharCharCharChar10">
    <w:name w:val="Char Char Char Char Char1"/>
    <w:qFormat/>
    <w:rPr>
      <w:rFonts w:ascii="宋体"/>
      <w:sz w:val="21"/>
    </w:rPr>
  </w:style>
  <w:style w:type="character" w:customStyle="1" w:styleId="1ff2">
    <w:name w:val="页眉 字符1"/>
    <w:uiPriority w:val="99"/>
    <w:qFormat/>
    <w:rPr>
      <w:kern w:val="2"/>
      <w:sz w:val="18"/>
      <w:szCs w:val="18"/>
    </w:rPr>
  </w:style>
  <w:style w:type="character" w:customStyle="1" w:styleId="0202Char">
    <w:name w:val="样式 表头 + 自动设置 段前: 0.2 行 段后: 0.2 行 Char"/>
    <w:link w:val="0202"/>
    <w:qFormat/>
    <w:rPr>
      <w:rFonts w:ascii="Helvetica" w:eastAsia="黑体" w:hAnsi="Helvetica"/>
      <w:bCs/>
      <w:color w:val="000000"/>
      <w:szCs w:val="21"/>
    </w:rPr>
  </w:style>
  <w:style w:type="paragraph" w:customStyle="1" w:styleId="0202">
    <w:name w:val="样式 表头 + 自动设置 段前: 0.2 行 段后: 0.2 行"/>
    <w:basedOn w:val="afffffffffff0"/>
    <w:link w:val="0202Char"/>
    <w:qFormat/>
    <w:pPr>
      <w:spacing w:beforeLines="20" w:afterLines="20"/>
    </w:pPr>
    <w:rPr>
      <w:rFonts w:ascii="Helvetica" w:hAnsi="Helvetica" w:cstheme="minorBidi"/>
      <w:szCs w:val="21"/>
    </w:rPr>
  </w:style>
  <w:style w:type="paragraph" w:customStyle="1" w:styleId="afffffffffff0">
    <w:name w:val="表头"/>
    <w:basedOn w:val="afff5"/>
    <w:link w:val="Charff7"/>
    <w:qFormat/>
    <w:pPr>
      <w:adjustRightInd/>
      <w:snapToGrid/>
      <w:spacing w:after="0" w:line="240" w:lineRule="auto"/>
      <w:ind w:leftChars="0" w:left="0" w:firstLineChars="0" w:firstLine="0"/>
      <w:jc w:val="center"/>
    </w:pPr>
    <w:rPr>
      <w:rFonts w:ascii="Arial" w:eastAsia="黑体" w:hAnsi="Arial"/>
      <w:bCs/>
      <w:color w:val="000000"/>
      <w:sz w:val="21"/>
    </w:rPr>
  </w:style>
  <w:style w:type="character" w:customStyle="1" w:styleId="41Char">
    <w:name w:val="样式41 Char"/>
    <w:qFormat/>
    <w:rPr>
      <w:rFonts w:eastAsia="黑体"/>
      <w:kern w:val="44"/>
      <w:sz w:val="32"/>
      <w:szCs w:val="32"/>
      <w:lang w:val="en-US" w:eastAsia="zh-CN" w:bidi="ar-SA"/>
    </w:rPr>
  </w:style>
  <w:style w:type="character" w:customStyle="1" w:styleId="322">
    <w:name w:val="正文文本 3 字符2"/>
    <w:uiPriority w:val="99"/>
    <w:qFormat/>
    <w:rPr>
      <w:rFonts w:ascii="宋体" w:hAnsi="宋体"/>
      <w:kern w:val="2"/>
      <w:sz w:val="24"/>
    </w:rPr>
  </w:style>
  <w:style w:type="character" w:customStyle="1" w:styleId="21Char0">
    <w:name w:val="样式 标题 2 + (西文) 宋体1 Char"/>
    <w:link w:val="214"/>
    <w:qFormat/>
    <w:rPr>
      <w:rFonts w:ascii="宋体" w:eastAsia="仿宋_GB2312" w:hAnsi="宋体"/>
      <w:b/>
      <w:color w:val="000000"/>
      <w:sz w:val="24"/>
      <w:szCs w:val="32"/>
    </w:rPr>
  </w:style>
  <w:style w:type="paragraph" w:customStyle="1" w:styleId="214">
    <w:name w:val="样式 标题 2 + (西文) 宋体1"/>
    <w:basedOn w:val="2"/>
    <w:link w:val="21Char0"/>
    <w:qFormat/>
    <w:pPr>
      <w:tabs>
        <w:tab w:val="left" w:pos="716"/>
        <w:tab w:val="left" w:pos="936"/>
        <w:tab w:val="left" w:pos="1001"/>
        <w:tab w:val="left" w:pos="6529"/>
      </w:tabs>
      <w:adjustRightInd/>
      <w:spacing w:beforeLines="50" w:before="120" w:after="0"/>
      <w:ind w:right="135" w:firstLineChars="0" w:firstLine="0"/>
    </w:pPr>
    <w:rPr>
      <w:rFonts w:ascii="宋体" w:eastAsia="仿宋_GB2312" w:hAnsi="宋体" w:cstheme="minorBidi"/>
      <w:color w:val="000000"/>
      <w:sz w:val="24"/>
      <w:szCs w:val="32"/>
      <w:shd w:val="clear" w:color="auto" w:fill="FFFFFF"/>
    </w:rPr>
  </w:style>
  <w:style w:type="character" w:customStyle="1" w:styleId="215">
    <w:name w:val="正文文本缩进 2 字符1"/>
    <w:qFormat/>
    <w:rPr>
      <w:rFonts w:ascii="宋体" w:hAnsi="宋体"/>
      <w:sz w:val="24"/>
    </w:rPr>
  </w:style>
  <w:style w:type="character" w:customStyle="1" w:styleId="mxjChar">
    <w:name w:val="mxj正文 Char"/>
    <w:qFormat/>
    <w:rPr>
      <w:rFonts w:ascii="宋体" w:eastAsia="宋体" w:hAnsi="宋体"/>
      <w:sz w:val="24"/>
      <w:szCs w:val="24"/>
      <w:lang w:val="en-US" w:eastAsia="zh-CN" w:bidi="ar-SA"/>
    </w:rPr>
  </w:style>
  <w:style w:type="character" w:customStyle="1" w:styleId="9Char">
    <w:name w:val="样式9 Char"/>
    <w:qFormat/>
    <w:rPr>
      <w:rFonts w:ascii="黑体" w:eastAsia="黑体" w:hAnsi="Arial"/>
      <w:color w:val="000000"/>
      <w:kern w:val="2"/>
      <w:sz w:val="21"/>
      <w:szCs w:val="21"/>
      <w:lang w:val="en-US" w:eastAsia="zh-CN" w:bidi="ar-SA"/>
    </w:rPr>
  </w:style>
  <w:style w:type="character" w:customStyle="1" w:styleId="411">
    <w:name w:val="标题 4 字符1"/>
    <w:qFormat/>
    <w:rPr>
      <w:rFonts w:ascii="Arial" w:eastAsia="黑体" w:hAnsi="Arial"/>
      <w:b/>
      <w:sz w:val="28"/>
    </w:rPr>
  </w:style>
  <w:style w:type="character" w:customStyle="1" w:styleId="Charff8">
    <w:name w:val="正文格式 Char"/>
    <w:link w:val="afffffffffff1"/>
    <w:qFormat/>
    <w:rPr>
      <w:rFonts w:ascii="宋体" w:hAnsi="宋体"/>
      <w:sz w:val="24"/>
      <w:szCs w:val="24"/>
    </w:rPr>
  </w:style>
  <w:style w:type="paragraph" w:customStyle="1" w:styleId="afffffffffff1">
    <w:name w:val="正文格式"/>
    <w:basedOn w:val="af9"/>
    <w:link w:val="Charff8"/>
    <w:qFormat/>
    <w:pPr>
      <w:spacing w:line="331" w:lineRule="auto"/>
      <w:ind w:firstLineChars="0" w:firstLine="482"/>
    </w:pPr>
    <w:rPr>
      <w:rFonts w:ascii="宋体" w:eastAsiaTheme="minorEastAsia" w:hAnsi="宋体" w:cstheme="minorBidi"/>
      <w:sz w:val="24"/>
    </w:rPr>
  </w:style>
  <w:style w:type="character" w:customStyle="1" w:styleId="CharCharCharCharCharCharCharCharCharCChar">
    <w:name w:val="样式 正文缩进正文缩进 Char Char Char Char Char Char Char正文缩进 Char Char C... Char"/>
    <w:qFormat/>
    <w:rPr>
      <w:rFonts w:eastAsia="宋体" w:cs="宋体"/>
      <w:sz w:val="24"/>
      <w:szCs w:val="32"/>
      <w:lang w:val="en-US" w:eastAsia="zh-CN" w:bidi="he-IL"/>
    </w:rPr>
  </w:style>
  <w:style w:type="character" w:customStyle="1" w:styleId="HTML20">
    <w:name w:val="HTML 预设格式 字符2"/>
    <w:uiPriority w:val="99"/>
    <w:qFormat/>
    <w:rPr>
      <w:rFonts w:ascii="黑体" w:eastAsia="黑体" w:hAnsi="Courier New"/>
    </w:rPr>
  </w:style>
  <w:style w:type="character" w:customStyle="1" w:styleId="1ff3">
    <w:name w:val="正文缩进 字符1"/>
    <w:qFormat/>
    <w:rPr>
      <w:kern w:val="2"/>
      <w:sz w:val="21"/>
    </w:rPr>
  </w:style>
  <w:style w:type="character" w:customStyle="1" w:styleId="Charff9">
    <w:name w:val="表格居中五号 Char"/>
    <w:link w:val="afffffffffff2"/>
    <w:qFormat/>
    <w:rPr>
      <w:rFonts w:ascii="宋体" w:hAnsi="宋体"/>
    </w:rPr>
  </w:style>
  <w:style w:type="paragraph" w:customStyle="1" w:styleId="afffffffffff2">
    <w:name w:val="表格居中五号"/>
    <w:basedOn w:val="af9"/>
    <w:link w:val="Charff9"/>
    <w:qFormat/>
    <w:pPr>
      <w:autoSpaceDE w:val="0"/>
      <w:autoSpaceDN w:val="0"/>
      <w:spacing w:line="240" w:lineRule="auto"/>
      <w:ind w:firstLineChars="0" w:firstLine="0"/>
      <w:jc w:val="center"/>
    </w:pPr>
    <w:rPr>
      <w:rFonts w:ascii="宋体" w:eastAsiaTheme="minorEastAsia" w:hAnsi="宋体" w:cstheme="minorBidi"/>
      <w:sz w:val="21"/>
      <w:szCs w:val="22"/>
    </w:rPr>
  </w:style>
  <w:style w:type="character" w:customStyle="1" w:styleId="2Char11">
    <w:name w:val="正文文本缩进 2 Char1"/>
    <w:uiPriority w:val="99"/>
    <w:qFormat/>
    <w:rPr>
      <w:rFonts w:ascii="宋体"/>
      <w:sz w:val="21"/>
    </w:rPr>
  </w:style>
  <w:style w:type="character" w:customStyle="1" w:styleId="Charff7">
    <w:name w:val="表头 Char"/>
    <w:link w:val="afffffffffff0"/>
    <w:qFormat/>
    <w:rPr>
      <w:rFonts w:ascii="Arial" w:eastAsia="黑体" w:hAnsi="Arial" w:cs="Times New Roman"/>
      <w:bCs/>
      <w:color w:val="000000"/>
      <w:szCs w:val="24"/>
    </w:rPr>
  </w:style>
  <w:style w:type="character" w:customStyle="1" w:styleId="Char1d">
    <w:name w:val="标题 Char1"/>
    <w:uiPriority w:val="10"/>
    <w:qFormat/>
    <w:rPr>
      <w:rFonts w:ascii="Cambria" w:hAnsi="Cambria" w:cs="Times New Roman"/>
      <w:b/>
      <w:bCs/>
      <w:sz w:val="32"/>
      <w:szCs w:val="32"/>
    </w:rPr>
  </w:style>
  <w:style w:type="character" w:customStyle="1" w:styleId="bt21">
    <w:name w:val="bt21"/>
    <w:qFormat/>
    <w:rPr>
      <w:rFonts w:ascii="黑体" w:eastAsia="黑体" w:hint="eastAsia"/>
      <w:sz w:val="24"/>
      <w:szCs w:val="24"/>
    </w:rPr>
  </w:style>
  <w:style w:type="character" w:customStyle="1" w:styleId="33th3th4111SectionhseHeading3ReChar">
    <w:name w:val="样式 标题 3三级标题三级标题 3th标题 3th标题 41.1.1SectionhseHeading 3Re... Char"/>
    <w:qFormat/>
    <w:rPr>
      <w:rFonts w:eastAsia="黑体"/>
      <w:spacing w:val="4"/>
      <w:kern w:val="2"/>
      <w:sz w:val="28"/>
      <w:szCs w:val="32"/>
      <w:lang w:val="en-US" w:eastAsia="zh-CN" w:bidi="ar-SA"/>
    </w:rPr>
  </w:style>
  <w:style w:type="character" w:customStyle="1" w:styleId="23Char">
    <w:name w:val="样式23 Char"/>
    <w:qFormat/>
    <w:rPr>
      <w:rFonts w:ascii="宋体" w:eastAsia="宋体" w:hAnsi="宋体"/>
      <w:kern w:val="2"/>
      <w:sz w:val="21"/>
      <w:szCs w:val="21"/>
      <w:lang w:val="en-US" w:eastAsia="zh-CN" w:bidi="he-IL"/>
    </w:rPr>
  </w:style>
  <w:style w:type="character" w:customStyle="1" w:styleId="CharCharCharCharCharCharCharChar2">
    <w:name w:val="Char Char Char Char Char Char Char Char2"/>
    <w:link w:val="CharCharCharCharCharCharChar10"/>
    <w:qFormat/>
    <w:rPr>
      <w:rFonts w:ascii="Verdana" w:eastAsia="宋体" w:hAnsi="Verdana" w:cs="Times New Roman"/>
      <w:kern w:val="0"/>
      <w:sz w:val="20"/>
      <w:szCs w:val="20"/>
      <w:lang w:eastAsia="en-US"/>
    </w:rPr>
  </w:style>
  <w:style w:type="character" w:customStyle="1" w:styleId="Charffa">
    <w:name w:val="正文缩进(正文内容) Char"/>
    <w:qFormat/>
    <w:rPr>
      <w:rFonts w:ascii="宋体" w:eastAsia="宋体" w:hAnsi="宋体" w:cs="宋体"/>
      <w:kern w:val="2"/>
      <w:sz w:val="24"/>
      <w:szCs w:val="24"/>
      <w:lang w:val="en-US" w:eastAsia="zh-CN" w:bidi="ar-SA"/>
    </w:rPr>
  </w:style>
  <w:style w:type="character" w:customStyle="1" w:styleId="CharCharChar0">
    <w:name w:val="标题 Char Char Char"/>
    <w:qFormat/>
    <w:rPr>
      <w:rFonts w:ascii="Arial" w:eastAsia="宋体" w:hAnsi="Arial" w:cs="Arial"/>
      <w:b/>
      <w:bCs/>
      <w:color w:val="000000"/>
      <w:kern w:val="2"/>
      <w:sz w:val="32"/>
      <w:szCs w:val="32"/>
      <w:lang w:val="en-US" w:eastAsia="zh-CN" w:bidi="ar-SA"/>
    </w:rPr>
  </w:style>
  <w:style w:type="character" w:customStyle="1" w:styleId="2GB2312Char">
    <w:name w:val="样式 样式 标题 2 + (西文) 宋体 + 仿宋_GB2312 Char"/>
    <w:link w:val="2GB2312"/>
    <w:qFormat/>
    <w:rPr>
      <w:rFonts w:ascii="仿宋_GB2312" w:eastAsia="仿宋_GB2312" w:hAnsi="仿宋_GB2312"/>
      <w:b/>
      <w:bCs/>
      <w:color w:val="000000"/>
      <w:sz w:val="24"/>
      <w:szCs w:val="32"/>
    </w:rPr>
  </w:style>
  <w:style w:type="paragraph" w:customStyle="1" w:styleId="2GB2312">
    <w:name w:val="样式 样式 标题 2 + (西文) 宋体 + 仿宋_GB2312"/>
    <w:basedOn w:val="2ff2"/>
    <w:link w:val="2GB2312Char"/>
    <w:qFormat/>
    <w:pPr>
      <w:spacing w:beforeLines="0" w:line="360" w:lineRule="auto"/>
    </w:pPr>
    <w:rPr>
      <w:rFonts w:ascii="仿宋_GB2312" w:hAnsi="仿宋_GB2312"/>
      <w:bCs/>
    </w:rPr>
  </w:style>
  <w:style w:type="character" w:customStyle="1" w:styleId="2ff5">
    <w:name w:val="正文文本首行缩进 字符2"/>
    <w:qFormat/>
    <w:rPr>
      <w:kern w:val="2"/>
      <w:sz w:val="24"/>
      <w:szCs w:val="24"/>
    </w:rPr>
  </w:style>
  <w:style w:type="character" w:customStyle="1" w:styleId="2SLCON2Char">
    <w:name w:val="样式 正文 首行缩进:  2 字符 SL CON + 首行缩进:  2 字符 Char"/>
    <w:link w:val="2SLCON2"/>
    <w:qFormat/>
    <w:rPr>
      <w:rFonts w:ascii="宋体" w:eastAsia="宋体" w:hAnsi="Times New Roman" w:cs="宋体"/>
      <w:kern w:val="0"/>
      <w:sz w:val="28"/>
      <w:szCs w:val="20"/>
    </w:rPr>
  </w:style>
  <w:style w:type="character" w:customStyle="1" w:styleId="Charffb">
    <w:name w:val="表格内字体 Char"/>
    <w:link w:val="afffffffffff3"/>
    <w:qFormat/>
    <w:locked/>
    <w:rPr>
      <w:rFonts w:ascii="宋体" w:hAnsi="宋体"/>
      <w:szCs w:val="21"/>
    </w:rPr>
  </w:style>
  <w:style w:type="paragraph" w:customStyle="1" w:styleId="afffffffffff3">
    <w:name w:val="表格内字体"/>
    <w:basedOn w:val="af9"/>
    <w:next w:val="af9"/>
    <w:link w:val="Charffb"/>
    <w:qFormat/>
    <w:pPr>
      <w:spacing w:line="240" w:lineRule="auto"/>
      <w:ind w:firstLineChars="0" w:firstLine="0"/>
      <w:jc w:val="center"/>
    </w:pPr>
    <w:rPr>
      <w:rFonts w:ascii="宋体" w:eastAsiaTheme="minorEastAsia" w:hAnsi="宋体" w:cstheme="minorBidi"/>
      <w:sz w:val="21"/>
      <w:szCs w:val="21"/>
    </w:rPr>
  </w:style>
  <w:style w:type="character" w:customStyle="1" w:styleId="1ff4">
    <w:name w:val="列表段落 字符1"/>
    <w:qFormat/>
    <w:rPr>
      <w:rFonts w:ascii="宋体" w:hAnsi="宋体" w:cs="宋体"/>
      <w:sz w:val="24"/>
    </w:rPr>
  </w:style>
  <w:style w:type="character" w:customStyle="1" w:styleId="Charffc">
    <w:name w:val="正文科技部 Char"/>
    <w:link w:val="afffffffffff4"/>
    <w:qFormat/>
    <w:rPr>
      <w:sz w:val="24"/>
      <w:szCs w:val="24"/>
    </w:rPr>
  </w:style>
  <w:style w:type="paragraph" w:customStyle="1" w:styleId="afffffffffff4">
    <w:name w:val="正文科技部"/>
    <w:basedOn w:val="af9"/>
    <w:link w:val="Charffc"/>
    <w:qFormat/>
    <w:pPr>
      <w:widowControl/>
      <w:adjustRightInd/>
      <w:snapToGrid/>
      <w:spacing w:line="400" w:lineRule="exact"/>
      <w:ind w:firstLine="480"/>
    </w:pPr>
    <w:rPr>
      <w:rFonts w:asciiTheme="minorHAnsi" w:eastAsiaTheme="minorEastAsia" w:hAnsiTheme="minorHAnsi" w:cstheme="minorBidi"/>
      <w:sz w:val="24"/>
    </w:rPr>
  </w:style>
  <w:style w:type="character" w:customStyle="1" w:styleId="wt1Char">
    <w:name w:val="wt正文1 Char"/>
    <w:link w:val="wt10"/>
    <w:qFormat/>
    <w:rPr>
      <w:sz w:val="24"/>
      <w:szCs w:val="24"/>
    </w:rPr>
  </w:style>
  <w:style w:type="paragraph" w:customStyle="1" w:styleId="wt10">
    <w:name w:val="wt正文1"/>
    <w:basedOn w:val="wt"/>
    <w:link w:val="wt1Char"/>
    <w:qFormat/>
  </w:style>
  <w:style w:type="character" w:customStyle="1" w:styleId="7SLCONCharChar">
    <w:name w:val="标题 7 SL CON Char Char"/>
    <w:qFormat/>
    <w:rPr>
      <w:rFonts w:eastAsia="黑体"/>
      <w:bCs/>
      <w:sz w:val="24"/>
      <w:szCs w:val="24"/>
      <w:lang w:val="en-US" w:eastAsia="zh-CN" w:bidi="ar-SA"/>
    </w:rPr>
  </w:style>
  <w:style w:type="character" w:customStyle="1" w:styleId="610">
    <w:name w:val="标题 6 字符1"/>
    <w:qFormat/>
    <w:rPr>
      <w:rFonts w:ascii="Arial" w:eastAsia="黑体" w:hAnsi="Arial"/>
      <w:b/>
      <w:sz w:val="24"/>
    </w:rPr>
  </w:style>
  <w:style w:type="character" w:customStyle="1" w:styleId="66SLCONCharChar0">
    <w:name w:val="公式书写（编号） 居中 段前: 6 磅 段后: 6 磅 SL CON + (符号) 宋体 Char Char"/>
    <w:qFormat/>
    <w:rPr>
      <w:rFonts w:ascii="宋体" w:eastAsia="宋体" w:cs="宋体"/>
      <w:sz w:val="24"/>
      <w:lang w:val="en-US" w:eastAsia="zh-CN" w:bidi="ar-SA"/>
    </w:rPr>
  </w:style>
  <w:style w:type="character" w:customStyle="1" w:styleId="Char1e">
    <w:name w:val="日期 Char1"/>
    <w:uiPriority w:val="99"/>
    <w:semiHidden/>
    <w:qFormat/>
    <w:rPr>
      <w:rFonts w:ascii="宋体"/>
      <w:sz w:val="21"/>
    </w:rPr>
  </w:style>
  <w:style w:type="character" w:customStyle="1" w:styleId="1CharChar">
    <w:name w:val="样式 正文(首行缩进)1 Char Char"/>
    <w:qFormat/>
    <w:rPr>
      <w:rFonts w:eastAsia="宋体" w:cs="宋体"/>
      <w:kern w:val="2"/>
      <w:sz w:val="24"/>
      <w:szCs w:val="24"/>
      <w:lang w:val="en-US" w:eastAsia="zh-CN" w:bidi="ar-SA"/>
    </w:rPr>
  </w:style>
  <w:style w:type="character" w:customStyle="1" w:styleId="3a">
    <w:name w:val="副标题 字符3"/>
    <w:link w:val="affff8"/>
    <w:qFormat/>
    <w:rPr>
      <w:rFonts w:ascii="Arial" w:eastAsia="宋体" w:hAnsi="Arial" w:cs="Times New Roman"/>
      <w:b/>
      <w:bCs/>
      <w:kern w:val="28"/>
      <w:sz w:val="32"/>
      <w:szCs w:val="32"/>
    </w:rPr>
  </w:style>
  <w:style w:type="character" w:customStyle="1" w:styleId="CharChar9">
    <w:name w:val="Char Char9"/>
    <w:qFormat/>
    <w:rPr>
      <w:rFonts w:ascii="Times New Roman" w:eastAsia="宋体" w:hAnsi="Times New Roman" w:cs="Times New Roman"/>
      <w:sz w:val="18"/>
      <w:szCs w:val="18"/>
    </w:rPr>
  </w:style>
  <w:style w:type="character" w:customStyle="1" w:styleId="rongCharChar">
    <w:name w:val="rong正 Char Char"/>
    <w:qFormat/>
    <w:rPr>
      <w:rFonts w:eastAsia="宋体" w:cs="宋体"/>
      <w:sz w:val="24"/>
      <w:szCs w:val="24"/>
      <w:lang w:val="en-US" w:eastAsia="zh-CN" w:bidi="ar-SA"/>
    </w:rPr>
  </w:style>
  <w:style w:type="character" w:customStyle="1" w:styleId="2ff6">
    <w:name w:val="正文文本缩进 字符2"/>
    <w:uiPriority w:val="99"/>
    <w:qFormat/>
    <w:rPr>
      <w:rFonts w:ascii="仿宋_GB2312" w:eastAsia="仿宋_GB2312"/>
      <w:kern w:val="2"/>
      <w:sz w:val="21"/>
      <w:szCs w:val="24"/>
    </w:rPr>
  </w:style>
  <w:style w:type="character" w:customStyle="1" w:styleId="wtChar2">
    <w:name w:val="样式 wt表名 + 小五 Char"/>
    <w:link w:val="wt2"/>
    <w:qFormat/>
    <w:rPr>
      <w:rFonts w:ascii="宋体" w:hAnsi="宋体" w:cs="宋体"/>
      <w:szCs w:val="21"/>
    </w:rPr>
  </w:style>
  <w:style w:type="paragraph" w:customStyle="1" w:styleId="wt2">
    <w:name w:val="样式 wt表名 + 小五"/>
    <w:basedOn w:val="wt0"/>
    <w:link w:val="wtChar2"/>
    <w:qFormat/>
    <w:pPr>
      <w:spacing w:beforeLines="10" w:afterLines="10" w:line="240" w:lineRule="auto"/>
      <w:ind w:firstLineChars="0" w:firstLine="0"/>
    </w:pPr>
    <w:rPr>
      <w:rFonts w:ascii="宋体" w:hAnsi="宋体" w:cs="宋体"/>
      <w:sz w:val="21"/>
      <w:szCs w:val="21"/>
    </w:rPr>
  </w:style>
  <w:style w:type="character" w:customStyle="1" w:styleId="Charffd">
    <w:name w:val="吴涛表名 Char"/>
    <w:link w:val="afffffffffff5"/>
    <w:qFormat/>
    <w:rPr>
      <w:rFonts w:ascii="黑体" w:eastAsia="黑体"/>
      <w:szCs w:val="21"/>
    </w:rPr>
  </w:style>
  <w:style w:type="paragraph" w:customStyle="1" w:styleId="afffffffffff5">
    <w:name w:val="吴涛表名"/>
    <w:basedOn w:val="af9"/>
    <w:link w:val="Charffd"/>
    <w:qFormat/>
    <w:pPr>
      <w:adjustRightInd/>
      <w:snapToGrid/>
      <w:spacing w:beforeLines="30" w:afterLines="30" w:line="240" w:lineRule="auto"/>
      <w:ind w:firstLineChars="0" w:firstLine="482"/>
      <w:jc w:val="center"/>
    </w:pPr>
    <w:rPr>
      <w:rFonts w:ascii="黑体" w:eastAsia="黑体" w:hAnsiTheme="minorHAnsi" w:cstheme="minorBidi"/>
      <w:sz w:val="21"/>
      <w:szCs w:val="21"/>
    </w:rPr>
  </w:style>
  <w:style w:type="character" w:customStyle="1" w:styleId="NormalChar">
    <w:name w:val="Normal Char"/>
    <w:link w:val="5a"/>
    <w:qFormat/>
    <w:rPr>
      <w:rFonts w:ascii="宋体"/>
      <w:sz w:val="34"/>
    </w:rPr>
  </w:style>
  <w:style w:type="paragraph" w:customStyle="1" w:styleId="5a">
    <w:name w:val="正文5"/>
    <w:link w:val="NormalChar"/>
    <w:qFormat/>
    <w:pPr>
      <w:widowControl w:val="0"/>
      <w:adjustRightInd w:val="0"/>
      <w:spacing w:line="312" w:lineRule="atLeast"/>
      <w:jc w:val="both"/>
      <w:textAlignment w:val="baseline"/>
    </w:pPr>
    <w:rPr>
      <w:rFonts w:ascii="宋体"/>
      <w:kern w:val="2"/>
      <w:sz w:val="34"/>
      <w:szCs w:val="22"/>
    </w:rPr>
  </w:style>
  <w:style w:type="character" w:customStyle="1" w:styleId="Charffe">
    <w:name w:val="表格文字 Char"/>
    <w:link w:val="afffffffffff6"/>
    <w:qFormat/>
    <w:rPr>
      <w:rFonts w:ascii="宋体" w:eastAsia="黑体" w:hAnsi="宋体"/>
      <w:szCs w:val="24"/>
    </w:rPr>
  </w:style>
  <w:style w:type="paragraph" w:customStyle="1" w:styleId="afffffffffff6">
    <w:name w:val="表格文字"/>
    <w:basedOn w:val="afffffffffff7"/>
    <w:link w:val="Charffe"/>
    <w:qFormat/>
    <w:pPr>
      <w:widowControl/>
      <w:spacing w:beforeLines="0"/>
    </w:pPr>
    <w:rPr>
      <w:rFonts w:hAnsi="宋体" w:cstheme="minorBidi"/>
      <w:kern w:val="2"/>
      <w:szCs w:val="24"/>
    </w:rPr>
  </w:style>
  <w:style w:type="paragraph" w:customStyle="1" w:styleId="afffffffffff7">
    <w:name w:val="图、表名"/>
    <w:basedOn w:val="af9"/>
    <w:qFormat/>
    <w:pPr>
      <w:adjustRightInd/>
      <w:snapToGrid/>
      <w:spacing w:beforeLines="50" w:line="240" w:lineRule="auto"/>
      <w:ind w:firstLineChars="0" w:firstLine="0"/>
      <w:jc w:val="center"/>
    </w:pPr>
    <w:rPr>
      <w:rFonts w:ascii="宋体" w:eastAsia="黑体"/>
      <w:kern w:val="0"/>
      <w:sz w:val="21"/>
      <w:szCs w:val="20"/>
    </w:rPr>
  </w:style>
  <w:style w:type="character" w:customStyle="1" w:styleId="216">
    <w:name w:val="标题 2 字符1"/>
    <w:qFormat/>
    <w:rPr>
      <w:rFonts w:ascii="Times New Roman" w:hAnsi="Times New Roman"/>
      <w:b/>
      <w:kern w:val="10"/>
      <w:sz w:val="24"/>
    </w:rPr>
  </w:style>
  <w:style w:type="character" w:customStyle="1" w:styleId="F-1">
    <w:name w:val="F文字-下标"/>
    <w:qFormat/>
    <w:rPr>
      <w:rFonts w:ascii="Times New Roman" w:eastAsia="仿宋_GB2312" w:hAnsi="Times New Roman"/>
      <w:sz w:val="24"/>
      <w:szCs w:val="24"/>
      <w:vertAlign w:val="subscript"/>
    </w:rPr>
  </w:style>
  <w:style w:type="character" w:customStyle="1" w:styleId="Char8">
    <w:name w:val="表内文字 Char"/>
    <w:link w:val="affffffe"/>
    <w:qFormat/>
    <w:rPr>
      <w:rFonts w:ascii="Times New Roman" w:eastAsia="宋体" w:hAnsi="Times New Roman" w:cs="Times New Roman"/>
      <w:kern w:val="0"/>
      <w:sz w:val="24"/>
      <w:szCs w:val="20"/>
    </w:rPr>
  </w:style>
  <w:style w:type="character" w:customStyle="1" w:styleId="4Char0">
    <w:name w:val="样式4 Char"/>
    <w:qFormat/>
    <w:rPr>
      <w:rFonts w:eastAsia="黑体"/>
      <w:kern w:val="44"/>
      <w:sz w:val="32"/>
      <w:szCs w:val="32"/>
      <w:lang w:val="en-US" w:eastAsia="zh-CN" w:bidi="ar-SA"/>
    </w:rPr>
  </w:style>
  <w:style w:type="character" w:customStyle="1" w:styleId="E001CharCharCharChar">
    <w:name w:val="E 正文001 Char Char Char Char"/>
    <w:link w:val="E001CharCharChar"/>
    <w:qFormat/>
    <w:rPr>
      <w:sz w:val="28"/>
      <w:szCs w:val="28"/>
    </w:rPr>
  </w:style>
  <w:style w:type="paragraph" w:customStyle="1" w:styleId="E001CharCharChar">
    <w:name w:val="E 正文001 Char Char Char"/>
    <w:basedOn w:val="af9"/>
    <w:next w:val="af9"/>
    <w:link w:val="E001CharCharCharChar"/>
    <w:qFormat/>
    <w:pPr>
      <w:adjustRightInd/>
      <w:snapToGrid/>
      <w:spacing w:line="240" w:lineRule="auto"/>
    </w:pPr>
    <w:rPr>
      <w:rFonts w:asciiTheme="minorHAnsi" w:eastAsiaTheme="minorEastAsia" w:hAnsiTheme="minorHAnsi" w:cstheme="minorBidi"/>
      <w:szCs w:val="28"/>
    </w:rPr>
  </w:style>
  <w:style w:type="character" w:customStyle="1" w:styleId="afffffffffff8">
    <w:name w:val="样式 宋体"/>
    <w:qFormat/>
    <w:rPr>
      <w:rFonts w:ascii="宋体" w:eastAsia="宋体" w:hAnsi="宋体"/>
      <w:sz w:val="24"/>
      <w:szCs w:val="32"/>
      <w:lang w:val="en-US" w:eastAsia="zh-CN" w:bidi="ar-SA"/>
    </w:rPr>
  </w:style>
  <w:style w:type="character" w:customStyle="1" w:styleId="2Char12">
    <w:name w:val="正文文本 2 Char1"/>
    <w:uiPriority w:val="99"/>
    <w:qFormat/>
    <w:rPr>
      <w:rFonts w:ascii="宋体"/>
      <w:sz w:val="21"/>
    </w:rPr>
  </w:style>
  <w:style w:type="character" w:customStyle="1" w:styleId="2lxb22Char2CharCharCharChar">
    <w:name w:val="样式 标题 2二级标题标题 lxb2标题 2 Char标题 2 Char Char表标题二级标题 Char + 小三 Char"/>
    <w:qFormat/>
    <w:rPr>
      <w:rFonts w:ascii="Arial" w:eastAsia="黑体" w:hAnsi="Arial"/>
      <w:b/>
      <w:bCs/>
      <w:kern w:val="2"/>
      <w:sz w:val="30"/>
      <w:szCs w:val="32"/>
      <w:lang w:val="en-US" w:eastAsia="zh-CN" w:bidi="ar-SA"/>
    </w:rPr>
  </w:style>
  <w:style w:type="character" w:customStyle="1" w:styleId="2ff7">
    <w:name w:val="正文文本 字符2"/>
    <w:uiPriority w:val="99"/>
    <w:qFormat/>
    <w:rPr>
      <w:kern w:val="2"/>
      <w:sz w:val="24"/>
      <w:szCs w:val="24"/>
    </w:rPr>
  </w:style>
  <w:style w:type="character" w:customStyle="1" w:styleId="Charfff">
    <w:name w:val="表内正文 Char"/>
    <w:link w:val="afffffffffff9"/>
    <w:qFormat/>
    <w:rPr>
      <w:spacing w:val="10"/>
      <w:sz w:val="24"/>
    </w:rPr>
  </w:style>
  <w:style w:type="paragraph" w:customStyle="1" w:styleId="afffffffffff9">
    <w:name w:val="表内正文"/>
    <w:basedOn w:val="af9"/>
    <w:link w:val="Charfff"/>
    <w:qFormat/>
    <w:pPr>
      <w:adjustRightInd/>
      <w:snapToGrid/>
      <w:spacing w:line="240" w:lineRule="auto"/>
      <w:ind w:firstLineChars="0" w:firstLine="0"/>
    </w:pPr>
    <w:rPr>
      <w:rFonts w:asciiTheme="minorHAnsi" w:eastAsiaTheme="minorEastAsia" w:hAnsiTheme="minorHAnsi" w:cstheme="minorBidi"/>
      <w:spacing w:val="10"/>
      <w:sz w:val="24"/>
      <w:szCs w:val="22"/>
    </w:rPr>
  </w:style>
  <w:style w:type="character" w:customStyle="1" w:styleId="CharChar30">
    <w:name w:val="Char Char3"/>
    <w:qFormat/>
    <w:rPr>
      <w:rFonts w:eastAsia="宋体"/>
      <w:kern w:val="2"/>
      <w:sz w:val="18"/>
      <w:szCs w:val="18"/>
      <w:lang w:val="en-US" w:eastAsia="zh-CN" w:bidi="ar-SA"/>
    </w:rPr>
  </w:style>
  <w:style w:type="character" w:customStyle="1" w:styleId="mxj2Char">
    <w:name w:val="样式 mxj正文 + 首行缩进:  2 字符 Char"/>
    <w:qFormat/>
    <w:rPr>
      <w:rFonts w:ascii="宋体" w:eastAsia="宋体" w:hAnsi="宋体"/>
      <w:sz w:val="24"/>
      <w:lang w:val="en-US" w:eastAsia="zh-CN" w:bidi="ar-SA"/>
    </w:rPr>
  </w:style>
  <w:style w:type="character" w:customStyle="1" w:styleId="sh141">
    <w:name w:val="sh141"/>
    <w:qFormat/>
    <w:rPr>
      <w:color w:val="2B2B2B"/>
      <w:sz w:val="22"/>
      <w:szCs w:val="22"/>
    </w:rPr>
  </w:style>
  <w:style w:type="character" w:customStyle="1" w:styleId="CharChar6">
    <w:name w:val="正文(首行缩进) Char Char"/>
    <w:qFormat/>
    <w:rPr>
      <w:rFonts w:ascii="宋体" w:eastAsia="宋体" w:hAnsi="宋体"/>
      <w:snapToGrid/>
      <w:kern w:val="2"/>
      <w:sz w:val="24"/>
      <w:szCs w:val="24"/>
      <w:lang w:val="en-US" w:eastAsia="zh-CN" w:bidi="ar-SA"/>
    </w:rPr>
  </w:style>
  <w:style w:type="character" w:customStyle="1" w:styleId="217">
    <w:name w:val="正文文本 2 字符1"/>
    <w:qFormat/>
    <w:rPr>
      <w:kern w:val="2"/>
      <w:sz w:val="21"/>
      <w:szCs w:val="24"/>
    </w:rPr>
  </w:style>
  <w:style w:type="character" w:customStyle="1" w:styleId="mxjCharChar">
    <w:name w:val="mxj正文 Char Char"/>
    <w:qFormat/>
    <w:rPr>
      <w:rFonts w:ascii="宋体" w:eastAsia="宋体" w:hAnsi="宋体"/>
      <w:sz w:val="24"/>
      <w:szCs w:val="24"/>
      <w:lang w:val="en-US" w:eastAsia="zh-CN" w:bidi="ar-SA"/>
    </w:rPr>
  </w:style>
  <w:style w:type="character" w:customStyle="1" w:styleId="Char1f">
    <w:name w:val="正文文字 Char1"/>
    <w:qFormat/>
    <w:rPr>
      <w:rFonts w:ascii="宋体" w:eastAsia="宋体" w:hAnsi="宋体"/>
      <w:bCs/>
      <w:color w:val="000000"/>
      <w:sz w:val="24"/>
      <w:szCs w:val="24"/>
      <w:lang w:val="en-US" w:eastAsia="zh-CN" w:bidi="ar-SA"/>
    </w:rPr>
  </w:style>
  <w:style w:type="character" w:customStyle="1" w:styleId="8Char0">
    <w:name w:val="样式8 Char"/>
    <w:link w:val="83"/>
    <w:qFormat/>
    <w:rPr>
      <w:rFonts w:ascii="Arial" w:eastAsia="黑体" w:hAnsi="Arial"/>
      <w:b/>
      <w:bCs/>
      <w:sz w:val="28"/>
      <w:szCs w:val="32"/>
    </w:rPr>
  </w:style>
  <w:style w:type="paragraph" w:customStyle="1" w:styleId="83">
    <w:name w:val="样式8"/>
    <w:basedOn w:val="31"/>
    <w:link w:val="8Char0"/>
    <w:qFormat/>
    <w:pPr>
      <w:tabs>
        <w:tab w:val="left" w:pos="720"/>
      </w:tabs>
      <w:adjustRightInd/>
      <w:snapToGrid/>
      <w:spacing w:before="0" w:after="0" w:line="240" w:lineRule="auto"/>
      <w:ind w:firstLineChars="0" w:firstLine="0"/>
      <w:jc w:val="left"/>
    </w:pPr>
    <w:rPr>
      <w:rFonts w:ascii="Arial" w:eastAsia="黑体" w:hAnsi="Arial" w:cstheme="minorBidi"/>
      <w:sz w:val="28"/>
      <w:shd w:val="clear" w:color="auto" w:fill="FFFFFF"/>
      <w:lang w:val="en-US"/>
    </w:rPr>
  </w:style>
  <w:style w:type="character" w:customStyle="1" w:styleId="066CharChar1">
    <w:name w:val="样式 表、图名 + 左侧:  0 厘米 段前: 6 磅 段后: 6 磅 Char Char1"/>
    <w:qFormat/>
    <w:rPr>
      <w:rFonts w:ascii="黑体" w:eastAsia="黑体" w:hAnsi="Arial"/>
      <w:b/>
      <w:sz w:val="21"/>
      <w:szCs w:val="21"/>
      <w:lang w:val="en-US" w:eastAsia="zh-CN" w:bidi="ar-SA"/>
    </w:rPr>
  </w:style>
  <w:style w:type="character" w:customStyle="1" w:styleId="2Char4">
    <w:name w:val="样式 首行缩进:  2 字符 Char"/>
    <w:link w:val="2ff8"/>
    <w:qFormat/>
    <w:rPr>
      <w:szCs w:val="24"/>
    </w:rPr>
  </w:style>
  <w:style w:type="paragraph" w:customStyle="1" w:styleId="2ff8">
    <w:name w:val="样式 首行缩进:  2 字符"/>
    <w:basedOn w:val="af9"/>
    <w:link w:val="2Char4"/>
    <w:qFormat/>
    <w:pPr>
      <w:adjustRightInd/>
      <w:snapToGrid/>
      <w:spacing w:line="240" w:lineRule="auto"/>
      <w:ind w:firstLineChars="0" w:firstLine="0"/>
    </w:pPr>
    <w:rPr>
      <w:rFonts w:asciiTheme="minorHAnsi" w:eastAsiaTheme="minorEastAsia" w:hAnsiTheme="minorHAnsi" w:cstheme="minorBidi"/>
      <w:sz w:val="21"/>
    </w:rPr>
  </w:style>
  <w:style w:type="character" w:customStyle="1" w:styleId="7-0632Char">
    <w:name w:val="样式 样式7 + 左侧:  -0.63 厘米 首行缩进:  2 字符 Char"/>
    <w:qFormat/>
    <w:rPr>
      <w:rFonts w:ascii="宋体" w:eastAsia="宋体" w:hAnsi="宋体" w:cs="宋体"/>
      <w:kern w:val="2"/>
      <w:sz w:val="24"/>
      <w:szCs w:val="32"/>
      <w:lang w:val="en-US" w:eastAsia="zh-CN" w:bidi="ar-SA"/>
    </w:rPr>
  </w:style>
  <w:style w:type="character" w:customStyle="1" w:styleId="2Char5">
    <w:name w:val="正文首缩2 Char"/>
    <w:link w:val="2ff9"/>
    <w:qFormat/>
    <w:rPr>
      <w:rFonts w:ascii="宋体" w:hAnsi="宋体"/>
      <w:bCs/>
      <w:color w:val="000000"/>
      <w:sz w:val="24"/>
      <w:szCs w:val="24"/>
    </w:rPr>
  </w:style>
  <w:style w:type="paragraph" w:customStyle="1" w:styleId="2ff9">
    <w:name w:val="正文首缩2"/>
    <w:basedOn w:val="af9"/>
    <w:link w:val="2Char5"/>
    <w:qFormat/>
    <w:pPr>
      <w:widowControl/>
      <w:adjustRightInd/>
      <w:snapToGrid/>
      <w:spacing w:line="400" w:lineRule="exact"/>
    </w:pPr>
    <w:rPr>
      <w:rFonts w:ascii="宋体" w:eastAsiaTheme="minorEastAsia" w:hAnsi="宋体" w:cstheme="minorBidi"/>
      <w:bCs/>
      <w:color w:val="000000"/>
      <w:sz w:val="24"/>
    </w:rPr>
  </w:style>
  <w:style w:type="character" w:customStyle="1" w:styleId="17Char1">
    <w:name w:val="样式17 Char1"/>
    <w:link w:val="170"/>
    <w:qFormat/>
    <w:rPr>
      <w:rFonts w:ascii="宋体" w:hAnsi="宋体"/>
      <w:sz w:val="24"/>
      <w:szCs w:val="21"/>
      <w:lang w:bidi="he-IL"/>
    </w:rPr>
  </w:style>
  <w:style w:type="paragraph" w:customStyle="1" w:styleId="170">
    <w:name w:val="样式17"/>
    <w:basedOn w:val="19"/>
    <w:link w:val="17Char1"/>
    <w:qFormat/>
    <w:pPr>
      <w:tabs>
        <w:tab w:val="clear" w:pos="567"/>
      </w:tabs>
      <w:adjustRightInd/>
      <w:snapToGrid/>
      <w:spacing w:after="0" w:line="300" w:lineRule="auto"/>
      <w:ind w:firstLineChars="300" w:firstLine="750"/>
      <w:jc w:val="both"/>
    </w:pPr>
    <w:rPr>
      <w:rFonts w:ascii="宋体" w:hAnsi="宋体"/>
      <w:szCs w:val="21"/>
      <w:lang w:bidi="he-IL"/>
    </w:rPr>
  </w:style>
  <w:style w:type="character" w:customStyle="1" w:styleId="17Char">
    <w:name w:val="样式17 Char"/>
    <w:qFormat/>
    <w:rPr>
      <w:rFonts w:eastAsia="宋体" w:hAnsi="宋体"/>
      <w:sz w:val="24"/>
      <w:szCs w:val="24"/>
      <w:lang w:val="en-US" w:eastAsia="zh-CN" w:bidi="ar-SA"/>
    </w:rPr>
  </w:style>
  <w:style w:type="character" w:customStyle="1" w:styleId="17Char0">
    <w:name w:val="样式 样式17 + 宋体 Char"/>
    <w:link w:val="171"/>
    <w:qFormat/>
    <w:rPr>
      <w:rFonts w:ascii="宋体" w:hAnsi="宋体"/>
      <w:sz w:val="24"/>
      <w:szCs w:val="24"/>
    </w:rPr>
  </w:style>
  <w:style w:type="paragraph" w:customStyle="1" w:styleId="171">
    <w:name w:val="样式 样式17 + 宋体"/>
    <w:basedOn w:val="170"/>
    <w:link w:val="17Char0"/>
    <w:qFormat/>
    <w:pPr>
      <w:ind w:firstLineChars="200" w:firstLine="480"/>
    </w:pPr>
    <w:rPr>
      <w:szCs w:val="24"/>
      <w:lang w:bidi="ar-SA"/>
    </w:rPr>
  </w:style>
  <w:style w:type="character" w:customStyle="1" w:styleId="1Char2">
    <w:name w:val="正文1 Char"/>
    <w:link w:val="1110"/>
    <w:qFormat/>
    <w:rPr>
      <w:szCs w:val="24"/>
    </w:rPr>
  </w:style>
  <w:style w:type="paragraph" w:customStyle="1" w:styleId="1110">
    <w:name w:val="正文111"/>
    <w:basedOn w:val="af9"/>
    <w:next w:val="aff4"/>
    <w:link w:val="1Char2"/>
    <w:qFormat/>
    <w:pPr>
      <w:adjustRightInd/>
      <w:snapToGrid/>
      <w:spacing w:line="240" w:lineRule="auto"/>
      <w:ind w:firstLineChars="0" w:firstLine="0"/>
      <w:jc w:val="center"/>
    </w:pPr>
    <w:rPr>
      <w:rFonts w:asciiTheme="minorHAnsi" w:eastAsiaTheme="minorEastAsia" w:hAnsiTheme="minorHAnsi" w:cstheme="minorBidi"/>
      <w:sz w:val="21"/>
    </w:rPr>
  </w:style>
  <w:style w:type="character" w:customStyle="1" w:styleId="Charb">
    <w:name w:val="表中文字 Char"/>
    <w:link w:val="afffffff5"/>
    <w:qFormat/>
    <w:rPr>
      <w:rFonts w:ascii="宋体" w:eastAsia="宋体" w:hAnsi="宋体" w:cs="Times New Roman"/>
      <w:sz w:val="28"/>
      <w:szCs w:val="24"/>
    </w:rPr>
  </w:style>
  <w:style w:type="character" w:customStyle="1" w:styleId="CharChar911">
    <w:name w:val="Char Char911"/>
    <w:qFormat/>
    <w:rPr>
      <w:rFonts w:ascii="Times New Roman" w:eastAsia="宋体" w:hAnsi="Times New Roman" w:cs="Times New Roman"/>
      <w:sz w:val="18"/>
      <w:szCs w:val="18"/>
    </w:rPr>
  </w:style>
  <w:style w:type="character" w:customStyle="1" w:styleId="22222Char1">
    <w:name w:val="22222 Char1"/>
    <w:link w:val="22222"/>
    <w:qFormat/>
    <w:rPr>
      <w:rFonts w:ascii="仿宋_GB2312" w:eastAsia="仿宋_GB2312"/>
      <w:sz w:val="28"/>
      <w:szCs w:val="28"/>
    </w:rPr>
  </w:style>
  <w:style w:type="paragraph" w:customStyle="1" w:styleId="22222">
    <w:name w:val="22222"/>
    <w:basedOn w:val="af9"/>
    <w:link w:val="22222Char1"/>
    <w:qFormat/>
    <w:pPr>
      <w:widowControl/>
      <w:adjustRightInd/>
      <w:snapToGrid/>
      <w:spacing w:line="240" w:lineRule="auto"/>
      <w:ind w:firstLine="560"/>
      <w:jc w:val="left"/>
    </w:pPr>
    <w:rPr>
      <w:rFonts w:ascii="仿宋_GB2312" w:eastAsia="仿宋_GB2312" w:hAnsiTheme="minorHAnsi" w:cstheme="minorBidi"/>
      <w:szCs w:val="28"/>
    </w:rPr>
  </w:style>
  <w:style w:type="character" w:customStyle="1" w:styleId="CharCharChar1">
    <w:name w:val="标准小四 Char Char Char"/>
    <w:qFormat/>
    <w:rPr>
      <w:rFonts w:ascii="Arial" w:eastAsia="宋体" w:hAnsi="Arial"/>
      <w:kern w:val="2"/>
      <w:sz w:val="24"/>
      <w:szCs w:val="21"/>
      <w:lang w:val="en-US" w:eastAsia="zh-CN" w:bidi="ar-SA"/>
    </w:rPr>
  </w:style>
  <w:style w:type="character" w:customStyle="1" w:styleId="2ffa">
    <w:name w:val="脚注文本 字符2"/>
    <w:uiPriority w:val="99"/>
    <w:qFormat/>
    <w:rPr>
      <w:rFonts w:ascii="宋体"/>
      <w:sz w:val="18"/>
      <w:szCs w:val="18"/>
    </w:rPr>
  </w:style>
  <w:style w:type="character" w:customStyle="1" w:styleId="CharChar411">
    <w:name w:val="Char Char411"/>
    <w:qFormat/>
    <w:rPr>
      <w:b/>
      <w:bCs/>
      <w:kern w:val="44"/>
      <w:sz w:val="44"/>
      <w:szCs w:val="44"/>
      <w:lang w:val="es-ES" w:eastAsia="es-ES"/>
    </w:rPr>
  </w:style>
  <w:style w:type="character" w:customStyle="1" w:styleId="5Char1">
    <w:name w:val="标题 5 Char1"/>
    <w:qFormat/>
    <w:rPr>
      <w:rFonts w:eastAsia="黑体"/>
      <w:bCs/>
      <w:sz w:val="28"/>
      <w:szCs w:val="28"/>
    </w:rPr>
  </w:style>
  <w:style w:type="character" w:customStyle="1" w:styleId="t6">
    <w:name w:val="t"/>
    <w:basedOn w:val="afa"/>
    <w:qFormat/>
  </w:style>
  <w:style w:type="character" w:customStyle="1" w:styleId="3SLCONCharChar">
    <w:name w:val="标题 3 SL CON Char Char"/>
    <w:qFormat/>
    <w:rPr>
      <w:rFonts w:ascii="宋体" w:eastAsia="黑体" w:hAnsi="宋体" w:cs="宋体"/>
      <w:sz w:val="24"/>
      <w:szCs w:val="24"/>
      <w:lang w:val="en-US" w:eastAsia="zh-CN" w:bidi="ar-SA"/>
    </w:rPr>
  </w:style>
  <w:style w:type="character" w:customStyle="1" w:styleId="style21">
    <w:name w:val="style21"/>
    <w:qFormat/>
    <w:rPr>
      <w:sz w:val="33"/>
      <w:szCs w:val="33"/>
    </w:rPr>
  </w:style>
  <w:style w:type="character" w:customStyle="1" w:styleId="black">
    <w:name w:val="black"/>
    <w:qFormat/>
    <w:rPr>
      <w:sz w:val="32"/>
    </w:rPr>
  </w:style>
  <w:style w:type="character" w:customStyle="1" w:styleId="Charfff0">
    <w:name w:val="样式 正文文本缩进 + 小四 Char"/>
    <w:link w:val="afffffffffffa"/>
    <w:qFormat/>
    <w:rPr>
      <w:rFonts w:hAnsi="RomanD"/>
      <w:spacing w:val="8"/>
      <w:sz w:val="24"/>
    </w:rPr>
  </w:style>
  <w:style w:type="paragraph" w:customStyle="1" w:styleId="afffffffffffa">
    <w:name w:val="样式 正文文本缩进 + 小四"/>
    <w:basedOn w:val="afff5"/>
    <w:link w:val="Charfff0"/>
    <w:qFormat/>
    <w:pPr>
      <w:snapToGrid/>
      <w:spacing w:after="0" w:line="540" w:lineRule="exact"/>
      <w:ind w:leftChars="0" w:left="0" w:firstLineChars="0" w:firstLine="578"/>
      <w:jc w:val="left"/>
      <w:textAlignment w:val="baseline"/>
    </w:pPr>
    <w:rPr>
      <w:rFonts w:asciiTheme="minorHAnsi" w:eastAsiaTheme="minorEastAsia" w:hAnsi="RomanD" w:cstheme="minorBidi"/>
      <w:spacing w:val="8"/>
      <w:sz w:val="24"/>
      <w:szCs w:val="22"/>
    </w:rPr>
  </w:style>
  <w:style w:type="character" w:customStyle="1" w:styleId="CharCharCharCharChar11">
    <w:name w:val="Char Char Char Char Char11"/>
    <w:link w:val="CharCharCharChar"/>
    <w:qFormat/>
    <w:rPr>
      <w:rFonts w:ascii="Times New Roman" w:eastAsia="宋体" w:hAnsi="Times New Roman" w:cs="Times New Roman"/>
      <w:sz w:val="28"/>
      <w:szCs w:val="24"/>
    </w:rPr>
  </w:style>
  <w:style w:type="character" w:customStyle="1" w:styleId="Char1f0">
    <w:name w:val="脚注文本 Char1"/>
    <w:uiPriority w:val="99"/>
    <w:qFormat/>
    <w:rPr>
      <w:kern w:val="2"/>
      <w:sz w:val="18"/>
      <w:szCs w:val="18"/>
    </w:rPr>
  </w:style>
  <w:style w:type="character" w:customStyle="1" w:styleId="Char1f1">
    <w:name w:val="副标题 Char1"/>
    <w:uiPriority w:val="11"/>
    <w:qFormat/>
    <w:rPr>
      <w:rFonts w:ascii="Cambria" w:hAnsi="Cambria" w:cs="Times New Roman"/>
      <w:b/>
      <w:bCs/>
      <w:kern w:val="28"/>
      <w:sz w:val="32"/>
      <w:szCs w:val="32"/>
    </w:rPr>
  </w:style>
  <w:style w:type="character" w:customStyle="1" w:styleId="Char25">
    <w:name w:val="日期 Char2"/>
    <w:uiPriority w:val="99"/>
    <w:qFormat/>
    <w:rPr>
      <w:kern w:val="2"/>
      <w:sz w:val="21"/>
      <w:szCs w:val="24"/>
    </w:rPr>
  </w:style>
  <w:style w:type="character" w:customStyle="1" w:styleId="Char26">
    <w:name w:val="批注文字 Char2"/>
    <w:uiPriority w:val="99"/>
    <w:qFormat/>
    <w:rPr>
      <w:kern w:val="2"/>
      <w:sz w:val="21"/>
      <w:szCs w:val="24"/>
    </w:rPr>
  </w:style>
  <w:style w:type="character" w:customStyle="1" w:styleId="Char29">
    <w:name w:val="批注主题 Char2"/>
    <w:uiPriority w:val="99"/>
    <w:qFormat/>
    <w:rPr>
      <w:b/>
      <w:bCs/>
      <w:kern w:val="2"/>
      <w:sz w:val="21"/>
      <w:szCs w:val="24"/>
    </w:rPr>
  </w:style>
  <w:style w:type="character" w:customStyle="1" w:styleId="2Char20">
    <w:name w:val="正文文本 2 Char2"/>
    <w:uiPriority w:val="99"/>
    <w:qFormat/>
    <w:rPr>
      <w:kern w:val="2"/>
      <w:sz w:val="21"/>
      <w:szCs w:val="24"/>
    </w:rPr>
  </w:style>
  <w:style w:type="character" w:customStyle="1" w:styleId="Char2a">
    <w:name w:val="标题 Char2"/>
    <w:uiPriority w:val="10"/>
    <w:qFormat/>
    <w:rPr>
      <w:rFonts w:ascii="Cambria" w:hAnsi="Cambria" w:cs="Times New Roman"/>
      <w:b/>
      <w:bCs/>
      <w:kern w:val="2"/>
      <w:sz w:val="32"/>
      <w:szCs w:val="32"/>
    </w:rPr>
  </w:style>
  <w:style w:type="character" w:customStyle="1" w:styleId="HTMLChar2">
    <w:name w:val="HTML 预设格式 Char2"/>
    <w:uiPriority w:val="99"/>
    <w:qFormat/>
    <w:rPr>
      <w:rFonts w:ascii="Courier New" w:hAnsi="Courier New" w:cs="Courier New"/>
      <w:kern w:val="2"/>
    </w:rPr>
  </w:style>
  <w:style w:type="character" w:customStyle="1" w:styleId="3Char21">
    <w:name w:val="正文文本 3 Char2"/>
    <w:uiPriority w:val="99"/>
    <w:qFormat/>
    <w:rPr>
      <w:kern w:val="2"/>
      <w:sz w:val="16"/>
      <w:szCs w:val="16"/>
    </w:rPr>
  </w:style>
  <w:style w:type="character" w:customStyle="1" w:styleId="Char2b">
    <w:name w:val="正文文本缩进 Char2"/>
    <w:uiPriority w:val="99"/>
    <w:qFormat/>
    <w:rPr>
      <w:kern w:val="2"/>
      <w:sz w:val="28"/>
    </w:rPr>
  </w:style>
  <w:style w:type="character" w:customStyle="1" w:styleId="2Char21">
    <w:name w:val="正文首行缩进 2 Char2"/>
    <w:uiPriority w:val="99"/>
    <w:qFormat/>
    <w:rPr>
      <w:kern w:val="2"/>
      <w:sz w:val="28"/>
    </w:rPr>
  </w:style>
  <w:style w:type="character" w:customStyle="1" w:styleId="Char1f2">
    <w:name w:val="文档结构图 Char1"/>
    <w:uiPriority w:val="99"/>
    <w:qFormat/>
    <w:rPr>
      <w:rFonts w:ascii="宋体"/>
      <w:sz w:val="18"/>
      <w:szCs w:val="18"/>
    </w:rPr>
  </w:style>
  <w:style w:type="character" w:customStyle="1" w:styleId="Char2c">
    <w:name w:val="正文文本 Char2"/>
    <w:uiPriority w:val="99"/>
    <w:qFormat/>
    <w:rPr>
      <w:rFonts w:ascii="宋体"/>
      <w:sz w:val="21"/>
    </w:rPr>
  </w:style>
  <w:style w:type="character" w:customStyle="1" w:styleId="Char2d">
    <w:name w:val="页脚 Char2"/>
    <w:uiPriority w:val="99"/>
    <w:qFormat/>
    <w:rPr>
      <w:rFonts w:ascii="宋体"/>
      <w:sz w:val="18"/>
      <w:szCs w:val="18"/>
    </w:rPr>
  </w:style>
  <w:style w:type="character" w:customStyle="1" w:styleId="Charfff1">
    <w:name w:val="正文+首行缩进 Char"/>
    <w:link w:val="afffffffffffb"/>
    <w:uiPriority w:val="99"/>
    <w:qFormat/>
    <w:rPr>
      <w:rFonts w:ascii="宋体" w:hAnsi="宋体"/>
      <w:sz w:val="24"/>
    </w:rPr>
  </w:style>
  <w:style w:type="paragraph" w:customStyle="1" w:styleId="afffffffffffb">
    <w:name w:val="正文+首行缩进"/>
    <w:basedOn w:val="af9"/>
    <w:link w:val="Charfff1"/>
    <w:uiPriority w:val="99"/>
    <w:qFormat/>
    <w:pPr>
      <w:adjustRightInd/>
      <w:snapToGrid/>
      <w:ind w:firstLine="480"/>
    </w:pPr>
    <w:rPr>
      <w:rFonts w:ascii="宋体" w:eastAsiaTheme="minorEastAsia" w:hAnsi="宋体" w:cstheme="minorBidi"/>
      <w:sz w:val="24"/>
      <w:szCs w:val="22"/>
    </w:rPr>
  </w:style>
  <w:style w:type="character" w:customStyle="1" w:styleId="1ff5">
    <w:name w:val="普通(网站) 字符1"/>
    <w:uiPriority w:val="99"/>
    <w:qFormat/>
    <w:rPr>
      <w:rFonts w:ascii="宋体" w:hAnsi="宋体"/>
      <w:sz w:val="24"/>
    </w:rPr>
  </w:style>
  <w:style w:type="character" w:customStyle="1" w:styleId="Charfff2">
    <w:name w:val="小四正文 Char"/>
    <w:link w:val="afffffffffffc"/>
    <w:qFormat/>
    <w:rPr>
      <w:rFonts w:ascii="宋体" w:hAnsi="宋体" w:cs="Arial"/>
      <w:sz w:val="24"/>
      <w:szCs w:val="24"/>
    </w:rPr>
  </w:style>
  <w:style w:type="paragraph" w:customStyle="1" w:styleId="afffffffffffc">
    <w:name w:val="小四正文"/>
    <w:basedOn w:val="aff4"/>
    <w:next w:val="af9"/>
    <w:link w:val="Charfff2"/>
    <w:qFormat/>
    <w:pPr>
      <w:adjustRightInd/>
      <w:snapToGrid/>
      <w:ind w:firstLineChars="225" w:firstLine="540"/>
    </w:pPr>
    <w:rPr>
      <w:rFonts w:ascii="宋体" w:eastAsiaTheme="minorEastAsia" w:hAnsi="宋体" w:cs="Arial"/>
      <w:sz w:val="24"/>
    </w:rPr>
  </w:style>
  <w:style w:type="character" w:customStyle="1" w:styleId="Charfff3">
    <w:name w:val="正文 Char"/>
    <w:qFormat/>
    <w:rPr>
      <w:rFonts w:hAnsi="宋体" w:cs="宋体"/>
    </w:rPr>
  </w:style>
  <w:style w:type="character" w:customStyle="1" w:styleId="2CharChar0">
    <w:name w:val="报告正文 + 首行缩进:  2 字符 Char Char"/>
    <w:link w:val="2Char6"/>
    <w:qFormat/>
    <w:rPr>
      <w:rFonts w:ascii="宋体"/>
      <w:bCs/>
      <w:sz w:val="24"/>
    </w:rPr>
  </w:style>
  <w:style w:type="paragraph" w:customStyle="1" w:styleId="2Char6">
    <w:name w:val="报告正文 + 首行缩进:  2 字符 Char"/>
    <w:basedOn w:val="af9"/>
    <w:link w:val="2CharChar0"/>
    <w:qFormat/>
    <w:pPr>
      <w:adjustRightInd/>
      <w:snapToGrid/>
      <w:ind w:firstLineChars="0" w:firstLine="480"/>
    </w:pPr>
    <w:rPr>
      <w:rFonts w:ascii="宋体" w:eastAsiaTheme="minorEastAsia" w:hAnsiTheme="minorHAnsi" w:cstheme="minorBidi"/>
      <w:bCs/>
      <w:sz w:val="24"/>
      <w:szCs w:val="22"/>
    </w:rPr>
  </w:style>
  <w:style w:type="character" w:customStyle="1" w:styleId="CharChar71">
    <w:name w:val="Char Char71"/>
    <w:qFormat/>
    <w:rPr>
      <w:rFonts w:ascii="Times New Roman" w:eastAsia="宋体" w:hAnsi="Times New Roman" w:cs="Times New Roman"/>
      <w:sz w:val="18"/>
      <w:szCs w:val="18"/>
    </w:rPr>
  </w:style>
  <w:style w:type="character" w:customStyle="1" w:styleId="CharChar91">
    <w:name w:val="Char Char91"/>
    <w:qFormat/>
    <w:rPr>
      <w:rFonts w:ascii="Times New Roman" w:eastAsia="宋体" w:hAnsi="Times New Roman" w:cs="Times New Roman"/>
      <w:sz w:val="18"/>
      <w:szCs w:val="18"/>
    </w:rPr>
  </w:style>
  <w:style w:type="character" w:customStyle="1" w:styleId="CharChar11">
    <w:name w:val="Char Char11"/>
    <w:qFormat/>
    <w:rPr>
      <w:rFonts w:ascii="Arial" w:eastAsia="仿宋_GB2312" w:hAnsi="Arial"/>
      <w:bCs/>
      <w:kern w:val="2"/>
      <w:sz w:val="24"/>
      <w:szCs w:val="28"/>
      <w:lang w:val="en-US" w:eastAsia="zh-CN" w:bidi="ar-SA"/>
    </w:rPr>
  </w:style>
  <w:style w:type="character" w:customStyle="1" w:styleId="3f3">
    <w:name w:val="无间隔 字符3"/>
    <w:uiPriority w:val="99"/>
    <w:qFormat/>
    <w:rPr>
      <w:kern w:val="2"/>
      <w:sz w:val="21"/>
      <w:szCs w:val="24"/>
      <w:lang w:val="en-US" w:eastAsia="zh-CN" w:bidi="ar-SA"/>
    </w:rPr>
  </w:style>
  <w:style w:type="character" w:customStyle="1" w:styleId="Char1f3">
    <w:name w:val="题注 Char1"/>
    <w:link w:val="1ff6"/>
    <w:qFormat/>
    <w:locked/>
    <w:rPr>
      <w:rFonts w:ascii="仿宋_GB2312" w:eastAsia="仿宋_GB2312" w:hAnsi="宋体" w:cs="宋体"/>
      <w:sz w:val="24"/>
    </w:rPr>
  </w:style>
  <w:style w:type="paragraph" w:customStyle="1" w:styleId="1ff6">
    <w:name w:val="题注1"/>
    <w:basedOn w:val="af9"/>
    <w:link w:val="Char1f3"/>
    <w:qFormat/>
    <w:pPr>
      <w:adjustRightInd/>
      <w:snapToGrid/>
      <w:spacing w:line="300" w:lineRule="auto"/>
      <w:ind w:firstLineChars="0" w:firstLine="0"/>
      <w:jc w:val="center"/>
    </w:pPr>
    <w:rPr>
      <w:rFonts w:ascii="仿宋_GB2312" w:eastAsia="仿宋_GB2312" w:hAnsi="宋体" w:cs="宋体"/>
      <w:sz w:val="24"/>
      <w:szCs w:val="22"/>
    </w:rPr>
  </w:style>
  <w:style w:type="paragraph" w:customStyle="1" w:styleId="5b">
    <w:name w:val="5级"/>
    <w:basedOn w:val="af9"/>
    <w:qFormat/>
    <w:pPr>
      <w:adjustRightInd/>
      <w:snapToGrid/>
      <w:spacing w:line="240" w:lineRule="auto"/>
    </w:pPr>
    <w:rPr>
      <w:rFonts w:ascii="宋体"/>
      <w:kern w:val="0"/>
      <w:szCs w:val="20"/>
    </w:rPr>
  </w:style>
  <w:style w:type="paragraph" w:customStyle="1" w:styleId="xl77">
    <w:name w:val="xl7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11">
    <w:name w:val="Char2 Char Char Char1 Char Char Char Char Char Char11"/>
    <w:basedOn w:val="af9"/>
    <w:qFormat/>
    <w:pPr>
      <w:adjustRightInd/>
      <w:snapToGrid/>
      <w:spacing w:line="240" w:lineRule="auto"/>
      <w:ind w:firstLineChars="0" w:firstLine="0"/>
    </w:pPr>
    <w:rPr>
      <w:rFonts w:ascii="宋体" w:hAnsi="宋体" w:cs="Arial"/>
      <w:bCs/>
      <w:kern w:val="0"/>
      <w:sz w:val="21"/>
      <w:szCs w:val="20"/>
    </w:rPr>
  </w:style>
  <w:style w:type="paragraph" w:customStyle="1" w:styleId="SLCONa">
    <w:name w:val="主标题 (SL CON)"/>
    <w:basedOn w:val="af9"/>
    <w:qFormat/>
    <w:pPr>
      <w:widowControl/>
      <w:adjustRightInd/>
      <w:snapToGrid/>
      <w:spacing w:line="300" w:lineRule="auto"/>
      <w:ind w:firstLineChars="0" w:firstLine="0"/>
      <w:jc w:val="center"/>
    </w:pPr>
    <w:rPr>
      <w:rFonts w:ascii="宋体" w:hAnsi="宋体" w:cs="宋体"/>
      <w:b/>
      <w:kern w:val="0"/>
      <w:sz w:val="48"/>
      <w:szCs w:val="20"/>
    </w:rPr>
  </w:style>
  <w:style w:type="paragraph" w:customStyle="1" w:styleId="afffffffffffd">
    <w:name w:val="样式 吴涛表格文字 + 小五"/>
    <w:basedOn w:val="af9"/>
    <w:qFormat/>
    <w:pPr>
      <w:adjustRightInd/>
      <w:snapToGrid/>
      <w:spacing w:line="320" w:lineRule="exact"/>
      <w:ind w:firstLineChars="0" w:firstLine="0"/>
      <w:jc w:val="center"/>
    </w:pPr>
    <w:rPr>
      <w:rFonts w:ascii="宋体" w:hAnsi="宋体"/>
      <w:kern w:val="0"/>
      <w:sz w:val="18"/>
      <w:szCs w:val="21"/>
    </w:rPr>
  </w:style>
  <w:style w:type="paragraph" w:customStyle="1" w:styleId="3111">
    <w:name w:val="正文文本缩进 3111"/>
    <w:basedOn w:val="af9"/>
    <w:qFormat/>
    <w:pPr>
      <w:snapToGrid/>
      <w:spacing w:line="300" w:lineRule="auto"/>
      <w:ind w:right="418" w:firstLineChars="0" w:firstLine="560"/>
      <w:jc w:val="left"/>
      <w:textAlignment w:val="baseline"/>
    </w:pPr>
    <w:rPr>
      <w:rFonts w:ascii="宋体"/>
      <w:kern w:val="0"/>
      <w:szCs w:val="20"/>
    </w:rPr>
  </w:style>
  <w:style w:type="paragraph" w:customStyle="1" w:styleId="afffffffffffe">
    <w:name w:val="表中字居中"/>
    <w:basedOn w:val="afffffff0"/>
    <w:qFormat/>
    <w:pPr>
      <w:widowControl w:val="0"/>
      <w:tabs>
        <w:tab w:val="left" w:pos="180"/>
        <w:tab w:val="left" w:pos="6180"/>
      </w:tabs>
      <w:adjustRightInd/>
      <w:snapToGrid/>
      <w:spacing w:line="240" w:lineRule="auto"/>
      <w:ind w:right="280" w:firstLineChars="0" w:firstLine="0"/>
    </w:pPr>
    <w:rPr>
      <w:rFonts w:ascii="Arial" w:hAnsi="Arial" w:cs="Arial"/>
      <w:szCs w:val="28"/>
    </w:rPr>
  </w:style>
  <w:style w:type="paragraph" w:customStyle="1" w:styleId="xl55">
    <w:name w:val="xl55"/>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1">
    <w:name w:val="Char Char Char2 Char1"/>
    <w:basedOn w:val="af9"/>
    <w:qFormat/>
    <w:pPr>
      <w:adjustRightInd/>
      <w:snapToGrid/>
      <w:spacing w:line="240" w:lineRule="auto"/>
      <w:ind w:firstLineChars="0" w:firstLine="0"/>
    </w:pPr>
    <w:rPr>
      <w:sz w:val="21"/>
    </w:rPr>
  </w:style>
  <w:style w:type="paragraph" w:customStyle="1" w:styleId="CharCharCharCharCharCharCharCharCharCharChar1">
    <w:name w:val="Char Char Char Char Char Char Char Char Char Char Char1"/>
    <w:basedOn w:val="af9"/>
    <w:qFormat/>
    <w:pPr>
      <w:adjustRightInd/>
      <w:snapToGrid/>
      <w:spacing w:line="240" w:lineRule="auto"/>
      <w:ind w:firstLineChars="0" w:firstLine="0"/>
    </w:pPr>
    <w:rPr>
      <w:rFonts w:ascii="宋体"/>
      <w:kern w:val="0"/>
      <w:sz w:val="21"/>
      <w:szCs w:val="20"/>
    </w:rPr>
  </w:style>
  <w:style w:type="paragraph" w:customStyle="1" w:styleId="affffffffffff">
    <w:name w:val="设计正文"/>
    <w:basedOn w:val="af9"/>
    <w:link w:val="CharChara"/>
    <w:qFormat/>
    <w:pPr>
      <w:widowControl/>
      <w:tabs>
        <w:tab w:val="left" w:pos="960"/>
      </w:tabs>
      <w:adjustRightInd/>
      <w:snapToGrid/>
      <w:spacing w:line="240" w:lineRule="auto"/>
      <w:ind w:left="960" w:hanging="420"/>
      <w:jc w:val="left"/>
    </w:pPr>
    <w:rPr>
      <w:rFonts w:ascii="Garamond" w:hAnsi="Garamond"/>
      <w:kern w:val="0"/>
      <w:sz w:val="22"/>
      <w:szCs w:val="20"/>
    </w:rPr>
  </w:style>
  <w:style w:type="paragraph" w:customStyle="1" w:styleId="affffffffffff0">
    <w:name w:val="表文"/>
    <w:basedOn w:val="af9"/>
    <w:qFormat/>
    <w:pPr>
      <w:adjustRightInd/>
      <w:snapToGrid/>
      <w:spacing w:line="300" w:lineRule="auto"/>
      <w:ind w:firstLineChars="0" w:firstLine="0"/>
    </w:pPr>
    <w:rPr>
      <w:sz w:val="21"/>
    </w:rPr>
  </w:style>
  <w:style w:type="paragraph" w:customStyle="1" w:styleId="affffffffffff1">
    <w:name w:val="正文任"/>
    <w:basedOn w:val="afff5"/>
    <w:qFormat/>
    <w:pPr>
      <w:adjustRightInd/>
      <w:snapToGrid/>
      <w:spacing w:after="0" w:line="240" w:lineRule="auto"/>
      <w:ind w:leftChars="0" w:left="0" w:firstLine="500"/>
    </w:pPr>
    <w:rPr>
      <w:rFonts w:ascii="宋体" w:hAnsi="宋体"/>
      <w:color w:val="000000"/>
      <w:sz w:val="24"/>
    </w:rPr>
  </w:style>
  <w:style w:type="paragraph" w:customStyle="1" w:styleId="xl156">
    <w:name w:val="xl156"/>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29">
    <w:name w:val="xl12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4">
    <w:name w:val="xl2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affffffffffff2">
    <w:name w:val="三级"/>
    <w:basedOn w:val="31"/>
    <w:qFormat/>
    <w:pPr>
      <w:keepNext w:val="0"/>
      <w:keepLines w:val="0"/>
      <w:tabs>
        <w:tab w:val="left" w:pos="851"/>
        <w:tab w:val="left" w:pos="1260"/>
      </w:tabs>
      <w:snapToGrid/>
      <w:spacing w:before="0" w:afterLines="50" w:after="240" w:line="240" w:lineRule="auto"/>
      <w:ind w:left="851" w:firstLineChars="0" w:hanging="851"/>
      <w:jc w:val="left"/>
      <w:textAlignment w:val="baseline"/>
    </w:pPr>
    <w:rPr>
      <w:rFonts w:eastAsia="Times New Roman"/>
      <w:b w:val="0"/>
      <w:bCs w:val="0"/>
      <w:color w:val="000000"/>
      <w:kern w:val="28"/>
      <w:sz w:val="21"/>
      <w:szCs w:val="21"/>
      <w:lang w:val="en-US"/>
    </w:rPr>
  </w:style>
  <w:style w:type="paragraph" w:customStyle="1" w:styleId="xl66">
    <w:name w:val="xl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3">
    <w:name w:val="表中小五"/>
    <w:basedOn w:val="af9"/>
    <w:qFormat/>
    <w:pPr>
      <w:spacing w:line="300" w:lineRule="exact"/>
      <w:ind w:firstLineChars="0" w:firstLine="0"/>
    </w:pPr>
    <w:rPr>
      <w:rFonts w:ascii="宋体" w:hAnsi="宋体"/>
      <w:bCs/>
      <w:kern w:val="0"/>
      <w:sz w:val="18"/>
      <w:szCs w:val="18"/>
    </w:rPr>
  </w:style>
  <w:style w:type="paragraph" w:customStyle="1" w:styleId="066Char">
    <w:name w:val="样式 表、图名 + 左侧:  0 厘米 段前: 6 磅 段后: 6 磅 Char"/>
    <w:basedOn w:val="af9"/>
    <w:qFormat/>
    <w:pPr>
      <w:widowControl/>
      <w:adjustRightInd/>
      <w:snapToGrid/>
      <w:spacing w:before="120" w:after="120" w:line="240" w:lineRule="auto"/>
      <w:ind w:firstLineChars="550" w:firstLine="1211"/>
    </w:pPr>
    <w:rPr>
      <w:rFonts w:ascii="黑体" w:eastAsia="黑体" w:hAnsi="宋体"/>
      <w:bCs/>
      <w:color w:val="000000"/>
      <w:kern w:val="0"/>
      <w:sz w:val="21"/>
      <w:szCs w:val="21"/>
    </w:rPr>
  </w:style>
  <w:style w:type="paragraph" w:customStyle="1" w:styleId="affffffffffff4">
    <w:name w:val="吴涛标题二"/>
    <w:basedOn w:val="2"/>
    <w:qFormat/>
    <w:pPr>
      <w:tabs>
        <w:tab w:val="left" w:pos="716"/>
        <w:tab w:val="left" w:pos="936"/>
        <w:tab w:val="left" w:pos="1001"/>
        <w:tab w:val="left" w:pos="6529"/>
      </w:tabs>
      <w:adjustRightInd/>
      <w:spacing w:before="120" w:after="120" w:line="360" w:lineRule="auto"/>
      <w:ind w:firstLineChars="0" w:firstLine="0"/>
      <w:jc w:val="center"/>
    </w:pPr>
    <w:rPr>
      <w:bCs/>
      <w:color w:val="000000"/>
      <w:sz w:val="30"/>
      <w:szCs w:val="30"/>
      <w:shd w:val="clear" w:color="auto" w:fill="FFFFFF"/>
    </w:rPr>
  </w:style>
  <w:style w:type="paragraph" w:customStyle="1" w:styleId="xl42">
    <w:name w:val="xl42"/>
    <w:basedOn w:val="af9"/>
    <w:qFormat/>
    <w:pPr>
      <w:widowControl/>
      <w:pBdr>
        <w:bottom w:val="single" w:sz="4" w:space="0" w:color="auto"/>
      </w:pBdr>
      <w:adjustRightInd/>
      <w:snapToGrid/>
      <w:spacing w:before="100" w:beforeAutospacing="1" w:after="100" w:afterAutospacing="1" w:line="240" w:lineRule="auto"/>
      <w:ind w:firstLineChars="0" w:firstLine="0"/>
      <w:jc w:val="center"/>
    </w:pPr>
    <w:rPr>
      <w:rFonts w:ascii="宋体" w:hAnsi="宋体"/>
      <w:kern w:val="0"/>
      <w:sz w:val="24"/>
      <w:szCs w:val="20"/>
    </w:rPr>
  </w:style>
  <w:style w:type="paragraph" w:customStyle="1" w:styleId="xl137">
    <w:name w:val="xl13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CharChar5CharChar">
    <w:name w:val="Char Char5 Char Char"/>
    <w:basedOn w:val="af9"/>
    <w:qFormat/>
    <w:pPr>
      <w:adjustRightInd/>
      <w:snapToGrid/>
      <w:spacing w:line="240" w:lineRule="auto"/>
      <w:ind w:firstLineChars="0" w:firstLine="0"/>
    </w:pPr>
    <w:rPr>
      <w:sz w:val="21"/>
    </w:rPr>
  </w:style>
  <w:style w:type="paragraph" w:customStyle="1" w:styleId="affffffffffff5">
    <w:name w:val="正文缩进(正文内容)"/>
    <w:basedOn w:val="af9"/>
    <w:qFormat/>
    <w:pPr>
      <w:adjustRightInd/>
      <w:spacing w:line="400" w:lineRule="exact"/>
    </w:pPr>
    <w:rPr>
      <w:rFonts w:ascii="宋体" w:hAnsi="宋体" w:cs="宋体"/>
      <w:kern w:val="0"/>
      <w:sz w:val="24"/>
      <w:szCs w:val="20"/>
    </w:rPr>
  </w:style>
  <w:style w:type="paragraph" w:customStyle="1" w:styleId="affffffffffff6">
    <w:name w:val="汤勇－图表标题"/>
    <w:basedOn w:val="af9"/>
    <w:qFormat/>
    <w:pPr>
      <w:adjustRightInd/>
      <w:snapToGrid/>
      <w:spacing w:line="240" w:lineRule="auto"/>
      <w:ind w:firstLine="480"/>
      <w:jc w:val="center"/>
    </w:pPr>
    <w:rPr>
      <w:rFonts w:ascii="Arial" w:eastAsia="黑体" w:hAnsi="Arial"/>
      <w:kern w:val="0"/>
      <w:sz w:val="24"/>
      <w:szCs w:val="20"/>
    </w:rPr>
  </w:style>
  <w:style w:type="paragraph" w:customStyle="1" w:styleId="222">
    <w:name w:val="样式22"/>
    <w:basedOn w:val="affffffffffff3"/>
    <w:qFormat/>
    <w:pPr>
      <w:adjustRightInd/>
      <w:spacing w:line="240" w:lineRule="auto"/>
    </w:pPr>
    <w:rPr>
      <w:rFonts w:ascii="Times New Roman" w:hAnsi="Times New Roman"/>
      <w:bCs w:val="0"/>
      <w:szCs w:val="20"/>
    </w:rPr>
  </w:style>
  <w:style w:type="paragraph" w:customStyle="1" w:styleId="CharCharChar2Char11">
    <w:name w:val="Char Char Char2 Char11"/>
    <w:basedOn w:val="af9"/>
    <w:qFormat/>
    <w:pPr>
      <w:adjustRightInd/>
      <w:snapToGrid/>
      <w:spacing w:line="240" w:lineRule="auto"/>
      <w:ind w:firstLineChars="0" w:firstLine="0"/>
    </w:pPr>
    <w:rPr>
      <w:sz w:val="21"/>
    </w:rPr>
  </w:style>
  <w:style w:type="paragraph" w:customStyle="1" w:styleId="affffffffffff7">
    <w:name w:val="表格——正文"/>
    <w:basedOn w:val="af9"/>
    <w:qFormat/>
    <w:pPr>
      <w:kinsoku w:val="0"/>
      <w:wordWrap w:val="0"/>
      <w:overflowPunct w:val="0"/>
      <w:autoSpaceDE w:val="0"/>
      <w:autoSpaceDN w:val="0"/>
      <w:snapToGrid/>
      <w:spacing w:line="280" w:lineRule="exact"/>
      <w:ind w:firstLineChars="0" w:firstLine="0"/>
      <w:textAlignment w:val="baseline"/>
    </w:pPr>
    <w:rPr>
      <w:rFonts w:ascii="宋体" w:eastAsia="仿宋_GB2312"/>
      <w:color w:val="000000"/>
      <w:kern w:val="0"/>
      <w:sz w:val="21"/>
      <w:szCs w:val="20"/>
    </w:rPr>
  </w:style>
  <w:style w:type="paragraph" w:customStyle="1" w:styleId="affffffffffff8">
    <w:name w:val="基准目录样式"/>
    <w:basedOn w:val="af9"/>
    <w:qFormat/>
    <w:pPr>
      <w:spacing w:line="400" w:lineRule="exact"/>
      <w:ind w:firstLine="420"/>
      <w:outlineLvl w:val="0"/>
    </w:pPr>
    <w:rPr>
      <w:rFonts w:ascii="宋体"/>
      <w:kern w:val="0"/>
      <w:sz w:val="21"/>
      <w:szCs w:val="20"/>
    </w:rPr>
  </w:style>
  <w:style w:type="paragraph" w:customStyle="1" w:styleId="xl226">
    <w:name w:val="xl22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015015">
    <w:name w:val="样式 表、图名 + 段前: 0.15 行 段后: 0.15 行"/>
    <w:basedOn w:val="affffffffff4"/>
    <w:qFormat/>
    <w:pPr>
      <w:spacing w:beforeLines="15" w:afterLines="15" w:line="240" w:lineRule="auto"/>
      <w:ind w:left="0" w:right="0" w:firstLine="0"/>
      <w:jc w:val="center"/>
    </w:pPr>
    <w:rPr>
      <w:rFonts w:ascii="Arial" w:eastAsia="宋体" w:hAnsi="Arial" w:cs="宋体"/>
      <w:sz w:val="21"/>
      <w:szCs w:val="20"/>
    </w:rPr>
  </w:style>
  <w:style w:type="paragraph" w:customStyle="1" w:styleId="ty">
    <w:name w:val="ty表格"/>
    <w:qFormat/>
    <w:pPr>
      <w:jc w:val="center"/>
    </w:pPr>
    <w:rPr>
      <w:rFonts w:ascii="Times New Roman" w:eastAsia="宋体" w:hAnsi="Times New Roman" w:cs="Times New Roman"/>
      <w:sz w:val="21"/>
    </w:rPr>
  </w:style>
  <w:style w:type="paragraph" w:customStyle="1" w:styleId="xl229">
    <w:name w:val="xl22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108">
    <w:name w:val="xl108"/>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ffb">
    <w:name w:val="样式2"/>
    <w:basedOn w:val="8"/>
    <w:link w:val="2Char7"/>
    <w:qFormat/>
    <w:pPr>
      <w:tabs>
        <w:tab w:val="clear" w:pos="377"/>
        <w:tab w:val="clear" w:pos="737"/>
        <w:tab w:val="left" w:pos="990"/>
      </w:tabs>
      <w:adjustRightInd/>
      <w:snapToGrid/>
      <w:spacing w:before="0" w:after="0" w:line="288" w:lineRule="auto"/>
      <w:ind w:left="990" w:firstLineChars="0" w:hanging="420"/>
      <w:jc w:val="center"/>
    </w:pPr>
    <w:rPr>
      <w:rFonts w:ascii="Arial" w:hAnsi="Arial"/>
      <w:bCs/>
      <w:sz w:val="24"/>
      <w:szCs w:val="20"/>
      <w:lang w:val="en-US"/>
    </w:rPr>
  </w:style>
  <w:style w:type="paragraph" w:customStyle="1" w:styleId="affffffffffff9">
    <w:name w:val="表内容"/>
    <w:basedOn w:val="af9"/>
    <w:link w:val="Charfff4"/>
    <w:qFormat/>
    <w:pPr>
      <w:adjustRightInd/>
      <w:snapToGrid/>
      <w:spacing w:line="240" w:lineRule="auto"/>
      <w:ind w:leftChars="-20" w:left="-20" w:rightChars="-20" w:right="-20" w:firstLineChars="0" w:firstLine="0"/>
      <w:jc w:val="center"/>
    </w:pPr>
    <w:rPr>
      <w:rFonts w:ascii="宋体"/>
      <w:kern w:val="0"/>
      <w:sz w:val="18"/>
      <w:szCs w:val="20"/>
    </w:rPr>
  </w:style>
  <w:style w:type="paragraph" w:customStyle="1" w:styleId="113">
    <w:name w:val="标题 11"/>
    <w:basedOn w:val="af9"/>
    <w:next w:val="af9"/>
    <w:qFormat/>
    <w:pPr>
      <w:tabs>
        <w:tab w:val="left" w:pos="432"/>
        <w:tab w:val="left" w:pos="850"/>
      </w:tabs>
      <w:adjustRightInd/>
      <w:snapToGrid/>
      <w:ind w:left="850" w:firstLineChars="0" w:hanging="737"/>
      <w:jc w:val="left"/>
      <w:outlineLvl w:val="0"/>
    </w:pPr>
    <w:rPr>
      <w:rFonts w:ascii="宋体" w:hAnsi="宋体"/>
      <w:b/>
      <w:color w:val="000000"/>
      <w:szCs w:val="28"/>
    </w:rPr>
  </w:style>
  <w:style w:type="paragraph" w:customStyle="1" w:styleId="xl104">
    <w:name w:val="xl1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3">
    <w:name w:val="xl7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4">
    <w:name w:val="xl11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2lxb22Char2CharCharChar">
    <w:name w:val="样式 标题 2二级标题标题 lxb2标题 2 Char标题 2 Char Char表标题二级标题 Char + 小三"/>
    <w:basedOn w:val="2"/>
    <w:qFormat/>
    <w:pPr>
      <w:tabs>
        <w:tab w:val="left" w:pos="716"/>
        <w:tab w:val="left" w:pos="936"/>
        <w:tab w:val="left" w:pos="1001"/>
        <w:tab w:val="left" w:pos="6529"/>
      </w:tabs>
      <w:adjustRightInd/>
      <w:snapToGrid/>
      <w:spacing w:before="0" w:after="0"/>
      <w:ind w:firstLine="620"/>
      <w:jc w:val="center"/>
    </w:pPr>
    <w:rPr>
      <w:bCs/>
      <w:color w:val="000000"/>
      <w:sz w:val="30"/>
      <w:szCs w:val="30"/>
      <w:shd w:val="clear" w:color="auto" w:fill="FFFFFF"/>
    </w:rPr>
  </w:style>
  <w:style w:type="paragraph" w:customStyle="1" w:styleId="xl248">
    <w:name w:val="xl24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30">
    <w:name w:val="样式23"/>
    <w:basedOn w:val="af9"/>
    <w:qFormat/>
    <w:pPr>
      <w:adjustRightInd/>
      <w:snapToGrid/>
      <w:spacing w:line="240" w:lineRule="auto"/>
      <w:ind w:firstLine="500"/>
    </w:pPr>
    <w:rPr>
      <w:rFonts w:ascii="宋体"/>
      <w:kern w:val="0"/>
      <w:sz w:val="24"/>
      <w:szCs w:val="20"/>
    </w:rPr>
  </w:style>
  <w:style w:type="paragraph" w:customStyle="1" w:styleId="CharCharChar1Char11">
    <w:name w:val="Char Char Char1 Char11"/>
    <w:basedOn w:val="af9"/>
    <w:qFormat/>
    <w:pPr>
      <w:adjustRightInd/>
      <w:snapToGrid/>
      <w:spacing w:line="240" w:lineRule="auto"/>
    </w:pPr>
    <w:rPr>
      <w:rFonts w:ascii="宋体"/>
      <w:kern w:val="0"/>
      <w:sz w:val="24"/>
      <w:szCs w:val="20"/>
    </w:rPr>
  </w:style>
  <w:style w:type="paragraph" w:customStyle="1" w:styleId="xl230">
    <w:name w:val="xl23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30">
    <w:name w:val="xl13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a">
    <w:name w:val="表格文字居中"/>
    <w:basedOn w:val="af9"/>
    <w:qFormat/>
    <w:pPr>
      <w:adjustRightInd/>
      <w:snapToGrid/>
      <w:spacing w:beforeLines="50" w:line="240" w:lineRule="auto"/>
      <w:ind w:firstLineChars="0" w:firstLine="0"/>
      <w:jc w:val="center"/>
    </w:pPr>
    <w:rPr>
      <w:rFonts w:ascii="Arial" w:hAnsi="Arial"/>
      <w:kern w:val="0"/>
      <w:sz w:val="21"/>
      <w:szCs w:val="21"/>
    </w:rPr>
  </w:style>
  <w:style w:type="paragraph" w:customStyle="1" w:styleId="font31">
    <w:name w:val="font31"/>
    <w:basedOn w:val="af9"/>
    <w:qFormat/>
    <w:pPr>
      <w:widowControl/>
      <w:adjustRightInd/>
      <w:snapToGrid/>
      <w:spacing w:before="100" w:beforeAutospacing="1" w:after="100" w:afterAutospacing="1" w:line="240" w:lineRule="auto"/>
      <w:ind w:firstLineChars="0" w:firstLine="0"/>
      <w:jc w:val="left"/>
    </w:pPr>
    <w:rPr>
      <w:kern w:val="0"/>
      <w:sz w:val="24"/>
    </w:rPr>
  </w:style>
  <w:style w:type="paragraph" w:customStyle="1" w:styleId="CharCharCharCharCharChar11">
    <w:name w:val="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xl39">
    <w:name w:val="xl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xl128">
    <w:name w:val="xl12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b">
    <w:name w:val="目录"/>
    <w:basedOn w:val="TOC1"/>
    <w:qFormat/>
    <w:pPr>
      <w:tabs>
        <w:tab w:val="clear" w:pos="8268"/>
        <w:tab w:val="left" w:pos="420"/>
        <w:tab w:val="right" w:leader="dot" w:pos="9000"/>
        <w:tab w:val="right" w:leader="dot" w:pos="9344"/>
      </w:tabs>
      <w:kinsoku w:val="0"/>
      <w:overflowPunct w:val="0"/>
      <w:autoSpaceDE w:val="0"/>
      <w:autoSpaceDN w:val="0"/>
      <w:spacing w:before="120" w:after="120" w:line="240" w:lineRule="auto"/>
      <w:ind w:rightChars="-45" w:right="-108"/>
      <w:jc w:val="center"/>
    </w:pPr>
    <w:rPr>
      <w:rFonts w:ascii="Calibri" w:hAnsi="Calibri"/>
      <w:bCs w:val="0"/>
      <w:caps w:val="0"/>
      <w:color w:val="000000"/>
      <w:kern w:val="0"/>
      <w:sz w:val="32"/>
      <w:szCs w:val="24"/>
    </w:rPr>
  </w:style>
  <w:style w:type="paragraph" w:customStyle="1" w:styleId="2111">
    <w:name w:val="正文文本 2111"/>
    <w:basedOn w:val="af9"/>
    <w:qFormat/>
    <w:pPr>
      <w:snapToGrid/>
      <w:spacing w:line="240" w:lineRule="auto"/>
      <w:ind w:firstLineChars="0" w:firstLine="0"/>
      <w:jc w:val="left"/>
      <w:textAlignment w:val="baseline"/>
    </w:pPr>
    <w:rPr>
      <w:rFonts w:ascii="宋体"/>
      <w:kern w:val="0"/>
      <w:szCs w:val="20"/>
    </w:rPr>
  </w:style>
  <w:style w:type="paragraph" w:customStyle="1" w:styleId="7-0632">
    <w:name w:val="样式 样式7 + 左侧:  -0.63 厘米 首行缩进:  2 字符"/>
    <w:basedOn w:val="af9"/>
    <w:qFormat/>
    <w:pPr>
      <w:spacing w:line="240" w:lineRule="auto"/>
      <w:ind w:firstLineChars="700" w:firstLine="1680"/>
      <w:jc w:val="center"/>
    </w:pPr>
    <w:rPr>
      <w:rFonts w:ascii="宋体" w:hAnsi="宋体" w:cs="宋体"/>
      <w:kern w:val="0"/>
      <w:sz w:val="24"/>
      <w:szCs w:val="20"/>
    </w:rPr>
  </w:style>
  <w:style w:type="paragraph" w:customStyle="1" w:styleId="xl203">
    <w:name w:val="xl203"/>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ff7">
    <w:name w:val="封面标题1"/>
    <w:basedOn w:val="af9"/>
    <w:qFormat/>
    <w:pPr>
      <w:widowControl/>
      <w:suppressAutoHyphens/>
      <w:adjustRightInd/>
      <w:snapToGrid/>
      <w:ind w:firstLineChars="0" w:firstLine="0"/>
      <w:jc w:val="center"/>
    </w:pPr>
    <w:rPr>
      <w:rFonts w:eastAsia="黑体"/>
      <w:sz w:val="52"/>
      <w:szCs w:val="20"/>
      <w:lang w:bidi="he-IL"/>
    </w:rPr>
  </w:style>
  <w:style w:type="paragraph" w:customStyle="1" w:styleId="xl45">
    <w:name w:val="xl45"/>
    <w:basedOn w:val="af9"/>
    <w:qFormat/>
    <w:pPr>
      <w:widowControl/>
      <w:pBdr>
        <w:left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8125">
    <w:name w:val="样式 小四 首行缩进:  0.88 厘米 行距: 多倍行距 1.25 字行"/>
    <w:basedOn w:val="af9"/>
    <w:qFormat/>
    <w:pPr>
      <w:adjustRightInd/>
      <w:snapToGrid/>
      <w:spacing w:line="240" w:lineRule="auto"/>
      <w:ind w:firstLineChars="0" w:firstLine="499"/>
    </w:pPr>
    <w:rPr>
      <w:rFonts w:ascii="Times" w:hAnsi="Times" w:cs="宋体"/>
      <w:kern w:val="0"/>
      <w:sz w:val="24"/>
      <w:szCs w:val="20"/>
    </w:rPr>
  </w:style>
  <w:style w:type="paragraph" w:customStyle="1" w:styleId="Style600">
    <w:name w:val="_Style 600"/>
    <w:next w:val="af9"/>
    <w:uiPriority w:val="99"/>
    <w:qFormat/>
    <w:pPr>
      <w:widowControl w:val="0"/>
      <w:jc w:val="both"/>
    </w:pPr>
    <w:rPr>
      <w:rFonts w:ascii="宋体" w:eastAsia="宋体" w:hAnsi="Times New Roman" w:cs="Times New Roman"/>
      <w:sz w:val="21"/>
    </w:rPr>
  </w:style>
  <w:style w:type="paragraph" w:customStyle="1" w:styleId="affffffffffffc">
    <w:name w:val="表头 居中"/>
    <w:basedOn w:val="af9"/>
    <w:qFormat/>
    <w:pPr>
      <w:adjustRightInd/>
      <w:snapToGrid/>
      <w:spacing w:line="240" w:lineRule="auto"/>
      <w:ind w:leftChars="-32" w:left="-67" w:rightChars="-36" w:right="-76" w:firstLineChars="0" w:firstLine="0"/>
      <w:jc w:val="center"/>
    </w:pPr>
    <w:rPr>
      <w:rFonts w:ascii="宋体" w:cs="宋体"/>
      <w:color w:val="000000"/>
      <w:kern w:val="0"/>
      <w:sz w:val="21"/>
      <w:szCs w:val="20"/>
    </w:rPr>
  </w:style>
  <w:style w:type="paragraph" w:customStyle="1" w:styleId="121">
    <w:name w:val="样式 样式 正文缩进 + 行距: 单倍行距1 + 左侧:  2 字符"/>
    <w:basedOn w:val="af9"/>
    <w:qFormat/>
    <w:pPr>
      <w:adjustRightInd/>
      <w:snapToGrid/>
      <w:spacing w:line="300" w:lineRule="auto"/>
      <w:ind w:leftChars="200" w:left="200" w:firstLineChars="0" w:firstLine="0"/>
    </w:pPr>
    <w:rPr>
      <w:rFonts w:hAnsi="宋体" w:cs="宋体"/>
      <w:sz w:val="24"/>
      <w:szCs w:val="20"/>
    </w:rPr>
  </w:style>
  <w:style w:type="paragraph" w:customStyle="1" w:styleId="3dpe">
    <w:name w:val="标题3dpe"/>
    <w:basedOn w:val="31"/>
    <w:next w:val="31"/>
    <w:qFormat/>
    <w:pPr>
      <w:keepNext w:val="0"/>
      <w:tabs>
        <w:tab w:val="left" w:pos="0"/>
      </w:tabs>
      <w:adjustRightInd/>
      <w:snapToGrid/>
      <w:spacing w:before="0" w:after="0" w:line="360" w:lineRule="auto"/>
      <w:ind w:firstLineChars="0" w:hanging="420"/>
      <w:jc w:val="left"/>
    </w:pPr>
    <w:rPr>
      <w:rFonts w:ascii="Arial" w:hAnsi="Arial"/>
      <w:b w:val="0"/>
      <w:color w:val="000000"/>
      <w:kern w:val="0"/>
      <w:sz w:val="24"/>
      <w:shd w:val="clear" w:color="auto" w:fill="FFFFFF"/>
      <w:lang w:val="en-US"/>
    </w:rPr>
  </w:style>
  <w:style w:type="paragraph" w:customStyle="1" w:styleId="xl208">
    <w:name w:val="xl20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12">
    <w:name w:val="xl1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224">
    <w:name w:val="xl22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color w:val="FFFFFF"/>
      <w:kern w:val="0"/>
      <w:sz w:val="18"/>
      <w:szCs w:val="18"/>
    </w:rPr>
  </w:style>
  <w:style w:type="paragraph" w:customStyle="1" w:styleId="72">
    <w:name w:val="7"/>
    <w:qFormat/>
    <w:pPr>
      <w:widowControl w:val="0"/>
      <w:jc w:val="both"/>
    </w:pPr>
    <w:rPr>
      <w:rFonts w:ascii="宋体" w:eastAsia="宋体" w:hAnsi="Times New Roman" w:cs="Times New Roman"/>
      <w:sz w:val="21"/>
    </w:rPr>
  </w:style>
  <w:style w:type="paragraph" w:customStyle="1" w:styleId="1th1111Charl1A">
    <w:name w:val="样式 标题 1一级标题(章)th标题 1一级标题设计标题 1油藏标题 1报告名标题 1 Char第一章l1A..."/>
    <w:basedOn w:val="1"/>
    <w:qFormat/>
    <w:pPr>
      <w:keepLines/>
      <w:tabs>
        <w:tab w:val="left" w:pos="432"/>
        <w:tab w:val="left" w:pos="716"/>
      </w:tabs>
      <w:adjustRightInd/>
      <w:snapToGrid/>
      <w:spacing w:line="240" w:lineRule="auto"/>
      <w:ind w:firstLineChars="0" w:firstLine="0"/>
    </w:pPr>
    <w:rPr>
      <w:rFonts w:ascii="Helvetica" w:eastAsia="黑体" w:hAnsi="Helvetica" w:cs="宋体"/>
      <w:spacing w:val="20"/>
      <w:kern w:val="44"/>
      <w:sz w:val="52"/>
      <w:shd w:val="clear" w:color="auto" w:fill="FFFFFF"/>
    </w:rPr>
  </w:style>
  <w:style w:type="paragraph" w:customStyle="1" w:styleId="CharCharChar2">
    <w:name w:val="正文(首行缩进) Char Char Char"/>
    <w:basedOn w:val="af9"/>
    <w:link w:val="CharCharCharChar2"/>
    <w:qFormat/>
    <w:pPr>
      <w:adjustRightInd/>
      <w:snapToGrid/>
      <w:spacing w:line="300" w:lineRule="auto"/>
    </w:pPr>
    <w:rPr>
      <w:sz w:val="24"/>
    </w:rPr>
  </w:style>
  <w:style w:type="paragraph" w:customStyle="1" w:styleId="xl141">
    <w:name w:val="xl1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40">
    <w:name w:val="样式14"/>
    <w:basedOn w:val="afffff5"/>
    <w:qFormat/>
    <w:pPr>
      <w:adjustRightInd/>
      <w:snapToGrid/>
      <w:spacing w:after="0" w:line="400" w:lineRule="exact"/>
      <w:ind w:firstLineChars="0" w:firstLine="510"/>
    </w:pPr>
    <w:rPr>
      <w:rFonts w:ascii="宋体" w:eastAsia="宋体" w:hAnsi="宋体" w:cs="Times New Roman"/>
      <w:sz w:val="24"/>
      <w:szCs w:val="20"/>
    </w:rPr>
  </w:style>
  <w:style w:type="paragraph" w:customStyle="1" w:styleId="CharCharCharCharCharCharChar11">
    <w:name w:val="Char Char Знак Знак Char Char Знак Знак Char Char Char11"/>
    <w:basedOn w:val="af9"/>
    <w:semiHidden/>
    <w:qFormat/>
    <w:pPr>
      <w:adjustRightInd/>
      <w:snapToGrid/>
      <w:ind w:firstLineChars="0" w:firstLine="0"/>
    </w:pPr>
    <w:rPr>
      <w:rFonts w:ascii="宋体" w:eastAsia="黑体"/>
      <w:b/>
      <w:kern w:val="0"/>
      <w:szCs w:val="20"/>
    </w:rPr>
  </w:style>
  <w:style w:type="paragraph" w:customStyle="1" w:styleId="affffffffffffd">
    <w:name w:val="正文(首行缩进)"/>
    <w:basedOn w:val="af9"/>
    <w:qFormat/>
    <w:pPr>
      <w:spacing w:line="240" w:lineRule="auto"/>
      <w:ind w:firstLineChars="0" w:firstLine="0"/>
    </w:pPr>
    <w:rPr>
      <w:rFonts w:ascii="宋体"/>
      <w:kern w:val="0"/>
      <w:sz w:val="21"/>
      <w:szCs w:val="20"/>
    </w:rPr>
  </w:style>
  <w:style w:type="paragraph" w:customStyle="1" w:styleId="affffffffffffe">
    <w:name w:val="图片"/>
    <w:basedOn w:val="af9"/>
    <w:link w:val="afffffffffffff"/>
    <w:uiPriority w:val="99"/>
    <w:qFormat/>
    <w:pPr>
      <w:adjustRightInd/>
      <w:spacing w:line="360" w:lineRule="atLeast"/>
      <w:ind w:firstLineChars="0" w:firstLine="0"/>
      <w:jc w:val="center"/>
    </w:pPr>
    <w:rPr>
      <w:rFonts w:ascii="宋体"/>
      <w:kern w:val="0"/>
      <w:sz w:val="24"/>
      <w:szCs w:val="20"/>
    </w:rPr>
  </w:style>
  <w:style w:type="paragraph" w:customStyle="1" w:styleId="33th3th4111SectionhseHeading3Re">
    <w:name w:val="样式 标题 3三级标题三级标题 3th标题 3th标题 41.1.1SectionhseHeading 3Re..."/>
    <w:basedOn w:val="31"/>
    <w:qFormat/>
    <w:pPr>
      <w:tabs>
        <w:tab w:val="left" w:pos="720"/>
      </w:tabs>
      <w:adjustRightInd/>
      <w:snapToGrid/>
      <w:spacing w:before="0" w:after="0" w:line="240" w:lineRule="auto"/>
      <w:ind w:firstLineChars="0" w:firstLine="0"/>
    </w:pPr>
    <w:rPr>
      <w:rFonts w:ascii="Arial" w:eastAsia="黑体" w:hAnsi="Arial"/>
      <w:b w:val="0"/>
      <w:bCs w:val="0"/>
      <w:color w:val="000000"/>
      <w:spacing w:val="4"/>
      <w:kern w:val="0"/>
      <w:shd w:val="clear" w:color="auto" w:fill="FFFFFF"/>
      <w:lang w:val="en-US"/>
    </w:rPr>
  </w:style>
  <w:style w:type="paragraph" w:customStyle="1" w:styleId="xl240">
    <w:name w:val="xl2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CharCharChar1">
    <w:name w:val="Char Char Char Char Char Char Char Char Char Char1"/>
    <w:basedOn w:val="af9"/>
    <w:qFormat/>
    <w:pPr>
      <w:adjustRightInd/>
      <w:snapToGrid/>
      <w:spacing w:line="240" w:lineRule="auto"/>
      <w:ind w:firstLineChars="0" w:firstLine="0"/>
    </w:pPr>
    <w:rPr>
      <w:rFonts w:ascii="宋体"/>
      <w:kern w:val="0"/>
      <w:sz w:val="21"/>
      <w:szCs w:val="20"/>
    </w:rPr>
  </w:style>
  <w:style w:type="paragraph" w:customStyle="1" w:styleId="2dpe">
    <w:name w:val="标题2dpe"/>
    <w:basedOn w:val="2"/>
    <w:next w:val="2"/>
    <w:qFormat/>
    <w:pPr>
      <w:keepLines w:val="0"/>
      <w:tabs>
        <w:tab w:val="left" w:pos="716"/>
        <w:tab w:val="left" w:pos="1001"/>
        <w:tab w:val="left" w:pos="1320"/>
        <w:tab w:val="left" w:pos="6529"/>
      </w:tabs>
      <w:adjustRightInd/>
      <w:snapToGrid/>
      <w:spacing w:before="0" w:after="0" w:line="360" w:lineRule="auto"/>
      <w:ind w:left="1320" w:hanging="420"/>
      <w:jc w:val="center"/>
    </w:pPr>
    <w:rPr>
      <w:rFonts w:ascii="Times New Roman" w:eastAsia="宋体" w:hAnsi="Times New Roman"/>
      <w:b w:val="0"/>
      <w:color w:val="000000"/>
      <w:sz w:val="24"/>
      <w:shd w:val="clear" w:color="auto" w:fill="FFFFFF"/>
    </w:rPr>
  </w:style>
  <w:style w:type="paragraph" w:customStyle="1" w:styleId="afffffffffffff0">
    <w:name w:val="章节副题目"/>
    <w:basedOn w:val="affff8"/>
    <w:qFormat/>
  </w:style>
  <w:style w:type="paragraph" w:customStyle="1" w:styleId="afffffffffffff1">
    <w:name w:val="靳佩"/>
    <w:basedOn w:val="af9"/>
    <w:next w:val="af9"/>
    <w:qFormat/>
    <w:pPr>
      <w:adjustRightInd/>
      <w:snapToGrid/>
      <w:spacing w:line="300" w:lineRule="auto"/>
    </w:pPr>
    <w:rPr>
      <w:rFonts w:ascii="宋体" w:hAnsi="宋体"/>
      <w:kern w:val="0"/>
      <w:sz w:val="24"/>
      <w:szCs w:val="21"/>
    </w:rPr>
  </w:style>
  <w:style w:type="paragraph" w:customStyle="1" w:styleId="301">
    <w:name w:val="样式30"/>
    <w:basedOn w:val="51th55Char"/>
    <w:qFormat/>
    <w:pPr>
      <w:tabs>
        <w:tab w:val="clear" w:pos="2660"/>
        <w:tab w:val="left" w:pos="964"/>
        <w:tab w:val="left" w:pos="1008"/>
        <w:tab w:val="left" w:pos="1717"/>
      </w:tabs>
      <w:ind w:left="1717" w:firstLineChars="0" w:hanging="1008"/>
    </w:pPr>
    <w:rPr>
      <w:rFonts w:eastAsia="Times New Roman"/>
      <w:shd w:val="clear" w:color="auto" w:fill="auto"/>
      <w:lang w:val="en-US"/>
    </w:rPr>
  </w:style>
  <w:style w:type="paragraph" w:customStyle="1" w:styleId="xl150">
    <w:name w:val="xl150"/>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49">
    <w:name w:val="样式49"/>
    <w:basedOn w:val="af9"/>
    <w:qFormat/>
    <w:pPr>
      <w:adjustRightInd/>
      <w:snapToGrid/>
      <w:spacing w:line="240" w:lineRule="auto"/>
    </w:pPr>
    <w:rPr>
      <w:rFonts w:ascii="宋体"/>
      <w:kern w:val="0"/>
      <w:sz w:val="21"/>
      <w:szCs w:val="20"/>
    </w:rPr>
  </w:style>
  <w:style w:type="paragraph" w:customStyle="1" w:styleId="xl245">
    <w:name w:val="xl2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mxj1">
    <w:name w:val="mxj－1"/>
    <w:basedOn w:val="af9"/>
    <w:qFormat/>
    <w:pPr>
      <w:widowControl/>
      <w:adjustRightInd/>
      <w:snapToGrid/>
      <w:jc w:val="left"/>
    </w:pPr>
    <w:rPr>
      <w:rFonts w:ascii="宋体" w:hAnsi="宋体"/>
      <w:kern w:val="0"/>
      <w:szCs w:val="20"/>
    </w:rPr>
  </w:style>
  <w:style w:type="paragraph" w:customStyle="1" w:styleId="zly">
    <w:name w:val="zly正文"/>
    <w:basedOn w:val="af9"/>
    <w:qFormat/>
    <w:pPr>
      <w:autoSpaceDE w:val="0"/>
      <w:autoSpaceDN w:val="0"/>
      <w:snapToGrid/>
      <w:spacing w:line="240" w:lineRule="auto"/>
      <w:ind w:firstLine="454"/>
    </w:pPr>
    <w:rPr>
      <w:rFonts w:ascii="宋体"/>
      <w:color w:val="000000"/>
      <w:kern w:val="0"/>
      <w:sz w:val="24"/>
      <w:szCs w:val="20"/>
      <w:lang w:val="zh-CN"/>
    </w:rPr>
  </w:style>
  <w:style w:type="paragraph" w:customStyle="1" w:styleId="CharCharb">
    <w:name w:val="Char Char"/>
    <w:basedOn w:val="af9"/>
    <w:qFormat/>
    <w:pPr>
      <w:adjustRightInd/>
      <w:snapToGrid/>
      <w:spacing w:line="240" w:lineRule="auto"/>
      <w:ind w:firstLineChars="0" w:firstLine="0"/>
    </w:pPr>
    <w:rPr>
      <w:rFonts w:ascii="Tahoma" w:hAnsi="Tahoma"/>
      <w:sz w:val="24"/>
      <w:szCs w:val="20"/>
    </w:rPr>
  </w:style>
  <w:style w:type="paragraph" w:customStyle="1" w:styleId="zly0">
    <w:name w:val="一级标题zly"/>
    <w:basedOn w:val="1"/>
    <w:qFormat/>
    <w:pPr>
      <w:keepLines/>
      <w:tabs>
        <w:tab w:val="left" w:pos="432"/>
        <w:tab w:val="left" w:pos="716"/>
      </w:tabs>
      <w:autoSpaceDE w:val="0"/>
      <w:autoSpaceDN w:val="0"/>
      <w:snapToGrid/>
      <w:spacing w:before="240" w:after="240" w:line="578" w:lineRule="auto"/>
      <w:ind w:firstLineChars="0" w:firstLine="0"/>
      <w:jc w:val="both"/>
    </w:pPr>
    <w:rPr>
      <w:rFonts w:ascii="黑体" w:eastAsia="黑体" w:hAnsi="Arial"/>
      <w:b/>
      <w:bCs/>
      <w:color w:val="000000"/>
      <w:kern w:val="44"/>
      <w:sz w:val="30"/>
      <w:szCs w:val="36"/>
      <w:shd w:val="clear" w:color="auto" w:fill="FFFFFF"/>
      <w:lang w:val="zh-CN"/>
    </w:rPr>
  </w:style>
  <w:style w:type="paragraph" w:customStyle="1" w:styleId="1Char3">
    <w:name w:val="样式 正文(首行缩进)1 Char"/>
    <w:basedOn w:val="affffffffffffd"/>
    <w:link w:val="1CharChar1"/>
    <w:qFormat/>
    <w:pPr>
      <w:adjustRightInd/>
      <w:snapToGrid/>
      <w:spacing w:line="400" w:lineRule="exact"/>
      <w:ind w:firstLineChars="200" w:firstLine="485"/>
    </w:pPr>
    <w:rPr>
      <w:kern w:val="2"/>
      <w:sz w:val="24"/>
    </w:rPr>
  </w:style>
  <w:style w:type="paragraph" w:customStyle="1" w:styleId="font0">
    <w:name w:val="font0"/>
    <w:basedOn w:val="af9"/>
    <w:qFormat/>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CharCharCharCharCharCharCharCharChar1">
    <w:name w:val="Char Char Char Char Char Char Char Char Char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1CharCharCharCharCharCharCharCharCharCharCharCharCharCharCharChar">
    <w:name w:val="1 Char Char Char Char Char Char Char Char Char Char Char Char Char Char Char Char"/>
    <w:basedOn w:val="af9"/>
    <w:semiHidden/>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0">
    <w:name w:val="Char Char Char Char Char Char Char Char"/>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441111CharCharChar">
    <w:name w:val="样式 标题 4四级标题()四级标题 41.1.1.1() Char() Char Char标题一 + 小四"/>
    <w:basedOn w:val="40"/>
    <w:qFormat/>
    <w:pPr>
      <w:widowControl/>
      <w:tabs>
        <w:tab w:val="left" w:pos="864"/>
      </w:tabs>
      <w:adjustRightInd/>
      <w:snapToGrid/>
      <w:spacing w:before="0" w:after="0" w:line="240" w:lineRule="auto"/>
      <w:ind w:left="864" w:firstLineChars="0" w:hanging="864"/>
      <w:jc w:val="left"/>
    </w:pPr>
    <w:rPr>
      <w:rFonts w:eastAsia="黑体"/>
      <w:b/>
      <w:spacing w:val="4"/>
      <w:kern w:val="0"/>
      <w:sz w:val="24"/>
      <w:szCs w:val="24"/>
    </w:rPr>
  </w:style>
  <w:style w:type="paragraph" w:customStyle="1" w:styleId="64">
    <w:name w:val="样式6"/>
    <w:basedOn w:val="2"/>
    <w:link w:val="6Char0"/>
    <w:qFormat/>
    <w:pPr>
      <w:tabs>
        <w:tab w:val="left" w:pos="716"/>
        <w:tab w:val="left" w:pos="936"/>
        <w:tab w:val="left" w:pos="1001"/>
        <w:tab w:val="left" w:pos="6529"/>
      </w:tabs>
      <w:adjustRightInd/>
      <w:spacing w:before="0" w:after="0"/>
      <w:ind w:firstLineChars="0" w:firstLine="0"/>
      <w:jc w:val="center"/>
    </w:pPr>
    <w:rPr>
      <w:b w:val="0"/>
      <w:bCs/>
      <w:color w:val="000000"/>
      <w:szCs w:val="32"/>
      <w:shd w:val="clear" w:color="auto" w:fill="FFFFFF"/>
    </w:rPr>
  </w:style>
  <w:style w:type="paragraph" w:customStyle="1" w:styleId="xl154">
    <w:name w:val="xl154"/>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25">
    <w:name w:val="xl12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2">
    <w:name w:val="xl22"/>
    <w:basedOn w:val="af9"/>
    <w:qFormat/>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eastAsia="Arial Unicode MS" w:hAnsi="Arial Unicode MS"/>
      <w:kern w:val="0"/>
      <w:sz w:val="18"/>
      <w:szCs w:val="20"/>
    </w:rPr>
  </w:style>
  <w:style w:type="paragraph" w:customStyle="1" w:styleId="412">
    <w:name w:val="样式41"/>
    <w:basedOn w:val="64"/>
    <w:qFormat/>
    <w:pPr>
      <w:tabs>
        <w:tab w:val="clear" w:pos="936"/>
      </w:tabs>
      <w:adjustRightInd w:val="0"/>
      <w:snapToGrid/>
      <w:spacing w:line="300" w:lineRule="auto"/>
      <w:textAlignment w:val="baseline"/>
    </w:pPr>
    <w:rPr>
      <w:b/>
      <w:bCs w:val="0"/>
      <w:kern w:val="44"/>
      <w:sz w:val="52"/>
    </w:rPr>
  </w:style>
  <w:style w:type="paragraph" w:customStyle="1" w:styleId="xl106">
    <w:name w:val="xl10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3AltC3ll3CharCharCharth33Char1">
    <w:name w:val="样式 标题 3Alt+C标题 3ll三级标题标题 3 Char Char Charth标题 3标题 3 Char设...1"/>
    <w:basedOn w:val="31"/>
    <w:qFormat/>
    <w:pPr>
      <w:tabs>
        <w:tab w:val="left" w:pos="720"/>
      </w:tabs>
      <w:adjustRightInd/>
      <w:snapToGrid/>
      <w:spacing w:before="240" w:after="240" w:line="240" w:lineRule="auto"/>
      <w:ind w:firstLineChars="0" w:firstLine="0"/>
      <w:jc w:val="left"/>
    </w:pPr>
    <w:rPr>
      <w:rFonts w:ascii="Arial" w:eastAsia="黑体" w:hAnsi="Arial" w:cs="宋体"/>
      <w:b w:val="0"/>
      <w:bCs w:val="0"/>
      <w:color w:val="000000"/>
      <w:kern w:val="0"/>
      <w:szCs w:val="20"/>
      <w:shd w:val="clear" w:color="auto" w:fill="FFFFFF"/>
      <w:lang w:val="en-US"/>
    </w:rPr>
  </w:style>
  <w:style w:type="paragraph" w:customStyle="1" w:styleId="1th1111Charl1A0">
    <w:name w:val="样式 样式 标题 1一级标题(章)th标题 1一级标题设计标题 1油藏标题 1报告名标题 1 Char第一章l1A... +"/>
    <w:basedOn w:val="1th1111Charl1A"/>
    <w:qFormat/>
    <w:rPr>
      <w:kern w:val="0"/>
    </w:rPr>
  </w:style>
  <w:style w:type="paragraph" w:customStyle="1" w:styleId="CharCharChar2CharCharCharChar1">
    <w:name w:val="Char Char Char2 Char Char Char Char1"/>
    <w:basedOn w:val="af9"/>
    <w:qFormat/>
    <w:pPr>
      <w:adjustRightInd/>
      <w:snapToGrid/>
      <w:spacing w:line="240" w:lineRule="auto"/>
      <w:ind w:firstLineChars="0" w:firstLine="0"/>
    </w:pPr>
    <w:rPr>
      <w:rFonts w:hAnsi="宋体" w:cs="宋体"/>
      <w:sz w:val="21"/>
    </w:rPr>
  </w:style>
  <w:style w:type="paragraph" w:customStyle="1" w:styleId="xl206">
    <w:name w:val="xl206"/>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3">
    <w:name w:val="xl43"/>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Char211">
    <w:name w:val="Char211"/>
    <w:basedOn w:val="af9"/>
    <w:qFormat/>
    <w:pPr>
      <w:adjustRightInd/>
      <w:snapToGrid/>
      <w:spacing w:line="240" w:lineRule="auto"/>
      <w:ind w:firstLineChars="0" w:firstLine="0"/>
    </w:pPr>
    <w:rPr>
      <w:rFonts w:ascii="宋体"/>
      <w:kern w:val="0"/>
      <w:sz w:val="21"/>
      <w:szCs w:val="20"/>
    </w:rPr>
  </w:style>
  <w:style w:type="paragraph" w:customStyle="1" w:styleId="font30">
    <w:name w:val="font30"/>
    <w:basedOn w:val="af9"/>
    <w:qFormat/>
    <w:pPr>
      <w:widowControl/>
      <w:adjustRightInd/>
      <w:snapToGrid/>
      <w:spacing w:before="100" w:beforeAutospacing="1" w:after="100" w:afterAutospacing="1" w:line="240" w:lineRule="auto"/>
      <w:ind w:firstLineChars="0" w:firstLine="0"/>
      <w:jc w:val="left"/>
    </w:pPr>
    <w:rPr>
      <w:kern w:val="0"/>
      <w:sz w:val="18"/>
      <w:szCs w:val="18"/>
    </w:rPr>
  </w:style>
  <w:style w:type="paragraph" w:customStyle="1" w:styleId="218">
    <w:name w:val="标题 21"/>
    <w:basedOn w:val="af9"/>
    <w:next w:val="af9"/>
    <w:qFormat/>
    <w:pPr>
      <w:keepNext/>
      <w:keepLines/>
      <w:tabs>
        <w:tab w:val="left" w:pos="432"/>
        <w:tab w:val="left" w:pos="576"/>
        <w:tab w:val="left" w:pos="858"/>
      </w:tabs>
      <w:adjustRightInd/>
      <w:spacing w:beforeLines="50"/>
      <w:ind w:left="858" w:right="135" w:firstLineChars="0" w:hanging="680"/>
      <w:jc w:val="center"/>
      <w:outlineLvl w:val="1"/>
    </w:pPr>
    <w:rPr>
      <w:rFonts w:ascii="楷体_GB2312" w:eastAsia="楷体_GB2312"/>
      <w:b/>
      <w:color w:val="000000"/>
      <w:sz w:val="32"/>
      <w:szCs w:val="32"/>
    </w:rPr>
  </w:style>
  <w:style w:type="paragraph" w:customStyle="1" w:styleId="afffffffffffff2">
    <w:name w:val="标准正文"/>
    <w:basedOn w:val="af9"/>
    <w:qFormat/>
    <w:pPr>
      <w:tabs>
        <w:tab w:val="left" w:pos="633"/>
      </w:tabs>
      <w:adjustRightInd/>
      <w:snapToGrid/>
      <w:spacing w:line="240" w:lineRule="auto"/>
      <w:ind w:firstLineChars="0" w:firstLine="540"/>
    </w:pPr>
    <w:rPr>
      <w:rFonts w:ascii="仿宋_GB2312" w:eastAsia="仿宋_GB2312" w:hAnsi="宋体" w:cs="宋体"/>
      <w:sz w:val="24"/>
      <w:szCs w:val="28"/>
    </w:rPr>
  </w:style>
  <w:style w:type="paragraph" w:customStyle="1" w:styleId="xl50">
    <w:name w:val="xl5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3">
    <w:name w:val="概述"/>
    <w:basedOn w:val="af9"/>
    <w:next w:val="af9"/>
    <w:qFormat/>
    <w:pPr>
      <w:pageBreakBefore/>
      <w:adjustRightInd/>
      <w:snapToGrid/>
      <w:spacing w:beforeLines="100" w:afterLines="100" w:line="240" w:lineRule="auto"/>
      <w:ind w:firstLineChars="0" w:firstLine="0"/>
      <w:jc w:val="center"/>
    </w:pPr>
    <w:rPr>
      <w:rFonts w:ascii="Arial" w:hAnsi="Arial"/>
      <w:b/>
      <w:kern w:val="0"/>
      <w:sz w:val="48"/>
      <w:szCs w:val="21"/>
    </w:rPr>
  </w:style>
  <w:style w:type="paragraph" w:customStyle="1" w:styleId="xl35">
    <w:name w:val="xl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239">
    <w:name w:val="xl23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1CharCharChar1">
    <w:name w:val="Char1 Char Char Char1"/>
    <w:basedOn w:val="af9"/>
    <w:qFormat/>
    <w:pPr>
      <w:adjustRightInd/>
      <w:snapToGrid/>
      <w:spacing w:line="240" w:lineRule="auto"/>
      <w:ind w:firstLineChars="0" w:firstLine="0"/>
    </w:pPr>
    <w:rPr>
      <w:rFonts w:hAnsi="宋体" w:cs="宋体"/>
      <w:sz w:val="24"/>
    </w:rPr>
  </w:style>
  <w:style w:type="paragraph" w:customStyle="1" w:styleId="xl161">
    <w:name w:val="xl16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TOC111">
    <w:name w:val="TOC 标题111"/>
    <w:basedOn w:val="1"/>
    <w:next w:val="af9"/>
    <w:qFormat/>
    <w:pPr>
      <w:keepLines/>
      <w:widowControl/>
      <w:tabs>
        <w:tab w:val="left" w:pos="432"/>
        <w:tab w:val="left" w:pos="716"/>
      </w:tabs>
      <w:adjustRightInd/>
      <w:snapToGrid/>
      <w:spacing w:before="480" w:line="276" w:lineRule="auto"/>
      <w:ind w:firstLineChars="0" w:firstLine="0"/>
      <w:jc w:val="left"/>
      <w:outlineLvl w:val="9"/>
    </w:pPr>
    <w:rPr>
      <w:rFonts w:ascii="Cambria" w:hAnsi="Cambria"/>
      <w:b/>
      <w:bCs/>
      <w:color w:val="365F91"/>
      <w:kern w:val="0"/>
      <w:szCs w:val="28"/>
      <w:shd w:val="clear" w:color="auto" w:fill="FFFFFF"/>
    </w:rPr>
  </w:style>
  <w:style w:type="paragraph" w:customStyle="1" w:styleId="CharCharCharCharCharCharCharCharCharCharCharCharCharCharCharChar">
    <w:name w:val="Char Char Char Char Char Char Char Char Char Char Char Char Char Char Char Char"/>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1ff8">
    <w:name w:val="样式 标题 1一级标题(章)一级标题 +"/>
    <w:basedOn w:val="1"/>
    <w:qFormat/>
    <w:pPr>
      <w:keepLines/>
      <w:tabs>
        <w:tab w:val="left" w:pos="432"/>
        <w:tab w:val="left" w:pos="716"/>
      </w:tabs>
      <w:snapToGrid/>
      <w:ind w:firstLineChars="0" w:firstLine="0"/>
      <w:jc w:val="both"/>
      <w:textAlignment w:val="baseline"/>
    </w:pPr>
    <w:rPr>
      <w:rFonts w:ascii="Arial" w:eastAsia="黑体" w:hAnsi="Arial"/>
      <w:b/>
      <w:bCs/>
      <w:sz w:val="52"/>
      <w:szCs w:val="52"/>
      <w:shd w:val="clear" w:color="auto" w:fill="FFFFFF"/>
    </w:rPr>
  </w:style>
  <w:style w:type="paragraph" w:customStyle="1" w:styleId="CharCharCharCharCharCharChar12">
    <w:name w:val="Char Char Знак Знак Char Char Знак Знак Char Char Char1"/>
    <w:basedOn w:val="af9"/>
    <w:semiHidden/>
    <w:qFormat/>
    <w:pPr>
      <w:adjustRightInd/>
      <w:snapToGrid/>
      <w:ind w:firstLineChars="0" w:firstLine="0"/>
    </w:pPr>
    <w:rPr>
      <w:rFonts w:ascii="宋体" w:eastAsia="黑体"/>
      <w:b/>
      <w:kern w:val="0"/>
      <w:szCs w:val="20"/>
    </w:rPr>
  </w:style>
  <w:style w:type="paragraph" w:customStyle="1" w:styleId="xl234">
    <w:name w:val="xl23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f3">
    <w:name w:val="f3"/>
    <w:basedOn w:val="af9"/>
    <w:qFormat/>
    <w:pPr>
      <w:widowControl/>
      <w:adjustRightInd/>
      <w:snapToGrid/>
      <w:spacing w:before="100" w:beforeAutospacing="1" w:after="100" w:afterAutospacing="1" w:line="240" w:lineRule="auto"/>
      <w:ind w:firstLineChars="0" w:firstLine="0"/>
      <w:jc w:val="left"/>
    </w:pPr>
    <w:rPr>
      <w:rFonts w:ascii="Arial Unicode MS" w:eastAsia="Arial Unicode MS" w:hAnsi="Arial Unicode MS" w:cs="Arial Unicode MS"/>
      <w:kern w:val="0"/>
      <w:sz w:val="24"/>
      <w:szCs w:val="20"/>
    </w:rPr>
  </w:style>
  <w:style w:type="paragraph" w:customStyle="1" w:styleId="xl103">
    <w:name w:val="xl10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b/>
      <w:bCs/>
      <w:kern w:val="0"/>
      <w:sz w:val="20"/>
      <w:szCs w:val="20"/>
    </w:rPr>
  </w:style>
  <w:style w:type="paragraph" w:customStyle="1" w:styleId="SLconsult">
    <w:name w:val="表头(SLconsult)"/>
    <w:basedOn w:val="af9"/>
    <w:qFormat/>
    <w:pPr>
      <w:tabs>
        <w:tab w:val="left" w:pos="3340"/>
      </w:tabs>
      <w:adjustRightInd/>
      <w:snapToGrid/>
      <w:spacing w:line="240" w:lineRule="auto"/>
      <w:ind w:left="3340" w:firstLineChars="0" w:hanging="420"/>
    </w:pPr>
    <w:rPr>
      <w:rFonts w:ascii="宋体"/>
      <w:kern w:val="0"/>
      <w:sz w:val="21"/>
      <w:szCs w:val="20"/>
    </w:rPr>
  </w:style>
  <w:style w:type="paragraph" w:customStyle="1" w:styleId="Char1CharCharChar11">
    <w:name w:val="Char1 Char Char Char11"/>
    <w:basedOn w:val="af9"/>
    <w:qFormat/>
    <w:pPr>
      <w:adjustRightInd/>
      <w:snapToGrid/>
      <w:spacing w:line="240" w:lineRule="auto"/>
      <w:ind w:firstLineChars="0" w:firstLine="0"/>
    </w:pPr>
    <w:rPr>
      <w:rFonts w:hAnsi="宋体" w:cs="宋体"/>
      <w:sz w:val="24"/>
    </w:rPr>
  </w:style>
  <w:style w:type="paragraph" w:customStyle="1" w:styleId="SLCONb">
    <w:name w:val="表内文字 SL CON"/>
    <w:basedOn w:val="af9"/>
    <w:qFormat/>
    <w:pPr>
      <w:widowControl/>
      <w:tabs>
        <w:tab w:val="left" w:pos="377"/>
      </w:tabs>
      <w:adjustRightInd/>
      <w:snapToGrid/>
      <w:spacing w:line="240" w:lineRule="auto"/>
      <w:ind w:firstLineChars="0" w:firstLine="0"/>
      <w:jc w:val="center"/>
    </w:pPr>
    <w:rPr>
      <w:rFonts w:ascii="宋体" w:cs="宋体"/>
      <w:kern w:val="0"/>
      <w:sz w:val="24"/>
      <w:szCs w:val="21"/>
    </w:rPr>
  </w:style>
  <w:style w:type="paragraph" w:customStyle="1" w:styleId="2180">
    <w:name w:val="样式 标题 2 + 小四 行距: 1.8 倍行距"/>
    <w:basedOn w:val="2"/>
    <w:qFormat/>
    <w:pPr>
      <w:tabs>
        <w:tab w:val="left" w:pos="716"/>
        <w:tab w:val="left" w:pos="936"/>
        <w:tab w:val="left" w:pos="1001"/>
        <w:tab w:val="left" w:pos="6529"/>
      </w:tabs>
      <w:adjustRightInd/>
      <w:snapToGrid/>
      <w:spacing w:before="0" w:after="0" w:line="360" w:lineRule="auto"/>
      <w:ind w:firstLine="593"/>
    </w:pPr>
    <w:rPr>
      <w:rFonts w:ascii="黑体" w:hAnsi="宋体" w:cs="宋体"/>
      <w:bCs/>
      <w:spacing w:val="8"/>
      <w:sz w:val="28"/>
      <w:szCs w:val="28"/>
    </w:rPr>
  </w:style>
  <w:style w:type="paragraph" w:customStyle="1" w:styleId="CharCharCharCharCharCharCharCharChar11">
    <w:name w:val="Char Char Char Char Char Char Char Char Char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afffffffffffff4">
    <w:name w:val="表名、图名"/>
    <w:basedOn w:val="af9"/>
    <w:link w:val="Charfff5"/>
    <w:qFormat/>
    <w:pPr>
      <w:ind w:firstLineChars="0" w:firstLine="400"/>
      <w:jc w:val="center"/>
    </w:pPr>
    <w:rPr>
      <w:rFonts w:ascii="黑体" w:eastAsia="黑体" w:hAnsi="宋体"/>
      <w:bCs/>
      <w:color w:val="000000"/>
      <w:spacing w:val="4"/>
      <w:kern w:val="0"/>
      <w:sz w:val="21"/>
      <w:szCs w:val="20"/>
    </w:rPr>
  </w:style>
  <w:style w:type="paragraph" w:customStyle="1" w:styleId="xl217">
    <w:name w:val="xl21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49">
    <w:name w:val="xl14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49">
    <w:name w:val="xl49"/>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color w:val="FF0000"/>
      <w:kern w:val="0"/>
      <w:sz w:val="24"/>
      <w:szCs w:val="20"/>
    </w:rPr>
  </w:style>
  <w:style w:type="paragraph" w:customStyle="1" w:styleId="xl244">
    <w:name w:val="xl2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CharCharChar3">
    <w:name w:val="正文(首行缩进) Char Char Char Char"/>
    <w:basedOn w:val="af9"/>
    <w:link w:val="CharCharCharCharCharCharCharChar1"/>
    <w:qFormat/>
    <w:pPr>
      <w:adjustRightInd/>
      <w:snapToGrid/>
      <w:spacing w:line="300" w:lineRule="auto"/>
    </w:pPr>
    <w:rPr>
      <w:kern w:val="0"/>
      <w:sz w:val="24"/>
    </w:rPr>
  </w:style>
  <w:style w:type="paragraph" w:customStyle="1" w:styleId="CharCharCharCharCharCharCharCharCharChar11">
    <w:name w:val="Char Char Char Char 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xl209">
    <w:name w:val="xl20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
    <w:name w:val="xl3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hAnsi="Arial Unicode MS"/>
      <w:kern w:val="0"/>
      <w:sz w:val="24"/>
      <w:szCs w:val="20"/>
    </w:rPr>
  </w:style>
  <w:style w:type="paragraph" w:customStyle="1" w:styleId="085">
    <w:name w:val="样式 正文文本 + (符号) 宋体 首行缩进:  0.85 厘米"/>
    <w:basedOn w:val="afff3"/>
    <w:qFormat/>
    <w:pPr>
      <w:adjustRightInd/>
      <w:snapToGrid/>
      <w:spacing w:after="0" w:line="240" w:lineRule="auto"/>
      <w:ind w:firstLine="482"/>
    </w:pPr>
    <w:rPr>
      <w:rFonts w:ascii="宋体" w:eastAsia="宋体" w:hAnsi="宋体" w:cs="宋体"/>
      <w:sz w:val="24"/>
      <w:szCs w:val="20"/>
    </w:rPr>
  </w:style>
  <w:style w:type="paragraph" w:customStyle="1" w:styleId="xl46">
    <w:name w:val="xl46"/>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color w:val="000000"/>
      <w:kern w:val="0"/>
      <w:sz w:val="24"/>
      <w:szCs w:val="20"/>
    </w:rPr>
  </w:style>
  <w:style w:type="paragraph" w:customStyle="1" w:styleId="font19">
    <w:name w:val="font19"/>
    <w:basedOn w:val="af9"/>
    <w:qFormat/>
    <w:pPr>
      <w:widowControl/>
      <w:adjustRightInd/>
      <w:snapToGrid/>
      <w:spacing w:before="100" w:beforeAutospacing="1" w:after="100" w:afterAutospacing="1" w:line="240" w:lineRule="auto"/>
      <w:ind w:firstLineChars="0" w:firstLine="0"/>
      <w:jc w:val="left"/>
    </w:pPr>
    <w:rPr>
      <w:rFonts w:ascii="Tahoma" w:hAnsi="Tahoma" w:cs="Tahoma"/>
      <w:b/>
      <w:bCs/>
      <w:color w:val="000000"/>
      <w:kern w:val="0"/>
      <w:sz w:val="18"/>
      <w:szCs w:val="18"/>
    </w:rPr>
  </w:style>
  <w:style w:type="paragraph" w:customStyle="1" w:styleId="122">
    <w:name w:val="样式12"/>
    <w:basedOn w:val="af9"/>
    <w:qFormat/>
    <w:pPr>
      <w:spacing w:line="240" w:lineRule="auto"/>
      <w:ind w:firstLine="420"/>
    </w:pPr>
    <w:rPr>
      <w:rFonts w:ascii="宋体" w:hAnsi="宋体"/>
      <w:kern w:val="0"/>
      <w:sz w:val="21"/>
      <w:szCs w:val="20"/>
    </w:rPr>
  </w:style>
  <w:style w:type="paragraph" w:customStyle="1" w:styleId="afffffffffffff5">
    <w:name w:val="图形居中"/>
    <w:basedOn w:val="af9"/>
    <w:next w:val="af9"/>
    <w:qFormat/>
    <w:pPr>
      <w:adjustRightInd/>
      <w:snapToGrid/>
      <w:spacing w:beforeLines="50" w:afterLines="50" w:line="240" w:lineRule="auto"/>
      <w:ind w:left="-1797" w:right="-1797" w:firstLineChars="0" w:firstLine="0"/>
      <w:jc w:val="center"/>
    </w:pPr>
    <w:rPr>
      <w:rFonts w:ascii="Arial" w:hAnsi="Arial"/>
      <w:kern w:val="0"/>
      <w:sz w:val="21"/>
      <w:szCs w:val="21"/>
    </w:rPr>
  </w:style>
  <w:style w:type="paragraph" w:customStyle="1" w:styleId="xl157">
    <w:name w:val="xl157"/>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02">
    <w:name w:val="xl10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Style4">
    <w:name w:val="Style4"/>
    <w:basedOn w:val="af9"/>
    <w:qFormat/>
    <w:pPr>
      <w:snapToGrid/>
      <w:spacing w:line="230" w:lineRule="exact"/>
      <w:ind w:firstLineChars="0" w:firstLine="0"/>
      <w:jc w:val="center"/>
    </w:pPr>
    <w:rPr>
      <w:rFonts w:ascii="宋体"/>
      <w:kern w:val="0"/>
      <w:sz w:val="24"/>
      <w:szCs w:val="20"/>
    </w:rPr>
  </w:style>
  <w:style w:type="paragraph" w:customStyle="1" w:styleId="160">
    <w:name w:val="样式16"/>
    <w:basedOn w:val="affffffffffff1"/>
    <w:qFormat/>
    <w:rPr>
      <w:color w:val="FF0000"/>
    </w:rPr>
  </w:style>
  <w:style w:type="paragraph" w:customStyle="1" w:styleId="xl51">
    <w:name w:val="xl5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Char1CharCharCharCharCharChar">
    <w:name w:val="Char Char1 Char Char Char Char Char Char"/>
    <w:basedOn w:val="af9"/>
    <w:qFormat/>
    <w:pPr>
      <w:adjustRightInd/>
      <w:snapToGrid/>
      <w:spacing w:line="240" w:lineRule="auto"/>
      <w:ind w:firstLineChars="0" w:firstLine="0"/>
    </w:pPr>
    <w:rPr>
      <w:sz w:val="21"/>
    </w:rPr>
  </w:style>
  <w:style w:type="paragraph" w:customStyle="1" w:styleId="CharCharCharChar1CharCharCharCharCharChar1CharCharCharCharCharCharCharCharCharCharCharChar">
    <w:name w:val="Char Char Char Char1 Char Char Char Char Char Char1 Char Char Char Char Char Char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074125">
    <w:name w:val="样式 正文文本 + (符号) 宋体 首行缩进:  0.74 厘米 行距: 多倍行距 1.25 字行"/>
    <w:basedOn w:val="afff3"/>
    <w:qFormat/>
    <w:pPr>
      <w:adjustRightInd/>
      <w:snapToGrid/>
      <w:spacing w:after="0" w:line="240" w:lineRule="auto"/>
      <w:ind w:firstLine="420"/>
    </w:pPr>
    <w:rPr>
      <w:rFonts w:ascii="宋体" w:eastAsia="宋体" w:hAnsi="宋体" w:cs="宋体"/>
      <w:sz w:val="24"/>
      <w:szCs w:val="20"/>
    </w:rPr>
  </w:style>
  <w:style w:type="paragraph" w:customStyle="1" w:styleId="afffffffffffff6">
    <w:name w:val="大王 正文"/>
    <w:basedOn w:val="af9"/>
    <w:qFormat/>
    <w:pPr>
      <w:ind w:firstLine="480"/>
    </w:pPr>
    <w:rPr>
      <w:rFonts w:ascii="宋体" w:hAnsi="宋体"/>
      <w:kern w:val="0"/>
      <w:sz w:val="24"/>
      <w:szCs w:val="20"/>
    </w:rPr>
  </w:style>
  <w:style w:type="paragraph" w:customStyle="1" w:styleId="xl28">
    <w:name w:val="xl28"/>
    <w:basedOn w:val="af9"/>
    <w:qFormat/>
    <w:pPr>
      <w:widowControl/>
      <w:pBdr>
        <w:bottom w:val="single" w:sz="4" w:space="0" w:color="auto"/>
        <w:right w:val="single" w:sz="4" w:space="0" w:color="auto"/>
      </w:pBdr>
      <w:adjustRightInd/>
      <w:snapToGrid/>
      <w:spacing w:before="100" w:after="100" w:line="240" w:lineRule="auto"/>
      <w:ind w:firstLineChars="0" w:firstLine="0"/>
      <w:jc w:val="center"/>
      <w:textAlignment w:val="top"/>
    </w:pPr>
    <w:rPr>
      <w:rFonts w:ascii="宋体" w:hAnsi="宋体"/>
      <w:kern w:val="0"/>
      <w:sz w:val="21"/>
      <w:szCs w:val="20"/>
    </w:rPr>
  </w:style>
  <w:style w:type="paragraph" w:customStyle="1" w:styleId="xl115">
    <w:name w:val="xl1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42">
    <w:name w:val="Char4"/>
    <w:basedOn w:val="af9"/>
    <w:qFormat/>
    <w:pPr>
      <w:adjustRightInd/>
      <w:snapToGrid/>
      <w:spacing w:line="240" w:lineRule="auto"/>
      <w:ind w:firstLineChars="0" w:firstLine="0"/>
    </w:pPr>
    <w:rPr>
      <w:rFonts w:ascii="宋体"/>
      <w:kern w:val="0"/>
      <w:sz w:val="21"/>
      <w:szCs w:val="20"/>
    </w:rPr>
  </w:style>
  <w:style w:type="paragraph" w:customStyle="1" w:styleId="2ffc">
    <w:name w:val="表2"/>
    <w:basedOn w:val="af9"/>
    <w:qFormat/>
    <w:pPr>
      <w:adjustRightInd/>
      <w:snapToGrid/>
      <w:spacing w:line="240" w:lineRule="auto"/>
      <w:jc w:val="center"/>
    </w:pPr>
    <w:rPr>
      <w:rFonts w:ascii="宋体" w:hAnsi="宋体"/>
      <w:kern w:val="0"/>
      <w:sz w:val="24"/>
      <w:szCs w:val="20"/>
    </w:rPr>
  </w:style>
  <w:style w:type="paragraph" w:customStyle="1" w:styleId="font15">
    <w:name w:val="font15"/>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3AltC3ll3CharCharCharth33Char">
    <w:name w:val="样式 标题 3Alt+C标题 3ll三级标题标题 3 Char Char Charth标题 3标题 3 Char设..."/>
    <w:basedOn w:val="31"/>
    <w:qFormat/>
    <w:pPr>
      <w:tabs>
        <w:tab w:val="left" w:pos="720"/>
      </w:tabs>
      <w:adjustRightInd/>
      <w:snapToGrid/>
      <w:spacing w:line="416" w:lineRule="auto"/>
      <w:ind w:left="720" w:firstLineChars="0" w:hanging="720"/>
    </w:pPr>
    <w:rPr>
      <w:rFonts w:ascii="宋体"/>
      <w:color w:val="000000"/>
      <w:kern w:val="0"/>
      <w:sz w:val="28"/>
      <w:shd w:val="clear" w:color="auto" w:fill="FFFFFF"/>
      <w:lang w:val="en-US"/>
    </w:rPr>
  </w:style>
  <w:style w:type="paragraph" w:customStyle="1" w:styleId="xl221">
    <w:name w:val="xl2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font35">
    <w:name w:val="font35"/>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155">
    <w:name w:val="xl155"/>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41">
    <w:name w:val="样式24"/>
    <w:basedOn w:val="af9"/>
    <w:qFormat/>
    <w:pPr>
      <w:adjustRightInd/>
      <w:spacing w:line="400" w:lineRule="exact"/>
      <w:ind w:firstLineChars="218" w:firstLine="523"/>
    </w:pPr>
    <w:rPr>
      <w:rFonts w:ascii="宋体" w:hAnsi="宋体" w:cs="宋体"/>
      <w:kern w:val="0"/>
      <w:sz w:val="24"/>
      <w:szCs w:val="20"/>
    </w:rPr>
  </w:style>
  <w:style w:type="paragraph" w:customStyle="1" w:styleId="xl160">
    <w:name w:val="xl16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afffffffffffff7">
    <w:name w:val="样式 表格内容 + 五号"/>
    <w:basedOn w:val="af9"/>
    <w:qFormat/>
    <w:pPr>
      <w:spacing w:line="240" w:lineRule="auto"/>
      <w:jc w:val="center"/>
    </w:pPr>
    <w:rPr>
      <w:rFonts w:ascii="宋体" w:hAnsi="宋体"/>
      <w:color w:val="000000"/>
      <w:kern w:val="0"/>
      <w:sz w:val="21"/>
      <w:szCs w:val="21"/>
    </w:rPr>
  </w:style>
  <w:style w:type="paragraph" w:customStyle="1" w:styleId="mxj">
    <w:name w:val="mxj表格文字"/>
    <w:basedOn w:val="af9"/>
    <w:qFormat/>
    <w:pPr>
      <w:tabs>
        <w:tab w:val="right" w:leader="dot" w:pos="-296"/>
        <w:tab w:val="left" w:pos="492"/>
      </w:tabs>
      <w:autoSpaceDE w:val="0"/>
      <w:autoSpaceDN w:val="0"/>
      <w:adjustRightInd/>
      <w:spacing w:line="240" w:lineRule="auto"/>
      <w:ind w:firstLineChars="0" w:firstLine="0"/>
      <w:jc w:val="center"/>
    </w:pPr>
    <w:rPr>
      <w:rFonts w:ascii="宋体"/>
      <w:kern w:val="0"/>
      <w:sz w:val="21"/>
      <w:szCs w:val="20"/>
    </w:rPr>
  </w:style>
  <w:style w:type="paragraph" w:customStyle="1" w:styleId="xl76">
    <w:name w:val="xl76"/>
    <w:basedOn w:val="af9"/>
    <w:qFormat/>
    <w:pPr>
      <w:widowControl/>
      <w:pBdr>
        <w:top w:val="single" w:sz="4" w:space="0" w:color="auto"/>
        <w:left w:val="single" w:sz="4" w:space="0" w:color="auto"/>
        <w:bottom w:val="single" w:sz="8" w:space="0" w:color="auto"/>
        <w:right w:val="single" w:sz="4" w:space="0" w:color="auto"/>
      </w:pBdr>
      <w:shd w:val="clear" w:color="auto" w:fill="FFFF99"/>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afffffffffffff8">
    <w:name w:val="●小四"/>
    <w:basedOn w:val="af9"/>
    <w:next w:val="af9"/>
    <w:qFormat/>
    <w:pPr>
      <w:tabs>
        <w:tab w:val="left" w:pos="1680"/>
      </w:tabs>
      <w:adjustRightInd/>
      <w:snapToGrid/>
      <w:ind w:left="1680" w:firstLineChars="0" w:hanging="420"/>
    </w:pPr>
    <w:rPr>
      <w:rFonts w:ascii="Arial" w:hAnsi="Arial"/>
      <w:kern w:val="0"/>
      <w:sz w:val="24"/>
      <w:szCs w:val="21"/>
    </w:rPr>
  </w:style>
  <w:style w:type="paragraph" w:customStyle="1" w:styleId="afffffffffffff9">
    <w:name w:val="白皮书正文"/>
    <w:basedOn w:val="af9"/>
    <w:qFormat/>
    <w:pPr>
      <w:autoSpaceDE w:val="0"/>
      <w:snapToGrid/>
      <w:spacing w:beforeLines="100"/>
      <w:ind w:firstLine="482"/>
      <w:textAlignment w:val="top"/>
    </w:pPr>
    <w:rPr>
      <w:rFonts w:ascii="宋体"/>
      <w:b/>
      <w:bCs/>
      <w:kern w:val="0"/>
      <w:sz w:val="24"/>
      <w:szCs w:val="20"/>
    </w:rPr>
  </w:style>
  <w:style w:type="paragraph" w:customStyle="1" w:styleId="mxj2">
    <w:name w:val="样式 mxj正文 + 首行缩进:  2 字符"/>
    <w:basedOn w:val="af9"/>
    <w:qFormat/>
    <w:pPr>
      <w:widowControl/>
      <w:adjustRightInd/>
      <w:snapToGrid/>
      <w:spacing w:line="300" w:lineRule="auto"/>
      <w:ind w:firstLine="480"/>
      <w:jc w:val="left"/>
    </w:pPr>
    <w:rPr>
      <w:rFonts w:ascii="宋体" w:hAnsi="宋体"/>
      <w:kern w:val="0"/>
      <w:sz w:val="24"/>
      <w:szCs w:val="20"/>
    </w:rPr>
  </w:style>
  <w:style w:type="paragraph" w:customStyle="1" w:styleId="xl25">
    <w:name w:val="xl25"/>
    <w:basedOn w:val="af9"/>
    <w:qFormat/>
    <w:pPr>
      <w:widowControl/>
      <w:pBdr>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kern w:val="0"/>
      <w:sz w:val="21"/>
      <w:szCs w:val="20"/>
    </w:rPr>
  </w:style>
  <w:style w:type="paragraph" w:customStyle="1" w:styleId="xl213">
    <w:name w:val="xl21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37">
    <w:name w:val="xl23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47">
    <w:name w:val="样式4"/>
    <w:basedOn w:val="af9"/>
    <w:qFormat/>
    <w:pPr>
      <w:adjustRightInd/>
      <w:snapToGrid/>
      <w:spacing w:line="300" w:lineRule="auto"/>
      <w:ind w:firstLine="480"/>
    </w:pPr>
    <w:rPr>
      <w:rFonts w:ascii="宋体"/>
      <w:kern w:val="0"/>
      <w:sz w:val="24"/>
      <w:szCs w:val="20"/>
    </w:rPr>
  </w:style>
  <w:style w:type="paragraph" w:customStyle="1" w:styleId="84">
    <w:name w:val="8"/>
    <w:basedOn w:val="af9"/>
    <w:qFormat/>
    <w:pPr>
      <w:widowControl/>
      <w:adjustRightInd/>
      <w:snapToGrid/>
      <w:spacing w:after="160" w:line="240" w:lineRule="exact"/>
      <w:ind w:firstLineChars="0" w:firstLine="0"/>
      <w:jc w:val="left"/>
    </w:pPr>
    <w:rPr>
      <w:rFonts w:ascii="Verdana" w:hAnsi="Verdana" w:cs="宋体"/>
      <w:kern w:val="0"/>
      <w:sz w:val="20"/>
      <w:szCs w:val="20"/>
      <w:lang w:eastAsia="en-US"/>
    </w:rPr>
  </w:style>
  <w:style w:type="paragraph" w:customStyle="1" w:styleId="afffffffffffffa">
    <w:name w:val="论文正文（首行缩进）"/>
    <w:basedOn w:val="af9"/>
    <w:qFormat/>
    <w:pPr>
      <w:adjustRightInd/>
      <w:snapToGrid/>
      <w:spacing w:line="240" w:lineRule="auto"/>
      <w:ind w:firstLineChars="0" w:firstLine="480"/>
    </w:pPr>
    <w:rPr>
      <w:rFonts w:ascii="宋体" w:hAnsi="宋体"/>
      <w:bCs/>
      <w:color w:val="000000"/>
      <w:kern w:val="0"/>
      <w:sz w:val="21"/>
      <w:szCs w:val="27"/>
    </w:rPr>
  </w:style>
  <w:style w:type="paragraph" w:customStyle="1" w:styleId="lxb">
    <w:name w:val="样式 表格文字lxb + 五号"/>
    <w:basedOn w:val="af9"/>
    <w:qFormat/>
    <w:pPr>
      <w:tabs>
        <w:tab w:val="right" w:leader="dot" w:pos="-296"/>
        <w:tab w:val="left" w:pos="492"/>
      </w:tabs>
      <w:autoSpaceDE w:val="0"/>
      <w:autoSpaceDN w:val="0"/>
      <w:adjustRightInd/>
      <w:spacing w:line="240" w:lineRule="exact"/>
      <w:ind w:firstLineChars="0" w:firstLine="0"/>
      <w:jc w:val="center"/>
    </w:pPr>
    <w:rPr>
      <w:rFonts w:ascii="宋体"/>
      <w:w w:val="90"/>
      <w:kern w:val="0"/>
      <w:sz w:val="21"/>
      <w:szCs w:val="20"/>
    </w:rPr>
  </w:style>
  <w:style w:type="paragraph" w:customStyle="1" w:styleId="xl138">
    <w:name w:val="xl13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
    <w:name w:val="Char1 Char Char1 Char"/>
    <w:basedOn w:val="af9"/>
    <w:qFormat/>
    <w:pPr>
      <w:adjustRightInd/>
      <w:snapToGrid/>
      <w:spacing w:line="240" w:lineRule="auto"/>
      <w:ind w:firstLineChars="0" w:firstLine="0"/>
    </w:pPr>
    <w:rPr>
      <w:rFonts w:ascii="宋体"/>
      <w:kern w:val="0"/>
      <w:sz w:val="21"/>
      <w:szCs w:val="20"/>
    </w:rPr>
  </w:style>
  <w:style w:type="paragraph" w:customStyle="1" w:styleId="font28">
    <w:name w:val="font28"/>
    <w:basedOn w:val="af9"/>
    <w:qFormat/>
    <w:pPr>
      <w:widowControl/>
      <w:adjustRightInd/>
      <w:snapToGrid/>
      <w:spacing w:before="100" w:beforeAutospacing="1" w:after="100" w:afterAutospacing="1" w:line="240" w:lineRule="auto"/>
      <w:ind w:firstLineChars="0" w:firstLine="0"/>
      <w:jc w:val="left"/>
    </w:pPr>
    <w:rPr>
      <w:b/>
      <w:bCs/>
      <w:kern w:val="0"/>
      <w:sz w:val="21"/>
      <w:szCs w:val="21"/>
    </w:rPr>
  </w:style>
  <w:style w:type="paragraph" w:customStyle="1" w:styleId="Char111">
    <w:name w:val="Char111"/>
    <w:basedOn w:val="af9"/>
    <w:qFormat/>
    <w:pPr>
      <w:adjustRightInd/>
      <w:snapToGrid/>
      <w:spacing w:line="240" w:lineRule="auto"/>
      <w:ind w:firstLineChars="0" w:firstLine="0"/>
    </w:pPr>
    <w:rPr>
      <w:rFonts w:ascii="宋体"/>
      <w:kern w:val="0"/>
      <w:sz w:val="21"/>
      <w:szCs w:val="20"/>
    </w:rPr>
  </w:style>
  <w:style w:type="paragraph" w:customStyle="1" w:styleId="xl60">
    <w:name w:val="xl6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color w:val="000000"/>
      <w:kern w:val="0"/>
      <w:sz w:val="20"/>
      <w:szCs w:val="20"/>
    </w:rPr>
  </w:style>
  <w:style w:type="paragraph" w:customStyle="1" w:styleId="CharCharCharCharCharCharCharCharCharCharChar11">
    <w:name w:val="Char Char Char Char Char Char Char Char Char Char Char11"/>
    <w:basedOn w:val="af9"/>
    <w:qFormat/>
    <w:pPr>
      <w:adjustRightInd/>
      <w:snapToGrid/>
      <w:spacing w:line="240" w:lineRule="auto"/>
      <w:ind w:firstLineChars="0" w:firstLine="0"/>
    </w:pPr>
    <w:rPr>
      <w:rFonts w:ascii="宋体"/>
      <w:kern w:val="0"/>
      <w:sz w:val="21"/>
      <w:szCs w:val="20"/>
    </w:rPr>
  </w:style>
  <w:style w:type="paragraph" w:customStyle="1" w:styleId="mxj0">
    <w:name w:val="mxj表图名"/>
    <w:basedOn w:val="affffc"/>
    <w:qFormat/>
    <w:pPr>
      <w:spacing w:beforeLines="20" w:afterLines="50"/>
      <w:ind w:leftChars="0" w:left="0" w:firstLineChars="0" w:firstLine="500"/>
      <w:jc w:val="center"/>
    </w:pPr>
    <w:rPr>
      <w:rFonts w:eastAsia="黑体"/>
      <w:b/>
    </w:rPr>
  </w:style>
  <w:style w:type="paragraph" w:customStyle="1" w:styleId="xl246">
    <w:name w:val="xl2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harCharChar2CharCharCharChar">
    <w:name w:val="Char Char Char2 Char Char Char Char"/>
    <w:basedOn w:val="af9"/>
    <w:qFormat/>
    <w:pPr>
      <w:adjustRightInd/>
      <w:snapToGrid/>
      <w:spacing w:line="240" w:lineRule="auto"/>
      <w:ind w:firstLineChars="0" w:firstLine="0"/>
    </w:pPr>
    <w:rPr>
      <w:rFonts w:ascii="宋体"/>
      <w:kern w:val="0"/>
      <w:sz w:val="21"/>
      <w:szCs w:val="20"/>
    </w:rPr>
  </w:style>
  <w:style w:type="paragraph" w:customStyle="1" w:styleId="xl243">
    <w:name w:val="xl24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92">
    <w:name w:val="xl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SK">
    <w:name w:val="正文SK"/>
    <w:basedOn w:val="af9"/>
    <w:next w:val="af9"/>
    <w:qFormat/>
    <w:pPr>
      <w:adjustRightInd/>
      <w:snapToGrid/>
      <w:spacing w:line="240" w:lineRule="auto"/>
      <w:ind w:firstLineChars="0" w:firstLine="0"/>
    </w:pPr>
    <w:rPr>
      <w:sz w:val="24"/>
    </w:rPr>
  </w:style>
  <w:style w:type="paragraph" w:customStyle="1" w:styleId="xl119">
    <w:name w:val="xl11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HTMLb">
    <w:name w:val="HTML 预先格式化"/>
    <w:basedOn w:val="af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黑体" w:eastAsia="黑体" w:hAnsi="Courier New"/>
      <w:color w:val="000000"/>
      <w:kern w:val="0"/>
      <w:sz w:val="20"/>
      <w:szCs w:val="20"/>
    </w:rPr>
  </w:style>
  <w:style w:type="paragraph" w:customStyle="1" w:styleId="xl98">
    <w:name w:val="xl9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114">
    <w:name w:val="正文11"/>
    <w:basedOn w:val="af9"/>
    <w:next w:val="aff4"/>
    <w:qFormat/>
    <w:pPr>
      <w:adjustRightInd/>
      <w:snapToGrid/>
      <w:spacing w:line="240" w:lineRule="auto"/>
      <w:ind w:firstLineChars="0" w:firstLine="0"/>
      <w:jc w:val="center"/>
    </w:pPr>
    <w:rPr>
      <w:sz w:val="21"/>
    </w:rPr>
  </w:style>
  <w:style w:type="paragraph" w:customStyle="1" w:styleId="font34">
    <w:name w:val="font3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270">
    <w:name w:val="样式27"/>
    <w:basedOn w:val="51th55Char"/>
    <w:qFormat/>
    <w:pPr>
      <w:tabs>
        <w:tab w:val="clear" w:pos="2660"/>
        <w:tab w:val="left" w:pos="964"/>
      </w:tabs>
      <w:ind w:left="1717" w:firstLineChars="0" w:hanging="1008"/>
    </w:pPr>
    <w:rPr>
      <w:rFonts w:eastAsia="Times New Roman"/>
      <w:shd w:val="clear" w:color="auto" w:fill="auto"/>
      <w:lang w:val="en-US"/>
    </w:rPr>
  </w:style>
  <w:style w:type="paragraph" w:customStyle="1" w:styleId="xl37">
    <w:name w:val="xl3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CharCharCharCharCharCharChar21">
    <w:name w:val="Char Char Char Char Char Char Char21"/>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36">
    <w:name w:val="xl2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Char31">
    <w:name w:val="Char31"/>
    <w:basedOn w:val="af9"/>
    <w:qFormat/>
    <w:pPr>
      <w:adjustRightInd/>
      <w:snapToGrid/>
      <w:spacing w:line="240" w:lineRule="auto"/>
      <w:ind w:firstLineChars="0" w:firstLine="0"/>
    </w:pPr>
    <w:rPr>
      <w:rFonts w:ascii="宋体"/>
      <w:kern w:val="0"/>
      <w:sz w:val="21"/>
      <w:szCs w:val="20"/>
    </w:rPr>
  </w:style>
  <w:style w:type="paragraph" w:customStyle="1" w:styleId="2ffd">
    <w:name w:val="2"/>
    <w:basedOn w:val="af9"/>
    <w:next w:val="aff4"/>
    <w:qFormat/>
    <w:pPr>
      <w:adjustRightInd/>
      <w:snapToGrid/>
      <w:ind w:firstLine="480"/>
    </w:pPr>
    <w:rPr>
      <w:rFonts w:ascii="宋体" w:hAnsi="宋体"/>
      <w:kern w:val="0"/>
      <w:sz w:val="24"/>
      <w:szCs w:val="20"/>
    </w:rPr>
  </w:style>
  <w:style w:type="paragraph" w:customStyle="1" w:styleId="281">
    <w:name w:val="样式28"/>
    <w:basedOn w:val="af9"/>
    <w:qFormat/>
    <w:pPr>
      <w:keepNext/>
      <w:keepLines/>
      <w:widowControl/>
      <w:spacing w:before="156"/>
      <w:ind w:firstLineChars="0" w:firstLine="0"/>
      <w:jc w:val="left"/>
      <w:outlineLvl w:val="4"/>
    </w:pPr>
    <w:rPr>
      <w:rFonts w:ascii="宋体" w:eastAsia="Times New Roman" w:hAnsi="宋体" w:cs="宋体"/>
      <w:b/>
      <w:bCs/>
      <w:color w:val="000000"/>
      <w:spacing w:val="4"/>
      <w:kern w:val="0"/>
      <w:sz w:val="24"/>
      <w:szCs w:val="20"/>
      <w:shd w:val="clear" w:color="auto" w:fill="FFFFFF"/>
    </w:rPr>
  </w:style>
  <w:style w:type="paragraph" w:customStyle="1" w:styleId="219">
    <w:name w:val="样式21"/>
    <w:basedOn w:val="088125"/>
    <w:qFormat/>
  </w:style>
  <w:style w:type="paragraph" w:customStyle="1" w:styleId="font16">
    <w:name w:val="font16"/>
    <w:basedOn w:val="af9"/>
    <w:qFormat/>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1h11stlevelSectionHeadl1Part11L">
    <w:name w:val="样式 标题 1一级标题(章)一级标题h11st levelSection Headl1Part标题1标题 1L..."/>
    <w:basedOn w:val="1"/>
    <w:qFormat/>
    <w:pPr>
      <w:keepLines/>
      <w:tabs>
        <w:tab w:val="left" w:pos="432"/>
        <w:tab w:val="left" w:pos="716"/>
      </w:tabs>
      <w:snapToGrid/>
      <w:ind w:firstLineChars="0" w:firstLine="640"/>
      <w:jc w:val="both"/>
      <w:textAlignment w:val="baseline"/>
    </w:pPr>
    <w:rPr>
      <w:rFonts w:ascii="黑体" w:eastAsia="黑体" w:hAnsi="黑体" w:cs="宋体"/>
      <w:b/>
      <w:kern w:val="44"/>
      <w:sz w:val="52"/>
      <w:szCs w:val="32"/>
      <w:shd w:val="clear" w:color="auto" w:fill="FFFFFF"/>
    </w:rPr>
  </w:style>
  <w:style w:type="paragraph" w:customStyle="1" w:styleId="xl72">
    <w:name w:val="xl72"/>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b">
    <w:name w:val="封面小"/>
    <w:basedOn w:val="afff9"/>
    <w:qFormat/>
    <w:pPr>
      <w:adjustRightInd/>
      <w:snapToGrid/>
      <w:jc w:val="center"/>
    </w:pPr>
    <w:rPr>
      <w:rFonts w:eastAsia="宋体" w:hAnsi="华文细黑" w:cs="Times New Roman"/>
      <w:kern w:val="0"/>
      <w:sz w:val="24"/>
      <w:szCs w:val="20"/>
    </w:rPr>
  </w:style>
  <w:style w:type="paragraph" w:customStyle="1" w:styleId="1352">
    <w:name w:val="样式 样式 正文文本 + 行距: 多倍行距 1.35 字行 + 首行缩进:  2 字符"/>
    <w:basedOn w:val="af9"/>
    <w:qFormat/>
    <w:pPr>
      <w:keepNext/>
      <w:adjustRightInd/>
      <w:snapToGrid/>
      <w:spacing w:line="324" w:lineRule="auto"/>
    </w:pPr>
    <w:rPr>
      <w:rFonts w:ascii="宋体" w:cs="宋体"/>
      <w:kern w:val="0"/>
      <w:sz w:val="24"/>
      <w:szCs w:val="20"/>
    </w:rPr>
  </w:style>
  <w:style w:type="paragraph" w:customStyle="1" w:styleId="afffffffffffffc">
    <w:name w:val="注水标题一"/>
    <w:basedOn w:val="1"/>
    <w:qFormat/>
    <w:pPr>
      <w:keepLines/>
      <w:tabs>
        <w:tab w:val="left" w:pos="432"/>
        <w:tab w:val="left" w:pos="716"/>
      </w:tabs>
      <w:adjustRightInd/>
      <w:snapToGrid/>
      <w:spacing w:beforeLines="50" w:before="340" w:afterLines="50" w:after="330"/>
      <w:ind w:firstLineChars="0" w:firstLine="0"/>
    </w:pPr>
    <w:rPr>
      <w:rFonts w:ascii="黑体" w:eastAsia="黑体"/>
      <w:b/>
      <w:bCs/>
      <w:kern w:val="44"/>
      <w:sz w:val="32"/>
      <w:szCs w:val="32"/>
      <w:shd w:val="clear" w:color="auto" w:fill="FFFFFF"/>
    </w:rPr>
  </w:style>
  <w:style w:type="paragraph" w:customStyle="1" w:styleId="ty0">
    <w:name w:val="ty图表"/>
    <w:basedOn w:val="af9"/>
    <w:qFormat/>
    <w:pPr>
      <w:adjustRightInd/>
      <w:snapToGrid/>
      <w:spacing w:line="240" w:lineRule="auto"/>
      <w:jc w:val="center"/>
    </w:pPr>
    <w:rPr>
      <w:rFonts w:ascii="宋体" w:eastAsia="黑体"/>
      <w:kern w:val="0"/>
      <w:sz w:val="21"/>
      <w:szCs w:val="20"/>
    </w:rPr>
  </w:style>
  <w:style w:type="paragraph" w:customStyle="1" w:styleId="CharCharChar2CharCharCharChar11">
    <w:name w:val="Char Char Char2 Char Char Char Char11"/>
    <w:basedOn w:val="af9"/>
    <w:qFormat/>
    <w:pPr>
      <w:adjustRightInd/>
      <w:snapToGrid/>
      <w:spacing w:line="240" w:lineRule="auto"/>
      <w:ind w:firstLineChars="0" w:firstLine="0"/>
    </w:pPr>
    <w:rPr>
      <w:rFonts w:hAnsi="宋体" w:cs="宋体"/>
      <w:sz w:val="21"/>
    </w:rPr>
  </w:style>
  <w:style w:type="paragraph" w:customStyle="1" w:styleId="xl69">
    <w:name w:val="xl69"/>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02">
    <w:name w:val="xl202"/>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78">
    <w:name w:val="xl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89">
    <w:name w:val="xl8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52515">
    <w:name w:val="样式 (符号) 宋体 段前: 5 磅 段后: 2.5 磅 行距: 1.5 倍行距"/>
    <w:basedOn w:val="af9"/>
    <w:qFormat/>
    <w:pPr>
      <w:adjustRightInd/>
      <w:snapToGrid/>
      <w:spacing w:before="100" w:after="50"/>
      <w:ind w:firstLine="480"/>
    </w:pPr>
    <w:rPr>
      <w:rFonts w:ascii="宋体" w:hAnsi="宋体"/>
      <w:kern w:val="0"/>
      <w:sz w:val="24"/>
      <w:szCs w:val="20"/>
    </w:rPr>
  </w:style>
  <w:style w:type="paragraph" w:customStyle="1" w:styleId="CM22">
    <w:name w:val="CM22"/>
    <w:basedOn w:val="af9"/>
    <w:next w:val="af9"/>
    <w:qFormat/>
    <w:pPr>
      <w:autoSpaceDE w:val="0"/>
      <w:autoSpaceDN w:val="0"/>
      <w:snapToGrid/>
      <w:spacing w:line="546" w:lineRule="atLeast"/>
      <w:ind w:firstLineChars="0" w:firstLine="0"/>
      <w:jc w:val="left"/>
    </w:pPr>
    <w:rPr>
      <w:rFonts w:ascii="宋体"/>
      <w:kern w:val="0"/>
      <w:sz w:val="24"/>
      <w:szCs w:val="20"/>
    </w:rPr>
  </w:style>
  <w:style w:type="paragraph" w:customStyle="1" w:styleId="CM25">
    <w:name w:val="CM25"/>
    <w:basedOn w:val="Default"/>
    <w:next w:val="Default"/>
    <w:qFormat/>
    <w:pPr>
      <w:spacing w:line="546" w:lineRule="atLeast"/>
      <w:jc w:val="center"/>
    </w:pPr>
    <w:rPr>
      <w:rFonts w:ascii="宋体" w:hAnsi="Times New Roman" w:cs="Times New Roman"/>
      <w:color w:val="auto"/>
    </w:rPr>
  </w:style>
  <w:style w:type="paragraph" w:customStyle="1" w:styleId="font32">
    <w:name w:val="font3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d">
    <w:name w:val="注水标题三"/>
    <w:basedOn w:val="31"/>
    <w:qFormat/>
    <w:pPr>
      <w:tabs>
        <w:tab w:val="left" w:pos="720"/>
      </w:tabs>
      <w:adjustRightInd/>
      <w:snapToGrid/>
      <w:spacing w:before="120" w:after="120" w:line="360" w:lineRule="auto"/>
      <w:ind w:firstLineChars="0" w:firstLine="0"/>
      <w:jc w:val="left"/>
    </w:pPr>
    <w:rPr>
      <w:rFonts w:ascii="宋体" w:eastAsia="黑体"/>
      <w:color w:val="000000"/>
      <w:kern w:val="0"/>
      <w:sz w:val="28"/>
      <w:szCs w:val="28"/>
      <w:shd w:val="clear" w:color="auto" w:fill="FFFFFF"/>
      <w:lang w:val="en-US"/>
    </w:rPr>
  </w:style>
  <w:style w:type="paragraph" w:customStyle="1" w:styleId="2220">
    <w:name w:val="样式 目录 2 + 左侧:  2 字符2"/>
    <w:basedOn w:val="TOC2"/>
    <w:semiHidden/>
    <w:qFormat/>
    <w:pPr>
      <w:tabs>
        <w:tab w:val="clear" w:pos="8268"/>
        <w:tab w:val="left" w:pos="840"/>
        <w:tab w:val="right" w:leader="dot" w:pos="9071"/>
      </w:tabs>
      <w:adjustRightInd/>
      <w:snapToGrid/>
      <w:spacing w:before="120" w:after="120"/>
      <w:ind w:left="210" w:firstLineChars="0" w:firstLine="0"/>
      <w:jc w:val="left"/>
    </w:pPr>
    <w:rPr>
      <w:rFonts w:ascii="Calibri" w:hAnsi="Calibri"/>
      <w:kern w:val="0"/>
      <w:sz w:val="24"/>
      <w:szCs w:val="24"/>
    </w:rPr>
  </w:style>
  <w:style w:type="paragraph" w:customStyle="1" w:styleId="afffffffffffffe">
    <w:name w:val="我的表格标题"/>
    <w:basedOn w:val="af9"/>
    <w:next w:val="af9"/>
    <w:qFormat/>
    <w:pPr>
      <w:adjustRightInd/>
      <w:snapToGrid/>
      <w:spacing w:line="240" w:lineRule="auto"/>
      <w:ind w:firstLineChars="0" w:firstLine="0"/>
      <w:jc w:val="center"/>
    </w:pPr>
    <w:rPr>
      <w:b/>
      <w:bCs/>
      <w:sz w:val="24"/>
      <w:lang w:bidi="he-IL"/>
    </w:rPr>
  </w:style>
  <w:style w:type="paragraph" w:customStyle="1" w:styleId="affffffffffffff">
    <w:name w:val="二级"/>
    <w:basedOn w:val="2"/>
    <w:qFormat/>
    <w:pPr>
      <w:keepNext w:val="0"/>
      <w:keepLines w:val="0"/>
      <w:tabs>
        <w:tab w:val="left" w:pos="716"/>
        <w:tab w:val="left" w:pos="851"/>
        <w:tab w:val="left" w:pos="1001"/>
        <w:tab w:val="left" w:pos="6529"/>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paragraph" w:customStyle="1" w:styleId="xl235">
    <w:name w:val="xl2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mxj3">
    <w:name w:val="mxj正文"/>
    <w:basedOn w:val="af9"/>
    <w:qFormat/>
    <w:pPr>
      <w:widowControl/>
      <w:adjustRightInd/>
      <w:snapToGrid/>
      <w:spacing w:before="205" w:after="205" w:line="300" w:lineRule="auto"/>
      <w:ind w:firstLineChars="0" w:firstLine="0"/>
      <w:jc w:val="center"/>
    </w:pPr>
    <w:rPr>
      <w:rFonts w:ascii="宋体" w:hAnsi="宋体"/>
      <w:kern w:val="0"/>
      <w:sz w:val="21"/>
      <w:szCs w:val="21"/>
    </w:rPr>
  </w:style>
  <w:style w:type="paragraph" w:customStyle="1" w:styleId="xl222">
    <w:name w:val="xl2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FFFFFF"/>
      <w:kern w:val="0"/>
      <w:sz w:val="18"/>
      <w:szCs w:val="18"/>
    </w:rPr>
  </w:style>
  <w:style w:type="paragraph" w:customStyle="1" w:styleId="48">
    <w:name w:val="标题4"/>
    <w:basedOn w:val="af9"/>
    <w:next w:val="af9"/>
    <w:qFormat/>
    <w:pPr>
      <w:adjustRightInd/>
      <w:snapToGrid/>
      <w:spacing w:line="480" w:lineRule="exact"/>
      <w:ind w:firstLineChars="0" w:firstLine="0"/>
      <w:outlineLvl w:val="3"/>
    </w:pPr>
    <w:rPr>
      <w:rFonts w:ascii="宋体"/>
      <w:spacing w:val="10"/>
      <w:kern w:val="24"/>
      <w:sz w:val="24"/>
      <w:szCs w:val="20"/>
    </w:rPr>
  </w:style>
  <w:style w:type="paragraph" w:customStyle="1" w:styleId="xl88">
    <w:name w:val="xl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6">
    <w:name w:val="xl26"/>
    <w:basedOn w:val="af9"/>
    <w:qFormat/>
    <w:pPr>
      <w:widowControl/>
      <w:adjustRightInd/>
      <w:snapToGrid/>
      <w:spacing w:before="100" w:after="100" w:line="240" w:lineRule="auto"/>
      <w:ind w:firstLineChars="0" w:firstLine="0"/>
    </w:pPr>
    <w:rPr>
      <w:rFonts w:ascii="宋体" w:hAnsi="宋体"/>
      <w:b/>
      <w:kern w:val="0"/>
      <w:sz w:val="24"/>
      <w:szCs w:val="20"/>
    </w:rPr>
  </w:style>
  <w:style w:type="paragraph" w:customStyle="1" w:styleId="affffffffffffff0">
    <w:name w:val="表格正文"/>
    <w:basedOn w:val="af9"/>
    <w:next w:val="af9"/>
    <w:qFormat/>
    <w:pPr>
      <w:autoSpaceDE w:val="0"/>
      <w:autoSpaceDN w:val="0"/>
      <w:snapToGrid/>
      <w:spacing w:after="60" w:line="360" w:lineRule="atLeast"/>
      <w:ind w:firstLineChars="0" w:firstLine="0"/>
      <w:jc w:val="center"/>
    </w:pPr>
    <w:rPr>
      <w:rFonts w:ascii="仿宋_GB2312" w:eastAsia="仿宋_GB2312"/>
      <w:kern w:val="0"/>
      <w:sz w:val="21"/>
      <w:szCs w:val="20"/>
    </w:rPr>
  </w:style>
  <w:style w:type="paragraph" w:customStyle="1" w:styleId="affffffffffffff1">
    <w:name w:val="吴涛标注"/>
    <w:basedOn w:val="affe"/>
    <w:qFormat/>
    <w:pPr>
      <w:widowControl w:val="0"/>
      <w:tabs>
        <w:tab w:val="clear" w:pos="377"/>
      </w:tabs>
      <w:adjustRightInd/>
      <w:snapToGrid/>
      <w:spacing w:line="240" w:lineRule="auto"/>
      <w:ind w:firstLineChars="0" w:firstLine="482"/>
    </w:pPr>
    <w:rPr>
      <w:rFonts w:ascii="Times New Roman" w:eastAsia="黑体" w:hAnsi="Times New Roman" w:cs="Times New Roman"/>
      <w:sz w:val="21"/>
      <w:szCs w:val="21"/>
    </w:rPr>
  </w:style>
  <w:style w:type="paragraph" w:customStyle="1" w:styleId="xl107">
    <w:name w:val="xl1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2"/>
      <w:szCs w:val="12"/>
    </w:rPr>
  </w:style>
  <w:style w:type="paragraph" w:customStyle="1" w:styleId="t7">
    <w:name w:val="t表格文字左齐"/>
    <w:basedOn w:val="af9"/>
    <w:qFormat/>
    <w:pPr>
      <w:widowControl/>
      <w:overflowPunct w:val="0"/>
      <w:autoSpaceDE w:val="0"/>
      <w:autoSpaceDN w:val="0"/>
      <w:snapToGrid/>
      <w:spacing w:line="240" w:lineRule="auto"/>
      <w:ind w:firstLineChars="0" w:firstLine="0"/>
      <w:jc w:val="left"/>
      <w:textAlignment w:val="baseline"/>
    </w:pPr>
    <w:rPr>
      <w:rFonts w:ascii="宋体" w:eastAsia="仿宋_GB2312" w:hAnsi="宋体"/>
      <w:kern w:val="0"/>
      <w:sz w:val="21"/>
      <w:szCs w:val="21"/>
    </w:rPr>
  </w:style>
  <w:style w:type="paragraph" w:customStyle="1" w:styleId="CharCharCharChar1CharCharCharCharCharChar1CharCharCharCharCharCharCharCharCharCharCharChar1">
    <w:name w:val="Char Char Char Char1 Char Char Char Char Char Char1 Char Char Char Char Char Char Char Char Char Char Char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26">
    <w:name w:val="xl12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3f4">
    <w:name w:val="样式 正文(首行缩进)3"/>
    <w:basedOn w:val="af9"/>
    <w:qFormat/>
    <w:pPr>
      <w:adjustRightInd/>
      <w:snapToGrid/>
      <w:spacing w:line="400" w:lineRule="exact"/>
    </w:pPr>
    <w:rPr>
      <w:rFonts w:ascii="宋体" w:eastAsia="黑体" w:cs="宋体"/>
      <w:kern w:val="0"/>
      <w:sz w:val="24"/>
      <w:szCs w:val="20"/>
    </w:rPr>
  </w:style>
  <w:style w:type="paragraph" w:customStyle="1" w:styleId="affffffffffffff2">
    <w:name w:val="内封小"/>
    <w:basedOn w:val="afff9"/>
    <w:qFormat/>
    <w:pPr>
      <w:adjustRightInd/>
      <w:snapToGrid/>
      <w:spacing w:line="240" w:lineRule="auto"/>
      <w:jc w:val="left"/>
    </w:pPr>
    <w:rPr>
      <w:rFonts w:eastAsia="宋体" w:hAnsi="宋体" w:cs="Times New Roman"/>
      <w:kern w:val="0"/>
      <w:szCs w:val="20"/>
    </w:rPr>
  </w:style>
  <w:style w:type="paragraph" w:customStyle="1" w:styleId="xl127">
    <w:name w:val="xl12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215">
    <w:name w:val="xl21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1CharChar1CharCharCharChar11">
    <w:name w:val="Char1 Char Char1 Char Char Char Char11"/>
    <w:basedOn w:val="af9"/>
    <w:qFormat/>
    <w:pPr>
      <w:adjustRightInd/>
      <w:snapToGrid/>
      <w:spacing w:line="240" w:lineRule="auto"/>
      <w:ind w:firstLineChars="0" w:firstLine="0"/>
    </w:pPr>
    <w:rPr>
      <w:rFonts w:ascii="宋体"/>
      <w:kern w:val="0"/>
      <w:sz w:val="21"/>
      <w:szCs w:val="20"/>
    </w:rPr>
  </w:style>
  <w:style w:type="paragraph" w:customStyle="1" w:styleId="font20">
    <w:name w:val="font20"/>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xl162">
    <w:name w:val="xl16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56">
    <w:name w:val="xl56"/>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xl132">
    <w:name w:val="xl13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27">
    <w:name w:val="xl27"/>
    <w:basedOn w:val="af9"/>
    <w:qFormat/>
    <w:pPr>
      <w:widowControl/>
      <w:pBdr>
        <w:bottom w:val="single" w:sz="4" w:space="0" w:color="auto"/>
      </w:pBdr>
      <w:adjustRightInd/>
      <w:snapToGrid/>
      <w:spacing w:before="100" w:beforeAutospacing="1" w:after="100" w:afterAutospacing="1" w:line="240" w:lineRule="auto"/>
      <w:ind w:firstLineChars="0" w:firstLine="0"/>
      <w:jc w:val="center"/>
      <w:textAlignment w:val="center"/>
    </w:pPr>
    <w:rPr>
      <w:rFonts w:ascii="Arial Unicode MS" w:eastAsia="Arial Unicode MS" w:hAnsi="Arial Unicode MS" w:cs="Arial Unicode MS"/>
      <w:b/>
      <w:bCs/>
      <w:kern w:val="0"/>
      <w:sz w:val="24"/>
      <w:szCs w:val="20"/>
    </w:rPr>
  </w:style>
  <w:style w:type="paragraph" w:customStyle="1" w:styleId="xl54">
    <w:name w:val="xl5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CM116">
    <w:name w:val="CM116"/>
    <w:basedOn w:val="af9"/>
    <w:next w:val="af9"/>
    <w:qFormat/>
    <w:pPr>
      <w:autoSpaceDE w:val="0"/>
      <w:autoSpaceDN w:val="0"/>
      <w:snapToGrid/>
      <w:spacing w:after="205" w:line="240" w:lineRule="auto"/>
      <w:ind w:firstLineChars="0" w:firstLine="0"/>
      <w:jc w:val="left"/>
    </w:pPr>
    <w:rPr>
      <w:rFonts w:ascii="宋体"/>
      <w:kern w:val="0"/>
      <w:sz w:val="24"/>
      <w:szCs w:val="20"/>
    </w:rPr>
  </w:style>
  <w:style w:type="paragraph" w:customStyle="1" w:styleId="CharCharChar2CharCharCharCharCharCharChar11">
    <w:name w:val="Char Char Char2 Char Char Char Char Char Char Char11"/>
    <w:basedOn w:val="af9"/>
    <w:qFormat/>
    <w:pPr>
      <w:adjustRightInd/>
      <w:snapToGrid/>
      <w:spacing w:line="400" w:lineRule="exact"/>
      <w:ind w:firstLineChars="150" w:firstLine="360"/>
    </w:pPr>
    <w:rPr>
      <w:rFonts w:ascii="宋体" w:hAnsi="宋体"/>
      <w:kern w:val="0"/>
      <w:sz w:val="24"/>
      <w:szCs w:val="20"/>
    </w:rPr>
  </w:style>
  <w:style w:type="paragraph" w:customStyle="1" w:styleId="291">
    <w:name w:val="样式 样式2 + 首行缩进:  9 字符"/>
    <w:basedOn w:val="af9"/>
    <w:qFormat/>
    <w:pPr>
      <w:spacing w:line="240" w:lineRule="auto"/>
      <w:jc w:val="center"/>
    </w:pPr>
    <w:rPr>
      <w:rFonts w:ascii="宋体" w:cs="宋体"/>
      <w:b/>
      <w:bCs/>
      <w:kern w:val="0"/>
      <w:sz w:val="48"/>
      <w:szCs w:val="48"/>
    </w:rPr>
  </w:style>
  <w:style w:type="paragraph" w:customStyle="1" w:styleId="2210">
    <w:name w:val="样式 目录 2 + 左侧:  2 字符1"/>
    <w:basedOn w:val="afffff5"/>
    <w:semiHidden/>
    <w:qFormat/>
    <w:pPr>
      <w:adjustRightInd/>
      <w:snapToGrid/>
      <w:spacing w:after="0" w:line="240" w:lineRule="auto"/>
      <w:ind w:left="560" w:firstLineChars="200" w:firstLine="200"/>
    </w:pPr>
    <w:rPr>
      <w:rFonts w:ascii="Times New Roman" w:eastAsia="宋体" w:hAnsi="Times New Roman" w:cs="Times New Roman"/>
      <w:sz w:val="24"/>
    </w:rPr>
  </w:style>
  <w:style w:type="paragraph" w:customStyle="1" w:styleId="xl214">
    <w:name w:val="xl21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2SLCON1">
    <w:name w:val="样式 正文 首行缩进:  2 字符 SL CON"/>
    <w:basedOn w:val="af9"/>
    <w:qFormat/>
    <w:pPr>
      <w:widowControl/>
      <w:ind w:firstLineChars="177" w:firstLine="425"/>
    </w:pPr>
    <w:rPr>
      <w:rFonts w:ascii="宋体" w:cs="宋体"/>
      <w:kern w:val="0"/>
      <w:sz w:val="24"/>
      <w:szCs w:val="20"/>
    </w:rPr>
  </w:style>
  <w:style w:type="paragraph" w:customStyle="1" w:styleId="xl58">
    <w:name w:val="xl5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59">
    <w:name w:val="xl5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Char2CharCharChar1CharCharCharCharCharChar1">
    <w:name w:val="Char2 Char Char Char1 Char Char Char Char Char Char1"/>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210">
    <w:name w:val="Char21"/>
    <w:basedOn w:val="af9"/>
    <w:qFormat/>
    <w:pPr>
      <w:adjustRightInd/>
      <w:snapToGrid/>
      <w:spacing w:line="240" w:lineRule="auto"/>
      <w:ind w:firstLineChars="0" w:firstLine="0"/>
    </w:pPr>
    <w:rPr>
      <w:rFonts w:ascii="宋体"/>
      <w:kern w:val="0"/>
      <w:sz w:val="21"/>
      <w:szCs w:val="20"/>
    </w:rPr>
  </w:style>
  <w:style w:type="paragraph" w:customStyle="1" w:styleId="Char5CharCharChar11">
    <w:name w:val="Char5 Char Char Char11"/>
    <w:basedOn w:val="af9"/>
    <w:qFormat/>
    <w:pPr>
      <w:adjustRightInd/>
      <w:snapToGrid/>
      <w:ind w:firstLineChars="0" w:firstLine="0"/>
    </w:pPr>
    <w:rPr>
      <w:sz w:val="24"/>
    </w:rPr>
  </w:style>
  <w:style w:type="paragraph" w:customStyle="1" w:styleId="2ffe">
    <w:name w:val="样式 项目标题 + 宋体 首行缩进:  2 字符"/>
    <w:basedOn w:val="af9"/>
    <w:next w:val="af9"/>
    <w:qFormat/>
    <w:pPr>
      <w:keepNext/>
      <w:keepLines/>
      <w:adjustRightInd/>
      <w:snapToGrid/>
      <w:spacing w:before="260" w:after="260" w:line="320" w:lineRule="exact"/>
      <w:ind w:firstLine="571"/>
      <w:outlineLvl w:val="2"/>
    </w:pPr>
    <w:rPr>
      <w:rFonts w:ascii="宋体" w:eastAsia="黑体" w:cs="宋体"/>
      <w:kern w:val="0"/>
      <w:szCs w:val="28"/>
    </w:rPr>
  </w:style>
  <w:style w:type="paragraph" w:customStyle="1" w:styleId="xl113">
    <w:name w:val="xl11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63">
    <w:name w:val="xl16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kern w:val="0"/>
      <w:sz w:val="21"/>
      <w:szCs w:val="21"/>
    </w:rPr>
  </w:style>
  <w:style w:type="paragraph" w:customStyle="1" w:styleId="511">
    <w:name w:val="样式51"/>
    <w:basedOn w:val="40"/>
    <w:qFormat/>
    <w:pPr>
      <w:widowControl/>
      <w:tabs>
        <w:tab w:val="left" w:pos="864"/>
      </w:tabs>
      <w:adjustRightInd/>
      <w:snapToGrid/>
      <w:spacing w:before="0" w:after="0" w:line="240" w:lineRule="auto"/>
      <w:ind w:left="864" w:firstLineChars="0" w:hanging="864"/>
      <w:jc w:val="left"/>
    </w:pPr>
    <w:rPr>
      <w:rFonts w:eastAsia="黑体"/>
      <w:bCs w:val="0"/>
      <w:spacing w:val="4"/>
      <w:kern w:val="0"/>
      <w:sz w:val="24"/>
      <w:szCs w:val="24"/>
    </w:rPr>
  </w:style>
  <w:style w:type="paragraph" w:customStyle="1" w:styleId="affffffffffffff3">
    <w:name w:val="封面大"/>
    <w:basedOn w:val="aff4"/>
    <w:qFormat/>
    <w:pPr>
      <w:ind w:firstLine="0"/>
      <w:jc w:val="center"/>
    </w:pPr>
    <w:rPr>
      <w:rFonts w:ascii="黑体" w:eastAsia="黑体" w:hAnsi="宋体"/>
      <w:b/>
      <w:kern w:val="0"/>
      <w:sz w:val="48"/>
      <w:szCs w:val="48"/>
    </w:rPr>
  </w:style>
  <w:style w:type="paragraph" w:customStyle="1" w:styleId="xl110">
    <w:name w:val="xl1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8">
    <w:name w:val="xl68"/>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indent">
    <w:name w:val="indent"/>
    <w:basedOn w:val="af9"/>
    <w:qFormat/>
    <w:pPr>
      <w:widowControl/>
      <w:tabs>
        <w:tab w:val="left" w:pos="425"/>
      </w:tabs>
      <w:adjustRightInd/>
      <w:snapToGrid/>
      <w:spacing w:line="240" w:lineRule="auto"/>
      <w:ind w:left="425" w:firstLineChars="0" w:hanging="425"/>
    </w:pPr>
    <w:rPr>
      <w:kern w:val="0"/>
      <w:sz w:val="24"/>
      <w:szCs w:val="20"/>
      <w:lang w:val="en-GB" w:eastAsia="en-US"/>
    </w:rPr>
  </w:style>
  <w:style w:type="paragraph" w:customStyle="1" w:styleId="02020202">
    <w:name w:val="样式 样式 表头 + 自动设置 段前: 0.2 行 段后: 0.2 行 + 段前: 0.2 行 段后: 0.2 行"/>
    <w:basedOn w:val="0202"/>
    <w:qFormat/>
    <w:pPr>
      <w:spacing w:beforeLines="0" w:afterLines="0"/>
    </w:pPr>
    <w:rPr>
      <w:szCs w:val="20"/>
    </w:rPr>
  </w:style>
  <w:style w:type="paragraph" w:customStyle="1" w:styleId="22205">
    <w:name w:val="样式 样式 目录 2 + 左侧:  2 字符2 + 左侧:  0.5 字符"/>
    <w:basedOn w:val="2220"/>
    <w:semiHidden/>
    <w:qFormat/>
    <w:pPr>
      <w:ind w:left="100" w:hangingChars="50" w:hanging="50"/>
    </w:pPr>
  </w:style>
  <w:style w:type="paragraph" w:customStyle="1" w:styleId="4a">
    <w:name w:val="博士论文标题4"/>
    <w:basedOn w:val="af9"/>
    <w:qFormat/>
    <w:pPr>
      <w:adjustRightInd/>
      <w:snapToGrid/>
      <w:spacing w:beforeLines="50" w:afterLines="100"/>
      <w:ind w:leftChars="200" w:left="200" w:firstLineChars="0" w:firstLine="0"/>
      <w:jc w:val="left"/>
      <w:outlineLvl w:val="3"/>
    </w:pPr>
    <w:rPr>
      <w:rFonts w:ascii="黑体" w:eastAsia="黑体" w:hAnsi="宋体"/>
      <w:color w:val="000000"/>
      <w:kern w:val="0"/>
      <w:sz w:val="24"/>
      <w:szCs w:val="20"/>
      <w:lang w:val="zh-CN"/>
    </w:rPr>
  </w:style>
  <w:style w:type="paragraph" w:customStyle="1" w:styleId="08005">
    <w:name w:val="样式 样式 五号 左侧:  0.8 厘米 + 居中 左侧:  0 厘米 段前: 0.5 行 行距: 单倍行距"/>
    <w:basedOn w:val="af9"/>
    <w:qFormat/>
    <w:pPr>
      <w:tabs>
        <w:tab w:val="left" w:pos="720"/>
      </w:tabs>
      <w:spacing w:beforeLines="50" w:line="240" w:lineRule="atLeast"/>
      <w:jc w:val="center"/>
    </w:pPr>
    <w:rPr>
      <w:rFonts w:ascii="宋体" w:cs="宋体"/>
      <w:kern w:val="0"/>
      <w:sz w:val="21"/>
      <w:szCs w:val="20"/>
    </w:rPr>
  </w:style>
  <w:style w:type="paragraph" w:customStyle="1" w:styleId="Char1CharChar1Char11">
    <w:name w:val="Char1 Char Char1 Char11"/>
    <w:basedOn w:val="af9"/>
    <w:qFormat/>
    <w:pPr>
      <w:adjustRightInd/>
      <w:snapToGrid/>
      <w:spacing w:line="240" w:lineRule="auto"/>
      <w:ind w:firstLineChars="0" w:firstLine="0"/>
    </w:pPr>
    <w:rPr>
      <w:rFonts w:ascii="宋体"/>
      <w:kern w:val="0"/>
      <w:sz w:val="21"/>
      <w:szCs w:val="20"/>
    </w:rPr>
  </w:style>
  <w:style w:type="paragraph" w:customStyle="1" w:styleId="mxj20">
    <w:name w:val="mxj标题2"/>
    <w:basedOn w:val="2"/>
    <w:qFormat/>
    <w:pPr>
      <w:tabs>
        <w:tab w:val="left" w:pos="716"/>
        <w:tab w:val="left" w:pos="936"/>
        <w:tab w:val="left" w:pos="1001"/>
        <w:tab w:val="left" w:pos="6529"/>
      </w:tabs>
      <w:adjustRightInd/>
      <w:snapToGrid/>
      <w:spacing w:before="100" w:beforeAutospacing="1" w:after="100" w:afterAutospacing="1" w:line="240" w:lineRule="auto"/>
      <w:jc w:val="left"/>
    </w:pPr>
    <w:rPr>
      <w:rFonts w:eastAsia="宋体"/>
      <w:bCs/>
      <w:color w:val="000000"/>
      <w:sz w:val="30"/>
      <w:szCs w:val="32"/>
      <w:shd w:val="clear" w:color="auto" w:fill="FFFFFF"/>
    </w:rPr>
  </w:style>
  <w:style w:type="paragraph" w:customStyle="1" w:styleId="affffffffffffff4">
    <w:name w:val="首行缩进"/>
    <w:basedOn w:val="af9"/>
    <w:qFormat/>
    <w:pPr>
      <w:ind w:firstLineChars="0" w:firstLine="0"/>
    </w:pPr>
    <w:rPr>
      <w:rFonts w:ascii="仿宋_GB2312" w:eastAsia="仿宋_GB2312" w:hAnsi="宋体"/>
      <w:b/>
      <w:color w:val="000000"/>
      <w:kern w:val="0"/>
      <w:sz w:val="24"/>
      <w:szCs w:val="20"/>
    </w:rPr>
  </w:style>
  <w:style w:type="paragraph" w:customStyle="1" w:styleId="affffffffffffff5">
    <w:name w:val="插图"/>
    <w:basedOn w:val="afffff5"/>
    <w:qFormat/>
    <w:pPr>
      <w:adjustRightInd/>
      <w:snapToGrid/>
      <w:spacing w:after="0" w:line="240" w:lineRule="auto"/>
      <w:ind w:firstLineChars="0" w:firstLine="0"/>
      <w:jc w:val="center"/>
    </w:pPr>
    <w:rPr>
      <w:rFonts w:ascii="宋体" w:eastAsia="宋体" w:hAnsi="宋体" w:cs="Times New Roman"/>
      <w:sz w:val="24"/>
      <w:szCs w:val="20"/>
    </w:rPr>
  </w:style>
  <w:style w:type="paragraph" w:customStyle="1" w:styleId="affffffffffffff6">
    <w:name w:val="部分"/>
    <w:basedOn w:val="af9"/>
    <w:next w:val="af9"/>
    <w:qFormat/>
    <w:pPr>
      <w:pageBreakBefore/>
      <w:tabs>
        <w:tab w:val="left" w:pos="720"/>
        <w:tab w:val="left" w:pos="1890"/>
      </w:tabs>
      <w:adjustRightInd/>
      <w:snapToGrid/>
      <w:spacing w:beforeLines="100" w:afterLines="100" w:line="240" w:lineRule="auto"/>
      <w:ind w:left="1289" w:firstLineChars="0" w:hanging="1289"/>
      <w:jc w:val="center"/>
    </w:pPr>
    <w:rPr>
      <w:rFonts w:ascii="Arial" w:hAnsi="Arial"/>
      <w:b/>
      <w:kern w:val="0"/>
      <w:sz w:val="48"/>
      <w:szCs w:val="21"/>
    </w:rPr>
  </w:style>
  <w:style w:type="paragraph" w:customStyle="1" w:styleId="205050505">
    <w:name w:val="样式 样式 样式 标题 2 + 段前: 0.5 行 段后: 0.5 行 + 段前: 0.5 行 段后: 0.5 行 + 段前: ..."/>
    <w:basedOn w:val="af9"/>
    <w:qFormat/>
    <w:pPr>
      <w:widowControl/>
      <w:tabs>
        <w:tab w:val="left" w:pos="630"/>
        <w:tab w:val="left" w:pos="794"/>
      </w:tabs>
      <w:adjustRightInd/>
      <w:snapToGrid/>
      <w:spacing w:beforeLines="50" w:afterLines="50" w:line="240" w:lineRule="auto"/>
      <w:ind w:left="794" w:firstLineChars="0" w:hanging="681"/>
      <w:outlineLvl w:val="1"/>
    </w:pPr>
    <w:rPr>
      <w:rFonts w:eastAsia="黑体" w:hAnsi="宋体" w:cs="宋体"/>
      <w:b/>
      <w:bCs/>
      <w:szCs w:val="20"/>
    </w:rPr>
  </w:style>
  <w:style w:type="paragraph" w:customStyle="1" w:styleId="CharCharCharChar11">
    <w:name w:val="Char Char Char Char1"/>
    <w:basedOn w:val="af9"/>
    <w:qFormat/>
    <w:pPr>
      <w:adjustRightInd/>
      <w:snapToGrid/>
      <w:spacing w:line="240" w:lineRule="auto"/>
      <w:ind w:firstLineChars="0" w:firstLine="0"/>
    </w:pPr>
    <w:rPr>
      <w:rFonts w:ascii="宋体"/>
      <w:kern w:val="0"/>
      <w:sz w:val="21"/>
      <w:szCs w:val="20"/>
    </w:rPr>
  </w:style>
  <w:style w:type="paragraph" w:customStyle="1" w:styleId="xl29">
    <w:name w:val="xl29"/>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mxj-015-015">
    <w:name w:val="样式 mxj表格文字 + 左侧:  -0.15 字符 右侧:  -0.15 字符"/>
    <w:basedOn w:val="mxj"/>
    <w:qFormat/>
    <w:pPr>
      <w:spacing w:line="280" w:lineRule="exact"/>
      <w:ind w:leftChars="-15" w:left="-38" w:rightChars="-15" w:right="-38"/>
    </w:pPr>
    <w:rPr>
      <w:rFonts w:cs="宋体"/>
      <w:sz w:val="18"/>
    </w:rPr>
  </w:style>
  <w:style w:type="paragraph" w:customStyle="1" w:styleId="xl247">
    <w:name w:val="xl24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CharCharCharCharCharCharCharCharCharChar">
    <w:name w:val="Char Char Char Char Char Char Char Char Char Char Char"/>
    <w:basedOn w:val="af9"/>
    <w:qFormat/>
    <w:pPr>
      <w:adjustRightInd/>
      <w:snapToGrid/>
      <w:spacing w:line="240" w:lineRule="auto"/>
    </w:pPr>
    <w:rPr>
      <w:rFonts w:ascii="宋体"/>
      <w:kern w:val="0"/>
      <w:sz w:val="24"/>
      <w:szCs w:val="20"/>
    </w:rPr>
  </w:style>
  <w:style w:type="paragraph" w:customStyle="1" w:styleId="affffffffffffff7">
    <w:name w:val="样式 日期 + 宋体 四号 加粗"/>
    <w:basedOn w:val="31"/>
    <w:qFormat/>
    <w:pPr>
      <w:adjustRightInd/>
      <w:snapToGrid/>
      <w:spacing w:line="416" w:lineRule="auto"/>
      <w:ind w:firstLineChars="0" w:firstLine="0"/>
    </w:pPr>
    <w:rPr>
      <w:rFonts w:ascii="宋体" w:hAnsi="宋体"/>
      <w:b w:val="0"/>
      <w:sz w:val="28"/>
      <w:szCs w:val="20"/>
      <w:lang w:val="en-US"/>
    </w:rPr>
  </w:style>
  <w:style w:type="paragraph" w:customStyle="1" w:styleId="CharCharChar11">
    <w:name w:val="Char Char Char11"/>
    <w:basedOn w:val="af9"/>
    <w:qFormat/>
    <w:pPr>
      <w:adjustRightInd/>
      <w:snapToGrid/>
      <w:spacing w:line="240" w:lineRule="auto"/>
      <w:ind w:firstLineChars="0" w:firstLine="0"/>
    </w:pPr>
    <w:rPr>
      <w:rFonts w:ascii="宋体"/>
      <w:kern w:val="0"/>
      <w:sz w:val="21"/>
      <w:szCs w:val="20"/>
    </w:rPr>
  </w:style>
  <w:style w:type="paragraph" w:customStyle="1" w:styleId="Char410">
    <w:name w:val="Char41"/>
    <w:basedOn w:val="af9"/>
    <w:qFormat/>
    <w:pPr>
      <w:adjustRightInd/>
      <w:snapToGrid/>
      <w:spacing w:line="240" w:lineRule="auto"/>
      <w:ind w:firstLineChars="0" w:firstLine="0"/>
    </w:pPr>
    <w:rPr>
      <w:rFonts w:ascii="宋体"/>
      <w:kern w:val="0"/>
      <w:sz w:val="21"/>
      <w:szCs w:val="20"/>
    </w:rPr>
  </w:style>
  <w:style w:type="paragraph" w:customStyle="1" w:styleId="Char311">
    <w:name w:val="Char311"/>
    <w:basedOn w:val="af9"/>
    <w:qFormat/>
    <w:pPr>
      <w:adjustRightInd/>
      <w:snapToGrid/>
      <w:spacing w:line="240" w:lineRule="auto"/>
      <w:ind w:firstLineChars="0" w:firstLine="0"/>
    </w:pPr>
    <w:rPr>
      <w:rFonts w:ascii="宋体"/>
      <w:kern w:val="0"/>
      <w:sz w:val="21"/>
      <w:szCs w:val="20"/>
    </w:rPr>
  </w:style>
  <w:style w:type="paragraph" w:customStyle="1" w:styleId="affffffffffffff8">
    <w:name w:val="样式 宋体 五号 居中"/>
    <w:basedOn w:val="af9"/>
    <w:qFormat/>
    <w:pPr>
      <w:adjustRightInd/>
      <w:snapToGrid/>
      <w:spacing w:line="240" w:lineRule="exact"/>
      <w:ind w:firstLine="440"/>
      <w:jc w:val="center"/>
    </w:pPr>
    <w:rPr>
      <w:rFonts w:ascii="黑体" w:eastAsia="黑体" w:hAnsi="宋体" w:cs="宋体"/>
      <w:kern w:val="0"/>
      <w:sz w:val="21"/>
      <w:szCs w:val="21"/>
    </w:rPr>
  </w:style>
  <w:style w:type="paragraph" w:customStyle="1" w:styleId="affffffffffffff9">
    <w:name w:val="图表标题"/>
    <w:basedOn w:val="af9"/>
    <w:qFormat/>
    <w:pPr>
      <w:adjustRightInd/>
      <w:snapToGrid/>
      <w:ind w:firstLineChars="0" w:firstLine="0"/>
      <w:jc w:val="center"/>
    </w:pPr>
    <w:rPr>
      <w:rFonts w:ascii="宋体" w:hAnsi="宋体"/>
      <w:kern w:val="0"/>
      <w:sz w:val="21"/>
      <w:szCs w:val="20"/>
    </w:rPr>
  </w:style>
  <w:style w:type="paragraph" w:customStyle="1" w:styleId="affffffffffffffa">
    <w:name w:val="表名和图名"/>
    <w:basedOn w:val="230"/>
    <w:qFormat/>
    <w:pPr>
      <w:adjustRightInd w:val="0"/>
      <w:snapToGrid w:val="0"/>
      <w:spacing w:beforeLines="50"/>
      <w:ind w:firstLineChars="0" w:firstLine="0"/>
      <w:jc w:val="center"/>
    </w:pPr>
    <w:rPr>
      <w:rFonts w:ascii="黑体" w:eastAsia="黑体" w:hAnsi="宋体"/>
      <w:sz w:val="21"/>
      <w:szCs w:val="21"/>
      <w:lang w:bidi="he-IL"/>
    </w:rPr>
  </w:style>
  <w:style w:type="paragraph" w:customStyle="1" w:styleId="affffffffffffffb">
    <w:name w:val="注水正文"/>
    <w:basedOn w:val="af9"/>
    <w:qFormat/>
    <w:pPr>
      <w:adjustRightInd/>
      <w:snapToGrid/>
      <w:spacing w:line="440" w:lineRule="exact"/>
    </w:pPr>
    <w:rPr>
      <w:rFonts w:ascii="宋体"/>
      <w:kern w:val="0"/>
      <w:sz w:val="24"/>
      <w:szCs w:val="20"/>
    </w:rPr>
  </w:style>
  <w:style w:type="paragraph" w:customStyle="1" w:styleId="style2">
    <w:name w:val="style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xl228">
    <w:name w:val="xl22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b/>
      <w:bCs/>
      <w:kern w:val="0"/>
      <w:sz w:val="20"/>
      <w:szCs w:val="20"/>
    </w:rPr>
  </w:style>
  <w:style w:type="paragraph" w:customStyle="1" w:styleId="affffffffffffffc">
    <w:name w:val="图 表名    宋体 小五 加粗 黑色 居中"/>
    <w:basedOn w:val="af9"/>
    <w:qFormat/>
    <w:pPr>
      <w:adjustRightInd/>
      <w:snapToGrid/>
      <w:spacing w:line="240" w:lineRule="auto"/>
      <w:ind w:firstLineChars="0" w:firstLine="0"/>
      <w:jc w:val="center"/>
    </w:pPr>
    <w:rPr>
      <w:rFonts w:ascii="宋体" w:hAnsi="宋体" w:cs="宋体"/>
      <w:b/>
      <w:bCs/>
      <w:color w:val="000000"/>
      <w:kern w:val="0"/>
      <w:sz w:val="21"/>
      <w:szCs w:val="21"/>
      <w:lang w:val="en-GB"/>
    </w:rPr>
  </w:style>
  <w:style w:type="paragraph" w:customStyle="1" w:styleId="xl82">
    <w:name w:val="xl8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ParaChar">
    <w:name w:val="默认段落字体 Para Char"/>
    <w:basedOn w:val="af9"/>
    <w:qFormat/>
    <w:pPr>
      <w:adjustRightInd/>
      <w:snapToGrid/>
      <w:spacing w:line="240" w:lineRule="auto"/>
      <w:ind w:firstLineChars="0" w:firstLine="0"/>
    </w:pPr>
    <w:rPr>
      <w:rFonts w:ascii="宋体"/>
      <w:kern w:val="0"/>
      <w:sz w:val="21"/>
      <w:szCs w:val="20"/>
    </w:rPr>
  </w:style>
  <w:style w:type="paragraph" w:customStyle="1" w:styleId="wt3">
    <w:name w:val="wt标题四"/>
    <w:basedOn w:val="40"/>
    <w:qFormat/>
    <w:pPr>
      <w:tabs>
        <w:tab w:val="left" w:pos="864"/>
      </w:tabs>
      <w:adjustRightInd/>
      <w:snapToGrid/>
      <w:spacing w:before="120" w:after="120" w:line="240" w:lineRule="auto"/>
      <w:ind w:left="864" w:firstLineChars="0" w:hanging="864"/>
      <w:jc w:val="left"/>
    </w:pPr>
    <w:rPr>
      <w:rFonts w:eastAsia="黑体"/>
      <w:b/>
      <w:kern w:val="0"/>
      <w:sz w:val="24"/>
    </w:rPr>
  </w:style>
  <w:style w:type="paragraph" w:customStyle="1" w:styleId="1ff9">
    <w:name w:val="样式 标题 1 + 黑体 四号 居中"/>
    <w:basedOn w:val="1"/>
    <w:link w:val="1Char4"/>
    <w:qFormat/>
    <w:pPr>
      <w:keepLines/>
      <w:tabs>
        <w:tab w:val="left" w:pos="432"/>
        <w:tab w:val="left" w:pos="716"/>
      </w:tabs>
      <w:adjustRightInd/>
      <w:snapToGrid/>
      <w:spacing w:before="120" w:after="120" w:line="440" w:lineRule="exact"/>
      <w:ind w:firstLineChars="0" w:firstLine="0"/>
      <w:jc w:val="both"/>
    </w:pPr>
    <w:rPr>
      <w:rFonts w:ascii="宋体" w:hAnsi="宋体"/>
      <w:kern w:val="44"/>
      <w:sz w:val="24"/>
      <w:szCs w:val="24"/>
    </w:rPr>
  </w:style>
  <w:style w:type="paragraph" w:customStyle="1" w:styleId="1111">
    <w:name w:val="称呼111"/>
    <w:basedOn w:val="af9"/>
    <w:next w:val="af9"/>
    <w:qFormat/>
    <w:pPr>
      <w:snapToGrid/>
      <w:spacing w:line="312" w:lineRule="atLeast"/>
      <w:textAlignment w:val="baseline"/>
    </w:pPr>
    <w:rPr>
      <w:rFonts w:ascii="宋体"/>
      <w:kern w:val="0"/>
      <w:sz w:val="24"/>
      <w:szCs w:val="20"/>
    </w:rPr>
  </w:style>
  <w:style w:type="paragraph" w:customStyle="1" w:styleId="Char112">
    <w:name w:val="Char11"/>
    <w:basedOn w:val="af9"/>
    <w:qFormat/>
    <w:pPr>
      <w:adjustRightInd/>
      <w:snapToGrid/>
      <w:spacing w:line="240" w:lineRule="auto"/>
      <w:ind w:firstLineChars="0" w:firstLine="0"/>
    </w:pPr>
    <w:rPr>
      <w:rFonts w:ascii="宋体"/>
      <w:kern w:val="0"/>
      <w:sz w:val="21"/>
      <w:szCs w:val="20"/>
    </w:rPr>
  </w:style>
  <w:style w:type="paragraph" w:customStyle="1" w:styleId="xl71">
    <w:name w:val="xl7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1ffa">
    <w:name w:val="表名1"/>
    <w:basedOn w:val="af9"/>
    <w:qFormat/>
    <w:pPr>
      <w:adjustRightInd/>
      <w:snapToGrid/>
      <w:ind w:leftChars="100" w:left="210" w:right="210" w:firstLineChars="0" w:firstLine="0"/>
      <w:jc w:val="center"/>
    </w:pPr>
    <w:rPr>
      <w:rFonts w:ascii="宋体" w:hAnsi="宋体"/>
      <w:kern w:val="0"/>
      <w:szCs w:val="20"/>
    </w:rPr>
  </w:style>
  <w:style w:type="paragraph" w:customStyle="1" w:styleId="1ffb">
    <w:name w:val="样式 (符号) 宋体1"/>
    <w:basedOn w:val="af9"/>
    <w:qFormat/>
    <w:pPr>
      <w:widowControl/>
      <w:tabs>
        <w:tab w:val="left" w:pos="312"/>
      </w:tabs>
      <w:adjustRightInd/>
      <w:snapToGrid/>
      <w:ind w:firstLine="480"/>
    </w:pPr>
    <w:rPr>
      <w:rFonts w:ascii="宋体" w:hAnsi="宋体" w:cs="宋体"/>
      <w:kern w:val="0"/>
      <w:sz w:val="24"/>
      <w:szCs w:val="20"/>
    </w:rPr>
  </w:style>
  <w:style w:type="paragraph" w:customStyle="1" w:styleId="CharCharCharCharCharCharCharCharCharCharCharCharCharCharCharChar11">
    <w:name w:val="Char Char Char Char Char Char Char Char Char Char Char Char Char Char Char Char11"/>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40">
    <w:name w:val="xl40"/>
    <w:basedOn w:val="af9"/>
    <w:qFormat/>
    <w:pPr>
      <w:widowControl/>
      <w:adjustRightInd/>
      <w:snapToGrid/>
      <w:spacing w:before="100" w:beforeAutospacing="1" w:after="100" w:afterAutospacing="1" w:line="240" w:lineRule="auto"/>
      <w:ind w:firstLineChars="0" w:firstLine="0"/>
      <w:jc w:val="center"/>
    </w:pPr>
    <w:rPr>
      <w:rFonts w:ascii="宋体" w:hAnsi="宋体" w:hint="eastAsia"/>
      <w:kern w:val="0"/>
      <w:sz w:val="24"/>
      <w:szCs w:val="20"/>
    </w:rPr>
  </w:style>
  <w:style w:type="paragraph" w:customStyle="1" w:styleId="xl101">
    <w:name w:val="xl1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pPr>
    <w:rPr>
      <w:kern w:val="0"/>
      <w:sz w:val="18"/>
      <w:szCs w:val="18"/>
    </w:rPr>
  </w:style>
  <w:style w:type="paragraph" w:customStyle="1" w:styleId="0421215">
    <w:name w:val="样式 (符号) 宋体 首行缩进:  0.42 厘米 段前: 12 磅 行距: 1.5 倍行距"/>
    <w:basedOn w:val="af9"/>
    <w:qFormat/>
    <w:pPr>
      <w:adjustRightInd/>
      <w:snapToGrid/>
      <w:ind w:firstLineChars="0" w:firstLine="238"/>
    </w:pPr>
    <w:rPr>
      <w:rFonts w:ascii="宋体" w:hAnsi="宋体"/>
      <w:kern w:val="0"/>
      <w:sz w:val="24"/>
      <w:szCs w:val="20"/>
    </w:rPr>
  </w:style>
  <w:style w:type="paragraph" w:customStyle="1" w:styleId="1ffc">
    <w:name w:val="样式 正文首行缩进 + 首行缩进:  1 字符"/>
    <w:basedOn w:val="afffff5"/>
    <w:semiHidden/>
    <w:qFormat/>
    <w:pPr>
      <w:adjustRightInd/>
      <w:snapToGrid/>
      <w:spacing w:after="0" w:line="240" w:lineRule="auto"/>
      <w:ind w:firstLineChars="200" w:firstLine="200"/>
    </w:pPr>
    <w:rPr>
      <w:rFonts w:ascii="Times New Roman" w:eastAsia="宋体" w:hAnsi="Times New Roman" w:cs="Times New Roman"/>
      <w:sz w:val="24"/>
    </w:rPr>
  </w:style>
  <w:style w:type="paragraph" w:customStyle="1" w:styleId="085135">
    <w:name w:val="样式 首行缩进:  0.85 厘米 行距: 多倍行距 1.35 字行"/>
    <w:basedOn w:val="af9"/>
    <w:qFormat/>
    <w:pPr>
      <w:adjustRightInd/>
      <w:snapToGrid/>
      <w:spacing w:line="324" w:lineRule="auto"/>
      <w:ind w:firstLineChars="0" w:firstLine="482"/>
    </w:pPr>
    <w:rPr>
      <w:rFonts w:ascii="宋体" w:cs="宋体"/>
      <w:kern w:val="0"/>
      <w:sz w:val="24"/>
      <w:szCs w:val="20"/>
    </w:rPr>
  </w:style>
  <w:style w:type="paragraph" w:customStyle="1" w:styleId="323">
    <w:name w:val="样式 样式3 + 首行缩进:  2 字符"/>
    <w:basedOn w:val="af9"/>
    <w:qFormat/>
    <w:pPr>
      <w:spacing w:line="240" w:lineRule="auto"/>
      <w:jc w:val="center"/>
    </w:pPr>
    <w:rPr>
      <w:rFonts w:ascii="宋体" w:cs="宋体"/>
      <w:kern w:val="0"/>
      <w:szCs w:val="20"/>
    </w:rPr>
  </w:style>
  <w:style w:type="paragraph" w:customStyle="1" w:styleId="xl48">
    <w:name w:val="xl48"/>
    <w:basedOn w:val="af9"/>
    <w:qFormat/>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190">
    <w:name w:val="样式19"/>
    <w:basedOn w:val="160"/>
    <w:qFormat/>
  </w:style>
  <w:style w:type="paragraph" w:customStyle="1" w:styleId="2fff">
    <w:name w:val="样式 标题 2"/>
    <w:basedOn w:val="2"/>
    <w:qFormat/>
    <w:pPr>
      <w:tabs>
        <w:tab w:val="left" w:pos="576"/>
        <w:tab w:val="left" w:pos="716"/>
        <w:tab w:val="left" w:pos="1001"/>
        <w:tab w:val="left" w:pos="6529"/>
      </w:tabs>
      <w:adjustRightInd/>
      <w:spacing w:beforeLines="50" w:before="120" w:after="0" w:line="360" w:lineRule="auto"/>
      <w:ind w:right="135" w:firstLineChars="0" w:firstLine="0"/>
      <w:jc w:val="center"/>
    </w:pPr>
    <w:rPr>
      <w:rFonts w:ascii="Times New Roman" w:eastAsia="宋体" w:hAnsi="Times New Roman"/>
      <w:bCs/>
      <w:color w:val="000000"/>
      <w:sz w:val="28"/>
      <w:szCs w:val="28"/>
      <w:shd w:val="clear" w:color="auto" w:fill="FFFFFF"/>
    </w:rPr>
  </w:style>
  <w:style w:type="paragraph" w:customStyle="1" w:styleId="xl85">
    <w:name w:val="xl8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I1">
    <w:name w:val="I目录1级"/>
    <w:basedOn w:val="af9"/>
    <w:next w:val="af9"/>
    <w:qFormat/>
    <w:pPr>
      <w:widowControl/>
      <w:tabs>
        <w:tab w:val="right" w:leader="dot" w:pos="8800"/>
      </w:tabs>
      <w:overflowPunct w:val="0"/>
      <w:autoSpaceDE w:val="0"/>
      <w:autoSpaceDN w:val="0"/>
      <w:snapToGrid/>
      <w:spacing w:beforeLines="50" w:afterLines="50" w:line="240" w:lineRule="auto"/>
      <w:ind w:firstLineChars="0" w:firstLine="0"/>
      <w:textAlignment w:val="center"/>
    </w:pPr>
    <w:rPr>
      <w:rFonts w:ascii="宋体" w:hAnsi="宋体"/>
      <w:b/>
      <w:color w:val="FF00FF"/>
      <w:kern w:val="0"/>
      <w:sz w:val="24"/>
      <w:szCs w:val="20"/>
    </w:rPr>
  </w:style>
  <w:style w:type="paragraph" w:customStyle="1" w:styleId="xl124">
    <w:name w:val="xl12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3787815">
    <w:name w:val="样式 样式 标题 3 + 加粗 段前: 7.8 磅 段后: 7.8 磅 行距: 1.5 倍行距 + 行距: 单倍行距"/>
    <w:basedOn w:val="af9"/>
    <w:qFormat/>
    <w:pPr>
      <w:keepNext/>
      <w:keepLines/>
      <w:tabs>
        <w:tab w:val="left" w:pos="2291"/>
      </w:tabs>
      <w:adjustRightInd/>
      <w:snapToGrid/>
      <w:spacing w:before="156" w:after="156" w:line="240" w:lineRule="auto"/>
      <w:ind w:left="1418" w:firstLineChars="0" w:hanging="567"/>
      <w:outlineLvl w:val="2"/>
    </w:pPr>
    <w:rPr>
      <w:rFonts w:ascii="宋体" w:hAnsi="宋体" w:cs="宋体"/>
      <w:b/>
      <w:bCs/>
      <w:sz w:val="24"/>
      <w:szCs w:val="20"/>
    </w:rPr>
  </w:style>
  <w:style w:type="paragraph" w:customStyle="1" w:styleId="5Char2">
    <w:name w:val="样式5 Char"/>
    <w:basedOn w:val="aff4"/>
    <w:qFormat/>
    <w:pPr>
      <w:adjustRightInd/>
      <w:snapToGrid/>
      <w:spacing w:line="300" w:lineRule="auto"/>
      <w:ind w:firstLine="480"/>
    </w:pPr>
    <w:rPr>
      <w:rFonts w:ascii="宋体" w:hAnsi="宋体"/>
      <w:sz w:val="24"/>
      <w:szCs w:val="20"/>
      <w:lang w:bidi="he-IL"/>
    </w:rPr>
  </w:style>
  <w:style w:type="paragraph" w:customStyle="1" w:styleId="affffffffffffffd">
    <w:name w:val="徐二"/>
    <w:basedOn w:val="af9"/>
    <w:qFormat/>
    <w:pPr>
      <w:widowControl/>
      <w:tabs>
        <w:tab w:val="center" w:pos="-2880"/>
      </w:tabs>
      <w:overflowPunct w:val="0"/>
      <w:ind w:leftChars="85" w:left="178" w:rightChars="86" w:right="181" w:firstLineChars="0" w:firstLine="2"/>
      <w:jc w:val="left"/>
      <w:textAlignment w:val="center"/>
      <w:outlineLvl w:val="0"/>
    </w:pPr>
    <w:rPr>
      <w:rFonts w:ascii="宋体" w:hAnsi="宋体"/>
      <w:color w:val="000000"/>
      <w:kern w:val="0"/>
      <w:sz w:val="24"/>
      <w:szCs w:val="20"/>
    </w:rPr>
  </w:style>
  <w:style w:type="paragraph" w:customStyle="1" w:styleId="font1">
    <w:name w:val="font1"/>
    <w:basedOn w:val="af9"/>
    <w:qFormat/>
    <w:pPr>
      <w:widowControl/>
      <w:adjustRightInd/>
      <w:snapToGrid/>
      <w:spacing w:before="100" w:beforeAutospacing="1" w:after="100" w:afterAutospacing="1" w:line="240" w:lineRule="auto"/>
      <w:ind w:firstLineChars="0" w:firstLine="0"/>
      <w:jc w:val="left"/>
    </w:pPr>
    <w:rPr>
      <w:rFonts w:ascii="宋体" w:hAnsi="宋体" w:hint="eastAsia"/>
      <w:kern w:val="0"/>
      <w:sz w:val="24"/>
      <w:szCs w:val="20"/>
    </w:rPr>
  </w:style>
  <w:style w:type="paragraph" w:customStyle="1" w:styleId="1Char5">
    <w:name w:val="默认段落字体1 Char"/>
    <w:basedOn w:val="af9"/>
    <w:qFormat/>
    <w:pPr>
      <w:adjustRightInd/>
      <w:snapToGrid/>
      <w:spacing w:line="240" w:lineRule="auto"/>
      <w:ind w:firstLineChars="0" w:firstLine="0"/>
    </w:pPr>
    <w:rPr>
      <w:sz w:val="21"/>
    </w:rPr>
  </w:style>
  <w:style w:type="paragraph" w:customStyle="1" w:styleId="6089">
    <w:name w:val="样式 标题 6 + 首行缩进:  0.89 厘米"/>
    <w:basedOn w:val="60"/>
    <w:qFormat/>
    <w:pPr>
      <w:widowControl w:val="0"/>
      <w:tabs>
        <w:tab w:val="clear" w:pos="377"/>
        <w:tab w:val="clear" w:pos="737"/>
        <w:tab w:val="left" w:pos="1152"/>
      </w:tabs>
      <w:adjustRightInd/>
      <w:snapToGrid/>
      <w:spacing w:before="60" w:after="60" w:line="240" w:lineRule="auto"/>
      <w:ind w:left="1152" w:firstLineChars="0" w:hanging="1152"/>
      <w:jc w:val="left"/>
    </w:pPr>
    <w:rPr>
      <w:rFonts w:ascii="Arial" w:eastAsia="宋体" w:hAnsi="Arial" w:cs="宋体"/>
      <w:bCs w:val="0"/>
      <w:color w:val="000000"/>
      <w:sz w:val="24"/>
      <w:szCs w:val="20"/>
      <w:lang w:val="en-US"/>
    </w:rPr>
  </w:style>
  <w:style w:type="paragraph" w:customStyle="1" w:styleId="xl201">
    <w:name w:val="xl2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211">
    <w:name w:val="xl21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9">
    <w:name w:val="xl249"/>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34">
    <w:name w:val="xl13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10">
    <w:name w:val="Char Char Char Char Char Char Char11"/>
    <w:basedOn w:val="af9"/>
    <w:qFormat/>
    <w:pPr>
      <w:adjustRightInd/>
      <w:snapToGrid/>
      <w:spacing w:line="240" w:lineRule="auto"/>
      <w:ind w:firstLineChars="0" w:firstLine="0"/>
    </w:pPr>
    <w:rPr>
      <w:rFonts w:ascii="宋体" w:eastAsia="黑体"/>
      <w:kern w:val="0"/>
      <w:sz w:val="32"/>
      <w:szCs w:val="32"/>
    </w:rPr>
  </w:style>
  <w:style w:type="paragraph" w:customStyle="1" w:styleId="CharCharChar2CharCharCharCharCharCharChar">
    <w:name w:val="Char Char Char2 Char Char Char Char Char Char Char"/>
    <w:basedOn w:val="af9"/>
    <w:qFormat/>
    <w:pPr>
      <w:adjustRightInd/>
      <w:snapToGrid/>
      <w:spacing w:line="400" w:lineRule="exact"/>
      <w:ind w:firstLineChars="150" w:firstLine="360"/>
    </w:pPr>
    <w:rPr>
      <w:rFonts w:ascii="宋体" w:hAnsi="宋体"/>
      <w:kern w:val="0"/>
      <w:sz w:val="24"/>
      <w:szCs w:val="20"/>
    </w:rPr>
  </w:style>
  <w:style w:type="paragraph" w:customStyle="1" w:styleId="441111CharCharChar0">
    <w:name w:val="样式 标题 4四级标题()四级标题 41.1.1.1() Char() Char Char标题一 + 左侧:  0..."/>
    <w:basedOn w:val="40"/>
    <w:qFormat/>
    <w:pPr>
      <w:widowControl/>
      <w:tabs>
        <w:tab w:val="left" w:pos="864"/>
      </w:tabs>
      <w:adjustRightInd/>
      <w:snapToGrid/>
      <w:spacing w:before="160" w:after="160" w:line="240" w:lineRule="auto"/>
      <w:ind w:left="864" w:firstLineChars="0" w:hanging="864"/>
      <w:jc w:val="left"/>
    </w:pPr>
    <w:rPr>
      <w:rFonts w:eastAsia="黑体" w:cs="宋体"/>
      <w:b/>
      <w:spacing w:val="4"/>
      <w:kern w:val="0"/>
    </w:rPr>
  </w:style>
  <w:style w:type="paragraph" w:customStyle="1" w:styleId="1ffd">
    <w:name w:val="图名1"/>
    <w:basedOn w:val="1ffa"/>
    <w:qFormat/>
    <w:pPr>
      <w:adjustRightInd w:val="0"/>
      <w:snapToGrid w:val="0"/>
      <w:spacing w:line="240" w:lineRule="auto"/>
      <w:ind w:leftChars="0" w:left="0" w:right="0"/>
      <w:jc w:val="both"/>
    </w:pPr>
    <w:rPr>
      <w:rFonts w:ascii="Arial" w:eastAsia="黑体" w:hAnsi="Arial"/>
      <w:b/>
      <w:iCs/>
      <w:color w:val="000000"/>
      <w:spacing w:val="4"/>
      <w:sz w:val="24"/>
    </w:rPr>
  </w:style>
  <w:style w:type="paragraph" w:customStyle="1" w:styleId="xl83">
    <w:name w:val="xl8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92">
    <w:name w:val="样式9"/>
    <w:basedOn w:val="af9"/>
    <w:qFormat/>
    <w:pPr>
      <w:tabs>
        <w:tab w:val="left" w:pos="5000"/>
      </w:tabs>
      <w:adjustRightInd/>
      <w:snapToGrid/>
      <w:spacing w:line="300" w:lineRule="auto"/>
      <w:jc w:val="center"/>
    </w:pPr>
    <w:rPr>
      <w:rFonts w:ascii="黑体" w:eastAsia="黑体" w:hAnsi="Arial"/>
      <w:color w:val="000000"/>
      <w:kern w:val="0"/>
      <w:sz w:val="24"/>
      <w:szCs w:val="21"/>
    </w:rPr>
  </w:style>
  <w:style w:type="paragraph" w:customStyle="1" w:styleId="1112">
    <w:name w:val="正文缩进111"/>
    <w:basedOn w:val="af9"/>
    <w:qFormat/>
    <w:pPr>
      <w:adjustRightInd/>
      <w:snapToGrid/>
      <w:spacing w:line="240" w:lineRule="auto"/>
      <w:ind w:firstLine="420"/>
    </w:pPr>
    <w:rPr>
      <w:rFonts w:ascii="宋体"/>
      <w:kern w:val="0"/>
      <w:sz w:val="21"/>
      <w:szCs w:val="20"/>
    </w:rPr>
  </w:style>
  <w:style w:type="paragraph" w:customStyle="1" w:styleId="wt4">
    <w:name w:val="wt标题三"/>
    <w:basedOn w:val="31"/>
    <w:qFormat/>
    <w:pPr>
      <w:tabs>
        <w:tab w:val="left" w:pos="720"/>
      </w:tabs>
      <w:adjustRightInd/>
      <w:snapToGrid/>
      <w:spacing w:before="120" w:after="120" w:line="360" w:lineRule="auto"/>
      <w:ind w:firstLineChars="0" w:firstLine="0"/>
      <w:jc w:val="center"/>
    </w:pPr>
    <w:rPr>
      <w:rFonts w:ascii="Arial" w:eastAsia="黑体" w:hAnsi="Arial"/>
      <w:b w:val="0"/>
      <w:color w:val="000000"/>
      <w:kern w:val="0"/>
      <w:sz w:val="28"/>
      <w:shd w:val="clear" w:color="auto" w:fill="FFFFFF"/>
      <w:lang w:val="en-US"/>
    </w:rPr>
  </w:style>
  <w:style w:type="paragraph" w:customStyle="1" w:styleId="xl65">
    <w:name w:val="xl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292">
    <w:name w:val="样式29"/>
    <w:basedOn w:val="af9"/>
    <w:qFormat/>
    <w:pPr>
      <w:keepNext/>
      <w:keepLines/>
      <w:widowControl/>
      <w:spacing w:before="156"/>
      <w:ind w:firstLineChars="0" w:firstLine="0"/>
      <w:jc w:val="left"/>
      <w:outlineLvl w:val="4"/>
    </w:pPr>
    <w:rPr>
      <w:rFonts w:ascii="宋体" w:eastAsia="Times New Roman" w:hAnsi="宋体"/>
      <w:b/>
      <w:bCs/>
      <w:color w:val="000000"/>
      <w:spacing w:val="4"/>
      <w:kern w:val="0"/>
      <w:sz w:val="24"/>
      <w:szCs w:val="20"/>
      <w:shd w:val="clear" w:color="auto" w:fill="FFFFFF"/>
    </w:rPr>
  </w:style>
  <w:style w:type="paragraph" w:customStyle="1" w:styleId="affffffffffffffe">
    <w:name w:val="内封大"/>
    <w:basedOn w:val="afff9"/>
    <w:qFormat/>
    <w:pPr>
      <w:adjustRightInd/>
      <w:snapToGrid/>
      <w:jc w:val="center"/>
    </w:pPr>
    <w:rPr>
      <w:rFonts w:ascii="黑体" w:eastAsia="黑体" w:hAnsi="华文细黑" w:cs="Times New Roman"/>
      <w:b/>
      <w:bCs/>
      <w:kern w:val="0"/>
      <w:sz w:val="48"/>
      <w:szCs w:val="20"/>
    </w:rPr>
  </w:style>
  <w:style w:type="paragraph" w:customStyle="1" w:styleId="1ffe">
    <w:name w:val="样式 样式 标题 1一级标题(章)一级标题 + + 宋体"/>
    <w:basedOn w:val="1ff8"/>
    <w:qFormat/>
    <w:rPr>
      <w:rFonts w:ascii="黑体" w:hAnsi="宋体"/>
      <w:bCs w:val="0"/>
      <w:szCs w:val="32"/>
    </w:rPr>
  </w:style>
  <w:style w:type="paragraph" w:customStyle="1" w:styleId="xl105">
    <w:name w:val="xl1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Char6">
    <w:name w:val="1 Char"/>
    <w:basedOn w:val="af9"/>
    <w:qFormat/>
    <w:pPr>
      <w:widowControl/>
      <w:overflowPunct w:val="0"/>
      <w:autoSpaceDE w:val="0"/>
      <w:autoSpaceDN w:val="0"/>
      <w:spacing w:line="240" w:lineRule="auto"/>
      <w:ind w:firstLineChars="0" w:firstLine="0"/>
      <w:jc w:val="left"/>
      <w:textAlignment w:val="baseline"/>
    </w:pPr>
    <w:rPr>
      <w:rFonts w:ascii="宋体" w:eastAsia="仿宋_GB2312"/>
      <w:b/>
      <w:kern w:val="0"/>
      <w:sz w:val="24"/>
      <w:szCs w:val="20"/>
    </w:rPr>
  </w:style>
  <w:style w:type="paragraph" w:customStyle="1" w:styleId="afffffffffffffff">
    <w:name w:val="注水标题二"/>
    <w:basedOn w:val="2"/>
    <w:qFormat/>
    <w:pPr>
      <w:tabs>
        <w:tab w:val="left" w:pos="716"/>
        <w:tab w:val="left" w:pos="936"/>
        <w:tab w:val="left" w:pos="1001"/>
        <w:tab w:val="left" w:pos="6529"/>
      </w:tabs>
      <w:adjustRightInd/>
      <w:snapToGrid/>
      <w:spacing w:before="120" w:after="120" w:line="360" w:lineRule="auto"/>
      <w:ind w:firstLineChars="0" w:firstLine="0"/>
      <w:jc w:val="left"/>
    </w:pPr>
    <w:rPr>
      <w:bCs/>
      <w:color w:val="000000"/>
      <w:sz w:val="30"/>
      <w:szCs w:val="30"/>
      <w:shd w:val="clear" w:color="auto" w:fill="FFFFFF"/>
    </w:rPr>
  </w:style>
  <w:style w:type="paragraph" w:customStyle="1" w:styleId="xl74">
    <w:name w:val="xl7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0"/>
      <w:szCs w:val="20"/>
    </w:rPr>
  </w:style>
  <w:style w:type="paragraph" w:customStyle="1" w:styleId="xl151">
    <w:name w:val="xl151"/>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150">
    <w:name w:val="样式 行距: 1.5 倍行距"/>
    <w:basedOn w:val="af9"/>
    <w:qFormat/>
    <w:pPr>
      <w:adjustRightInd/>
      <w:snapToGrid/>
      <w:ind w:firstLine="480"/>
    </w:pPr>
    <w:rPr>
      <w:rFonts w:ascii="宋体"/>
      <w:kern w:val="0"/>
      <w:sz w:val="24"/>
      <w:szCs w:val="20"/>
    </w:rPr>
  </w:style>
  <w:style w:type="paragraph" w:customStyle="1" w:styleId="afffffffffffffff0">
    <w:name w:val="一级"/>
    <w:basedOn w:val="1"/>
    <w:qFormat/>
    <w:pPr>
      <w:keepNext w:val="0"/>
      <w:tabs>
        <w:tab w:val="left" w:pos="716"/>
        <w:tab w:val="left" w:pos="851"/>
      </w:tabs>
      <w:snapToGrid/>
      <w:spacing w:afterLines="50" w:after="330" w:line="240" w:lineRule="auto"/>
      <w:ind w:left="851" w:firstLineChars="0" w:hanging="851"/>
      <w:jc w:val="left"/>
      <w:textAlignment w:val="baseline"/>
    </w:pPr>
    <w:rPr>
      <w:rFonts w:eastAsia="Times New Roman"/>
      <w:b/>
      <w:color w:val="000000"/>
      <w:kern w:val="28"/>
      <w:sz w:val="24"/>
      <w:szCs w:val="24"/>
    </w:rPr>
  </w:style>
  <w:style w:type="paragraph" w:customStyle="1" w:styleId="115">
    <w:name w:val="文本块11"/>
    <w:basedOn w:val="af9"/>
    <w:qFormat/>
    <w:pPr>
      <w:snapToGrid/>
      <w:ind w:left="1260" w:right="420" w:firstLineChars="0" w:firstLine="525"/>
      <w:jc w:val="left"/>
      <w:textAlignment w:val="baseline"/>
    </w:pPr>
    <w:rPr>
      <w:rFonts w:ascii="宋体"/>
      <w:kern w:val="0"/>
      <w:sz w:val="24"/>
      <w:szCs w:val="20"/>
    </w:rPr>
  </w:style>
  <w:style w:type="paragraph" w:customStyle="1" w:styleId="824">
    <w:name w:val="8区正文样式24"/>
    <w:basedOn w:val="088125"/>
    <w:qFormat/>
    <w:rPr>
      <w:rFonts w:ascii="宋体" w:hAnsi="宋体"/>
    </w:rPr>
  </w:style>
  <w:style w:type="paragraph" w:customStyle="1" w:styleId="2-01215">
    <w:name w:val="样式 标题 2二级标题 + 黑体 四号 居中 右侧:  -0.12 厘米 行距: 1.5 倍行距"/>
    <w:basedOn w:val="2"/>
    <w:qFormat/>
    <w:pPr>
      <w:tabs>
        <w:tab w:val="left" w:pos="716"/>
        <w:tab w:val="left" w:pos="936"/>
        <w:tab w:val="left" w:pos="1001"/>
        <w:tab w:val="left" w:pos="6529"/>
      </w:tabs>
      <w:adjustRightInd/>
      <w:snapToGrid/>
      <w:spacing w:before="240" w:after="240" w:line="360" w:lineRule="auto"/>
      <w:ind w:right="-70" w:firstLineChars="0" w:firstLine="0"/>
    </w:pPr>
    <w:rPr>
      <w:rFonts w:ascii="宋体" w:eastAsia="宋体" w:hAnsi="宋体"/>
      <w:sz w:val="24"/>
      <w:szCs w:val="24"/>
    </w:rPr>
  </w:style>
  <w:style w:type="paragraph" w:customStyle="1" w:styleId="Enumration">
    <w:name w:val="Enumération"/>
    <w:basedOn w:val="afff5"/>
    <w:qFormat/>
    <w:pPr>
      <w:widowControl/>
      <w:tabs>
        <w:tab w:val="left" w:pos="1211"/>
      </w:tabs>
      <w:adjustRightInd/>
      <w:snapToGrid/>
      <w:spacing w:after="0" w:line="240" w:lineRule="auto"/>
      <w:ind w:leftChars="0" w:left="851" w:firstLineChars="0" w:firstLine="0"/>
    </w:pPr>
    <w:rPr>
      <w:rFonts w:ascii="Arial" w:hAnsi="Arial"/>
      <w:kern w:val="0"/>
      <w:sz w:val="22"/>
      <w:szCs w:val="20"/>
    </w:rPr>
  </w:style>
  <w:style w:type="paragraph" w:customStyle="1" w:styleId="afffffffffffffff1">
    <w:name w:val="其余标题"/>
    <w:basedOn w:val="af9"/>
    <w:qFormat/>
    <w:pPr>
      <w:widowControl/>
      <w:adjustRightInd/>
      <w:snapToGrid/>
      <w:spacing w:beforeLines="50" w:line="240" w:lineRule="auto"/>
      <w:jc w:val="left"/>
    </w:pPr>
    <w:rPr>
      <w:rFonts w:ascii="宋体" w:eastAsia="黑体"/>
      <w:kern w:val="0"/>
      <w:sz w:val="24"/>
      <w:szCs w:val="20"/>
    </w:rPr>
  </w:style>
  <w:style w:type="paragraph" w:customStyle="1" w:styleId="xl30">
    <w:name w:val="xl3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textAlignment w:val="center"/>
    </w:pPr>
    <w:rPr>
      <w:rFonts w:ascii="宋体" w:hAnsi="宋体"/>
      <w:kern w:val="0"/>
      <w:sz w:val="20"/>
      <w:szCs w:val="20"/>
    </w:rPr>
  </w:style>
  <w:style w:type="paragraph" w:customStyle="1" w:styleId="200">
    <w:name w:val="样式20"/>
    <w:basedOn w:val="160"/>
    <w:qFormat/>
  </w:style>
  <w:style w:type="paragraph" w:customStyle="1" w:styleId="CharCharCharCharCharCharCharCharCharCharCharCharCharCharCharCharCharCharChar">
    <w:name w:val="Char Char Char Char Char Char Char Char Char Char Char Char Char Char Char Char Char Char Char"/>
    <w:basedOn w:val="af9"/>
    <w:qFormat/>
    <w:pPr>
      <w:adjustRightInd/>
      <w:snapToGrid/>
      <w:spacing w:line="240" w:lineRule="auto"/>
      <w:ind w:firstLineChars="0" w:firstLine="0"/>
    </w:pPr>
    <w:rPr>
      <w:rFonts w:hAnsi="宋体" w:cs="宋体"/>
      <w:sz w:val="21"/>
    </w:rPr>
  </w:style>
  <w:style w:type="paragraph" w:customStyle="1" w:styleId="151">
    <w:name w:val="样式 日期 + 行距: 1.5 倍行距"/>
    <w:basedOn w:val="31"/>
    <w:qFormat/>
    <w:pPr>
      <w:tabs>
        <w:tab w:val="left" w:pos="720"/>
      </w:tabs>
      <w:adjustRightInd/>
      <w:snapToGrid/>
      <w:spacing w:before="0" w:after="0" w:line="240" w:lineRule="auto"/>
      <w:ind w:firstLineChars="0" w:firstLine="0"/>
      <w:jc w:val="center"/>
    </w:pPr>
    <w:rPr>
      <w:rFonts w:ascii="宋体" w:hAnsi="宋体"/>
      <w:b w:val="0"/>
      <w:bCs w:val="0"/>
      <w:color w:val="000000"/>
      <w:kern w:val="0"/>
      <w:sz w:val="21"/>
      <w:szCs w:val="24"/>
      <w:lang w:val="en-US"/>
    </w:rPr>
  </w:style>
  <w:style w:type="paragraph" w:customStyle="1" w:styleId="wt5">
    <w:name w:val="wt标题二"/>
    <w:basedOn w:val="2"/>
    <w:qFormat/>
    <w:pPr>
      <w:tabs>
        <w:tab w:val="left" w:pos="716"/>
        <w:tab w:val="left" w:pos="936"/>
        <w:tab w:val="left" w:pos="1001"/>
        <w:tab w:val="left" w:pos="6529"/>
      </w:tabs>
      <w:adjustRightInd/>
      <w:spacing w:before="120" w:after="120" w:line="480" w:lineRule="auto"/>
      <w:ind w:firstLineChars="0" w:firstLine="0"/>
      <w:jc w:val="center"/>
    </w:pPr>
    <w:rPr>
      <w:bCs/>
      <w:color w:val="000000"/>
      <w:sz w:val="30"/>
      <w:szCs w:val="30"/>
      <w:shd w:val="clear" w:color="auto" w:fill="FFFFFF"/>
      <w:lang w:val="zh-CN"/>
    </w:rPr>
  </w:style>
  <w:style w:type="paragraph" w:customStyle="1" w:styleId="CharCharCharChar1CharCharCharCharCharChar1CharCharCharCharCharCharCharCharCharCharCharChar11">
    <w:name w:val="Char Char Char Char1 Char Char Char Char Char Char1 Char Char Char Char Char Char Char Char Char Char Char Char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xl135">
    <w:name w:val="xl13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0">
    <w:name w:val="0"/>
    <w:basedOn w:val="af9"/>
    <w:qFormat/>
    <w:pPr>
      <w:widowControl/>
      <w:adjustRightInd/>
      <w:spacing w:line="240" w:lineRule="auto"/>
      <w:ind w:firstLineChars="0" w:firstLine="0"/>
    </w:pPr>
    <w:rPr>
      <w:rFonts w:hAnsi="宋体" w:cs="宋体"/>
      <w:kern w:val="0"/>
      <w:sz w:val="21"/>
      <w:szCs w:val="21"/>
    </w:rPr>
  </w:style>
  <w:style w:type="paragraph" w:customStyle="1" w:styleId="afffffffffffffff2">
    <w:name w:val="吴涛标题一"/>
    <w:basedOn w:val="1"/>
    <w:qFormat/>
    <w:pPr>
      <w:keepLines/>
      <w:tabs>
        <w:tab w:val="left" w:pos="432"/>
        <w:tab w:val="left" w:pos="716"/>
      </w:tabs>
      <w:adjustRightInd/>
      <w:snapToGrid/>
      <w:spacing w:before="120" w:after="120"/>
      <w:ind w:firstLineChars="0" w:firstLine="0"/>
      <w:jc w:val="both"/>
    </w:pPr>
    <w:rPr>
      <w:rFonts w:ascii="宋体" w:eastAsia="黑体"/>
      <w:b/>
      <w:bCs/>
      <w:kern w:val="44"/>
      <w:sz w:val="32"/>
      <w:szCs w:val="32"/>
      <w:shd w:val="clear" w:color="auto" w:fill="FFFFFF"/>
    </w:rPr>
  </w:style>
  <w:style w:type="paragraph" w:customStyle="1" w:styleId="xl144">
    <w:name w:val="xl14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font25">
    <w:name w:val="font25"/>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CharCharChar111">
    <w:name w:val="Char Char Char Char Char Char Char111"/>
    <w:basedOn w:val="af9"/>
    <w:qFormat/>
    <w:pPr>
      <w:adjustRightInd/>
      <w:snapToGrid/>
      <w:spacing w:line="240" w:lineRule="auto"/>
      <w:ind w:firstLineChars="0" w:firstLine="0"/>
    </w:pPr>
    <w:rPr>
      <w:rFonts w:ascii="宋体" w:eastAsia="黑体"/>
      <w:kern w:val="0"/>
      <w:sz w:val="32"/>
      <w:szCs w:val="32"/>
    </w:rPr>
  </w:style>
  <w:style w:type="paragraph" w:customStyle="1" w:styleId="xl220">
    <w:name w:val="xl2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fff">
    <w:name w:val="样式 标题 1 + 宋体 非加粗"/>
    <w:basedOn w:val="1"/>
    <w:qFormat/>
    <w:pPr>
      <w:keepLines/>
      <w:tabs>
        <w:tab w:val="left" w:pos="432"/>
        <w:tab w:val="left" w:pos="716"/>
      </w:tabs>
      <w:adjustRightInd/>
      <w:snapToGrid/>
      <w:spacing w:before="340" w:after="200" w:line="578" w:lineRule="auto"/>
      <w:ind w:firstLineChars="0" w:firstLine="0"/>
      <w:jc w:val="both"/>
    </w:pPr>
    <w:rPr>
      <w:rFonts w:ascii="宋体" w:hAnsi="宋体"/>
      <w:b/>
      <w:kern w:val="44"/>
      <w:sz w:val="24"/>
      <w:szCs w:val="44"/>
      <w:shd w:val="clear" w:color="auto" w:fill="FFFFFF"/>
    </w:rPr>
  </w:style>
  <w:style w:type="paragraph" w:customStyle="1" w:styleId="afffffffffffffff3">
    <w:name w:val="普通"/>
    <w:basedOn w:val="afff9"/>
    <w:qFormat/>
    <w:pPr>
      <w:adjustRightInd/>
      <w:snapToGrid/>
      <w:spacing w:line="660" w:lineRule="atLeast"/>
      <w:ind w:firstLineChars="0" w:firstLine="629"/>
    </w:pPr>
    <w:rPr>
      <w:rFonts w:eastAsia="宋体" w:cs="Times New Roman"/>
      <w:szCs w:val="20"/>
    </w:rPr>
  </w:style>
  <w:style w:type="paragraph" w:customStyle="1" w:styleId="100">
    <w:name w:val="样式10"/>
    <w:basedOn w:val="40"/>
    <w:qFormat/>
    <w:pPr>
      <w:tabs>
        <w:tab w:val="left" w:pos="864"/>
      </w:tabs>
      <w:adjustRightInd/>
      <w:snapToGrid/>
      <w:spacing w:before="0" w:after="0" w:line="360" w:lineRule="auto"/>
      <w:ind w:left="864" w:firstLineChars="0" w:hanging="864"/>
      <w:jc w:val="left"/>
    </w:pPr>
    <w:rPr>
      <w:rFonts w:ascii="楷体_GB2312" w:eastAsia="楷体_GB2312" w:hAnsi="Times New Roman"/>
      <w:b/>
      <w:kern w:val="0"/>
      <w:sz w:val="24"/>
      <w:lang w:bidi="he-IL"/>
    </w:rPr>
  </w:style>
  <w:style w:type="paragraph" w:customStyle="1" w:styleId="CharCharCharCharCharChar1">
    <w:name w:val="Char Char Char Char Char Char1"/>
    <w:basedOn w:val="af9"/>
    <w:qFormat/>
    <w:pPr>
      <w:adjustRightInd/>
      <w:snapToGrid/>
      <w:spacing w:line="240" w:lineRule="auto"/>
      <w:ind w:firstLineChars="0" w:firstLine="0"/>
    </w:pPr>
    <w:rPr>
      <w:rFonts w:ascii="宋体"/>
      <w:kern w:val="0"/>
      <w:sz w:val="21"/>
      <w:szCs w:val="20"/>
    </w:rPr>
  </w:style>
  <w:style w:type="paragraph" w:customStyle="1" w:styleId="xl210">
    <w:name w:val="xl21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50">
    <w:name w:val="xl25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00">
    <w:name w:val="样式 正文（首行缩进两字） + 首行缩进:  0 字符"/>
    <w:basedOn w:val="aff4"/>
    <w:qFormat/>
    <w:pPr>
      <w:adjustRightInd/>
      <w:spacing w:line="440" w:lineRule="exact"/>
      <w:ind w:firstLineChars="0" w:firstLine="482"/>
    </w:pPr>
    <w:rPr>
      <w:rFonts w:ascii="宋体" w:hAnsi="宋体" w:cs="宋体"/>
      <w:color w:val="000000"/>
      <w:sz w:val="24"/>
    </w:rPr>
  </w:style>
  <w:style w:type="paragraph" w:customStyle="1" w:styleId="180">
    <w:name w:val="样式18"/>
    <w:basedOn w:val="160"/>
    <w:qFormat/>
  </w:style>
  <w:style w:type="paragraph" w:customStyle="1" w:styleId="xl142">
    <w:name w:val="xl14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
    <w:name w:val="Char Char Char Char Char Char"/>
    <w:basedOn w:val="af9"/>
    <w:qFormat/>
    <w:pPr>
      <w:adjustRightInd/>
      <w:snapToGrid/>
      <w:spacing w:line="240" w:lineRule="auto"/>
      <w:ind w:firstLineChars="0" w:firstLine="0"/>
    </w:pPr>
    <w:rPr>
      <w:rFonts w:ascii="宋体"/>
      <w:kern w:val="0"/>
      <w:sz w:val="21"/>
      <w:szCs w:val="20"/>
    </w:rPr>
  </w:style>
  <w:style w:type="paragraph" w:customStyle="1" w:styleId="afffffffffffffff4">
    <w:name w:val="样式 样式 日期 + 宋体 四号 加粗 + 小四"/>
    <w:basedOn w:val="affffffffffffff7"/>
    <w:qFormat/>
    <w:rPr>
      <w:bCs w:val="0"/>
      <w:sz w:val="24"/>
    </w:rPr>
  </w:style>
  <w:style w:type="paragraph" w:customStyle="1" w:styleId="font22">
    <w:name w:val="font22"/>
    <w:basedOn w:val="af9"/>
    <w:qFormat/>
    <w:pPr>
      <w:widowControl/>
      <w:adjustRightInd/>
      <w:snapToGrid/>
      <w:spacing w:before="100" w:beforeAutospacing="1" w:after="100" w:afterAutospacing="1" w:line="240" w:lineRule="auto"/>
      <w:ind w:firstLineChars="0" w:firstLine="0"/>
      <w:jc w:val="left"/>
    </w:pPr>
    <w:rPr>
      <w:kern w:val="0"/>
      <w:sz w:val="24"/>
    </w:rPr>
  </w:style>
  <w:style w:type="paragraph" w:customStyle="1" w:styleId="xl147">
    <w:name w:val="xl14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afffffffffffffff5">
    <w:name w:val="样式 纯文本普通文字 + 黑体 四号 加粗"/>
    <w:basedOn w:val="afff9"/>
    <w:qFormat/>
    <w:pPr>
      <w:keepNext/>
      <w:tabs>
        <w:tab w:val="left" w:pos="720"/>
      </w:tabs>
      <w:snapToGrid/>
      <w:spacing w:line="240" w:lineRule="auto"/>
      <w:ind w:left="720" w:firstLineChars="0" w:hanging="720"/>
      <w:textAlignment w:val="baseline"/>
    </w:pPr>
    <w:rPr>
      <w:rFonts w:ascii="黑体" w:eastAsia="黑体" w:hAnsi="黑体" w:cs="Times New Roman"/>
      <w:b/>
      <w:bCs/>
      <w:kern w:val="0"/>
      <w:szCs w:val="20"/>
    </w:rPr>
  </w:style>
  <w:style w:type="paragraph" w:customStyle="1" w:styleId="xl133">
    <w:name w:val="xl13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fff6">
    <w:name w:val="正文(首行缩进) Char"/>
    <w:basedOn w:val="af9"/>
    <w:qFormat/>
    <w:pPr>
      <w:spacing w:line="300" w:lineRule="auto"/>
    </w:pPr>
    <w:rPr>
      <w:rFonts w:ascii="宋体" w:hAnsi="宋体"/>
      <w:kern w:val="0"/>
      <w:sz w:val="24"/>
      <w:szCs w:val="20"/>
    </w:rPr>
  </w:style>
  <w:style w:type="paragraph" w:customStyle="1" w:styleId="xl131">
    <w:name w:val="xl13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zlyzw">
    <w:name w:val="zlyzw"/>
    <w:basedOn w:val="af9"/>
    <w:qFormat/>
    <w:pPr>
      <w:autoSpaceDE w:val="0"/>
      <w:autoSpaceDN w:val="0"/>
      <w:snapToGrid/>
      <w:spacing w:line="240" w:lineRule="auto"/>
      <w:ind w:firstLine="454"/>
    </w:pPr>
    <w:rPr>
      <w:rFonts w:ascii="宋体"/>
      <w:color w:val="000000"/>
      <w:kern w:val="0"/>
      <w:sz w:val="24"/>
      <w:szCs w:val="20"/>
      <w:lang w:val="zh-CN"/>
    </w:rPr>
  </w:style>
  <w:style w:type="paragraph" w:customStyle="1" w:styleId="xl53">
    <w:name w:val="xl5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afffffffffffffff6">
    <w:name w:val="公式"/>
    <w:basedOn w:val="afffff5"/>
    <w:qFormat/>
    <w:pPr>
      <w:adjustRightInd/>
      <w:spacing w:before="120" w:line="240" w:lineRule="auto"/>
      <w:jc w:val="right"/>
    </w:pPr>
    <w:rPr>
      <w:rFonts w:ascii="Times New Roman" w:eastAsia="宋体" w:hAnsi="Times New Roman" w:cs="Times New Roman"/>
      <w:sz w:val="24"/>
    </w:rPr>
  </w:style>
  <w:style w:type="paragraph" w:customStyle="1" w:styleId="CharCharCharCharCharCharChar15">
    <w:name w:val="Char Char Char Char Char Char Char15"/>
    <w:basedOn w:val="af9"/>
    <w:uiPriority w:val="99"/>
    <w:qFormat/>
    <w:pPr>
      <w:adjustRightInd/>
      <w:snapToGrid/>
      <w:spacing w:line="240" w:lineRule="auto"/>
      <w:ind w:firstLineChars="0" w:firstLine="0"/>
    </w:pPr>
    <w:rPr>
      <w:rFonts w:ascii="宋体"/>
      <w:kern w:val="0"/>
      <w:sz w:val="21"/>
      <w:szCs w:val="20"/>
    </w:rPr>
  </w:style>
  <w:style w:type="paragraph" w:customStyle="1" w:styleId="xl159">
    <w:name w:val="xl159"/>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24">
    <w:name w:val="font24"/>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18"/>
      <w:szCs w:val="18"/>
    </w:rPr>
  </w:style>
  <w:style w:type="paragraph" w:customStyle="1" w:styleId="ParaCharCharCharCharCharCharCharCharCharCharCharCharCharCharChar">
    <w:name w:val="默认段落字体 Para Char Char Char Char Char Char Char Char Char Char Char Char Char Char Char"/>
    <w:basedOn w:val="affb"/>
    <w:qFormat/>
    <w:pPr>
      <w:adjustRightInd/>
      <w:snapToGrid/>
      <w:spacing w:line="240" w:lineRule="auto"/>
      <w:ind w:firstLineChars="0" w:firstLine="0"/>
    </w:pPr>
    <w:rPr>
      <w:rFonts w:ascii="Tahoma" w:hAnsi="Tahoma"/>
      <w:sz w:val="24"/>
    </w:rPr>
  </w:style>
  <w:style w:type="paragraph" w:customStyle="1" w:styleId="xl212">
    <w:name w:val="xl2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110">
    <w:name w:val="正文文本 211"/>
    <w:basedOn w:val="af9"/>
    <w:qFormat/>
    <w:pPr>
      <w:snapToGrid/>
      <w:spacing w:line="240" w:lineRule="auto"/>
      <w:ind w:firstLineChars="0" w:firstLine="0"/>
      <w:jc w:val="left"/>
      <w:textAlignment w:val="baseline"/>
    </w:pPr>
    <w:rPr>
      <w:rFonts w:ascii="宋体"/>
      <w:kern w:val="0"/>
      <w:szCs w:val="20"/>
    </w:rPr>
  </w:style>
  <w:style w:type="paragraph" w:customStyle="1" w:styleId="1113">
    <w:name w:val="文本块111"/>
    <w:basedOn w:val="af9"/>
    <w:qFormat/>
    <w:pPr>
      <w:snapToGrid/>
      <w:ind w:left="1260" w:right="420" w:firstLineChars="0" w:firstLine="525"/>
      <w:jc w:val="left"/>
      <w:textAlignment w:val="baseline"/>
    </w:pPr>
    <w:rPr>
      <w:rFonts w:ascii="宋体"/>
      <w:kern w:val="0"/>
      <w:sz w:val="24"/>
      <w:szCs w:val="20"/>
    </w:rPr>
  </w:style>
  <w:style w:type="paragraph" w:customStyle="1" w:styleId="font17">
    <w:name w:val="font17"/>
    <w:basedOn w:val="af9"/>
    <w:qFormat/>
    <w:pPr>
      <w:widowControl/>
      <w:adjustRightInd/>
      <w:snapToGrid/>
      <w:spacing w:before="100" w:beforeAutospacing="1" w:after="100" w:afterAutospacing="1" w:line="240" w:lineRule="auto"/>
      <w:ind w:firstLineChars="0" w:firstLine="0"/>
      <w:jc w:val="left"/>
    </w:pPr>
    <w:rPr>
      <w:kern w:val="0"/>
      <w:sz w:val="21"/>
      <w:szCs w:val="21"/>
    </w:rPr>
  </w:style>
  <w:style w:type="paragraph" w:customStyle="1" w:styleId="xl227">
    <w:name w:val="xl227"/>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00">
    <w:name w:val="xl2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87">
    <w:name w:val="xl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7">
    <w:name w:val="正文内容"/>
    <w:basedOn w:val="af9"/>
    <w:qFormat/>
    <w:pPr>
      <w:adjustRightInd/>
      <w:snapToGrid/>
      <w:spacing w:line="240" w:lineRule="auto"/>
    </w:pPr>
    <w:rPr>
      <w:rFonts w:ascii="宋体"/>
      <w:kern w:val="0"/>
      <w:sz w:val="24"/>
      <w:szCs w:val="20"/>
    </w:rPr>
  </w:style>
  <w:style w:type="paragraph" w:customStyle="1" w:styleId="250">
    <w:name w:val="样式25"/>
    <w:basedOn w:val="af9"/>
    <w:qFormat/>
    <w:pPr>
      <w:adjustRightInd/>
      <w:snapToGrid/>
      <w:spacing w:line="240" w:lineRule="auto"/>
      <w:jc w:val="center"/>
    </w:pPr>
    <w:rPr>
      <w:rFonts w:ascii="宋体" w:hAnsi="宋体"/>
      <w:kern w:val="0"/>
      <w:sz w:val="21"/>
      <w:szCs w:val="21"/>
    </w:rPr>
  </w:style>
  <w:style w:type="paragraph" w:customStyle="1" w:styleId="afffffffffffffff8">
    <w:name w:val="标准"/>
    <w:basedOn w:val="af9"/>
    <w:qFormat/>
    <w:pPr>
      <w:widowControl/>
      <w:wordWrap w:val="0"/>
      <w:overflowPunct w:val="0"/>
      <w:autoSpaceDE w:val="0"/>
      <w:autoSpaceDN w:val="0"/>
      <w:snapToGrid/>
      <w:spacing w:line="240" w:lineRule="auto"/>
      <w:ind w:firstLineChars="0" w:firstLine="1100"/>
      <w:textAlignment w:val="baseline"/>
    </w:pPr>
    <w:rPr>
      <w:rFonts w:ascii="楷体_GB2312" w:eastAsia="楷体_GB2312" w:hAnsi="MS Sans Serif"/>
      <w:kern w:val="0"/>
      <w:szCs w:val="20"/>
    </w:rPr>
  </w:style>
  <w:style w:type="paragraph" w:customStyle="1" w:styleId="afffffffffffffff9">
    <w:name w:val="表格内字加粗"/>
    <w:basedOn w:val="afff3"/>
    <w:next w:val="afff3"/>
    <w:qFormat/>
    <w:pPr>
      <w:adjustRightInd/>
      <w:snapToGrid/>
      <w:spacing w:after="0" w:line="240" w:lineRule="auto"/>
      <w:ind w:firstLineChars="0" w:firstLine="0"/>
      <w:jc w:val="center"/>
    </w:pPr>
    <w:rPr>
      <w:rFonts w:ascii="宋体" w:eastAsia="宋体" w:hAnsi="宋体" w:cs="Times New Roman"/>
      <w:bCs/>
      <w:sz w:val="21"/>
      <w:szCs w:val="21"/>
    </w:rPr>
  </w:style>
  <w:style w:type="paragraph" w:customStyle="1" w:styleId="xl139">
    <w:name w:val="xl13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36">
    <w:name w:val="xl1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5th55Char103">
    <w:name w:val="样式 标题 5th标题 5标题二标题 5 Char + 首行缩进:  1.03 厘米"/>
    <w:basedOn w:val="51"/>
    <w:qFormat/>
    <w:pPr>
      <w:tabs>
        <w:tab w:val="clear" w:pos="377"/>
        <w:tab w:val="clear" w:pos="1247"/>
        <w:tab w:val="left" w:pos="964"/>
      </w:tabs>
      <w:adjustRightInd/>
      <w:snapToGrid/>
      <w:spacing w:before="120" w:beforeAutospacing="0" w:after="120" w:line="240" w:lineRule="auto"/>
      <w:ind w:left="1008" w:firstLineChars="0" w:hanging="1008"/>
      <w:jc w:val="left"/>
    </w:pPr>
    <w:rPr>
      <w:rFonts w:ascii="Arial" w:hAnsi="Arial" w:cs="宋体"/>
      <w:spacing w:val="4"/>
      <w:sz w:val="24"/>
      <w:szCs w:val="20"/>
      <w:lang w:val="en-US"/>
    </w:rPr>
  </w:style>
  <w:style w:type="paragraph" w:customStyle="1" w:styleId="1215">
    <w:name w:val="样式 (符号) 宋体 段前: 12 磅 行距: 1.5 倍行距"/>
    <w:basedOn w:val="af9"/>
    <w:qFormat/>
    <w:pPr>
      <w:adjustRightInd/>
      <w:snapToGrid/>
      <w:ind w:firstLineChars="199" w:firstLine="199"/>
    </w:pPr>
    <w:rPr>
      <w:rFonts w:ascii="宋体" w:hAnsi="宋体"/>
      <w:kern w:val="0"/>
      <w:sz w:val="24"/>
      <w:szCs w:val="20"/>
    </w:rPr>
  </w:style>
  <w:style w:type="paragraph" w:customStyle="1" w:styleId="51th55Char0">
    <w:name w:val="样式 标题 51)项无序号，小四黑常规，空两字th标题 5标题二标题 5 Char + (西文) 宋体 (中文) ..."/>
    <w:basedOn w:val="51"/>
    <w:qFormat/>
    <w:pPr>
      <w:tabs>
        <w:tab w:val="clear" w:pos="377"/>
        <w:tab w:val="clear" w:pos="1247"/>
        <w:tab w:val="left" w:pos="964"/>
      </w:tabs>
      <w:spacing w:before="0" w:beforeAutospacing="0" w:after="0" w:line="360" w:lineRule="auto"/>
      <w:ind w:left="1008" w:firstLineChars="0" w:hanging="1008"/>
      <w:jc w:val="left"/>
    </w:pPr>
    <w:rPr>
      <w:rFonts w:ascii="宋体" w:eastAsia="宋体" w:hAnsi="宋体"/>
      <w:b/>
      <w:bCs w:val="0"/>
      <w:spacing w:val="4"/>
      <w:sz w:val="24"/>
      <w:szCs w:val="24"/>
      <w:lang w:val="en-US"/>
    </w:rPr>
  </w:style>
  <w:style w:type="paragraph" w:customStyle="1" w:styleId="CharCharCharCharCharCharCharCh">
    <w:name w:val="样式 纯文本普通文字普通文字 Char Char普通文字 Char Char Char普通文字 Char Char Ch..."/>
    <w:basedOn w:val="afff9"/>
    <w:qFormat/>
    <w:pPr>
      <w:adjustRightInd/>
      <w:snapToGrid/>
      <w:spacing w:line="324" w:lineRule="auto"/>
      <w:ind w:firstLineChars="204" w:firstLine="204"/>
    </w:pPr>
    <w:rPr>
      <w:rFonts w:ascii="Times New Roman" w:eastAsia="宋体" w:hAnsi="Times New Roman" w:cs="宋体"/>
      <w:sz w:val="24"/>
      <w:szCs w:val="24"/>
    </w:rPr>
  </w:style>
  <w:style w:type="paragraph" w:customStyle="1" w:styleId="xl145">
    <w:name w:val="xl14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1">
    <w:name w:val="Char1 Char Char1 Char1"/>
    <w:basedOn w:val="af9"/>
    <w:qFormat/>
    <w:pPr>
      <w:adjustRightInd/>
      <w:snapToGrid/>
      <w:spacing w:line="240" w:lineRule="auto"/>
      <w:ind w:firstLineChars="0" w:firstLine="0"/>
    </w:pPr>
    <w:rPr>
      <w:rFonts w:ascii="宋体"/>
      <w:kern w:val="0"/>
      <w:sz w:val="21"/>
      <w:szCs w:val="20"/>
    </w:rPr>
  </w:style>
  <w:style w:type="paragraph" w:customStyle="1" w:styleId="xl120">
    <w:name w:val="xl1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afffffffffffffffa">
    <w:name w:val="图名"/>
    <w:basedOn w:val="af9"/>
    <w:next w:val="af9"/>
    <w:qFormat/>
    <w:pPr>
      <w:autoSpaceDE w:val="0"/>
      <w:autoSpaceDN w:val="0"/>
      <w:adjustRightInd/>
      <w:spacing w:beforeLines="30" w:afterLines="50" w:line="240" w:lineRule="auto"/>
      <w:ind w:firstLineChars="0" w:firstLine="0"/>
      <w:jc w:val="center"/>
    </w:pPr>
    <w:rPr>
      <w:rFonts w:ascii="宋体" w:eastAsia="黑体"/>
      <w:kern w:val="0"/>
      <w:sz w:val="24"/>
      <w:szCs w:val="20"/>
    </w:rPr>
  </w:style>
  <w:style w:type="paragraph" w:customStyle="1" w:styleId="afffffffffffffffb">
    <w:name w:val="报告样式"/>
    <w:basedOn w:val="af9"/>
    <w:qFormat/>
    <w:pPr>
      <w:spacing w:line="400" w:lineRule="exact"/>
    </w:pPr>
    <w:rPr>
      <w:rFonts w:ascii="宋体"/>
      <w:kern w:val="0"/>
      <w:sz w:val="24"/>
      <w:szCs w:val="20"/>
    </w:rPr>
  </w:style>
  <w:style w:type="paragraph" w:customStyle="1" w:styleId="xl61">
    <w:name w:val="xl6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140">
    <w:name w:val="xl1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1dpe">
    <w:name w:val="标题1dpe"/>
    <w:basedOn w:val="1"/>
    <w:next w:val="2"/>
    <w:qFormat/>
    <w:pPr>
      <w:keepNext w:val="0"/>
      <w:keepLines/>
      <w:tabs>
        <w:tab w:val="left" w:pos="405"/>
        <w:tab w:val="left" w:pos="716"/>
      </w:tabs>
      <w:adjustRightInd/>
      <w:snapToGrid/>
      <w:spacing w:before="300" w:after="200"/>
      <w:ind w:left="405" w:firstLineChars="0" w:hanging="405"/>
    </w:pPr>
    <w:rPr>
      <w:rFonts w:ascii="Arial" w:hAnsi="Arial"/>
      <w:kern w:val="28"/>
      <w:szCs w:val="52"/>
      <w:shd w:val="clear" w:color="auto" w:fill="FFFFFF"/>
    </w:rPr>
  </w:style>
  <w:style w:type="paragraph" w:customStyle="1" w:styleId="xl47">
    <w:name w:val="xl47"/>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color w:val="000000"/>
      <w:kern w:val="0"/>
      <w:sz w:val="24"/>
      <w:szCs w:val="20"/>
    </w:rPr>
  </w:style>
  <w:style w:type="paragraph" w:customStyle="1" w:styleId="CharCharChar10">
    <w:name w:val="Char Char Char1"/>
    <w:basedOn w:val="af9"/>
    <w:qFormat/>
    <w:pPr>
      <w:adjustRightInd/>
      <w:snapToGrid/>
      <w:spacing w:line="240" w:lineRule="auto"/>
      <w:ind w:firstLineChars="0" w:firstLine="0"/>
    </w:pPr>
    <w:rPr>
      <w:rFonts w:ascii="宋体"/>
      <w:kern w:val="0"/>
      <w:sz w:val="21"/>
      <w:szCs w:val="20"/>
    </w:rPr>
  </w:style>
  <w:style w:type="paragraph" w:customStyle="1" w:styleId="xl75">
    <w:name w:val="xl75"/>
    <w:basedOn w:val="af9"/>
    <w:qFormat/>
    <w:pPr>
      <w:widowControl/>
      <w:pBdr>
        <w:top w:val="single" w:sz="4" w:space="0" w:color="auto"/>
        <w:left w:val="single" w:sz="4" w:space="0" w:color="auto"/>
        <w:bottom w:val="single" w:sz="4" w:space="0" w:color="auto"/>
        <w:right w:val="single" w:sz="4" w:space="0" w:color="auto"/>
      </w:pBdr>
      <w:shd w:val="clear" w:color="auto" w:fill="FF99CC"/>
      <w:adjustRightInd/>
      <w:snapToGrid/>
      <w:spacing w:before="100" w:beforeAutospacing="1" w:after="100" w:afterAutospacing="1" w:line="240" w:lineRule="auto"/>
      <w:ind w:firstLineChars="0" w:firstLine="0"/>
      <w:jc w:val="center"/>
    </w:pPr>
    <w:rPr>
      <w:rFonts w:ascii="宋体" w:hAnsi="宋体"/>
      <w:kern w:val="0"/>
      <w:sz w:val="20"/>
      <w:szCs w:val="20"/>
    </w:rPr>
  </w:style>
  <w:style w:type="paragraph" w:customStyle="1" w:styleId="1fff0">
    <w:name w:val="常用副标题1 + 宋体"/>
    <w:basedOn w:val="af9"/>
    <w:qFormat/>
    <w:pPr>
      <w:keepNext/>
      <w:keepLines/>
      <w:adjustRightInd/>
      <w:snapToGrid/>
      <w:spacing w:line="240" w:lineRule="auto"/>
      <w:ind w:firstLineChars="0" w:firstLine="0"/>
      <w:outlineLvl w:val="0"/>
    </w:pPr>
    <w:rPr>
      <w:rFonts w:ascii="宋体" w:hAnsi="宋体" w:cs="宋体"/>
      <w:b/>
      <w:bCs/>
      <w:kern w:val="44"/>
      <w:szCs w:val="44"/>
    </w:rPr>
  </w:style>
  <w:style w:type="paragraph" w:customStyle="1" w:styleId="xl109">
    <w:name w:val="xl10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143">
    <w:name w:val="xl14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ffffffffffffffc">
    <w:name w:val="图表名称"/>
    <w:basedOn w:val="af9"/>
    <w:next w:val="2b"/>
    <w:link w:val="Charfff7"/>
    <w:qFormat/>
    <w:pPr>
      <w:adjustRightInd/>
      <w:snapToGrid/>
      <w:spacing w:beforeLines="50" w:afterLines="50" w:line="240" w:lineRule="auto"/>
      <w:jc w:val="center"/>
    </w:pPr>
    <w:rPr>
      <w:rFonts w:ascii="宋体" w:eastAsia="黑体"/>
      <w:kern w:val="0"/>
      <w:sz w:val="24"/>
      <w:szCs w:val="20"/>
    </w:rPr>
  </w:style>
  <w:style w:type="paragraph" w:customStyle="1" w:styleId="xl223">
    <w:name w:val="xl2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1CharChar1CharCharCharChar1">
    <w:name w:val="Char1 Char Char1 Char Char Char Char1"/>
    <w:basedOn w:val="af9"/>
    <w:qFormat/>
    <w:pPr>
      <w:adjustRightInd/>
      <w:snapToGrid/>
      <w:spacing w:line="240" w:lineRule="auto"/>
      <w:ind w:firstLineChars="0" w:firstLine="0"/>
    </w:pPr>
    <w:rPr>
      <w:rFonts w:ascii="宋体"/>
      <w:kern w:val="0"/>
      <w:sz w:val="21"/>
      <w:szCs w:val="20"/>
    </w:rPr>
  </w:style>
  <w:style w:type="paragraph" w:customStyle="1" w:styleId="xl80">
    <w:name w:val="xl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d">
    <w:name w:val="吴涛标题三"/>
    <w:basedOn w:val="31"/>
    <w:qFormat/>
    <w:pPr>
      <w:tabs>
        <w:tab w:val="left" w:pos="720"/>
      </w:tabs>
      <w:adjustRightInd/>
      <w:snapToGrid/>
      <w:spacing w:before="120" w:after="120" w:line="360" w:lineRule="auto"/>
      <w:ind w:firstLineChars="0" w:firstLine="0"/>
      <w:jc w:val="left"/>
    </w:pPr>
    <w:rPr>
      <w:rFonts w:ascii="黑体" w:eastAsia="黑体" w:hAnsi="宋体"/>
      <w:bCs w:val="0"/>
      <w:color w:val="000000"/>
      <w:kern w:val="0"/>
      <w:sz w:val="28"/>
      <w:szCs w:val="28"/>
      <w:shd w:val="clear" w:color="auto" w:fill="FFFFFF"/>
      <w:lang w:val="en-US"/>
    </w:rPr>
  </w:style>
  <w:style w:type="paragraph" w:customStyle="1" w:styleId="cs10additiveDefaultPa">
    <w:name w:val="cs10 additive Default Pa"/>
    <w:qFormat/>
    <w:pPr>
      <w:widowControl w:val="0"/>
      <w:autoSpaceDE w:val="0"/>
      <w:autoSpaceDN w:val="0"/>
      <w:adjustRightInd w:val="0"/>
      <w:jc w:val="center"/>
    </w:pPr>
    <w:rPr>
      <w:rFonts w:ascii="Times New Roman" w:eastAsia="宋体" w:hAnsi="Times New Roman" w:cs="Times New Roman"/>
    </w:rPr>
  </w:style>
  <w:style w:type="paragraph" w:customStyle="1" w:styleId="xl238">
    <w:name w:val="xl23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242">
    <w:name w:val="样式 行距: 固定值 24 磅"/>
    <w:basedOn w:val="af9"/>
    <w:next w:val="31"/>
    <w:qFormat/>
    <w:pPr>
      <w:adjustRightInd/>
      <w:snapToGrid/>
      <w:spacing w:line="480" w:lineRule="exact"/>
      <w:ind w:firstLineChars="150" w:firstLine="360"/>
    </w:pPr>
    <w:rPr>
      <w:rFonts w:ascii="宋体" w:hAnsi="宋体" w:cs="宋体"/>
      <w:kern w:val="0"/>
      <w:sz w:val="24"/>
      <w:szCs w:val="20"/>
    </w:rPr>
  </w:style>
  <w:style w:type="paragraph" w:customStyle="1" w:styleId="xl94">
    <w:name w:val="xl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44">
    <w:name w:val="xl44"/>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xl122">
    <w:name w:val="xl1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99">
    <w:name w:val="xl9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158">
    <w:name w:val="xl15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73">
    <w:name w:val="样式7"/>
    <w:basedOn w:val="af9"/>
    <w:link w:val="7Char"/>
    <w:qFormat/>
    <w:pPr>
      <w:adjustRightInd/>
      <w:snapToGrid/>
      <w:spacing w:line="300" w:lineRule="auto"/>
      <w:ind w:firstLine="500"/>
    </w:pPr>
    <w:rPr>
      <w:rFonts w:ascii="宋体" w:hAnsi="宋体"/>
      <w:kern w:val="0"/>
      <w:sz w:val="24"/>
      <w:szCs w:val="20"/>
    </w:rPr>
  </w:style>
  <w:style w:type="paragraph" w:customStyle="1" w:styleId="xl153">
    <w:name w:val="xl153"/>
    <w:basedOn w:val="af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93">
    <w:name w:val="xl9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225">
    <w:name w:val="xl22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p16">
    <w:name w:val="p16"/>
    <w:basedOn w:val="af9"/>
    <w:qFormat/>
    <w:pPr>
      <w:widowControl/>
      <w:adjustRightInd/>
      <w:snapToGrid/>
      <w:spacing w:line="240" w:lineRule="auto"/>
      <w:ind w:firstLineChars="0" w:firstLine="0"/>
    </w:pPr>
    <w:rPr>
      <w:rFonts w:ascii="宋体" w:hAnsi="宋体" w:cs="宋体"/>
      <w:kern w:val="0"/>
      <w:sz w:val="21"/>
      <w:szCs w:val="21"/>
    </w:rPr>
  </w:style>
  <w:style w:type="paragraph" w:customStyle="1" w:styleId="rong1">
    <w:name w:val="rong正1"/>
    <w:basedOn w:val="af9"/>
    <w:qFormat/>
    <w:pPr>
      <w:widowControl/>
      <w:adjustRightInd/>
      <w:snapToGrid/>
      <w:spacing w:line="300" w:lineRule="auto"/>
    </w:pPr>
    <w:rPr>
      <w:rFonts w:ascii="宋体"/>
      <w:kern w:val="0"/>
      <w:sz w:val="24"/>
      <w:szCs w:val="20"/>
    </w:rPr>
  </w:style>
  <w:style w:type="paragraph" w:customStyle="1" w:styleId="CharCharCharCharCharCharCharCharCharCharCharCharChar">
    <w:name w:val="Char Char Char Char Char Char Char Char Char Char Char Char Char"/>
    <w:basedOn w:val="af9"/>
    <w:qFormat/>
    <w:pPr>
      <w:adjustRightInd/>
      <w:snapToGrid/>
      <w:spacing w:line="240" w:lineRule="auto"/>
      <w:ind w:firstLineChars="0" w:firstLine="0"/>
    </w:pPr>
    <w:rPr>
      <w:sz w:val="21"/>
    </w:rPr>
  </w:style>
  <w:style w:type="paragraph" w:customStyle="1" w:styleId="1fff1">
    <w:name w:val="常用标题 1"/>
    <w:basedOn w:val="1"/>
    <w:qFormat/>
    <w:pPr>
      <w:keepLines/>
      <w:tabs>
        <w:tab w:val="left" w:pos="432"/>
        <w:tab w:val="left" w:pos="716"/>
      </w:tabs>
      <w:adjustRightInd/>
      <w:snapToGrid/>
      <w:spacing w:before="120" w:after="120" w:line="240" w:lineRule="auto"/>
      <w:ind w:firstLineChars="0" w:firstLine="0"/>
      <w:jc w:val="both"/>
    </w:pPr>
    <w:rPr>
      <w:b/>
      <w:bCs/>
      <w:kern w:val="44"/>
      <w:szCs w:val="44"/>
    </w:rPr>
  </w:style>
  <w:style w:type="paragraph" w:customStyle="1" w:styleId="xl231">
    <w:name w:val="xl2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Char32">
    <w:name w:val="Char3"/>
    <w:basedOn w:val="af9"/>
    <w:qFormat/>
    <w:pPr>
      <w:adjustRightInd/>
      <w:snapToGrid/>
      <w:spacing w:line="240" w:lineRule="auto"/>
      <w:ind w:firstLineChars="0" w:firstLine="0"/>
    </w:pPr>
    <w:rPr>
      <w:rFonts w:ascii="宋体"/>
      <w:kern w:val="0"/>
      <w:sz w:val="21"/>
      <w:szCs w:val="20"/>
    </w:rPr>
  </w:style>
  <w:style w:type="paragraph" w:customStyle="1" w:styleId="CharCharChar1Char1">
    <w:name w:val="Char Char Char1 Char1"/>
    <w:basedOn w:val="af9"/>
    <w:qFormat/>
    <w:pPr>
      <w:adjustRightInd/>
      <w:snapToGrid/>
      <w:spacing w:line="240" w:lineRule="auto"/>
    </w:pPr>
    <w:rPr>
      <w:rFonts w:ascii="宋体"/>
      <w:kern w:val="0"/>
      <w:sz w:val="24"/>
      <w:szCs w:val="20"/>
    </w:rPr>
  </w:style>
  <w:style w:type="paragraph" w:customStyle="1" w:styleId="4b">
    <w:name w:val="标题 4 + 宋体"/>
    <w:basedOn w:val="31"/>
    <w:qFormat/>
    <w:pPr>
      <w:tabs>
        <w:tab w:val="left" w:pos="720"/>
      </w:tabs>
      <w:adjustRightInd/>
      <w:snapToGrid/>
      <w:spacing w:before="0" w:after="0" w:line="240" w:lineRule="auto"/>
      <w:ind w:firstLineChars="0" w:firstLine="0"/>
      <w:outlineLvl w:val="3"/>
    </w:pPr>
    <w:rPr>
      <w:rFonts w:ascii="宋体" w:eastAsia="黑体" w:hAnsi="宋体"/>
      <w:b w:val="0"/>
      <w:color w:val="000000"/>
      <w:kern w:val="0"/>
      <w:sz w:val="24"/>
      <w:shd w:val="clear" w:color="auto" w:fill="FFFFFF"/>
      <w:lang w:val="en-US"/>
    </w:rPr>
  </w:style>
  <w:style w:type="paragraph" w:customStyle="1" w:styleId="afffffffffffffffe">
    <w:name w:val="表中字左"/>
    <w:basedOn w:val="afffffff0"/>
    <w:qFormat/>
    <w:pPr>
      <w:widowControl w:val="0"/>
      <w:tabs>
        <w:tab w:val="clear" w:pos="5375"/>
      </w:tabs>
      <w:adjustRightInd/>
      <w:snapToGrid/>
      <w:spacing w:line="320" w:lineRule="exact"/>
      <w:jc w:val="left"/>
    </w:pPr>
    <w:rPr>
      <w:rFonts w:cs="Times New Roman"/>
      <w:b/>
      <w:bCs/>
      <w:color w:val="000000"/>
      <w:sz w:val="21"/>
      <w:szCs w:val="28"/>
    </w:rPr>
  </w:style>
  <w:style w:type="paragraph" w:customStyle="1" w:styleId="93">
    <w:name w:val="9"/>
    <w:qFormat/>
    <w:pPr>
      <w:widowControl w:val="0"/>
      <w:jc w:val="both"/>
    </w:pPr>
    <w:rPr>
      <w:rFonts w:ascii="宋体" w:eastAsia="宋体" w:hAnsi="Times New Roman" w:cs="Times New Roman"/>
      <w:sz w:val="21"/>
    </w:rPr>
  </w:style>
  <w:style w:type="paragraph" w:customStyle="1" w:styleId="3110">
    <w:name w:val="正文文本缩进 311"/>
    <w:basedOn w:val="af9"/>
    <w:qFormat/>
    <w:pPr>
      <w:snapToGrid/>
      <w:spacing w:line="300" w:lineRule="auto"/>
      <w:ind w:right="418" w:firstLineChars="0" w:firstLine="560"/>
      <w:jc w:val="left"/>
      <w:textAlignment w:val="baseline"/>
    </w:pPr>
    <w:rPr>
      <w:rFonts w:ascii="宋体"/>
      <w:kern w:val="0"/>
      <w:szCs w:val="20"/>
    </w:rPr>
  </w:style>
  <w:style w:type="paragraph" w:customStyle="1" w:styleId="font18">
    <w:name w:val="font18"/>
    <w:basedOn w:val="af9"/>
    <w:qFormat/>
    <w:pPr>
      <w:widowControl/>
      <w:adjustRightInd/>
      <w:snapToGrid/>
      <w:spacing w:before="100" w:beforeAutospacing="1" w:after="100" w:afterAutospacing="1" w:line="240" w:lineRule="auto"/>
      <w:ind w:firstLineChars="0" w:firstLine="0"/>
      <w:jc w:val="left"/>
    </w:pPr>
    <w:rPr>
      <w:rFonts w:ascii="Tahoma" w:hAnsi="Tahoma" w:cs="Tahoma"/>
      <w:color w:val="000000"/>
      <w:kern w:val="0"/>
      <w:sz w:val="18"/>
      <w:szCs w:val="18"/>
    </w:rPr>
  </w:style>
  <w:style w:type="paragraph" w:customStyle="1" w:styleId="1fff2">
    <w:name w:val="封面1"/>
    <w:basedOn w:val="af9"/>
    <w:qFormat/>
    <w:pPr>
      <w:spacing w:line="240" w:lineRule="auto"/>
      <w:ind w:firstLineChars="900" w:firstLine="2160"/>
    </w:pPr>
    <w:rPr>
      <w:rFonts w:ascii="宋体"/>
      <w:b/>
      <w:kern w:val="0"/>
      <w:sz w:val="36"/>
      <w:szCs w:val="36"/>
    </w:rPr>
  </w:style>
  <w:style w:type="paragraph" w:customStyle="1" w:styleId="affffffffffffffff">
    <w:name w:val="表头格式"/>
    <w:qFormat/>
    <w:pPr>
      <w:adjustRightInd w:val="0"/>
      <w:snapToGrid w:val="0"/>
      <w:spacing w:afterLines="50" w:line="360" w:lineRule="auto"/>
      <w:jc w:val="center"/>
    </w:pPr>
    <w:rPr>
      <w:rFonts w:ascii="宋体" w:eastAsia="宋体" w:hAnsi="宋体" w:cs="Times New Roman"/>
      <w:b/>
      <w:sz w:val="21"/>
      <w:szCs w:val="21"/>
    </w:rPr>
  </w:style>
  <w:style w:type="paragraph" w:customStyle="1" w:styleId="affffffffffffffff0">
    <w:name w:val="吕永远"/>
    <w:basedOn w:val="25"/>
    <w:qFormat/>
    <w:pPr>
      <w:spacing w:before="205" w:after="0" w:line="460" w:lineRule="exact"/>
      <w:ind w:leftChars="0" w:left="0" w:firstLine="480"/>
      <w:jc w:val="left"/>
      <w:textAlignment w:val="center"/>
    </w:pPr>
    <w:rPr>
      <w:rFonts w:ascii="宋体" w:hAnsi="宋体" w:cs="宋体"/>
      <w:color w:val="000000"/>
      <w:kern w:val="0"/>
      <w:sz w:val="24"/>
      <w:szCs w:val="20"/>
    </w:rPr>
  </w:style>
  <w:style w:type="paragraph" w:customStyle="1" w:styleId="2fff0">
    <w:name w:val="样式 左 行距: 单倍行距 首行缩进:  2 字符"/>
    <w:basedOn w:val="af9"/>
    <w:qFormat/>
    <w:pPr>
      <w:adjustRightInd/>
      <w:snapToGrid/>
      <w:spacing w:line="300" w:lineRule="auto"/>
      <w:jc w:val="left"/>
    </w:pPr>
    <w:rPr>
      <w:rFonts w:ascii="Century Gothic" w:hAnsi="Century Gothic"/>
      <w:kern w:val="0"/>
      <w:sz w:val="21"/>
      <w:szCs w:val="20"/>
    </w:rPr>
  </w:style>
  <w:style w:type="paragraph" w:customStyle="1" w:styleId="xl57">
    <w:name w:val="xl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232">
    <w:name w:val="xl23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241">
    <w:name w:val="xl2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2fff1">
    <w:name w:val="正文 首行缩进:  2 字符"/>
    <w:basedOn w:val="af9"/>
    <w:qFormat/>
    <w:pPr>
      <w:adjustRightInd/>
      <w:snapToGrid/>
      <w:ind w:firstLine="560"/>
    </w:pPr>
    <w:rPr>
      <w:rFonts w:cs="宋体"/>
      <w:szCs w:val="20"/>
    </w:rPr>
  </w:style>
  <w:style w:type="paragraph" w:customStyle="1" w:styleId="Charfff8">
    <w:name w:val="表名 Char"/>
    <w:basedOn w:val="af9"/>
    <w:next w:val="af9"/>
    <w:qFormat/>
    <w:pPr>
      <w:tabs>
        <w:tab w:val="left" w:pos="900"/>
        <w:tab w:val="left" w:pos="5400"/>
      </w:tabs>
      <w:autoSpaceDE w:val="0"/>
      <w:autoSpaceDN w:val="0"/>
      <w:adjustRightInd/>
      <w:snapToGrid/>
      <w:jc w:val="center"/>
    </w:pPr>
    <w:rPr>
      <w:rFonts w:ascii="宋体" w:eastAsia="黑体"/>
      <w:color w:val="000000"/>
      <w:kern w:val="0"/>
      <w:sz w:val="21"/>
      <w:szCs w:val="20"/>
      <w:lang w:bidi="he-IL"/>
    </w:rPr>
  </w:style>
  <w:style w:type="paragraph" w:customStyle="1" w:styleId="affffffffffffffff1">
    <w:name w:val="样式 样式 吴涛表格文字 + 小五 + 五号"/>
    <w:basedOn w:val="afffffffffffd"/>
    <w:qFormat/>
    <w:pPr>
      <w:spacing w:line="360" w:lineRule="exact"/>
    </w:pPr>
    <w:rPr>
      <w:sz w:val="21"/>
    </w:rPr>
  </w:style>
  <w:style w:type="paragraph" w:customStyle="1" w:styleId="xl36">
    <w:name w:val="xl3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223">
    <w:name w:val="样式 目录 2 + 左侧:  2 字符"/>
    <w:basedOn w:val="TOC2"/>
    <w:semiHidden/>
    <w:qFormat/>
    <w:pPr>
      <w:tabs>
        <w:tab w:val="clear" w:pos="8268"/>
        <w:tab w:val="left" w:pos="420"/>
        <w:tab w:val="left" w:pos="840"/>
        <w:tab w:val="right" w:leader="dot" w:pos="9071"/>
      </w:tabs>
      <w:adjustRightInd/>
      <w:snapToGrid/>
      <w:spacing w:before="120" w:after="120"/>
      <w:ind w:left="560" w:firstLineChars="0" w:firstLine="0"/>
      <w:jc w:val="left"/>
    </w:pPr>
    <w:rPr>
      <w:rFonts w:ascii="Calibri" w:hAnsi="Calibri"/>
      <w:kern w:val="0"/>
      <w:sz w:val="24"/>
      <w:szCs w:val="24"/>
    </w:rPr>
  </w:style>
  <w:style w:type="paragraph" w:customStyle="1" w:styleId="xl95">
    <w:name w:val="xl9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99">
    <w:name w:val="xl19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60">
    <w:name w:val="样式26"/>
    <w:basedOn w:val="Afffffff1"/>
    <w:qFormat/>
    <w:pPr>
      <w:widowControl w:val="0"/>
      <w:overflowPunct/>
      <w:autoSpaceDE/>
      <w:autoSpaceDN/>
      <w:spacing w:beforeLines="50"/>
      <w:ind w:leftChars="200" w:left="200" w:right="100" w:firstLineChars="0" w:firstLine="0"/>
      <w:jc w:val="both"/>
      <w:textAlignment w:val="auto"/>
    </w:pPr>
    <w:rPr>
      <w:rFonts w:ascii="宋体" w:eastAsia="宋体" w:hAnsi="宋体"/>
      <w:szCs w:val="21"/>
      <w:shd w:val="clear" w:color="auto" w:fill="FFFFFF"/>
    </w:rPr>
  </w:style>
  <w:style w:type="paragraph" w:customStyle="1" w:styleId="125">
    <w:name w:val="样式 纯文本普通文字 + 行距: 多倍行距 1.25 字行"/>
    <w:basedOn w:val="afff9"/>
    <w:qFormat/>
    <w:pPr>
      <w:keepNext/>
      <w:tabs>
        <w:tab w:val="left" w:pos="1243"/>
      </w:tabs>
      <w:snapToGrid/>
      <w:spacing w:line="300" w:lineRule="auto"/>
      <w:ind w:left="1243" w:firstLineChars="0" w:hanging="720"/>
      <w:textAlignment w:val="baseline"/>
    </w:pPr>
    <w:rPr>
      <w:rFonts w:ascii="Times New Roman" w:eastAsia="宋体" w:hAnsi="Times New Roman" w:cs="Times New Roman"/>
      <w:kern w:val="0"/>
      <w:sz w:val="24"/>
      <w:szCs w:val="20"/>
    </w:rPr>
  </w:style>
  <w:style w:type="paragraph" w:customStyle="1" w:styleId="1fff3">
    <w:name w:val="表内文字1"/>
    <w:basedOn w:val="af9"/>
    <w:qFormat/>
    <w:pPr>
      <w:keepNext/>
      <w:keepLines/>
      <w:spacing w:line="240" w:lineRule="auto"/>
      <w:ind w:firstLineChars="0" w:firstLine="0"/>
      <w:jc w:val="left"/>
    </w:pPr>
    <w:rPr>
      <w:rFonts w:ascii="宋体"/>
      <w:kern w:val="0"/>
      <w:sz w:val="21"/>
      <w:szCs w:val="21"/>
    </w:rPr>
  </w:style>
  <w:style w:type="paragraph" w:customStyle="1" w:styleId="xl31">
    <w:name w:val="xl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ind w:firstLineChars="0" w:firstLine="0"/>
      <w:jc w:val="center"/>
    </w:pPr>
    <w:rPr>
      <w:rFonts w:ascii="Arial Unicode MS" w:eastAsia="Arial Unicode MS" w:hAnsi="Arial Unicode MS" w:cs="Arial Unicode MS"/>
      <w:kern w:val="0"/>
      <w:sz w:val="20"/>
      <w:szCs w:val="20"/>
    </w:rPr>
  </w:style>
  <w:style w:type="paragraph" w:customStyle="1" w:styleId="xl121">
    <w:name w:val="xl1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216">
    <w:name w:val="xl21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04212">
    <w:name w:val="样式 (符号) 宋体 首行缩进:  0.42 厘米 段前: 12 磅"/>
    <w:basedOn w:val="af9"/>
    <w:qFormat/>
    <w:pPr>
      <w:adjustRightInd/>
      <w:snapToGrid/>
      <w:ind w:firstLineChars="0" w:firstLine="238"/>
    </w:pPr>
    <w:rPr>
      <w:rFonts w:ascii="宋体" w:hAnsi="宋体"/>
      <w:kern w:val="0"/>
      <w:sz w:val="24"/>
      <w:szCs w:val="20"/>
    </w:rPr>
  </w:style>
  <w:style w:type="paragraph" w:customStyle="1" w:styleId="mxj30">
    <w:name w:val="mxj标题3"/>
    <w:basedOn w:val="31"/>
    <w:qFormat/>
    <w:pPr>
      <w:tabs>
        <w:tab w:val="left" w:pos="720"/>
      </w:tabs>
      <w:adjustRightInd/>
      <w:snapToGrid/>
      <w:spacing w:before="240" w:after="240" w:line="360" w:lineRule="auto"/>
      <w:ind w:firstLineChars="0" w:firstLine="0"/>
    </w:pPr>
    <w:rPr>
      <w:rFonts w:ascii="Arial" w:hAnsi="Arial"/>
      <w:color w:val="000000"/>
      <w:kern w:val="0"/>
      <w:shd w:val="clear" w:color="auto" w:fill="FFFFFF"/>
      <w:lang w:val="en-US"/>
    </w:rPr>
  </w:style>
  <w:style w:type="paragraph" w:customStyle="1" w:styleId="1114">
    <w:name w:val="修订111"/>
    <w:uiPriority w:val="99"/>
    <w:qFormat/>
    <w:pPr>
      <w:jc w:val="center"/>
    </w:pPr>
    <w:rPr>
      <w:rFonts w:ascii="宋体" w:eastAsia="宋体" w:hAnsi="Times New Roman" w:cs="Times New Roman"/>
      <w:sz w:val="24"/>
      <w:szCs w:val="24"/>
    </w:rPr>
  </w:style>
  <w:style w:type="paragraph" w:customStyle="1" w:styleId="313">
    <w:name w:val="样式31"/>
    <w:basedOn w:val="af9"/>
    <w:qFormat/>
    <w:pPr>
      <w:adjustRightInd/>
      <w:snapToGrid/>
      <w:spacing w:line="240" w:lineRule="auto"/>
      <w:ind w:rightChars="-82" w:right="-197" w:firstLine="480"/>
    </w:pPr>
    <w:rPr>
      <w:rFonts w:ascii="宋体"/>
      <w:color w:val="000000"/>
      <w:kern w:val="0"/>
      <w:sz w:val="24"/>
      <w:szCs w:val="20"/>
    </w:rPr>
  </w:style>
  <w:style w:type="paragraph" w:customStyle="1" w:styleId="xl123">
    <w:name w:val="xl1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91">
    <w:name w:val="xl9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2">
    <w:name w:val="表格内部"/>
    <w:basedOn w:val="af9"/>
    <w:qFormat/>
    <w:pPr>
      <w:widowControl/>
      <w:tabs>
        <w:tab w:val="left" w:pos="-88"/>
      </w:tabs>
      <w:spacing w:line="240" w:lineRule="atLeast"/>
      <w:ind w:rightChars="-32" w:right="-90" w:firstLineChars="0" w:firstLine="0"/>
      <w:jc w:val="center"/>
      <w:textAlignment w:val="baseline"/>
    </w:pPr>
    <w:rPr>
      <w:rFonts w:ascii="Arial" w:hAnsi="Arial" w:cs="Arial"/>
      <w:kern w:val="0"/>
      <w:sz w:val="21"/>
      <w:szCs w:val="20"/>
    </w:rPr>
  </w:style>
  <w:style w:type="paragraph" w:customStyle="1" w:styleId="font14">
    <w:name w:val="font1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20CharChar">
    <w:name w:val="样式20 Char Char"/>
    <w:basedOn w:val="af9"/>
    <w:qFormat/>
    <w:pPr>
      <w:adjustRightInd/>
      <w:snapToGrid/>
      <w:spacing w:line="240" w:lineRule="auto"/>
      <w:ind w:firstLine="516"/>
      <w:jc w:val="left"/>
    </w:pPr>
    <w:rPr>
      <w:rFonts w:ascii="宋体" w:hAnsi="宋体"/>
      <w:spacing w:val="4"/>
      <w:kern w:val="0"/>
      <w:sz w:val="24"/>
      <w:szCs w:val="20"/>
      <w:lang w:bidi="he-IL"/>
    </w:rPr>
  </w:style>
  <w:style w:type="paragraph" w:customStyle="1" w:styleId="130">
    <w:name w:val="样式13"/>
    <w:basedOn w:val="af9"/>
    <w:qFormat/>
    <w:pPr>
      <w:adjustRightInd/>
      <w:snapToGrid/>
      <w:spacing w:line="240" w:lineRule="auto"/>
      <w:ind w:leftChars="-15" w:left="-36" w:rightChars="-15" w:right="-36" w:firstLineChars="0" w:firstLine="0"/>
      <w:jc w:val="center"/>
    </w:pPr>
    <w:rPr>
      <w:rFonts w:ascii="宋体" w:hAnsi="宋体"/>
      <w:color w:val="000000"/>
      <w:kern w:val="0"/>
      <w:sz w:val="21"/>
      <w:szCs w:val="18"/>
    </w:rPr>
  </w:style>
  <w:style w:type="paragraph" w:customStyle="1" w:styleId="131">
    <w:name w:val="油藏表格 小五 居中 行距: 固定值 13 磅"/>
    <w:basedOn w:val="af9"/>
    <w:qFormat/>
    <w:pPr>
      <w:adjustRightInd/>
      <w:snapToGrid/>
      <w:spacing w:line="260" w:lineRule="exact"/>
      <w:ind w:firstLineChars="0" w:firstLine="0"/>
      <w:jc w:val="center"/>
    </w:pPr>
    <w:rPr>
      <w:rFonts w:ascii="宋体" w:hAnsi="Courier New"/>
      <w:kern w:val="0"/>
      <w:sz w:val="21"/>
      <w:szCs w:val="21"/>
    </w:rPr>
  </w:style>
  <w:style w:type="paragraph" w:customStyle="1" w:styleId="xl116">
    <w:name w:val="xl1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81">
    <w:name w:val="样式 五号 居中 行距: 固定值 18 磅"/>
    <w:basedOn w:val="af9"/>
    <w:qFormat/>
    <w:pPr>
      <w:adjustRightInd/>
      <w:snapToGrid/>
      <w:spacing w:line="400" w:lineRule="exact"/>
      <w:ind w:firstLineChars="0" w:firstLine="0"/>
      <w:jc w:val="center"/>
    </w:pPr>
    <w:rPr>
      <w:rFonts w:hAnsi="宋体" w:cs="宋体"/>
      <w:sz w:val="21"/>
      <w:szCs w:val="20"/>
    </w:rPr>
  </w:style>
  <w:style w:type="paragraph" w:customStyle="1" w:styleId="xl97">
    <w:name w:val="xl9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7">
    <w:name w:val="xl11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405050505">
    <w:name w:val="样式 样式 样式 标题 4 + 段前: 0.5 行 段后: 0.5 行 + 段前: 0.5 行 段后: 0.5 行 + 段前: ..."/>
    <w:basedOn w:val="af9"/>
    <w:qFormat/>
    <w:pPr>
      <w:widowControl/>
      <w:tabs>
        <w:tab w:val="left" w:pos="1050"/>
        <w:tab w:val="left" w:pos="1134"/>
        <w:tab w:val="left" w:pos="2224"/>
      </w:tabs>
      <w:adjustRightInd/>
      <w:snapToGrid/>
      <w:spacing w:beforeLines="50" w:afterLines="50"/>
      <w:ind w:left="1134" w:firstLineChars="0" w:hanging="964"/>
      <w:outlineLvl w:val="3"/>
    </w:pPr>
    <w:rPr>
      <w:rFonts w:eastAsia="黑体"/>
      <w:b/>
      <w:bCs/>
      <w:szCs w:val="20"/>
    </w:rPr>
  </w:style>
  <w:style w:type="paragraph" w:customStyle="1" w:styleId="xl218">
    <w:name w:val="xl218"/>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affffffffffffffff3">
    <w:name w:val="符号"/>
    <w:basedOn w:val="af9"/>
    <w:next w:val="af9"/>
    <w:qFormat/>
    <w:pPr>
      <w:snapToGrid/>
      <w:spacing w:line="300" w:lineRule="auto"/>
      <w:textAlignment w:val="baseline"/>
    </w:pPr>
    <w:rPr>
      <w:rFonts w:ascii="宋体"/>
      <w:spacing w:val="10"/>
      <w:kern w:val="0"/>
      <w:sz w:val="24"/>
      <w:szCs w:val="20"/>
    </w:rPr>
  </w:style>
  <w:style w:type="paragraph" w:customStyle="1" w:styleId="xl207">
    <w:name w:val="xl2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5c">
    <w:name w:val="样式5"/>
    <w:basedOn w:val="aff4"/>
    <w:qFormat/>
    <w:pPr>
      <w:adjustRightInd/>
      <w:snapToGrid/>
      <w:spacing w:line="240" w:lineRule="auto"/>
      <w:ind w:firstLineChars="0" w:firstLine="480"/>
    </w:pPr>
    <w:rPr>
      <w:rFonts w:ascii="宋体" w:hAnsi="宋体"/>
      <w:sz w:val="21"/>
      <w:lang w:bidi="he-IL"/>
    </w:rPr>
  </w:style>
  <w:style w:type="paragraph" w:customStyle="1" w:styleId="CharCharCharCharCharCharCharCharChar">
    <w:name w:val="Char Char Char Char Char Char Char Char Char"/>
    <w:basedOn w:val="af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I">
    <w:name w:val="I目录 题头"/>
    <w:qFormat/>
    <w:pPr>
      <w:spacing w:line="20" w:lineRule="exact"/>
      <w:ind w:leftChars="50" w:left="100" w:rightChars="50" w:right="100"/>
      <w:jc w:val="both"/>
      <w:textAlignment w:val="center"/>
    </w:pPr>
    <w:rPr>
      <w:rFonts w:ascii="Times New Roman" w:eastAsia="仿宋_GB2312" w:hAnsi="Times New Roman" w:cs="Times New Roman"/>
      <w:b/>
      <w:bCs/>
      <w:caps/>
      <w:sz w:val="28"/>
      <w:szCs w:val="28"/>
    </w:rPr>
  </w:style>
  <w:style w:type="paragraph" w:customStyle="1" w:styleId="xl33">
    <w:name w:val="xl33"/>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Unicode MS" w:hAnsi="Arial Unicode MS"/>
      <w:color w:val="FF0000"/>
      <w:kern w:val="0"/>
      <w:sz w:val="24"/>
      <w:szCs w:val="20"/>
    </w:rPr>
  </w:style>
  <w:style w:type="paragraph" w:customStyle="1" w:styleId="lxbCharCharChar">
    <w:name w:val="lxb正文 Char Char Char"/>
    <w:basedOn w:val="af9"/>
    <w:qFormat/>
    <w:pPr>
      <w:adjustRightInd/>
      <w:snapToGrid/>
      <w:ind w:firstLine="480"/>
    </w:pPr>
    <w:rPr>
      <w:rFonts w:ascii="宋体"/>
      <w:kern w:val="0"/>
      <w:sz w:val="24"/>
      <w:szCs w:val="20"/>
    </w:rPr>
  </w:style>
  <w:style w:type="paragraph" w:customStyle="1" w:styleId="xl96">
    <w:name w:val="xl9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affffffffffffffff4">
    <w:name w:val="油藏描述正文 宋体 小四"/>
    <w:basedOn w:val="af9"/>
    <w:qFormat/>
    <w:pPr>
      <w:spacing w:line="240" w:lineRule="auto"/>
      <w:ind w:firstLineChars="0" w:firstLine="0"/>
      <w:jc w:val="center"/>
    </w:pPr>
    <w:rPr>
      <w:rFonts w:ascii="宋体"/>
      <w:kern w:val="0"/>
      <w:sz w:val="21"/>
      <w:szCs w:val="20"/>
    </w:rPr>
  </w:style>
  <w:style w:type="paragraph" w:customStyle="1" w:styleId="xl70">
    <w:name w:val="xl70"/>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i/>
      <w:iCs/>
      <w:kern w:val="0"/>
      <w:sz w:val="20"/>
      <w:szCs w:val="20"/>
    </w:rPr>
  </w:style>
  <w:style w:type="paragraph" w:customStyle="1" w:styleId="affffffffffffffff5">
    <w:name w:val="表格内容"/>
    <w:basedOn w:val="3b"/>
    <w:qFormat/>
    <w:pPr>
      <w:adjustRightInd/>
      <w:spacing w:after="0" w:line="240" w:lineRule="auto"/>
      <w:ind w:leftChars="-15" w:left="-15" w:rightChars="-15" w:right="-15" w:firstLineChars="0" w:firstLine="0"/>
      <w:jc w:val="center"/>
    </w:pPr>
    <w:rPr>
      <w:color w:val="000000"/>
      <w:sz w:val="18"/>
      <w:szCs w:val="20"/>
    </w:rPr>
  </w:style>
  <w:style w:type="paragraph" w:customStyle="1" w:styleId="affffffffffffffff6">
    <w:name w:val="表格头"/>
    <w:basedOn w:val="af9"/>
    <w:qFormat/>
    <w:pPr>
      <w:ind w:firstLineChars="0" w:firstLine="0"/>
      <w:jc w:val="center"/>
    </w:pPr>
    <w:rPr>
      <w:rFonts w:ascii="仿宋_GB2312" w:eastAsia="仿宋_GB2312"/>
      <w:color w:val="000000"/>
      <w:kern w:val="0"/>
      <w:sz w:val="24"/>
      <w:szCs w:val="20"/>
    </w:rPr>
  </w:style>
  <w:style w:type="paragraph" w:customStyle="1" w:styleId="affffffffffffffff7">
    <w:name w:val="样式 样式 样式 日期 + 宋体 四号 加粗 + 小四 +"/>
    <w:basedOn w:val="afffffffffffffff4"/>
    <w:qFormat/>
  </w:style>
  <w:style w:type="paragraph" w:customStyle="1" w:styleId="md0">
    <w:name w:val="md正文"/>
    <w:basedOn w:val="af9"/>
    <w:link w:val="mdChar"/>
    <w:qFormat/>
    <w:locked/>
    <w:pPr>
      <w:widowControl/>
      <w:overflowPunct w:val="0"/>
      <w:autoSpaceDE w:val="0"/>
      <w:autoSpaceDN w:val="0"/>
      <w:snapToGrid/>
      <w:jc w:val="left"/>
      <w:textAlignment w:val="baseline"/>
    </w:pPr>
    <w:rPr>
      <w:rFonts w:ascii="宋体" w:eastAsia="仿宋_GB2312"/>
      <w:kern w:val="0"/>
      <w:sz w:val="24"/>
      <w:szCs w:val="20"/>
    </w:rPr>
  </w:style>
  <w:style w:type="paragraph" w:customStyle="1" w:styleId="466157">
    <w:name w:val="样式 标题 4 + 宋体 小四 段前: 6 磅 段后: 6 磅 行距: 多倍行距 1.57 字行"/>
    <w:basedOn w:val="40"/>
    <w:link w:val="466157Char"/>
    <w:qFormat/>
    <w:pPr>
      <w:tabs>
        <w:tab w:val="left" w:pos="864"/>
      </w:tabs>
      <w:adjustRightInd/>
      <w:snapToGrid/>
      <w:spacing w:before="0" w:after="0" w:line="360" w:lineRule="auto"/>
      <w:ind w:left="864" w:firstLineChars="0" w:hanging="864"/>
    </w:pPr>
    <w:rPr>
      <w:rFonts w:ascii="宋体"/>
      <w:b/>
      <w:sz w:val="21"/>
      <w:szCs w:val="24"/>
    </w:rPr>
  </w:style>
  <w:style w:type="paragraph" w:customStyle="1" w:styleId="65">
    <w:name w:val="6"/>
    <w:qFormat/>
    <w:pPr>
      <w:widowControl w:val="0"/>
      <w:jc w:val="both"/>
    </w:pPr>
    <w:rPr>
      <w:rFonts w:ascii="宋体" w:eastAsia="宋体" w:hAnsi="Times New Roman" w:cs="Times New Roman"/>
      <w:sz w:val="21"/>
    </w:rPr>
  </w:style>
  <w:style w:type="paragraph" w:customStyle="1" w:styleId="xl219">
    <w:name w:val="xl21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52">
    <w:name w:val="样式15"/>
    <w:basedOn w:val="affffffffffff1"/>
    <w:qFormat/>
  </w:style>
  <w:style w:type="paragraph" w:customStyle="1" w:styleId="xl64">
    <w:name w:val="xl6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5Char3">
    <w:name w:val="标题5 Char"/>
    <w:basedOn w:val="af9"/>
    <w:qFormat/>
    <w:pPr>
      <w:widowControl/>
      <w:ind w:firstLineChars="0" w:firstLine="0"/>
      <w:jc w:val="left"/>
    </w:pPr>
    <w:rPr>
      <w:rFonts w:ascii="宋体" w:hAnsi="宋体" w:cs="宋体"/>
      <w:b/>
      <w:kern w:val="0"/>
      <w:sz w:val="24"/>
      <w:szCs w:val="20"/>
    </w:rPr>
  </w:style>
  <w:style w:type="paragraph" w:customStyle="1" w:styleId="font27">
    <w:name w:val="font27"/>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29">
    <w:name w:val="font29"/>
    <w:basedOn w:val="af9"/>
    <w:qFormat/>
    <w:pPr>
      <w:widowControl/>
      <w:adjustRightInd/>
      <w:snapToGrid/>
      <w:spacing w:before="100" w:beforeAutospacing="1" w:after="100" w:afterAutospacing="1" w:line="240" w:lineRule="auto"/>
      <w:ind w:firstLineChars="0" w:firstLine="0"/>
      <w:jc w:val="left"/>
    </w:pPr>
    <w:rPr>
      <w:rFonts w:ascii="宋体" w:hAnsi="宋体" w:cs="宋体"/>
      <w:b/>
      <w:bCs/>
      <w:kern w:val="0"/>
      <w:sz w:val="21"/>
      <w:szCs w:val="21"/>
    </w:rPr>
  </w:style>
  <w:style w:type="paragraph" w:customStyle="1" w:styleId="affffffffffffffff8">
    <w:name w:val="注水表名"/>
    <w:basedOn w:val="affffffffffffffb"/>
    <w:qFormat/>
    <w:pPr>
      <w:spacing w:beforeLines="25" w:afterLines="25" w:line="240" w:lineRule="auto"/>
      <w:jc w:val="center"/>
    </w:pPr>
    <w:rPr>
      <w:rFonts w:eastAsia="黑体"/>
      <w:sz w:val="21"/>
      <w:szCs w:val="21"/>
    </w:rPr>
  </w:style>
  <w:style w:type="paragraph" w:customStyle="1" w:styleId="xl100">
    <w:name w:val="xl1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kern w:val="0"/>
      <w:sz w:val="18"/>
      <w:szCs w:val="18"/>
    </w:rPr>
  </w:style>
  <w:style w:type="paragraph" w:customStyle="1" w:styleId="xl79">
    <w:name w:val="xl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
    <w:name w:val="样式 正文缩进正文缩进 Char Char Char Char Char Char Char正文缩进 Char Char C..."/>
    <w:basedOn w:val="aff4"/>
    <w:link w:val="CharCharCharCharCharCharCharCharCharCChar1"/>
    <w:qFormat/>
    <w:pPr>
      <w:tabs>
        <w:tab w:val="left" w:pos="720"/>
      </w:tabs>
      <w:spacing w:line="300" w:lineRule="auto"/>
      <w:ind w:firstLine="200"/>
    </w:pPr>
    <w:rPr>
      <w:rFonts w:cs="宋体"/>
      <w:sz w:val="24"/>
      <w:szCs w:val="20"/>
      <w:lang w:bidi="he-IL"/>
    </w:rPr>
  </w:style>
  <w:style w:type="paragraph" w:customStyle="1" w:styleId="xl90">
    <w:name w:val="xl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015">
    <w:name w:val="样式 标题 1一级标题(章)一级标题 + 段前: 0 磅 段后: 0 磅 行距: 1.5 倍行距"/>
    <w:basedOn w:val="1"/>
    <w:qFormat/>
    <w:pPr>
      <w:keepLines/>
      <w:tabs>
        <w:tab w:val="left" w:pos="720"/>
      </w:tabs>
      <w:adjustRightInd/>
      <w:snapToGrid/>
      <w:ind w:leftChars="-1" w:left="-2" w:firstLineChars="0" w:firstLine="0"/>
      <w:jc w:val="both"/>
    </w:pPr>
    <w:rPr>
      <w:b/>
      <w:bCs/>
      <w:kern w:val="44"/>
      <w:sz w:val="36"/>
      <w:szCs w:val="36"/>
    </w:rPr>
  </w:style>
  <w:style w:type="paragraph" w:customStyle="1" w:styleId="xl63">
    <w:name w:val="xl6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52">
    <w:name w:val="xl52"/>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kern w:val="0"/>
      <w:sz w:val="24"/>
      <w:szCs w:val="20"/>
    </w:rPr>
  </w:style>
  <w:style w:type="paragraph" w:customStyle="1" w:styleId="SLCONc">
    <w:name w:val="报告的名称 SL CON"/>
    <w:basedOn w:val="af9"/>
    <w:qFormat/>
    <w:pPr>
      <w:widowControl/>
      <w:adjustRightInd/>
      <w:snapToGrid/>
      <w:spacing w:line="300" w:lineRule="auto"/>
      <w:ind w:firstLineChars="0" w:firstLine="0"/>
      <w:jc w:val="center"/>
    </w:pPr>
    <w:rPr>
      <w:rFonts w:ascii="宋体" w:eastAsia="黑体" w:hAnsi="宋体" w:cs="宋体"/>
      <w:b/>
      <w:bCs/>
      <w:kern w:val="0"/>
      <w:sz w:val="72"/>
      <w:szCs w:val="20"/>
    </w:rPr>
  </w:style>
  <w:style w:type="paragraph" w:customStyle="1" w:styleId="xl251">
    <w:name w:val="xl251"/>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24">
    <w:name w:val="样式32"/>
    <w:basedOn w:val="51th55Char"/>
    <w:qFormat/>
    <w:pPr>
      <w:tabs>
        <w:tab w:val="clear" w:pos="2660"/>
        <w:tab w:val="left" w:pos="964"/>
      </w:tabs>
      <w:ind w:left="1717" w:firstLineChars="0" w:hanging="1008"/>
    </w:pPr>
    <w:rPr>
      <w:rFonts w:ascii="Times New Roman" w:cs="Times New Roman"/>
      <w:shd w:val="clear" w:color="auto" w:fill="auto"/>
      <w:lang w:val="en-US"/>
    </w:rPr>
  </w:style>
  <w:style w:type="paragraph" w:customStyle="1" w:styleId="116">
    <w:name w:val="样式11"/>
    <w:basedOn w:val="afffff5"/>
    <w:qFormat/>
    <w:pPr>
      <w:adjustRightInd/>
      <w:snapToGrid/>
      <w:spacing w:after="0" w:line="400" w:lineRule="exact"/>
      <w:ind w:firstLineChars="0" w:firstLine="240"/>
    </w:pPr>
    <w:rPr>
      <w:rFonts w:ascii="宋体" w:eastAsia="宋体" w:hAnsi="宋体" w:cs="Times New Roman"/>
      <w:sz w:val="24"/>
      <w:szCs w:val="20"/>
    </w:rPr>
  </w:style>
  <w:style w:type="paragraph" w:customStyle="1" w:styleId="font26">
    <w:name w:val="font26"/>
    <w:basedOn w:val="af9"/>
    <w:qFormat/>
    <w:pPr>
      <w:widowControl/>
      <w:adjustRightInd/>
      <w:snapToGrid/>
      <w:spacing w:before="100" w:beforeAutospacing="1" w:after="100" w:afterAutospacing="1" w:line="240" w:lineRule="auto"/>
      <w:ind w:firstLineChars="0" w:firstLine="0"/>
      <w:jc w:val="left"/>
    </w:pPr>
    <w:rPr>
      <w:rFonts w:ascii="宋体" w:hAnsi="宋体" w:cs="宋体"/>
      <w:b/>
      <w:bCs/>
      <w:color w:val="000000"/>
      <w:kern w:val="0"/>
      <w:sz w:val="20"/>
      <w:szCs w:val="20"/>
    </w:rPr>
  </w:style>
  <w:style w:type="paragraph" w:customStyle="1" w:styleId="2fff2">
    <w:name w:val="封面标题2"/>
    <w:basedOn w:val="af9"/>
    <w:next w:val="af9"/>
    <w:qFormat/>
    <w:pPr>
      <w:adjustRightInd/>
      <w:snapToGrid/>
      <w:ind w:firstLineChars="0" w:firstLine="0"/>
      <w:jc w:val="center"/>
    </w:pPr>
    <w:rPr>
      <w:rFonts w:ascii="黑体" w:eastAsia="黑体" w:hAnsi="宋体"/>
      <w:sz w:val="32"/>
      <w:szCs w:val="20"/>
    </w:rPr>
  </w:style>
  <w:style w:type="paragraph" w:customStyle="1" w:styleId="502">
    <w:name w:val="河50标题2"/>
    <w:basedOn w:val="af9"/>
    <w:qFormat/>
    <w:pPr>
      <w:widowControl/>
      <w:adjustRightInd/>
      <w:snapToGrid/>
      <w:ind w:firstLineChars="0" w:firstLine="0"/>
      <w:jc w:val="left"/>
    </w:pPr>
    <w:rPr>
      <w:rFonts w:ascii="宋体" w:hAnsi="宋体"/>
      <w:bCs/>
      <w:color w:val="000000"/>
      <w:kern w:val="0"/>
      <w:sz w:val="24"/>
      <w:szCs w:val="20"/>
      <w:lang w:bidi="en-US"/>
    </w:rPr>
  </w:style>
  <w:style w:type="paragraph" w:customStyle="1" w:styleId="unnamed1">
    <w:name w:val="unnamed1"/>
    <w:basedOn w:val="af9"/>
    <w:qFormat/>
    <w:pPr>
      <w:widowControl/>
      <w:adjustRightInd/>
      <w:snapToGrid/>
      <w:spacing w:before="100" w:beforeAutospacing="1" w:after="100" w:afterAutospacing="1" w:line="240" w:lineRule="auto"/>
      <w:ind w:firstLineChars="0" w:firstLine="0"/>
      <w:jc w:val="left"/>
    </w:pPr>
    <w:rPr>
      <w:rFonts w:ascii="宋体" w:hAnsi="宋体" w:cs="宋体"/>
      <w:color w:val="9933CC"/>
      <w:kern w:val="0"/>
      <w:sz w:val="18"/>
      <w:szCs w:val="18"/>
    </w:rPr>
  </w:style>
  <w:style w:type="paragraph" w:customStyle="1" w:styleId="rcq">
    <w:name w:val="rcq表图名"/>
    <w:basedOn w:val="affffc"/>
    <w:qFormat/>
    <w:pPr>
      <w:spacing w:beforeLines="20" w:afterLines="50" w:line="240" w:lineRule="exact"/>
      <w:ind w:leftChars="0" w:left="0" w:firstLineChars="0" w:firstLine="0"/>
    </w:pPr>
    <w:rPr>
      <w:rFonts w:ascii="黑体" w:eastAsia="黑体" w:hAnsi="宋体"/>
      <w:bCs/>
      <w:color w:val="000000"/>
      <w:sz w:val="18"/>
      <w:szCs w:val="18"/>
    </w:rPr>
  </w:style>
  <w:style w:type="paragraph" w:customStyle="1" w:styleId="-">
    <w:name w:val="表格-小五"/>
    <w:basedOn w:val="af9"/>
    <w:qFormat/>
    <w:pPr>
      <w:adjustRightInd/>
      <w:snapToGrid/>
      <w:spacing w:line="240" w:lineRule="auto"/>
      <w:jc w:val="center"/>
    </w:pPr>
    <w:rPr>
      <w:rFonts w:ascii="宋体"/>
      <w:color w:val="000000"/>
      <w:kern w:val="0"/>
      <w:sz w:val="21"/>
      <w:szCs w:val="18"/>
    </w:rPr>
  </w:style>
  <w:style w:type="paragraph" w:customStyle="1" w:styleId="Char1CharChar1CharCharCharChar">
    <w:name w:val="Char1 Char Char1 Char Char Char Char"/>
    <w:basedOn w:val="af9"/>
    <w:qFormat/>
    <w:pPr>
      <w:adjustRightInd/>
      <w:snapToGrid/>
      <w:spacing w:line="240" w:lineRule="auto"/>
      <w:ind w:firstLineChars="0" w:firstLine="0"/>
    </w:pPr>
    <w:rPr>
      <w:rFonts w:ascii="宋体"/>
      <w:kern w:val="0"/>
      <w:sz w:val="21"/>
      <w:szCs w:val="20"/>
    </w:rPr>
  </w:style>
  <w:style w:type="paragraph" w:customStyle="1" w:styleId="ParaCharCharChar1CharCharCharChar">
    <w:name w:val="默认段落字体 Para Char Char Char1 Char Char Char Char"/>
    <w:basedOn w:val="af9"/>
    <w:qFormat/>
    <w:locked/>
    <w:pPr>
      <w:adjustRightInd/>
      <w:snapToGrid/>
      <w:ind w:firstLineChars="0" w:firstLine="0"/>
    </w:pPr>
    <w:rPr>
      <w:rFonts w:ascii="宋体"/>
      <w:kern w:val="0"/>
      <w:sz w:val="24"/>
      <w:szCs w:val="20"/>
    </w:rPr>
  </w:style>
  <w:style w:type="paragraph" w:customStyle="1" w:styleId="xl242">
    <w:name w:val="xl24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611">
    <w:name w:val="样式 标题 6 + 黑色1"/>
    <w:basedOn w:val="af9"/>
    <w:qFormat/>
    <w:pPr>
      <w:adjustRightInd/>
      <w:snapToGrid/>
      <w:spacing w:line="240" w:lineRule="auto"/>
      <w:ind w:left="833" w:firstLineChars="0" w:firstLine="284"/>
    </w:pPr>
    <w:rPr>
      <w:rFonts w:ascii="宋体"/>
      <w:kern w:val="0"/>
      <w:sz w:val="21"/>
      <w:szCs w:val="20"/>
    </w:rPr>
  </w:style>
  <w:style w:type="paragraph" w:customStyle="1" w:styleId="xl146">
    <w:name w:val="xl14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205">
    <w:name w:val="xl2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86">
    <w:name w:val="xl8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affffffffffffffff9">
    <w:name w:val="正文样式"/>
    <w:basedOn w:val="af9"/>
    <w:qFormat/>
    <w:pPr>
      <w:widowControl/>
      <w:overflowPunct w:val="0"/>
      <w:autoSpaceDE w:val="0"/>
      <w:autoSpaceDN w:val="0"/>
      <w:snapToGrid/>
      <w:ind w:firstLine="480"/>
      <w:jc w:val="left"/>
      <w:textAlignment w:val="baseline"/>
    </w:pPr>
    <w:rPr>
      <w:rFonts w:ascii="TIME" w:hAnsi="TIME" w:cs="宋体"/>
      <w:kern w:val="0"/>
      <w:sz w:val="24"/>
      <w:szCs w:val="20"/>
    </w:rPr>
  </w:style>
  <w:style w:type="paragraph" w:customStyle="1" w:styleId="xl233">
    <w:name w:val="xl23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118">
    <w:name w:val="xl11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62">
    <w:name w:val="xl6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148">
    <w:name w:val="xl14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67">
    <w:name w:val="xl67"/>
    <w:basedOn w:val="af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2Charlxb200">
    <w:name w:val="样式 标题 2二级标题二级标题 Char标题 lxb2表标题单位名 + 宋体 小三 段前: 0 磅 段后: 0 ..."/>
    <w:basedOn w:val="2"/>
    <w:qFormat/>
    <w:pPr>
      <w:tabs>
        <w:tab w:val="left" w:pos="716"/>
        <w:tab w:val="left" w:pos="936"/>
        <w:tab w:val="left" w:pos="1001"/>
        <w:tab w:val="left" w:pos="6529"/>
      </w:tabs>
      <w:adjustRightInd/>
      <w:snapToGrid/>
      <w:spacing w:before="0" w:after="0" w:line="240" w:lineRule="auto"/>
      <w:ind w:firstLineChars="0" w:firstLine="0"/>
    </w:pPr>
    <w:rPr>
      <w:rFonts w:ascii="Times New Roman" w:eastAsia="宋体" w:hAnsi="Times New Roman"/>
      <w:bCs/>
      <w:color w:val="000000"/>
      <w:sz w:val="36"/>
    </w:rPr>
  </w:style>
  <w:style w:type="paragraph" w:customStyle="1" w:styleId="affffffffffffffffa">
    <w:name w:val="◆小四"/>
    <w:basedOn w:val="af9"/>
    <w:next w:val="affffffffff2"/>
    <w:qFormat/>
    <w:pPr>
      <w:tabs>
        <w:tab w:val="left" w:pos="1260"/>
      </w:tabs>
      <w:adjustRightInd/>
      <w:snapToGrid/>
      <w:ind w:left="1260" w:firstLineChars="0" w:hanging="420"/>
    </w:pPr>
    <w:rPr>
      <w:rFonts w:ascii="Arial" w:hAnsi="Arial"/>
      <w:kern w:val="0"/>
      <w:sz w:val="24"/>
      <w:szCs w:val="21"/>
    </w:rPr>
  </w:style>
  <w:style w:type="paragraph" w:customStyle="1" w:styleId="1CharCharCharCharCharCharChar1CharCharCharCharCharCharChar">
    <w:name w:val="1 Char Char Char Char Char Char Char1 Char Char Char Char Char Char Char"/>
    <w:basedOn w:val="af9"/>
    <w:qFormat/>
    <w:pPr>
      <w:adjustRightInd/>
      <w:snapToGrid/>
      <w:spacing w:line="240" w:lineRule="auto"/>
      <w:ind w:firstLineChars="0" w:firstLine="0"/>
    </w:pPr>
    <w:rPr>
      <w:rFonts w:hAnsi="宋体" w:cs="宋体"/>
      <w:sz w:val="21"/>
    </w:rPr>
  </w:style>
  <w:style w:type="paragraph" w:customStyle="1" w:styleId="xl111">
    <w:name w:val="xl1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CharCharCharCharCharCharChar0">
    <w:name w:val="Char Char Знак Знак Char Char Знак Знак Char Char Char"/>
    <w:basedOn w:val="af9"/>
    <w:semiHidden/>
    <w:qFormat/>
    <w:pPr>
      <w:adjustRightInd/>
      <w:snapToGrid/>
      <w:ind w:firstLineChars="0" w:firstLine="0"/>
    </w:pPr>
    <w:rPr>
      <w:rFonts w:ascii="宋体" w:eastAsia="黑体"/>
      <w:b/>
      <w:kern w:val="0"/>
      <w:szCs w:val="20"/>
    </w:rPr>
  </w:style>
  <w:style w:type="paragraph" w:customStyle="1" w:styleId="5d">
    <w:name w:val="5"/>
    <w:basedOn w:val="af9"/>
    <w:next w:val="afff9"/>
    <w:qFormat/>
    <w:pPr>
      <w:adjustRightInd/>
      <w:snapToGrid/>
      <w:spacing w:line="240" w:lineRule="auto"/>
    </w:pPr>
    <w:rPr>
      <w:rFonts w:ascii="宋体" w:hAnsi="Courier New"/>
      <w:kern w:val="0"/>
      <w:sz w:val="21"/>
      <w:szCs w:val="20"/>
    </w:rPr>
  </w:style>
  <w:style w:type="paragraph" w:customStyle="1" w:styleId="xl41">
    <w:name w:val="xl41"/>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Arial Unicode MS" w:hAnsi="Arial Unicode MS"/>
      <w:kern w:val="0"/>
      <w:sz w:val="24"/>
      <w:szCs w:val="20"/>
    </w:rPr>
  </w:style>
  <w:style w:type="paragraph" w:customStyle="1" w:styleId="affffffffffffffffb">
    <w:name w:val="样式 小四 居中"/>
    <w:basedOn w:val="af9"/>
    <w:qFormat/>
    <w:pPr>
      <w:adjustRightInd/>
      <w:snapToGrid/>
      <w:ind w:leftChars="100" w:left="420" w:rightChars="100" w:right="100" w:firstLineChars="0" w:firstLine="0"/>
      <w:jc w:val="center"/>
    </w:pPr>
    <w:rPr>
      <w:rFonts w:ascii="宋体" w:cs="宋体"/>
      <w:kern w:val="0"/>
      <w:szCs w:val="20"/>
    </w:rPr>
  </w:style>
  <w:style w:type="paragraph" w:customStyle="1" w:styleId="xl152">
    <w:name w:val="xl152"/>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font23">
    <w:name w:val="font2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4">
    <w:name w:val="xl8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0215">
    <w:name w:val="样式 首行缩进:  1.02 厘米 行距: 1.5 倍行距"/>
    <w:basedOn w:val="af9"/>
    <w:qFormat/>
    <w:pPr>
      <w:adjustRightInd/>
      <w:snapToGrid/>
      <w:ind w:firstLineChars="0" w:firstLine="0"/>
    </w:pPr>
    <w:rPr>
      <w:rFonts w:cs="宋体"/>
      <w:kern w:val="0"/>
      <w:szCs w:val="20"/>
    </w:rPr>
  </w:style>
  <w:style w:type="paragraph" w:customStyle="1" w:styleId="font33">
    <w:name w:val="font3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CharCharCharCharCharCharCharChar10">
    <w:name w:val="Char Char Char Char Char Char Char Char1"/>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CharCharCharChar20">
    <w:name w:val="Char Char Char Char2"/>
    <w:basedOn w:val="af9"/>
    <w:qFormat/>
    <w:pPr>
      <w:adjustRightInd/>
      <w:snapToGrid/>
      <w:spacing w:line="240" w:lineRule="auto"/>
      <w:ind w:firstLineChars="0" w:firstLine="0"/>
    </w:pPr>
    <w:rPr>
      <w:rFonts w:ascii="宋体"/>
      <w:kern w:val="0"/>
      <w:sz w:val="21"/>
      <w:szCs w:val="20"/>
    </w:rPr>
  </w:style>
  <w:style w:type="paragraph" w:customStyle="1" w:styleId="117">
    <w:name w:val="称呼11"/>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
    <w:name w:val="Char Char Char2 Char Char Char Char Char Char Char1"/>
    <w:basedOn w:val="af9"/>
    <w:qFormat/>
    <w:pPr>
      <w:adjustRightInd/>
      <w:snapToGrid/>
      <w:spacing w:line="400" w:lineRule="exact"/>
      <w:ind w:firstLineChars="150" w:firstLine="360"/>
    </w:pPr>
    <w:rPr>
      <w:rFonts w:ascii="宋体" w:hAnsi="宋体"/>
      <w:kern w:val="0"/>
      <w:sz w:val="24"/>
      <w:szCs w:val="20"/>
    </w:rPr>
  </w:style>
  <w:style w:type="paragraph" w:customStyle="1" w:styleId="CharCharCharCharCharCharChar2">
    <w:name w:val="Char Char Char Char Char Char Char2"/>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CharCharCharCharCharChar1">
    <w:name w:val="Char Char Char Char Char Char Char Char Char Char Char Char Char Char Char Char1"/>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5CharCharChar1">
    <w:name w:val="Char5 Char Char Char1"/>
    <w:basedOn w:val="af9"/>
    <w:qFormat/>
    <w:pPr>
      <w:adjustRightInd/>
      <w:snapToGrid/>
      <w:ind w:firstLineChars="0" w:firstLine="0"/>
    </w:pPr>
    <w:rPr>
      <w:sz w:val="24"/>
    </w:rPr>
  </w:style>
  <w:style w:type="paragraph" w:customStyle="1" w:styleId="1fff4">
    <w:name w:val="二级1"/>
    <w:basedOn w:val="2"/>
    <w:qFormat/>
    <w:pPr>
      <w:keepNext w:val="0"/>
      <w:keepLines w:val="0"/>
      <w:tabs>
        <w:tab w:val="left" w:pos="716"/>
        <w:tab w:val="left" w:pos="851"/>
        <w:tab w:val="left" w:pos="1001"/>
        <w:tab w:val="left" w:pos="6529"/>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table" w:customStyle="1" w:styleId="MD1">
    <w:name w:val="MD表格样式"/>
    <w:basedOn w:val="afb"/>
    <w:qFormat/>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character" w:customStyle="1" w:styleId="314">
    <w:name w:val="标题 3 字符1"/>
    <w:qFormat/>
    <w:rPr>
      <w:rFonts w:ascii="宋体"/>
      <w:b/>
      <w:sz w:val="32"/>
    </w:rPr>
  </w:style>
  <w:style w:type="character" w:customStyle="1" w:styleId="SLCONCharChar0">
    <w:name w:val="页脚 正文 SL CON Char Char"/>
    <w:qFormat/>
    <w:rPr>
      <w:rFonts w:eastAsia="宋体"/>
      <w:kern w:val="2"/>
      <w:sz w:val="18"/>
      <w:szCs w:val="18"/>
      <w:lang w:val="en-US" w:eastAsia="zh-CN" w:bidi="ar-SA"/>
    </w:rPr>
  </w:style>
  <w:style w:type="character" w:customStyle="1" w:styleId="CharChar112">
    <w:name w:val="Char Char112"/>
    <w:qFormat/>
    <w:rPr>
      <w:rFonts w:ascii="Arial" w:eastAsia="仿宋_GB2312" w:hAnsi="Arial"/>
      <w:bCs/>
      <w:kern w:val="2"/>
      <w:sz w:val="24"/>
      <w:szCs w:val="28"/>
      <w:lang w:val="en-US" w:eastAsia="zh-CN" w:bidi="ar-SA"/>
    </w:rPr>
  </w:style>
  <w:style w:type="character" w:customStyle="1" w:styleId="CharCharCharCharChar111">
    <w:name w:val="Char Char Char Char Char111"/>
    <w:qFormat/>
    <w:rPr>
      <w:rFonts w:ascii="宋体"/>
      <w:sz w:val="21"/>
    </w:rPr>
  </w:style>
  <w:style w:type="character" w:customStyle="1" w:styleId="CharChar72">
    <w:name w:val="Char Char72"/>
    <w:qFormat/>
    <w:rPr>
      <w:rFonts w:ascii="Times New Roman" w:eastAsia="宋体" w:hAnsi="Times New Roman" w:cs="Times New Roman"/>
      <w:sz w:val="18"/>
      <w:szCs w:val="18"/>
    </w:rPr>
  </w:style>
  <w:style w:type="character" w:customStyle="1" w:styleId="142Char">
    <w:name w:val="142正文 Char"/>
    <w:qFormat/>
    <w:rPr>
      <w:rFonts w:ascii="宋体" w:eastAsia="宋体" w:hAnsi="宋体" w:cs="宋体"/>
      <w:spacing w:val="20"/>
      <w:kern w:val="2"/>
      <w:sz w:val="24"/>
      <w:szCs w:val="24"/>
      <w:lang w:val="en-US" w:eastAsia="zh-CN"/>
    </w:rPr>
  </w:style>
  <w:style w:type="character" w:customStyle="1" w:styleId="CharChar92">
    <w:name w:val="Char Char92"/>
    <w:qFormat/>
    <w:rPr>
      <w:rFonts w:ascii="Times New Roman" w:eastAsia="宋体" w:hAnsi="Times New Roman" w:cs="Times New Roman"/>
      <w:sz w:val="18"/>
      <w:szCs w:val="18"/>
    </w:rPr>
  </w:style>
  <w:style w:type="character" w:customStyle="1" w:styleId="CharChar14">
    <w:name w:val="Char Char14"/>
    <w:qFormat/>
    <w:rPr>
      <w:rFonts w:ascii="Arial" w:eastAsia="仿宋_GB2312" w:hAnsi="Arial"/>
      <w:bCs/>
      <w:kern w:val="2"/>
      <w:sz w:val="24"/>
      <w:szCs w:val="28"/>
      <w:lang w:val="en-US" w:eastAsia="zh-CN" w:bidi="ar-SA"/>
    </w:rPr>
  </w:style>
  <w:style w:type="character" w:customStyle="1" w:styleId="6Char0">
    <w:name w:val="样式6 Char"/>
    <w:link w:val="64"/>
    <w:qFormat/>
    <w:rPr>
      <w:rFonts w:ascii="Arial" w:eastAsia="黑体" w:hAnsi="Arial" w:cs="Times New Roman"/>
      <w:bCs/>
      <w:color w:val="000000"/>
      <w:sz w:val="32"/>
      <w:szCs w:val="32"/>
    </w:rPr>
  </w:style>
  <w:style w:type="character" w:customStyle="1" w:styleId="7Char">
    <w:name w:val="样式7 Char"/>
    <w:link w:val="73"/>
    <w:qFormat/>
    <w:rPr>
      <w:rFonts w:ascii="宋体" w:eastAsia="宋体" w:hAnsi="宋体" w:cs="Times New Roman"/>
      <w:kern w:val="0"/>
      <w:sz w:val="24"/>
      <w:szCs w:val="20"/>
    </w:rPr>
  </w:style>
  <w:style w:type="character" w:customStyle="1" w:styleId="5CharChar">
    <w:name w:val="标题5 Char Char"/>
    <w:link w:val="58"/>
    <w:qFormat/>
    <w:rPr>
      <w:rFonts w:ascii="宋体" w:eastAsia="宋体" w:hAnsi="宋体" w:cs="Times New Roman"/>
      <w:sz w:val="24"/>
      <w:szCs w:val="24"/>
    </w:rPr>
  </w:style>
  <w:style w:type="character" w:customStyle="1" w:styleId="Char7">
    <w:name w:val="表格内 Char"/>
    <w:link w:val="affffff9"/>
    <w:qFormat/>
    <w:rPr>
      <w:rFonts w:ascii="宋体" w:eastAsia="宋体" w:hAnsi="Times New Roman" w:cs="Times New Roman"/>
      <w:kern w:val="0"/>
      <w:sz w:val="28"/>
      <w:szCs w:val="20"/>
    </w:rPr>
  </w:style>
  <w:style w:type="character" w:customStyle="1" w:styleId="CharChar10">
    <w:name w:val="Char Char10"/>
    <w:qFormat/>
    <w:rPr>
      <w:sz w:val="28"/>
    </w:rPr>
  </w:style>
  <w:style w:type="character" w:customStyle="1" w:styleId="H9CharChar">
    <w:name w:val="H9 Char Char"/>
    <w:qFormat/>
    <w:rPr>
      <w:rFonts w:ascii="Arial" w:eastAsia="黑体" w:hAnsi="Arial"/>
      <w:spacing w:val="10"/>
      <w:kern w:val="2"/>
      <w:sz w:val="21"/>
      <w:lang w:val="en-US" w:eastAsia="zh-CN" w:bidi="ar-SA"/>
    </w:rPr>
  </w:style>
  <w:style w:type="character" w:customStyle="1" w:styleId="Charfff9">
    <w:name w:val="文章 Char"/>
    <w:link w:val="affffffffffffffffc"/>
    <w:qFormat/>
    <w:rPr>
      <w:sz w:val="24"/>
    </w:rPr>
  </w:style>
  <w:style w:type="paragraph" w:customStyle="1" w:styleId="affffffffffffffffc">
    <w:name w:val="文章"/>
    <w:basedOn w:val="af9"/>
    <w:link w:val="Charfff9"/>
    <w:qFormat/>
    <w:pPr>
      <w:adjustRightInd/>
      <w:spacing w:line="360" w:lineRule="exact"/>
    </w:pPr>
    <w:rPr>
      <w:rFonts w:asciiTheme="minorHAnsi" w:eastAsiaTheme="minorEastAsia" w:hAnsiTheme="minorHAnsi" w:cstheme="minorBidi"/>
      <w:sz w:val="24"/>
      <w:szCs w:val="22"/>
    </w:rPr>
  </w:style>
  <w:style w:type="character" w:customStyle="1" w:styleId="1fff5">
    <w:name w:val="明显强调1"/>
    <w:qFormat/>
    <w:rPr>
      <w:b/>
      <w:bCs/>
      <w:i/>
      <w:iCs/>
      <w:color w:val="4F81BD"/>
    </w:rPr>
  </w:style>
  <w:style w:type="character" w:customStyle="1" w:styleId="3Char">
    <w:name w:val="样式3 Char"/>
    <w:link w:val="3e"/>
    <w:qFormat/>
    <w:rPr>
      <w:rFonts w:ascii="黑体" w:eastAsia="黑体" w:hAnsi="Times New Roman" w:cs="Times New Roman"/>
      <w:kern w:val="0"/>
      <w:sz w:val="28"/>
      <w:szCs w:val="20"/>
    </w:rPr>
  </w:style>
  <w:style w:type="character" w:customStyle="1" w:styleId="34Char">
    <w:name w:val="样式34 Char"/>
    <w:link w:val="340"/>
    <w:qFormat/>
    <w:rPr>
      <w:sz w:val="18"/>
      <w:szCs w:val="18"/>
    </w:rPr>
  </w:style>
  <w:style w:type="paragraph" w:customStyle="1" w:styleId="340">
    <w:name w:val="样式34"/>
    <w:basedOn w:val="affff3"/>
    <w:link w:val="34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T3Char">
    <w:name w:val="T标题3级 Char"/>
    <w:link w:val="T3"/>
    <w:qFormat/>
    <w:rPr>
      <w:rFonts w:ascii="Times New Roman" w:eastAsia="仿宋_GB2312" w:hAnsi="Times New Roman" w:cs="Times New Roman"/>
      <w:b/>
      <w:kern w:val="0"/>
      <w:sz w:val="24"/>
      <w:szCs w:val="24"/>
    </w:rPr>
  </w:style>
  <w:style w:type="character" w:customStyle="1" w:styleId="CharCharCharCharCharCharCharChar21">
    <w:name w:val="Char Char Char Char Char Char Char Char21"/>
    <w:qFormat/>
    <w:rPr>
      <w:rFonts w:ascii="Verdana" w:eastAsia="仿宋_GB2312" w:hAnsi="Verdana"/>
      <w:lang w:eastAsia="en-US"/>
    </w:rPr>
  </w:style>
  <w:style w:type="character" w:customStyle="1" w:styleId="CharChar712">
    <w:name w:val="Char Char712"/>
    <w:qFormat/>
    <w:rPr>
      <w:rFonts w:ascii="Times New Roman" w:eastAsia="宋体" w:hAnsi="Times New Roman" w:cs="Times New Roman"/>
      <w:sz w:val="18"/>
      <w:szCs w:val="18"/>
    </w:rPr>
  </w:style>
  <w:style w:type="character" w:customStyle="1" w:styleId="CharChar912">
    <w:name w:val="Char Char912"/>
    <w:qFormat/>
    <w:rPr>
      <w:rFonts w:ascii="Times New Roman" w:eastAsia="宋体" w:hAnsi="Times New Roman" w:cs="Times New Roman"/>
      <w:sz w:val="18"/>
      <w:szCs w:val="18"/>
    </w:rPr>
  </w:style>
  <w:style w:type="character" w:customStyle="1" w:styleId="CharChar4111">
    <w:name w:val="Char Char4111"/>
    <w:qFormat/>
    <w:rPr>
      <w:b/>
      <w:bCs/>
      <w:kern w:val="44"/>
      <w:sz w:val="44"/>
      <w:szCs w:val="44"/>
      <w:lang w:val="es-ES" w:eastAsia="es-ES"/>
    </w:rPr>
  </w:style>
  <w:style w:type="character" w:customStyle="1" w:styleId="2Char7">
    <w:name w:val="样式2 Char"/>
    <w:link w:val="2ffb"/>
    <w:qFormat/>
    <w:rPr>
      <w:rFonts w:ascii="Arial" w:eastAsia="黑体" w:hAnsi="Arial" w:cs="Times New Roman"/>
      <w:bCs/>
      <w:kern w:val="0"/>
      <w:sz w:val="24"/>
      <w:szCs w:val="20"/>
    </w:rPr>
  </w:style>
  <w:style w:type="character" w:customStyle="1" w:styleId="Charfffa">
    <w:name w:val="一级标题(章) Char"/>
    <w:qFormat/>
    <w:rPr>
      <w:sz w:val="32"/>
    </w:rPr>
  </w:style>
  <w:style w:type="character" w:customStyle="1" w:styleId="000CharChar">
    <w:name w:val="正文000 Char Char"/>
    <w:link w:val="000Char"/>
    <w:qFormat/>
    <w:rPr>
      <w:rFonts w:ascii="宋体" w:hAnsi="宋体"/>
      <w:bCs/>
      <w:color w:val="000000"/>
      <w:sz w:val="24"/>
      <w:szCs w:val="24"/>
    </w:rPr>
  </w:style>
  <w:style w:type="paragraph" w:customStyle="1" w:styleId="000Char">
    <w:name w:val="正文000 Char"/>
    <w:basedOn w:val="af9"/>
    <w:link w:val="000CharChar"/>
    <w:qFormat/>
    <w:pPr>
      <w:adjustRightInd/>
      <w:snapToGrid/>
    </w:pPr>
    <w:rPr>
      <w:rFonts w:ascii="宋体" w:eastAsiaTheme="minorEastAsia" w:hAnsi="宋体" w:cstheme="minorBidi"/>
      <w:bCs/>
      <w:color w:val="000000"/>
      <w:sz w:val="24"/>
    </w:rPr>
  </w:style>
  <w:style w:type="character" w:customStyle="1" w:styleId="CharChar42">
    <w:name w:val="Char Char42"/>
    <w:qFormat/>
    <w:rPr>
      <w:b/>
      <w:bCs/>
      <w:kern w:val="44"/>
      <w:sz w:val="44"/>
      <w:szCs w:val="44"/>
      <w:lang w:val="es-ES" w:eastAsia="es-ES"/>
    </w:rPr>
  </w:style>
  <w:style w:type="character" w:customStyle="1" w:styleId="8Char1">
    <w:name w:val="产能建设8 Char"/>
    <w:link w:val="85"/>
    <w:qFormat/>
    <w:rPr>
      <w:sz w:val="24"/>
      <w:szCs w:val="24"/>
    </w:rPr>
  </w:style>
  <w:style w:type="paragraph" w:customStyle="1" w:styleId="85">
    <w:name w:val="产能建设8"/>
    <w:link w:val="8Char1"/>
    <w:qFormat/>
    <w:pPr>
      <w:spacing w:line="400" w:lineRule="exact"/>
      <w:ind w:firstLineChars="200" w:firstLine="200"/>
      <w:jc w:val="both"/>
    </w:pPr>
    <w:rPr>
      <w:kern w:val="2"/>
      <w:sz w:val="24"/>
      <w:szCs w:val="24"/>
    </w:rPr>
  </w:style>
  <w:style w:type="character" w:customStyle="1" w:styleId="CharCharCharCharChar2">
    <w:name w:val="Char Char Char Char Char2"/>
    <w:qFormat/>
    <w:rPr>
      <w:rFonts w:ascii="宋体"/>
      <w:sz w:val="21"/>
    </w:rPr>
  </w:style>
  <w:style w:type="character" w:customStyle="1" w:styleId="1Char20">
    <w:name w:val="标题 1 Char2"/>
    <w:qFormat/>
    <w:rPr>
      <w:rFonts w:eastAsia="宋体"/>
      <w:b/>
      <w:bCs/>
      <w:kern w:val="44"/>
      <w:sz w:val="44"/>
      <w:szCs w:val="44"/>
      <w:lang w:bidi="ar-SA"/>
    </w:rPr>
  </w:style>
  <w:style w:type="character" w:customStyle="1" w:styleId="SLCONd">
    <w:name w:val="参考文献 SL CON"/>
    <w:qFormat/>
    <w:rPr>
      <w:rFonts w:ascii="黑体" w:eastAsia="黑体" w:hAnsi="黑体"/>
      <w:sz w:val="30"/>
    </w:rPr>
  </w:style>
  <w:style w:type="character" w:customStyle="1" w:styleId="Charfff7">
    <w:name w:val="图表名称 Char"/>
    <w:link w:val="afffffffffffffffc"/>
    <w:qFormat/>
    <w:rPr>
      <w:rFonts w:ascii="宋体" w:eastAsia="黑体" w:hAnsi="Times New Roman" w:cs="Times New Roman"/>
      <w:kern w:val="0"/>
      <w:sz w:val="24"/>
      <w:szCs w:val="20"/>
    </w:rPr>
  </w:style>
  <w:style w:type="character" w:customStyle="1" w:styleId="CharChar12">
    <w:name w:val="Char Char12"/>
    <w:qFormat/>
    <w:rPr>
      <w:rFonts w:ascii="Cambria" w:hAnsi="Cambria" w:cs="Times New Roman"/>
      <w:b/>
      <w:bCs/>
      <w:sz w:val="32"/>
      <w:szCs w:val="32"/>
    </w:rPr>
  </w:style>
  <w:style w:type="character" w:customStyle="1" w:styleId="3Char1">
    <w:name w:val="标题3 Char"/>
    <w:link w:val="3f"/>
    <w:qFormat/>
    <w:rPr>
      <w:rFonts w:ascii="宋体" w:eastAsia="宋体" w:hAnsi="宋体" w:cs="Times New Roman"/>
      <w:sz w:val="24"/>
      <w:szCs w:val="24"/>
    </w:rPr>
  </w:style>
  <w:style w:type="character" w:customStyle="1" w:styleId="Char1f4">
    <w:name w:val="表头 Char1"/>
    <w:qFormat/>
    <w:rPr>
      <w:rFonts w:eastAsia="黑体" w:cs="Arial"/>
      <w:color w:val="000000"/>
      <w:kern w:val="2"/>
      <w:sz w:val="24"/>
      <w:szCs w:val="24"/>
    </w:rPr>
  </w:style>
  <w:style w:type="character" w:customStyle="1" w:styleId="2Char8">
    <w:name w:val="正文+小四 缩进 2 字符 Char"/>
    <w:link w:val="2fff3"/>
    <w:qFormat/>
    <w:rPr>
      <w:color w:val="000000"/>
      <w:sz w:val="24"/>
      <w:szCs w:val="24"/>
    </w:rPr>
  </w:style>
  <w:style w:type="paragraph" w:customStyle="1" w:styleId="2fff3">
    <w:name w:val="正文+小四 缩进 2 字符"/>
    <w:basedOn w:val="af9"/>
    <w:link w:val="2Char8"/>
    <w:qFormat/>
    <w:pPr>
      <w:spacing w:line="440" w:lineRule="exact"/>
      <w:jc w:val="left"/>
    </w:pPr>
    <w:rPr>
      <w:rFonts w:asciiTheme="minorHAnsi" w:eastAsiaTheme="minorEastAsia" w:hAnsiTheme="minorHAnsi" w:cstheme="minorBidi"/>
      <w:color w:val="000000"/>
      <w:sz w:val="24"/>
    </w:rPr>
  </w:style>
  <w:style w:type="character" w:customStyle="1" w:styleId="Charfffb">
    <w:name w:val="表格表头 Char"/>
    <w:link w:val="affffffffffffffffd"/>
    <w:qFormat/>
    <w:rPr>
      <w:rFonts w:ascii="宋体" w:hAnsi="宋体"/>
      <w:b/>
    </w:rPr>
  </w:style>
  <w:style w:type="paragraph" w:customStyle="1" w:styleId="affffffffffffffffd">
    <w:name w:val="表格表头"/>
    <w:basedOn w:val="SLCON5"/>
    <w:link w:val="Charfffb"/>
    <w:qFormat/>
    <w:pPr>
      <w:adjustRightInd/>
      <w:snapToGrid/>
      <w:ind w:firstLineChars="0" w:firstLine="0"/>
    </w:pPr>
    <w:rPr>
      <w:rFonts w:eastAsiaTheme="minorEastAsia" w:cstheme="minorBidi"/>
      <w:kern w:val="2"/>
      <w:sz w:val="21"/>
      <w:szCs w:val="22"/>
    </w:rPr>
  </w:style>
  <w:style w:type="character" w:customStyle="1" w:styleId="mdChar">
    <w:name w:val="md正文 Char"/>
    <w:link w:val="md0"/>
    <w:qFormat/>
    <w:rPr>
      <w:rFonts w:ascii="宋体" w:eastAsia="仿宋_GB2312" w:hAnsi="Times New Roman" w:cs="Times New Roman"/>
      <w:kern w:val="0"/>
      <w:sz w:val="24"/>
      <w:szCs w:val="20"/>
    </w:rPr>
  </w:style>
  <w:style w:type="character" w:customStyle="1" w:styleId="33Char">
    <w:name w:val="样式33 Char"/>
    <w:link w:val="330"/>
    <w:qFormat/>
    <w:rPr>
      <w:sz w:val="18"/>
      <w:szCs w:val="18"/>
    </w:rPr>
  </w:style>
  <w:style w:type="paragraph" w:customStyle="1" w:styleId="330">
    <w:name w:val="样式33"/>
    <w:basedOn w:val="affff3"/>
    <w:link w:val="33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466157Char">
    <w:name w:val="样式 标题 4 + 宋体 小四 段前: 6 磅 段后: 6 磅 行距: 多倍行距 1.57 字行 Char"/>
    <w:link w:val="466157"/>
    <w:qFormat/>
    <w:rPr>
      <w:rFonts w:ascii="宋体" w:eastAsia="宋体" w:hAnsi="Arial" w:cs="Times New Roman"/>
      <w:b/>
      <w:bCs/>
      <w:szCs w:val="24"/>
    </w:rPr>
  </w:style>
  <w:style w:type="character" w:customStyle="1" w:styleId="CharChar13">
    <w:name w:val="Char Char13"/>
    <w:qFormat/>
    <w:rPr>
      <w:rFonts w:ascii="Arial" w:eastAsia="仿宋_GB2312" w:hAnsi="Arial"/>
      <w:bCs/>
      <w:kern w:val="2"/>
      <w:sz w:val="24"/>
      <w:szCs w:val="28"/>
      <w:lang w:val="en-US" w:eastAsia="zh-CN" w:bidi="ar-SA"/>
    </w:rPr>
  </w:style>
  <w:style w:type="character" w:customStyle="1" w:styleId="SLCON-Char">
    <w:name w:val="SL CON-项目编号 Char"/>
    <w:link w:val="SLCON-"/>
    <w:qFormat/>
    <w:rPr>
      <w:rFonts w:ascii="宋体" w:eastAsia="宋体" w:hAnsi="Times New Roman" w:cs="宋体"/>
      <w:kern w:val="0"/>
      <w:sz w:val="34"/>
      <w:szCs w:val="20"/>
    </w:rPr>
  </w:style>
  <w:style w:type="character" w:customStyle="1" w:styleId="Charfffc">
    <w:name w:val="正文 + 宋体 Char"/>
    <w:link w:val="affffffffffffffffe"/>
    <w:qFormat/>
    <w:rPr>
      <w:rFonts w:ascii="宋体" w:hAnsi="宋体"/>
      <w:bCs/>
      <w:sz w:val="24"/>
      <w:szCs w:val="24"/>
    </w:rPr>
  </w:style>
  <w:style w:type="paragraph" w:customStyle="1" w:styleId="affffffffffffffffe">
    <w:name w:val="正文 + 宋体"/>
    <w:basedOn w:val="af9"/>
    <w:link w:val="Charfffc"/>
    <w:qFormat/>
    <w:pPr>
      <w:widowControl/>
      <w:tabs>
        <w:tab w:val="left" w:pos="377"/>
      </w:tabs>
      <w:adjustRightInd/>
      <w:snapToGrid/>
      <w:ind w:firstLine="480"/>
      <w:jc w:val="left"/>
    </w:pPr>
    <w:rPr>
      <w:rFonts w:ascii="宋体" w:eastAsiaTheme="minorEastAsia" w:hAnsi="宋体" w:cstheme="minorBidi"/>
      <w:bCs/>
      <w:sz w:val="24"/>
    </w:rPr>
  </w:style>
  <w:style w:type="character" w:customStyle="1" w:styleId="style17">
    <w:name w:val="style17"/>
    <w:qFormat/>
  </w:style>
  <w:style w:type="character" w:customStyle="1" w:styleId="35Char">
    <w:name w:val="样式35 Char"/>
    <w:link w:val="350"/>
    <w:qFormat/>
    <w:rPr>
      <w:sz w:val="18"/>
      <w:szCs w:val="18"/>
    </w:rPr>
  </w:style>
  <w:style w:type="paragraph" w:customStyle="1" w:styleId="350">
    <w:name w:val="样式35"/>
    <w:basedOn w:val="affff3"/>
    <w:link w:val="35Char"/>
    <w:qFormat/>
    <w:pPr>
      <w:pBdr>
        <w:bottom w:val="none" w:sz="0" w:space="0" w:color="auto"/>
      </w:pBdr>
      <w:adjustRightInd/>
      <w:spacing w:after="360" w:line="240" w:lineRule="auto"/>
      <w:ind w:firstLineChars="0" w:firstLine="0"/>
      <w:jc w:val="right"/>
    </w:pPr>
    <w:rPr>
      <w:rFonts w:asciiTheme="minorHAnsi" w:eastAsiaTheme="minorEastAsia" w:hAnsiTheme="minorHAnsi" w:cstheme="minorBidi"/>
      <w:lang w:val="en-US"/>
    </w:rPr>
  </w:style>
  <w:style w:type="character" w:customStyle="1" w:styleId="Charfffd">
    <w:name w:val="正文（首行缩进两字） Char"/>
    <w:qFormat/>
    <w:rPr>
      <w:rFonts w:ascii="宋体" w:eastAsia="宋体" w:hAnsi="宋体"/>
      <w:kern w:val="2"/>
      <w:sz w:val="24"/>
      <w:lang w:val="en-US" w:eastAsia="zh-CN" w:bidi="ar-SA"/>
    </w:rPr>
  </w:style>
  <w:style w:type="character" w:customStyle="1" w:styleId="CharCharCharCharChar3">
    <w:name w:val="正文文本缩进 Char Char Char Char Char"/>
    <w:qFormat/>
    <w:rPr>
      <w:rFonts w:ascii="仿宋_GB2312" w:eastAsia="仿宋_GB2312"/>
      <w:kern w:val="2"/>
      <w:sz w:val="21"/>
      <w:szCs w:val="24"/>
    </w:rPr>
  </w:style>
  <w:style w:type="character" w:customStyle="1" w:styleId="21CharChar">
    <w:name w:val="正文文字缩进 21 Char Char"/>
    <w:qFormat/>
    <w:rPr>
      <w:rFonts w:ascii="宋体" w:hAnsi="宋体"/>
      <w:sz w:val="24"/>
    </w:rPr>
  </w:style>
  <w:style w:type="character" w:customStyle="1" w:styleId="afffffffffffffffff">
    <w:name w:val="正文首行缩进 字符"/>
    <w:uiPriority w:val="99"/>
    <w:qFormat/>
  </w:style>
  <w:style w:type="character" w:customStyle="1" w:styleId="2fff4">
    <w:name w:val="正文首行缩进 2 字符"/>
    <w:uiPriority w:val="99"/>
    <w:qFormat/>
  </w:style>
  <w:style w:type="paragraph" w:customStyle="1" w:styleId="CharCharChar1Char2">
    <w:name w:val="Char Char Char1 Char2"/>
    <w:basedOn w:val="af9"/>
    <w:qFormat/>
    <w:pPr>
      <w:adjustRightInd/>
      <w:snapToGrid/>
      <w:spacing w:line="240" w:lineRule="auto"/>
    </w:pPr>
    <w:rPr>
      <w:rFonts w:ascii="宋体"/>
      <w:kern w:val="0"/>
      <w:sz w:val="24"/>
      <w:szCs w:val="20"/>
    </w:rPr>
  </w:style>
  <w:style w:type="paragraph" w:customStyle="1" w:styleId="xl1129">
    <w:name w:val="xl1129"/>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8">
    <w:name w:val="xl115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0">
    <w:name w:val="xl1130"/>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11">
    <w:name w:val="xl11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2">
    <w:name w:val="xl114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8">
    <w:name w:val="xl113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kern w:val="0"/>
      <w:sz w:val="18"/>
      <w:szCs w:val="18"/>
    </w:rPr>
  </w:style>
  <w:style w:type="paragraph" w:customStyle="1" w:styleId="xl1136">
    <w:name w:val="xl11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1Char12">
    <w:name w:val="Char Char Char1 Char12"/>
    <w:basedOn w:val="af9"/>
    <w:qFormat/>
    <w:pPr>
      <w:adjustRightInd/>
      <w:snapToGrid/>
      <w:spacing w:line="240" w:lineRule="auto"/>
    </w:pPr>
    <w:rPr>
      <w:rFonts w:ascii="宋体"/>
      <w:kern w:val="0"/>
      <w:sz w:val="24"/>
      <w:szCs w:val="20"/>
    </w:rPr>
  </w:style>
  <w:style w:type="paragraph" w:customStyle="1" w:styleId="xl1132">
    <w:name w:val="xl113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63">
    <w:name w:val="xl116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28">
    <w:name w:val="xl1128"/>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4">
    <w:name w:val="xl11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22">
    <w:name w:val="xl112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11110">
    <w:name w:val="正文缩进1111"/>
    <w:basedOn w:val="af9"/>
    <w:qFormat/>
    <w:pPr>
      <w:adjustRightInd/>
      <w:snapToGrid/>
      <w:spacing w:line="240" w:lineRule="auto"/>
      <w:ind w:firstLine="420"/>
    </w:pPr>
    <w:rPr>
      <w:rFonts w:ascii="宋体"/>
      <w:kern w:val="0"/>
      <w:sz w:val="21"/>
      <w:szCs w:val="20"/>
    </w:rPr>
  </w:style>
  <w:style w:type="paragraph" w:customStyle="1" w:styleId="xl1153">
    <w:name w:val="xl1153"/>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54">
    <w:name w:val="xl115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CharCharCharChar111">
    <w:name w:val="Char Char Char Char Char Char Char Char Char Char Char111"/>
    <w:basedOn w:val="af9"/>
    <w:qFormat/>
    <w:pPr>
      <w:adjustRightInd/>
      <w:snapToGrid/>
      <w:spacing w:line="240" w:lineRule="auto"/>
      <w:ind w:firstLineChars="0" w:firstLine="0"/>
    </w:pPr>
    <w:rPr>
      <w:rFonts w:ascii="宋体"/>
      <w:kern w:val="0"/>
      <w:sz w:val="21"/>
      <w:szCs w:val="20"/>
    </w:rPr>
  </w:style>
  <w:style w:type="paragraph" w:customStyle="1" w:styleId="xl1124">
    <w:name w:val="xl1124"/>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1CharChar1CharCharCharChar12">
    <w:name w:val="Char1 Char Char1 Char Char Char Char12"/>
    <w:basedOn w:val="af9"/>
    <w:qFormat/>
    <w:pPr>
      <w:adjustRightInd/>
      <w:snapToGrid/>
      <w:spacing w:line="240" w:lineRule="auto"/>
      <w:ind w:firstLineChars="0" w:firstLine="0"/>
    </w:pPr>
    <w:rPr>
      <w:rFonts w:ascii="宋体"/>
      <w:kern w:val="0"/>
      <w:sz w:val="21"/>
      <w:szCs w:val="20"/>
    </w:rPr>
  </w:style>
  <w:style w:type="paragraph" w:customStyle="1" w:styleId="Char212">
    <w:name w:val="Char212"/>
    <w:basedOn w:val="af9"/>
    <w:qFormat/>
    <w:pPr>
      <w:adjustRightInd/>
      <w:snapToGrid/>
      <w:spacing w:line="240" w:lineRule="auto"/>
      <w:ind w:firstLineChars="0" w:firstLine="0"/>
    </w:pPr>
    <w:rPr>
      <w:rFonts w:ascii="宋体"/>
      <w:kern w:val="0"/>
      <w:sz w:val="21"/>
      <w:szCs w:val="20"/>
    </w:rPr>
  </w:style>
  <w:style w:type="paragraph" w:customStyle="1" w:styleId="xl1173">
    <w:name w:val="xl117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8">
    <w:name w:val="xl1118"/>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9">
    <w:name w:val="xl114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20">
    <w:name w:val="Char Char Char2"/>
    <w:basedOn w:val="af9"/>
    <w:qFormat/>
    <w:pPr>
      <w:adjustRightInd/>
      <w:snapToGrid/>
      <w:spacing w:line="240" w:lineRule="auto"/>
      <w:ind w:firstLineChars="0" w:firstLine="0"/>
    </w:pPr>
    <w:rPr>
      <w:rFonts w:ascii="宋体"/>
      <w:kern w:val="0"/>
      <w:sz w:val="21"/>
      <w:szCs w:val="20"/>
    </w:rPr>
  </w:style>
  <w:style w:type="paragraph" w:customStyle="1" w:styleId="xl1125">
    <w:name w:val="xl1125"/>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1111">
    <w:name w:val="Char Char Char Char Char Char Char1111"/>
    <w:basedOn w:val="af9"/>
    <w:qFormat/>
    <w:pPr>
      <w:adjustRightInd/>
      <w:snapToGrid/>
      <w:spacing w:line="240" w:lineRule="auto"/>
      <w:ind w:firstLineChars="0" w:firstLine="0"/>
    </w:pPr>
    <w:rPr>
      <w:rFonts w:ascii="宋体" w:eastAsia="黑体"/>
      <w:kern w:val="0"/>
      <w:sz w:val="32"/>
      <w:szCs w:val="32"/>
    </w:rPr>
  </w:style>
  <w:style w:type="paragraph" w:customStyle="1" w:styleId="xl1114">
    <w:name w:val="xl1114"/>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CharCharCharCharChar2">
    <w:name w:val="Char Char Char Char Char Char Char Char Char Char Char2"/>
    <w:basedOn w:val="af9"/>
    <w:qFormat/>
    <w:pPr>
      <w:adjustRightInd/>
      <w:snapToGrid/>
      <w:spacing w:line="240" w:lineRule="auto"/>
      <w:ind w:firstLineChars="0" w:firstLine="0"/>
    </w:pPr>
    <w:rPr>
      <w:rFonts w:ascii="宋体"/>
      <w:kern w:val="0"/>
      <w:sz w:val="21"/>
      <w:szCs w:val="20"/>
    </w:rPr>
  </w:style>
  <w:style w:type="paragraph" w:customStyle="1" w:styleId="xl1145">
    <w:name w:val="xl114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2120">
    <w:name w:val="正文文本 212"/>
    <w:basedOn w:val="af9"/>
    <w:qFormat/>
    <w:pPr>
      <w:snapToGrid/>
      <w:spacing w:line="240" w:lineRule="auto"/>
      <w:ind w:firstLineChars="0" w:firstLine="0"/>
      <w:jc w:val="left"/>
      <w:textAlignment w:val="baseline"/>
    </w:pPr>
    <w:rPr>
      <w:rFonts w:ascii="宋体"/>
      <w:kern w:val="0"/>
      <w:szCs w:val="20"/>
    </w:rPr>
  </w:style>
  <w:style w:type="paragraph" w:customStyle="1" w:styleId="xl1126">
    <w:name w:val="xl112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2">
    <w:name w:val="xl111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3">
    <w:name w:val="xl114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7">
    <w:name w:val="xl1137"/>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5">
    <w:name w:val="xl113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123">
    <w:name w:val="文本块12"/>
    <w:basedOn w:val="af9"/>
    <w:qFormat/>
    <w:pPr>
      <w:snapToGrid/>
      <w:ind w:left="1260" w:right="420" w:firstLineChars="0" w:firstLine="525"/>
      <w:jc w:val="left"/>
      <w:textAlignment w:val="baseline"/>
    </w:pPr>
    <w:rPr>
      <w:rFonts w:ascii="宋体"/>
      <w:kern w:val="0"/>
      <w:sz w:val="24"/>
      <w:szCs w:val="20"/>
    </w:rPr>
  </w:style>
  <w:style w:type="paragraph" w:customStyle="1" w:styleId="xl1116">
    <w:name w:val="xl11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20">
    <w:name w:val="Char22"/>
    <w:basedOn w:val="af9"/>
    <w:qFormat/>
    <w:pPr>
      <w:adjustRightInd/>
      <w:snapToGrid/>
      <w:spacing w:line="240" w:lineRule="auto"/>
      <w:ind w:firstLineChars="0" w:firstLine="0"/>
    </w:pPr>
    <w:rPr>
      <w:rFonts w:ascii="宋体"/>
      <w:kern w:val="0"/>
      <w:sz w:val="21"/>
      <w:szCs w:val="20"/>
    </w:rPr>
  </w:style>
  <w:style w:type="paragraph" w:customStyle="1" w:styleId="CharCharCharChar1CharCharCharCharCharCharCharCharCharCharCharChar">
    <w:name w:val="Char Char Char Char1 Char Char Char Char Char Char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22">
    <w:name w:val="Char Char Char Char22"/>
    <w:basedOn w:val="af9"/>
    <w:qFormat/>
    <w:pPr>
      <w:adjustRightInd/>
      <w:snapToGrid/>
      <w:spacing w:line="240" w:lineRule="auto"/>
      <w:ind w:firstLineChars="0" w:firstLine="0"/>
    </w:pPr>
    <w:rPr>
      <w:rFonts w:ascii="宋体"/>
      <w:kern w:val="0"/>
      <w:sz w:val="21"/>
      <w:szCs w:val="20"/>
    </w:rPr>
  </w:style>
  <w:style w:type="paragraph" w:customStyle="1" w:styleId="xl1161">
    <w:name w:val="xl1161"/>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2112">
    <w:name w:val="正文文本 2112"/>
    <w:basedOn w:val="af9"/>
    <w:qFormat/>
    <w:pPr>
      <w:snapToGrid/>
      <w:spacing w:line="240" w:lineRule="auto"/>
      <w:ind w:firstLineChars="0" w:firstLine="0"/>
      <w:jc w:val="left"/>
      <w:textAlignment w:val="baseline"/>
    </w:pPr>
    <w:rPr>
      <w:rFonts w:ascii="宋体"/>
      <w:kern w:val="0"/>
      <w:szCs w:val="20"/>
    </w:rPr>
  </w:style>
  <w:style w:type="paragraph" w:customStyle="1" w:styleId="xl1113">
    <w:name w:val="xl111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33">
    <w:name w:val="xl1133"/>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5">
    <w:name w:val="xl11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17">
    <w:name w:val="xl1117"/>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13">
    <w:name w:val="Char Char Char Char Char Char Char13"/>
    <w:basedOn w:val="af9"/>
    <w:qFormat/>
    <w:pPr>
      <w:adjustRightInd/>
      <w:snapToGrid/>
      <w:spacing w:line="240" w:lineRule="auto"/>
      <w:ind w:firstLineChars="0" w:firstLine="0"/>
    </w:pPr>
    <w:rPr>
      <w:rFonts w:ascii="宋体" w:eastAsia="黑体"/>
      <w:kern w:val="0"/>
      <w:sz w:val="32"/>
      <w:szCs w:val="32"/>
    </w:rPr>
  </w:style>
  <w:style w:type="paragraph" w:customStyle="1" w:styleId="xl1121">
    <w:name w:val="xl112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Char22">
    <w:name w:val="Char Char Знак Знак Char Char Знак Знак Char Char Char2"/>
    <w:basedOn w:val="af9"/>
    <w:semiHidden/>
    <w:qFormat/>
    <w:pPr>
      <w:adjustRightInd/>
      <w:snapToGrid/>
      <w:ind w:firstLineChars="0" w:firstLine="0"/>
    </w:pPr>
    <w:rPr>
      <w:rFonts w:ascii="宋体" w:eastAsia="黑体"/>
      <w:b/>
      <w:kern w:val="0"/>
      <w:szCs w:val="20"/>
    </w:rPr>
  </w:style>
  <w:style w:type="paragraph" w:customStyle="1" w:styleId="11111">
    <w:name w:val="正文1111"/>
    <w:basedOn w:val="af9"/>
    <w:next w:val="aff4"/>
    <w:qFormat/>
    <w:pPr>
      <w:adjustRightInd/>
      <w:snapToGrid/>
      <w:spacing w:line="240" w:lineRule="auto"/>
      <w:ind w:firstLineChars="0" w:firstLine="0"/>
      <w:jc w:val="center"/>
    </w:pPr>
    <w:rPr>
      <w:sz w:val="21"/>
    </w:rPr>
  </w:style>
  <w:style w:type="paragraph" w:customStyle="1" w:styleId="Char1120">
    <w:name w:val="Char112"/>
    <w:basedOn w:val="af9"/>
    <w:qFormat/>
    <w:pPr>
      <w:adjustRightInd/>
      <w:snapToGrid/>
      <w:spacing w:line="240" w:lineRule="auto"/>
      <w:ind w:firstLineChars="0" w:firstLine="0"/>
    </w:pPr>
    <w:rPr>
      <w:rFonts w:ascii="宋体"/>
      <w:kern w:val="0"/>
      <w:sz w:val="21"/>
      <w:szCs w:val="20"/>
    </w:rPr>
  </w:style>
  <w:style w:type="paragraph" w:customStyle="1" w:styleId="3112">
    <w:name w:val="正文文本 311"/>
    <w:basedOn w:val="af9"/>
    <w:qFormat/>
    <w:pPr>
      <w:snapToGrid/>
      <w:spacing w:line="240" w:lineRule="auto"/>
      <w:ind w:firstLineChars="0" w:firstLine="0"/>
      <w:jc w:val="left"/>
      <w:textAlignment w:val="baseline"/>
    </w:pPr>
    <w:rPr>
      <w:rFonts w:ascii="宋体"/>
      <w:kern w:val="0"/>
      <w:sz w:val="24"/>
      <w:szCs w:val="20"/>
    </w:rPr>
  </w:style>
  <w:style w:type="paragraph" w:customStyle="1" w:styleId="CharCharChar12">
    <w:name w:val="Char Char Char12"/>
    <w:basedOn w:val="af9"/>
    <w:qFormat/>
    <w:pPr>
      <w:adjustRightInd/>
      <w:snapToGrid/>
      <w:spacing w:line="240" w:lineRule="auto"/>
      <w:ind w:firstLineChars="0" w:firstLine="0"/>
    </w:pPr>
    <w:rPr>
      <w:rFonts w:ascii="宋体"/>
      <w:kern w:val="0"/>
      <w:sz w:val="21"/>
      <w:szCs w:val="20"/>
    </w:rPr>
  </w:style>
  <w:style w:type="paragraph" w:customStyle="1" w:styleId="Char411">
    <w:name w:val="Char411"/>
    <w:basedOn w:val="af9"/>
    <w:qFormat/>
    <w:pPr>
      <w:adjustRightInd/>
      <w:snapToGrid/>
      <w:spacing w:line="240" w:lineRule="auto"/>
      <w:ind w:firstLineChars="0" w:firstLine="0"/>
    </w:pPr>
    <w:rPr>
      <w:rFonts w:ascii="宋体"/>
      <w:kern w:val="0"/>
      <w:sz w:val="21"/>
      <w:szCs w:val="20"/>
    </w:rPr>
  </w:style>
  <w:style w:type="paragraph" w:customStyle="1" w:styleId="xl1196">
    <w:name w:val="xl1196"/>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41">
    <w:name w:val="xl114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10">
    <w:name w:val="xl11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2113">
    <w:name w:val="正文文本缩进 211"/>
    <w:basedOn w:val="af9"/>
    <w:qFormat/>
    <w:pPr>
      <w:snapToGrid/>
      <w:spacing w:line="240" w:lineRule="auto"/>
      <w:ind w:firstLineChars="0" w:firstLine="560"/>
      <w:jc w:val="left"/>
      <w:textAlignment w:val="baseline"/>
    </w:pPr>
    <w:rPr>
      <w:rFonts w:ascii="宋体"/>
      <w:kern w:val="0"/>
      <w:szCs w:val="20"/>
    </w:rPr>
  </w:style>
  <w:style w:type="paragraph" w:customStyle="1" w:styleId="xl1195">
    <w:name w:val="xl1195"/>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4">
    <w:name w:val="xl1134"/>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11112">
    <w:name w:val="文本块1111"/>
    <w:basedOn w:val="af9"/>
    <w:qFormat/>
    <w:pPr>
      <w:snapToGrid/>
      <w:ind w:left="1260" w:right="420" w:firstLineChars="0" w:firstLine="525"/>
      <w:jc w:val="left"/>
      <w:textAlignment w:val="baseline"/>
    </w:pPr>
    <w:rPr>
      <w:rFonts w:ascii="宋体"/>
      <w:kern w:val="0"/>
      <w:sz w:val="24"/>
      <w:szCs w:val="20"/>
    </w:rPr>
  </w:style>
  <w:style w:type="paragraph" w:customStyle="1" w:styleId="CharCharCharCharCharCharChar220">
    <w:name w:val="Char Char Char Char Char Char Char22"/>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CharCharCharCharCharCharCharCharCharChar111">
    <w:name w:val="Char Char Char Char Char Char Char Char Char Char111"/>
    <w:basedOn w:val="af9"/>
    <w:qFormat/>
    <w:pPr>
      <w:adjustRightInd/>
      <w:snapToGrid/>
      <w:spacing w:line="240" w:lineRule="auto"/>
      <w:ind w:firstLineChars="0" w:firstLine="0"/>
    </w:pPr>
    <w:rPr>
      <w:rFonts w:ascii="宋体"/>
      <w:kern w:val="0"/>
      <w:sz w:val="21"/>
      <w:szCs w:val="20"/>
    </w:rPr>
  </w:style>
  <w:style w:type="paragraph" w:customStyle="1" w:styleId="1120">
    <w:name w:val="称呼112"/>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2">
    <w:name w:val="Char Char Char2 Char Char Char Char Char Char Char12"/>
    <w:basedOn w:val="af9"/>
    <w:qFormat/>
    <w:pPr>
      <w:adjustRightInd/>
      <w:snapToGrid/>
      <w:spacing w:line="400" w:lineRule="exact"/>
      <w:ind w:firstLineChars="150" w:firstLine="360"/>
    </w:pPr>
    <w:rPr>
      <w:rFonts w:ascii="宋体" w:hAnsi="宋体"/>
      <w:kern w:val="0"/>
      <w:sz w:val="24"/>
      <w:szCs w:val="20"/>
    </w:rPr>
  </w:style>
  <w:style w:type="paragraph" w:customStyle="1" w:styleId="Char5CharCharChar12">
    <w:name w:val="Char5 Char Char Char12"/>
    <w:basedOn w:val="af9"/>
    <w:qFormat/>
    <w:pPr>
      <w:adjustRightInd/>
      <w:snapToGrid/>
      <w:ind w:firstLineChars="0" w:firstLine="0"/>
    </w:pPr>
    <w:rPr>
      <w:sz w:val="24"/>
    </w:rPr>
  </w:style>
  <w:style w:type="paragraph" w:customStyle="1" w:styleId="31120">
    <w:name w:val="正文文本缩进 3112"/>
    <w:basedOn w:val="af9"/>
    <w:qFormat/>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
    <w:name w:val="Char Char Char Char1 Char Char Char Char Char Char1 Char Char Char Char Char Char Char Char Char Char Char Char1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0">
    <w:name w:val="Char Char Знак Знак Char Char Знак Знак Char Char Char12"/>
    <w:basedOn w:val="af9"/>
    <w:semiHidden/>
    <w:qFormat/>
    <w:pPr>
      <w:adjustRightInd/>
      <w:snapToGrid/>
      <w:ind w:firstLineChars="0" w:firstLine="0"/>
    </w:pPr>
    <w:rPr>
      <w:rFonts w:ascii="宋体" w:eastAsia="黑体"/>
      <w:b/>
      <w:kern w:val="0"/>
      <w:szCs w:val="20"/>
    </w:rPr>
  </w:style>
  <w:style w:type="paragraph" w:customStyle="1" w:styleId="Char1CharChar1Char12">
    <w:name w:val="Char1 Char Char1 Char12"/>
    <w:basedOn w:val="af9"/>
    <w:qFormat/>
    <w:pPr>
      <w:adjustRightInd/>
      <w:snapToGrid/>
      <w:spacing w:line="240" w:lineRule="auto"/>
      <w:ind w:firstLineChars="0" w:firstLine="0"/>
    </w:pPr>
    <w:rPr>
      <w:rFonts w:ascii="宋体"/>
      <w:kern w:val="0"/>
      <w:sz w:val="21"/>
      <w:szCs w:val="20"/>
    </w:rPr>
  </w:style>
  <w:style w:type="paragraph" w:customStyle="1" w:styleId="CharCharCharCharCharChar12">
    <w:name w:val="Char Char Char Char Char Char12"/>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12">
    <w:name w:val="Char2 Char Char Char1 Char Char Char Char Char Char12"/>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3111">
    <w:name w:val="Char3111"/>
    <w:basedOn w:val="af9"/>
    <w:qFormat/>
    <w:pPr>
      <w:adjustRightInd/>
      <w:snapToGrid/>
      <w:spacing w:line="240" w:lineRule="auto"/>
      <w:ind w:firstLineChars="0" w:firstLine="0"/>
    </w:pPr>
    <w:rPr>
      <w:rFonts w:ascii="宋体"/>
      <w:kern w:val="0"/>
      <w:sz w:val="21"/>
      <w:szCs w:val="20"/>
    </w:rPr>
  </w:style>
  <w:style w:type="paragraph" w:customStyle="1" w:styleId="Char1CharCharChar111">
    <w:name w:val="Char1 Char Char Char111"/>
    <w:basedOn w:val="af9"/>
    <w:qFormat/>
    <w:pPr>
      <w:adjustRightInd/>
      <w:snapToGrid/>
      <w:spacing w:line="240" w:lineRule="auto"/>
      <w:ind w:firstLineChars="0" w:firstLine="0"/>
    </w:pPr>
    <w:rPr>
      <w:rFonts w:hAnsi="宋体" w:cs="宋体"/>
      <w:sz w:val="24"/>
    </w:rPr>
  </w:style>
  <w:style w:type="paragraph" w:customStyle="1" w:styleId="CharCharChar2CharCharCharChar111">
    <w:name w:val="Char Char Char2 Char Char Char Char111"/>
    <w:basedOn w:val="af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
    <w:name w:val="Char Char Char Char Char Char Char Char Char Char Char Char Char Char Char Char12"/>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Char111">
    <w:name w:val="Char Char Char Char Char Char Char Char Char1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
    <w:name w:val="Char Char Char2 Char111"/>
    <w:basedOn w:val="af9"/>
    <w:qFormat/>
    <w:pPr>
      <w:adjustRightInd/>
      <w:snapToGrid/>
      <w:spacing w:line="240" w:lineRule="auto"/>
      <w:ind w:firstLineChars="0" w:firstLine="0"/>
    </w:pPr>
    <w:rPr>
      <w:sz w:val="21"/>
    </w:rPr>
  </w:style>
  <w:style w:type="paragraph" w:customStyle="1" w:styleId="font49">
    <w:name w:val="font49"/>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48">
    <w:name w:val="font4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315">
    <w:name w:val="正文31"/>
    <w:qFormat/>
    <w:pPr>
      <w:widowControl w:val="0"/>
      <w:adjustRightInd w:val="0"/>
      <w:spacing w:line="360" w:lineRule="atLeast"/>
      <w:jc w:val="center"/>
      <w:textAlignment w:val="baseline"/>
    </w:pPr>
    <w:rPr>
      <w:rFonts w:ascii="宋体" w:eastAsia="宋体" w:hAnsi="Times New Roman" w:cs="Times New Roman"/>
      <w:sz w:val="21"/>
    </w:rPr>
  </w:style>
  <w:style w:type="paragraph" w:customStyle="1" w:styleId="Char120">
    <w:name w:val="Char12"/>
    <w:basedOn w:val="af9"/>
    <w:qFormat/>
    <w:pPr>
      <w:adjustRightInd/>
      <w:snapToGrid/>
      <w:spacing w:line="240" w:lineRule="auto"/>
      <w:ind w:firstLineChars="0" w:firstLine="0"/>
    </w:pPr>
    <w:rPr>
      <w:rFonts w:ascii="宋体"/>
      <w:kern w:val="0"/>
      <w:sz w:val="21"/>
      <w:szCs w:val="20"/>
    </w:rPr>
  </w:style>
  <w:style w:type="paragraph" w:customStyle="1" w:styleId="SLCONe">
    <w:name w:val="图样式 SL CON"/>
    <w:basedOn w:val="af9"/>
    <w:qFormat/>
    <w:pPr>
      <w:widowControl/>
      <w:tabs>
        <w:tab w:val="left" w:pos="377"/>
      </w:tabs>
      <w:adjustRightInd/>
      <w:snapToGrid/>
      <w:spacing w:before="100" w:beforeAutospacing="1" w:after="100" w:afterAutospacing="1" w:line="300" w:lineRule="auto"/>
      <w:ind w:firstLineChars="0" w:firstLine="0"/>
      <w:jc w:val="center"/>
    </w:pPr>
    <w:rPr>
      <w:rFonts w:ascii="宋体" w:cs="宋体"/>
      <w:kern w:val="0"/>
      <w:sz w:val="24"/>
      <w:szCs w:val="20"/>
    </w:rPr>
  </w:style>
  <w:style w:type="paragraph" w:customStyle="1" w:styleId="xl1119">
    <w:name w:val="xl111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pPr>
    <w:rPr>
      <w:rFonts w:ascii="宋体" w:hAnsi="宋体" w:cs="宋体"/>
      <w:b/>
      <w:bCs/>
      <w:kern w:val="0"/>
      <w:sz w:val="18"/>
      <w:szCs w:val="18"/>
    </w:rPr>
  </w:style>
  <w:style w:type="paragraph" w:customStyle="1" w:styleId="Char1CharChar1CharCharCharChar2">
    <w:name w:val="Char1 Char Char1 Char Char Char Char2"/>
    <w:basedOn w:val="af9"/>
    <w:qFormat/>
    <w:pPr>
      <w:adjustRightInd/>
      <w:snapToGrid/>
      <w:spacing w:line="240" w:lineRule="auto"/>
      <w:ind w:firstLineChars="0" w:firstLine="0"/>
    </w:pPr>
    <w:rPr>
      <w:rFonts w:ascii="宋体"/>
      <w:kern w:val="0"/>
      <w:sz w:val="21"/>
      <w:szCs w:val="20"/>
    </w:rPr>
  </w:style>
  <w:style w:type="paragraph" w:customStyle="1" w:styleId="xl1120">
    <w:name w:val="xl112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124">
    <w:name w:val="正文缩进12"/>
    <w:basedOn w:val="af9"/>
    <w:qFormat/>
    <w:pPr>
      <w:adjustRightInd/>
      <w:snapToGrid/>
      <w:spacing w:line="240" w:lineRule="auto"/>
      <w:ind w:firstLine="420"/>
    </w:pPr>
    <w:rPr>
      <w:rFonts w:ascii="宋体"/>
      <w:kern w:val="0"/>
      <w:sz w:val="21"/>
      <w:szCs w:val="20"/>
    </w:rPr>
  </w:style>
  <w:style w:type="paragraph" w:customStyle="1" w:styleId="font44">
    <w:name w:val="font4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2">
    <w:name w:val="font52"/>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font53">
    <w:name w:val="font5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1">
    <w:name w:val="font5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CharCharCharChar1CharCharCharCharCharChar1CharCharCharCharCharCharCharCharCharCharCharChar2">
    <w:name w:val="Char Char Char Char1 Char Char Char Char Char Char1 Char Char Char Char Char Char Char Char Char Char Char Char2"/>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font43">
    <w:name w:val="font43"/>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126">
    <w:name w:val="称呼12"/>
    <w:basedOn w:val="af9"/>
    <w:next w:val="af9"/>
    <w:qFormat/>
    <w:pPr>
      <w:snapToGrid/>
      <w:spacing w:line="312" w:lineRule="atLeast"/>
      <w:textAlignment w:val="baseline"/>
    </w:pPr>
    <w:rPr>
      <w:rFonts w:ascii="宋体"/>
      <w:kern w:val="0"/>
      <w:sz w:val="24"/>
      <w:szCs w:val="20"/>
    </w:rPr>
  </w:style>
  <w:style w:type="paragraph" w:customStyle="1" w:styleId="CharCharCharChar30">
    <w:name w:val="Char Char Char Char3"/>
    <w:basedOn w:val="af9"/>
    <w:qFormat/>
    <w:pPr>
      <w:adjustRightInd/>
      <w:snapToGrid/>
      <w:spacing w:line="240" w:lineRule="auto"/>
      <w:ind w:firstLineChars="0" w:firstLine="0"/>
    </w:pPr>
    <w:rPr>
      <w:rFonts w:ascii="宋体"/>
      <w:kern w:val="0"/>
      <w:sz w:val="21"/>
      <w:szCs w:val="20"/>
    </w:rPr>
  </w:style>
  <w:style w:type="paragraph" w:customStyle="1" w:styleId="CharCharChar2CharCharCharCharCharCharChar2">
    <w:name w:val="Char Char Char2 Char Char Char Char Char Char Char2"/>
    <w:basedOn w:val="af9"/>
    <w:qFormat/>
    <w:pPr>
      <w:adjustRightInd/>
      <w:snapToGrid/>
      <w:spacing w:line="400" w:lineRule="exact"/>
      <w:ind w:firstLineChars="150" w:firstLine="360"/>
    </w:pPr>
    <w:rPr>
      <w:rFonts w:ascii="宋体" w:hAnsi="宋体"/>
      <w:kern w:val="0"/>
      <w:sz w:val="24"/>
      <w:szCs w:val="20"/>
    </w:rPr>
  </w:style>
  <w:style w:type="paragraph" w:customStyle="1" w:styleId="Char51">
    <w:name w:val="Char5"/>
    <w:basedOn w:val="af9"/>
    <w:qFormat/>
    <w:pPr>
      <w:adjustRightInd/>
      <w:snapToGrid/>
      <w:spacing w:line="240" w:lineRule="auto"/>
      <w:ind w:firstLineChars="0" w:firstLine="0"/>
    </w:pPr>
    <w:rPr>
      <w:rFonts w:ascii="宋体"/>
      <w:kern w:val="0"/>
      <w:sz w:val="21"/>
      <w:szCs w:val="20"/>
    </w:rPr>
  </w:style>
  <w:style w:type="paragraph" w:customStyle="1" w:styleId="3120">
    <w:name w:val="正文文本缩进 312"/>
    <w:basedOn w:val="af9"/>
    <w:qFormat/>
    <w:pPr>
      <w:snapToGrid/>
      <w:spacing w:line="300" w:lineRule="auto"/>
      <w:ind w:right="418" w:firstLineChars="0" w:firstLine="560"/>
      <w:jc w:val="left"/>
      <w:textAlignment w:val="baseline"/>
    </w:pPr>
    <w:rPr>
      <w:rFonts w:ascii="宋体"/>
      <w:kern w:val="0"/>
      <w:szCs w:val="20"/>
    </w:rPr>
  </w:style>
  <w:style w:type="paragraph" w:customStyle="1" w:styleId="CharCharCharCharCharCharCharCharCharChar2">
    <w:name w:val="Char Char Char Char Char Char Char Char Char Char2"/>
    <w:basedOn w:val="af9"/>
    <w:qFormat/>
    <w:pPr>
      <w:adjustRightInd/>
      <w:snapToGrid/>
      <w:spacing w:line="240" w:lineRule="auto"/>
      <w:ind w:firstLineChars="0" w:firstLine="0"/>
    </w:pPr>
    <w:rPr>
      <w:rFonts w:ascii="宋体"/>
      <w:kern w:val="0"/>
      <w:sz w:val="21"/>
      <w:szCs w:val="20"/>
    </w:rPr>
  </w:style>
  <w:style w:type="paragraph" w:customStyle="1" w:styleId="CharCharCharCharCharCharChar3">
    <w:name w:val="Char Char Char Char Char Char Char3"/>
    <w:basedOn w:val="af9"/>
    <w:qFormat/>
    <w:pPr>
      <w:widowControl/>
      <w:adjustRightInd/>
      <w:snapToGrid/>
      <w:spacing w:after="160" w:line="240" w:lineRule="exact"/>
      <w:ind w:firstLineChars="0" w:firstLine="0"/>
      <w:jc w:val="left"/>
    </w:pPr>
    <w:rPr>
      <w:rFonts w:ascii="Verdana" w:hAnsi="Verdana" w:cs="Verdana"/>
      <w:kern w:val="0"/>
      <w:sz w:val="20"/>
      <w:szCs w:val="20"/>
      <w:lang w:eastAsia="en-US"/>
    </w:rPr>
  </w:style>
  <w:style w:type="paragraph" w:customStyle="1" w:styleId="xl258">
    <w:name w:val="xl258"/>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1">
    <w:name w:val="xl181"/>
    <w:basedOn w:val="af9"/>
    <w:qFormat/>
    <w:pPr>
      <w:widowControl/>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88">
    <w:name w:val="xl188"/>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65">
    <w:name w:val="xl1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67">
    <w:name w:val="xl16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85">
    <w:name w:val="xl185"/>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Char1CharChar1Char2">
    <w:name w:val="Char1 Char Char1 Char2"/>
    <w:basedOn w:val="af9"/>
    <w:qFormat/>
    <w:pPr>
      <w:adjustRightInd/>
      <w:snapToGrid/>
      <w:spacing w:line="240" w:lineRule="auto"/>
      <w:ind w:firstLineChars="0" w:firstLine="0"/>
    </w:pPr>
    <w:rPr>
      <w:rFonts w:ascii="宋体"/>
      <w:kern w:val="0"/>
      <w:sz w:val="21"/>
      <w:szCs w:val="20"/>
    </w:rPr>
  </w:style>
  <w:style w:type="paragraph" w:customStyle="1" w:styleId="xl1166">
    <w:name w:val="xl116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CharCharCharCharCharChar2">
    <w:name w:val="Char Char Char Char Char Char2"/>
    <w:basedOn w:val="af9"/>
    <w:qFormat/>
    <w:pPr>
      <w:adjustRightInd/>
      <w:snapToGrid/>
      <w:spacing w:line="240" w:lineRule="auto"/>
      <w:ind w:firstLineChars="0" w:firstLine="0"/>
    </w:pPr>
    <w:rPr>
      <w:rFonts w:ascii="宋体"/>
      <w:kern w:val="0"/>
      <w:sz w:val="21"/>
      <w:szCs w:val="20"/>
    </w:rPr>
  </w:style>
  <w:style w:type="paragraph" w:customStyle="1" w:styleId="xl1165">
    <w:name w:val="xl1165"/>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2CharCharChar1CharCharCharCharCharChar2">
    <w:name w:val="Char2 Char Char Char1 Char Char Char Char Char Char2"/>
    <w:basedOn w:val="af9"/>
    <w:qFormat/>
    <w:pPr>
      <w:adjustRightInd/>
      <w:snapToGrid/>
      <w:spacing w:line="240" w:lineRule="auto"/>
      <w:ind w:firstLineChars="0" w:firstLine="0"/>
    </w:pPr>
    <w:rPr>
      <w:rFonts w:ascii="宋体" w:hAnsi="宋体" w:cs="Arial"/>
      <w:bCs/>
      <w:kern w:val="0"/>
      <w:sz w:val="21"/>
      <w:szCs w:val="20"/>
    </w:rPr>
  </w:style>
  <w:style w:type="paragraph" w:customStyle="1" w:styleId="xl1167">
    <w:name w:val="xl116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320">
    <w:name w:val="Char32"/>
    <w:basedOn w:val="af9"/>
    <w:qFormat/>
    <w:pPr>
      <w:adjustRightInd/>
      <w:snapToGrid/>
      <w:spacing w:line="240" w:lineRule="auto"/>
      <w:ind w:firstLineChars="0" w:firstLine="0"/>
    </w:pPr>
    <w:rPr>
      <w:rFonts w:ascii="宋体"/>
      <w:kern w:val="0"/>
      <w:sz w:val="21"/>
      <w:szCs w:val="20"/>
    </w:rPr>
  </w:style>
  <w:style w:type="paragraph" w:customStyle="1" w:styleId="xl1168">
    <w:name w:val="xl116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Char1CharCharChar2">
    <w:name w:val="Char1 Char Char Char2"/>
    <w:basedOn w:val="af9"/>
    <w:qFormat/>
    <w:pPr>
      <w:adjustRightInd/>
      <w:snapToGrid/>
      <w:spacing w:line="240" w:lineRule="auto"/>
      <w:ind w:firstLineChars="0" w:firstLine="0"/>
    </w:pPr>
    <w:rPr>
      <w:rFonts w:hAnsi="宋体" w:cs="宋体"/>
      <w:sz w:val="24"/>
    </w:rPr>
  </w:style>
  <w:style w:type="paragraph" w:customStyle="1" w:styleId="F-2">
    <w:name w:val="F文字-注释"/>
    <w:basedOn w:val="af9"/>
    <w:qFormat/>
    <w:pPr>
      <w:widowControl/>
      <w:overflowPunct w:val="0"/>
      <w:autoSpaceDE w:val="0"/>
      <w:autoSpaceDN w:val="0"/>
      <w:adjustRightInd/>
      <w:snapToGrid/>
      <w:spacing w:afterLines="50"/>
      <w:ind w:leftChars="100" w:left="200" w:rightChars="100" w:right="200" w:firstLineChars="0" w:firstLine="0"/>
      <w:textAlignment w:val="baseline"/>
    </w:pPr>
    <w:rPr>
      <w:rFonts w:ascii="宋体" w:hAnsi="宋体"/>
      <w:kern w:val="0"/>
      <w:sz w:val="21"/>
      <w:szCs w:val="21"/>
    </w:rPr>
  </w:style>
  <w:style w:type="paragraph" w:customStyle="1" w:styleId="CharCharChar2CharCharCharChar2">
    <w:name w:val="Char Char Char2 Char Char Char Char2"/>
    <w:basedOn w:val="af9"/>
    <w:qFormat/>
    <w:pPr>
      <w:adjustRightInd/>
      <w:snapToGrid/>
      <w:spacing w:line="240" w:lineRule="auto"/>
      <w:ind w:firstLineChars="0" w:firstLine="0"/>
    </w:pPr>
    <w:rPr>
      <w:rFonts w:hAnsi="宋体" w:cs="宋体"/>
      <w:sz w:val="21"/>
    </w:rPr>
  </w:style>
  <w:style w:type="paragraph" w:customStyle="1" w:styleId="xl1170">
    <w:name w:val="xl117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73">
    <w:name w:val="xl173"/>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172">
    <w:name w:val="xl117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87">
    <w:name w:val="xl187"/>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174">
    <w:name w:val="xl117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EEECE1"/>
      <w:kern w:val="0"/>
      <w:sz w:val="18"/>
      <w:szCs w:val="18"/>
    </w:rPr>
  </w:style>
  <w:style w:type="paragraph" w:customStyle="1" w:styleId="xl174">
    <w:name w:val="xl174"/>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75">
    <w:name w:val="xl117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CharCharCharCharCharCharCharCharCharCharCharCharCharCharCharChar2">
    <w:name w:val="Char Char Char Char Char Char Char Char Char Char Char Char Char Char Char Char2"/>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xl1176">
    <w:name w:val="xl117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80">
    <w:name w:val="xl180"/>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CharCharCharCharCharCharCharCharChar2">
    <w:name w:val="Char Char Char Char Char Char Char Char Char2"/>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xl1177">
    <w:name w:val="xl117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2Char2">
    <w:name w:val="Char Char Char2 Char2"/>
    <w:basedOn w:val="af9"/>
    <w:qFormat/>
    <w:pPr>
      <w:adjustRightInd/>
      <w:snapToGrid/>
      <w:spacing w:line="240" w:lineRule="auto"/>
      <w:ind w:firstLineChars="0" w:firstLine="0"/>
    </w:pPr>
    <w:rPr>
      <w:sz w:val="21"/>
    </w:rPr>
  </w:style>
  <w:style w:type="paragraph" w:customStyle="1" w:styleId="Char5CharCharChar2">
    <w:name w:val="Char5 Char Char Char2"/>
    <w:basedOn w:val="af9"/>
    <w:qFormat/>
    <w:pPr>
      <w:adjustRightInd/>
      <w:snapToGrid/>
      <w:ind w:firstLineChars="0" w:firstLine="0"/>
    </w:pPr>
    <w:rPr>
      <w:sz w:val="24"/>
    </w:rPr>
  </w:style>
  <w:style w:type="paragraph" w:customStyle="1" w:styleId="xl191">
    <w:name w:val="xl191"/>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5">
    <w:name w:val="xl19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101">
    <w:name w:val="10"/>
    <w:next w:val="af9"/>
    <w:qFormat/>
    <w:pPr>
      <w:widowControl w:val="0"/>
      <w:jc w:val="both"/>
    </w:pPr>
    <w:rPr>
      <w:rFonts w:ascii="宋体" w:eastAsia="宋体" w:hAnsi="Times New Roman" w:cs="Times New Roman"/>
      <w:sz w:val="21"/>
    </w:rPr>
  </w:style>
  <w:style w:type="paragraph" w:customStyle="1" w:styleId="xl197">
    <w:name w:val="xl19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185">
    <w:name w:val="xl118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CharCharCharChar121">
    <w:name w:val="Char Char Char Char Char Char Char12"/>
    <w:basedOn w:val="af9"/>
    <w:qFormat/>
    <w:pPr>
      <w:adjustRightInd/>
      <w:snapToGrid/>
      <w:spacing w:line="240" w:lineRule="auto"/>
      <w:ind w:firstLineChars="0" w:firstLine="0"/>
    </w:pPr>
    <w:rPr>
      <w:rFonts w:ascii="宋体" w:eastAsia="黑体"/>
      <w:kern w:val="0"/>
      <w:sz w:val="32"/>
      <w:szCs w:val="32"/>
    </w:rPr>
  </w:style>
  <w:style w:type="paragraph" w:customStyle="1" w:styleId="xl1186">
    <w:name w:val="xl118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CharCharChar1CharCharCharCharCharCharCharCharCharCharCharCharChar">
    <w:name w:val="Char Char Char1 Char Char Char Char Char Char Char Char Char Char Char Char Char"/>
    <w:basedOn w:val="af9"/>
    <w:qFormat/>
    <w:pPr>
      <w:adjustRightInd/>
      <w:snapToGrid/>
      <w:spacing w:line="240" w:lineRule="auto"/>
      <w:ind w:firstLineChars="0" w:firstLine="0"/>
    </w:pPr>
    <w:rPr>
      <w:sz w:val="21"/>
    </w:rPr>
  </w:style>
  <w:style w:type="paragraph" w:customStyle="1" w:styleId="4c">
    <w:name w:val="正文4"/>
    <w:basedOn w:val="9"/>
    <w:qFormat/>
    <w:pPr>
      <w:tabs>
        <w:tab w:val="clear" w:pos="1584"/>
      </w:tabs>
      <w:adjustRightInd/>
      <w:snapToGrid/>
      <w:spacing w:before="0" w:after="0" w:line="331" w:lineRule="auto"/>
      <w:ind w:left="0" w:firstLine="200"/>
    </w:pPr>
    <w:rPr>
      <w:rFonts w:ascii="Arial" w:hAnsi="Arial"/>
      <w:szCs w:val="20"/>
    </w:rPr>
  </w:style>
  <w:style w:type="paragraph" w:customStyle="1" w:styleId="xl164">
    <w:name w:val="xl16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66">
    <w:name w:val="xl166"/>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8">
    <w:name w:val="xl168"/>
    <w:basedOn w:val="af9"/>
    <w:qFormat/>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69">
    <w:name w:val="xl169"/>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0">
    <w:name w:val="xl170"/>
    <w:basedOn w:val="af9"/>
    <w:qFormat/>
    <w:pPr>
      <w:widowControl/>
      <w:pBdr>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1">
    <w:name w:val="xl171"/>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198">
    <w:name w:val="xl1198"/>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CharCharCharCharCharChar3CharCharChar2CharCharCharCharCharCharChar">
    <w:name w:val="Char Char Char Char Char Char3 Char Char Char2 Char Char Char Char Char Char Char"/>
    <w:basedOn w:val="af9"/>
    <w:qFormat/>
    <w:pPr>
      <w:adjustRightInd/>
      <w:snapToGrid/>
      <w:spacing w:line="240" w:lineRule="auto"/>
      <w:ind w:firstLineChars="0" w:firstLine="0"/>
    </w:pPr>
    <w:rPr>
      <w:sz w:val="21"/>
    </w:rPr>
  </w:style>
  <w:style w:type="paragraph" w:customStyle="1" w:styleId="xl172">
    <w:name w:val="xl172"/>
    <w:basedOn w:val="af9"/>
    <w:qFormat/>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4"/>
    </w:rPr>
  </w:style>
  <w:style w:type="paragraph" w:customStyle="1" w:styleId="xl175">
    <w:name w:val="xl175"/>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76">
    <w:name w:val="xl176"/>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7">
    <w:name w:val="xl177"/>
    <w:basedOn w:val="af9"/>
    <w:qFormat/>
    <w:pPr>
      <w:widowControl/>
      <w:pBdr>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8">
    <w:name w:val="xl178"/>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79">
    <w:name w:val="xl179"/>
    <w:basedOn w:val="af9"/>
    <w:qFormat/>
    <w:pPr>
      <w:widowControl/>
      <w:pBdr>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textAlignment w:val="center"/>
    </w:pPr>
    <w:rPr>
      <w:rFonts w:ascii="宋体" w:hAnsi="宋体" w:cs="宋体"/>
      <w:b/>
      <w:bCs/>
      <w:kern w:val="0"/>
      <w:sz w:val="24"/>
    </w:rPr>
  </w:style>
  <w:style w:type="paragraph" w:customStyle="1" w:styleId="xl182">
    <w:name w:val="xl182"/>
    <w:basedOn w:val="af9"/>
    <w:qFormat/>
    <w:pPr>
      <w:widowControl/>
      <w:pBdr>
        <w:top w:val="single" w:sz="4" w:space="0" w:color="auto"/>
        <w:left w:val="single" w:sz="4" w:space="0" w:color="auto"/>
        <w:bottom w:val="single" w:sz="4" w:space="0" w:color="auto"/>
        <w:right w:val="single" w:sz="4" w:space="0" w:color="auto"/>
      </w:pBdr>
      <w:shd w:val="clear" w:color="000000" w:fill="33CCCC"/>
      <w:adjustRightInd/>
      <w:snapToGri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p15">
    <w:name w:val="p15"/>
    <w:basedOn w:val="af9"/>
    <w:qFormat/>
    <w:pPr>
      <w:widowControl/>
      <w:adjustRightInd/>
      <w:snapToGrid/>
      <w:spacing w:before="100"/>
      <w:ind w:firstLineChars="0" w:firstLine="0"/>
      <w:jc w:val="center"/>
    </w:pPr>
    <w:rPr>
      <w:rFonts w:ascii="宋体" w:hAnsi="宋体" w:cs="宋体"/>
      <w:b/>
      <w:bCs/>
      <w:kern w:val="0"/>
      <w:sz w:val="24"/>
    </w:rPr>
  </w:style>
  <w:style w:type="paragraph" w:customStyle="1" w:styleId="SLCONf">
    <w:name w:val="表（或图）标题  SL CON"/>
    <w:basedOn w:val="af9"/>
    <w:qFormat/>
    <w:pPr>
      <w:widowControl/>
      <w:tabs>
        <w:tab w:val="left" w:pos="377"/>
      </w:tabs>
      <w:adjustRightInd/>
      <w:snapToGrid/>
      <w:spacing w:before="100" w:beforeAutospacing="1" w:after="100" w:afterAutospacing="1" w:line="300" w:lineRule="auto"/>
      <w:ind w:firstLineChars="0" w:firstLine="0"/>
      <w:jc w:val="center"/>
    </w:pPr>
    <w:rPr>
      <w:rFonts w:ascii="宋体" w:hAnsi="宋体" w:cs="宋体"/>
      <w:b/>
      <w:kern w:val="0"/>
      <w:sz w:val="21"/>
      <w:szCs w:val="20"/>
    </w:rPr>
  </w:style>
  <w:style w:type="paragraph" w:customStyle="1" w:styleId="SLCONf0">
    <w:name w:val="样式 主标题 (SL CON)"/>
    <w:basedOn w:val="SLCONa"/>
    <w:qFormat/>
    <w:pPr>
      <w:tabs>
        <w:tab w:val="left" w:pos="377"/>
      </w:tabs>
    </w:pPr>
    <w:rPr>
      <w:rFonts w:hAnsi="Times New Roman"/>
      <w:bCs/>
      <w:sz w:val="24"/>
    </w:rPr>
  </w:style>
  <w:style w:type="paragraph" w:customStyle="1" w:styleId="2fff5">
    <w:name w:val="样式 正文首行缩进 + 首行缩进:  2 字符"/>
    <w:basedOn w:val="afffff5"/>
    <w:qFormat/>
    <w:pPr>
      <w:tabs>
        <w:tab w:val="left" w:pos="772"/>
      </w:tabs>
      <w:adjustRightInd/>
      <w:snapToGrid/>
      <w:spacing w:after="0"/>
      <w:ind w:firstLineChars="200" w:firstLine="200"/>
      <w:jc w:val="left"/>
    </w:pPr>
    <w:rPr>
      <w:rFonts w:ascii="Times New Roman" w:eastAsia="宋体" w:hAnsi="Times New Roman" w:cs="宋体"/>
      <w:sz w:val="21"/>
      <w:szCs w:val="20"/>
    </w:rPr>
  </w:style>
  <w:style w:type="paragraph" w:customStyle="1" w:styleId="xl183">
    <w:name w:val="xl183"/>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4">
    <w:name w:val="xl184"/>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86">
    <w:name w:val="xl186"/>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89">
    <w:name w:val="xl189"/>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0">
    <w:name w:val="xl190"/>
    <w:basedOn w:val="af9"/>
    <w:qFormat/>
    <w:pPr>
      <w:widowControl/>
      <w:pBdr>
        <w:top w:val="single" w:sz="4" w:space="0" w:color="auto"/>
        <w:left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xl192">
    <w:name w:val="xl192"/>
    <w:basedOn w:val="af9"/>
    <w:qFormat/>
    <w:pPr>
      <w:widowControl/>
      <w:pBdr>
        <w:top w:val="single" w:sz="4" w:space="0" w:color="auto"/>
        <w:left w:val="single" w:sz="4" w:space="0" w:color="auto"/>
        <w:bottom w:val="single" w:sz="4" w:space="0" w:color="auto"/>
        <w:right w:val="single" w:sz="4" w:space="0" w:color="auto"/>
      </w:pBdr>
      <w:shd w:val="clear" w:color="000000" w:fill="FAC090"/>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3">
    <w:name w:val="xl19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4">
    <w:name w:val="xl19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color w:val="000000"/>
      <w:kern w:val="0"/>
      <w:sz w:val="24"/>
    </w:rPr>
  </w:style>
  <w:style w:type="paragraph" w:customStyle="1" w:styleId="xl196">
    <w:name w:val="xl19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198">
    <w:name w:val="xl19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center"/>
    </w:pPr>
    <w:rPr>
      <w:rFonts w:ascii="宋体" w:hAnsi="宋体" w:cs="宋体"/>
      <w:b/>
      <w:bCs/>
      <w:color w:val="000000"/>
      <w:kern w:val="0"/>
      <w:sz w:val="24"/>
    </w:rPr>
  </w:style>
  <w:style w:type="paragraph" w:customStyle="1" w:styleId="xl252">
    <w:name w:val="xl252"/>
    <w:basedOn w:val="af9"/>
    <w:qFormat/>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3">
    <w:name w:val="xl253"/>
    <w:basedOn w:val="af9"/>
    <w:qFormat/>
    <w:pPr>
      <w:widowControl/>
      <w:pBdr>
        <w:top w:val="single" w:sz="4" w:space="0" w:color="auto"/>
        <w:left w:val="single" w:sz="4" w:space="0" w:color="auto"/>
        <w:right w:val="single" w:sz="4" w:space="0" w:color="auto"/>
      </w:pBdr>
      <w:shd w:val="clear" w:color="000000" w:fill="FFC000"/>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4">
    <w:name w:val="xl254"/>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5">
    <w:name w:val="xl255"/>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color w:val="000000"/>
      <w:kern w:val="0"/>
      <w:sz w:val="24"/>
    </w:rPr>
  </w:style>
  <w:style w:type="paragraph" w:customStyle="1" w:styleId="xl256">
    <w:name w:val="xl25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1"/>
      <w:szCs w:val="21"/>
    </w:rPr>
  </w:style>
  <w:style w:type="paragraph" w:customStyle="1" w:styleId="xl257">
    <w:name w:val="xl2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1"/>
      <w:szCs w:val="21"/>
    </w:rPr>
  </w:style>
  <w:style w:type="paragraph" w:customStyle="1" w:styleId="2fff6">
    <w:name w:val="表格文字（表2）"/>
    <w:basedOn w:val="af9"/>
    <w:semiHidden/>
    <w:qFormat/>
    <w:pPr>
      <w:adjustRightInd/>
      <w:snapToGrid/>
      <w:spacing w:line="240" w:lineRule="exact"/>
      <w:ind w:leftChars="-159" w:left="-159" w:firstLineChars="212" w:firstLine="212"/>
    </w:pPr>
    <w:rPr>
      <w:rFonts w:ascii="宋体" w:hAnsi="宋体"/>
      <w:kern w:val="0"/>
      <w:sz w:val="18"/>
    </w:rPr>
  </w:style>
  <w:style w:type="paragraph" w:customStyle="1" w:styleId="CharCharCharCharCharCharCharCharCharCharCharCharCharCharCharCharCharCharChar1">
    <w:name w:val="Char Char Char Char Char Char Char Char Char Char Char Char Char Char Char Char Char Char Char1"/>
    <w:basedOn w:val="af9"/>
    <w:qFormat/>
    <w:pPr>
      <w:adjustRightInd/>
      <w:snapToGrid/>
      <w:spacing w:line="240" w:lineRule="auto"/>
      <w:ind w:firstLineChars="0" w:firstLine="0"/>
    </w:pPr>
    <w:rPr>
      <w:sz w:val="21"/>
    </w:rPr>
  </w:style>
  <w:style w:type="paragraph" w:customStyle="1" w:styleId="font36">
    <w:name w:val="font36"/>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7">
    <w:name w:val="font37"/>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font38">
    <w:name w:val="font3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39">
    <w:name w:val="font39"/>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0">
    <w:name w:val="font40"/>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2">
    <w:name w:val="font42"/>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5">
    <w:name w:val="font45"/>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6">
    <w:name w:val="font46"/>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47">
    <w:name w:val="font47"/>
    <w:basedOn w:val="af9"/>
    <w:qFormat/>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font50">
    <w:name w:val="font50"/>
    <w:basedOn w:val="af9"/>
    <w:qFormat/>
    <w:pPr>
      <w:widowControl/>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font54">
    <w:name w:val="font5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font55">
    <w:name w:val="font55"/>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font56">
    <w:name w:val="font56"/>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1"/>
      <w:szCs w:val="21"/>
      <w:u w:val="single"/>
    </w:rPr>
  </w:style>
  <w:style w:type="paragraph" w:customStyle="1" w:styleId="2fff7">
    <w:name w:val="样式 标题 2 + 黑体 黑色"/>
    <w:basedOn w:val="2"/>
    <w:link w:val="2Char9"/>
    <w:qFormat/>
    <w:pPr>
      <w:tabs>
        <w:tab w:val="left" w:pos="576"/>
        <w:tab w:val="left" w:pos="716"/>
        <w:tab w:val="left" w:pos="936"/>
        <w:tab w:val="left" w:pos="6529"/>
      </w:tabs>
      <w:ind w:left="576" w:firstLineChars="0" w:hanging="576"/>
    </w:pPr>
    <w:rPr>
      <w:rFonts w:ascii="黑体" w:hAnsi="黑体"/>
      <w:bCs/>
      <w:color w:val="000000"/>
      <w:szCs w:val="32"/>
    </w:rPr>
  </w:style>
  <w:style w:type="paragraph" w:customStyle="1" w:styleId="2fff8">
    <w:name w:val="列出段落2"/>
    <w:basedOn w:val="af9"/>
    <w:link w:val="afffffffffffffffff0"/>
    <w:qFormat/>
    <w:pPr>
      <w:widowControl/>
      <w:adjustRightInd/>
      <w:snapToGrid/>
      <w:spacing w:line="240" w:lineRule="auto"/>
      <w:ind w:firstLine="420"/>
      <w:jc w:val="left"/>
    </w:pPr>
    <w:rPr>
      <w:rFonts w:ascii="宋体" w:hAnsi="宋体"/>
      <w:kern w:val="0"/>
      <w:sz w:val="24"/>
    </w:rPr>
  </w:style>
  <w:style w:type="paragraph" w:customStyle="1" w:styleId="xl1197">
    <w:name w:val="xl1197"/>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316">
    <w:name w:val="正文缩进31"/>
    <w:basedOn w:val="af9"/>
    <w:qFormat/>
    <w:pPr>
      <w:adjustRightInd/>
      <w:snapToGrid/>
      <w:spacing w:line="240" w:lineRule="auto"/>
      <w:ind w:firstLine="420"/>
    </w:pPr>
    <w:rPr>
      <w:rFonts w:ascii="宋体"/>
      <w:kern w:val="0"/>
      <w:sz w:val="21"/>
      <w:szCs w:val="20"/>
    </w:rPr>
  </w:style>
  <w:style w:type="paragraph" w:customStyle="1" w:styleId="xl1123">
    <w:name w:val="xl112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27">
    <w:name w:val="xl1127"/>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31">
    <w:name w:val="xl113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39">
    <w:name w:val="xl1139"/>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9">
    <w:name w:val="xl1159"/>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40">
    <w:name w:val="xl114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4">
    <w:name w:val="xl114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46">
    <w:name w:val="xl114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47">
    <w:name w:val="xl114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48">
    <w:name w:val="xl1148"/>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0">
    <w:name w:val="xl1150"/>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51">
    <w:name w:val="xl115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2">
    <w:name w:val="xl115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55">
    <w:name w:val="xl1155"/>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56">
    <w:name w:val="xl1156"/>
    <w:basedOn w:val="af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57">
    <w:name w:val="xl1157"/>
    <w:basedOn w:val="af9"/>
    <w:qFormat/>
    <w:pPr>
      <w:widowControl/>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kern w:val="0"/>
      <w:sz w:val="18"/>
      <w:szCs w:val="18"/>
    </w:rPr>
  </w:style>
  <w:style w:type="paragraph" w:customStyle="1" w:styleId="xl1160">
    <w:name w:val="xl1160"/>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2">
    <w:name w:val="xl1162"/>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64">
    <w:name w:val="xl116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right"/>
      <w:textAlignment w:val="center"/>
    </w:pPr>
    <w:rPr>
      <w:rFonts w:ascii="宋体" w:hAnsi="宋体" w:cs="宋体"/>
      <w:b/>
      <w:bCs/>
      <w:kern w:val="0"/>
      <w:sz w:val="18"/>
      <w:szCs w:val="18"/>
    </w:rPr>
  </w:style>
  <w:style w:type="paragraph" w:customStyle="1" w:styleId="xl1169">
    <w:name w:val="xl116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1">
    <w:name w:val="xl117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ListParagraph1">
    <w:name w:val="List Paragraph1"/>
    <w:basedOn w:val="af9"/>
    <w:qFormat/>
    <w:pPr>
      <w:adjustRightInd/>
      <w:snapToGrid/>
      <w:spacing w:line="240" w:lineRule="auto"/>
      <w:ind w:firstLine="420"/>
    </w:pPr>
    <w:rPr>
      <w:rFonts w:ascii="Calibri" w:hAnsi="Calibri"/>
      <w:sz w:val="21"/>
      <w:szCs w:val="22"/>
    </w:rPr>
  </w:style>
  <w:style w:type="paragraph" w:customStyle="1" w:styleId="xl1178">
    <w:name w:val="xl11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79">
    <w:name w:val="xl11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80">
    <w:name w:val="xl11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181">
    <w:name w:val="xl118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2">
    <w:name w:val="xl118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1183">
    <w:name w:val="xl118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18"/>
      <w:szCs w:val="18"/>
    </w:rPr>
  </w:style>
  <w:style w:type="paragraph" w:customStyle="1" w:styleId="xl1184">
    <w:name w:val="xl118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18"/>
      <w:szCs w:val="18"/>
    </w:rPr>
  </w:style>
  <w:style w:type="paragraph" w:customStyle="1" w:styleId="xl1187">
    <w:name w:val="xl11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88">
    <w:name w:val="xl11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89">
    <w:name w:val="xl118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18"/>
      <w:szCs w:val="18"/>
    </w:rPr>
  </w:style>
  <w:style w:type="paragraph" w:customStyle="1" w:styleId="xl1190">
    <w:name w:val="xl11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191">
    <w:name w:val="xl119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2">
    <w:name w:val="xl11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18"/>
      <w:szCs w:val="18"/>
    </w:rPr>
  </w:style>
  <w:style w:type="paragraph" w:customStyle="1" w:styleId="xl1193">
    <w:name w:val="xl1193"/>
    <w:basedOn w:val="af9"/>
    <w:qFormat/>
    <w:pPr>
      <w:widowControl/>
      <w:pBdr>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18"/>
      <w:szCs w:val="18"/>
    </w:rPr>
  </w:style>
  <w:style w:type="paragraph" w:customStyle="1" w:styleId="xl1199">
    <w:name w:val="xl1199"/>
    <w:basedOn w:val="af9"/>
    <w:qFormat/>
    <w:pPr>
      <w:widowControl/>
      <w:pBdr>
        <w:top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0">
    <w:name w:val="xl1200"/>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1">
    <w:name w:val="xl1201"/>
    <w:basedOn w:val="af9"/>
    <w:qFormat/>
    <w:pPr>
      <w:widowControl/>
      <w:pBdr>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xl1202">
    <w:name w:val="xl1202"/>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18"/>
      <w:szCs w:val="18"/>
    </w:rPr>
  </w:style>
  <w:style w:type="paragraph" w:customStyle="1" w:styleId="StyleStyleFirstline2ch1Firstline2ch">
    <w:name w:val="Style Style 正文 + First line:  2 ch1 + First line:  2 ch"/>
    <w:basedOn w:val="af9"/>
    <w:qFormat/>
    <w:pPr>
      <w:widowControl/>
      <w:tabs>
        <w:tab w:val="left" w:pos="525"/>
      </w:tabs>
      <w:adjustRightInd/>
      <w:snapToGrid/>
      <w:spacing w:before="60" w:after="60" w:line="300" w:lineRule="auto"/>
    </w:pPr>
    <w:rPr>
      <w:rFonts w:ascii="宋体" w:hAnsi="宋体" w:cs="宋体"/>
      <w:kern w:val="0"/>
      <w:sz w:val="24"/>
      <w:szCs w:val="20"/>
    </w:rPr>
  </w:style>
  <w:style w:type="paragraph" w:customStyle="1" w:styleId="325">
    <w:name w:val="样式 标题 3 + 首行缩进:  2 字符"/>
    <w:basedOn w:val="31"/>
    <w:qFormat/>
    <w:pPr>
      <w:widowControl/>
      <w:adjustRightInd/>
      <w:snapToGrid/>
      <w:spacing w:before="0" w:after="0" w:line="360" w:lineRule="auto"/>
      <w:ind w:firstLine="482"/>
      <w:jc w:val="left"/>
    </w:pPr>
    <w:rPr>
      <w:rFonts w:cs="宋体"/>
      <w:b w:val="0"/>
      <w:kern w:val="0"/>
      <w:sz w:val="24"/>
      <w:szCs w:val="20"/>
      <w:lang w:val="en-US"/>
    </w:rPr>
  </w:style>
  <w:style w:type="paragraph" w:customStyle="1" w:styleId="reader-word-layerreader-word-s1-8">
    <w:name w:val="reader-word-layer reader-word-s1-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GBK">
    <w:name w:val="正文 + (中文) 方正小标宋_GBK"/>
    <w:basedOn w:val="af9"/>
    <w:qFormat/>
    <w:pPr>
      <w:adjustRightInd/>
      <w:snapToGrid/>
      <w:spacing w:afterLines="50" w:line="400" w:lineRule="exact"/>
      <w:ind w:rightChars="-103" w:right="-206" w:firstLineChars="0" w:firstLine="0"/>
      <w:jc w:val="center"/>
    </w:pPr>
    <w:rPr>
      <w:rFonts w:ascii="Calibri" w:eastAsia="方正小标宋_GBK" w:hAnsi="Calibri"/>
      <w:sz w:val="44"/>
      <w:szCs w:val="44"/>
    </w:rPr>
  </w:style>
  <w:style w:type="paragraph" w:customStyle="1" w:styleId="afffffffffffffffff1">
    <w:name w:val="正文 + 黑体"/>
    <w:basedOn w:val="af9"/>
    <w:qFormat/>
    <w:pPr>
      <w:adjustRightInd/>
      <w:snapToGrid/>
      <w:ind w:firstLineChars="350" w:firstLine="1260"/>
    </w:pPr>
    <w:rPr>
      <w:rFonts w:ascii="黑体" w:eastAsia="黑体" w:hAnsi="Calibri" w:cs="黑体"/>
      <w:sz w:val="36"/>
      <w:szCs w:val="36"/>
    </w:rPr>
  </w:style>
  <w:style w:type="paragraph" w:customStyle="1" w:styleId="CharCharCharChar1CharCharCharCharCharCharCharCharCharCharCharChar1">
    <w:name w:val="Char Char Char Char1 Char Char Char Char Char Char Char Char Char Char Char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5">
    <w:name w:val="Char Char Char Char5"/>
    <w:basedOn w:val="af9"/>
    <w:qFormat/>
    <w:pPr>
      <w:adjustRightInd/>
      <w:snapToGrid/>
      <w:spacing w:line="240" w:lineRule="auto"/>
      <w:ind w:firstLineChars="0" w:firstLine="0"/>
    </w:pPr>
    <w:rPr>
      <w:sz w:val="21"/>
    </w:rPr>
  </w:style>
  <w:style w:type="paragraph" w:customStyle="1" w:styleId="Char70">
    <w:name w:val="Char7"/>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5">
    <w:name w:val="Char Char Char Char Char Char Char5"/>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4">
    <w:name w:val="Char Char Char Char Char Char Char Char Char Char Char Char Char Char Char Char4"/>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4">
    <w:name w:val="Char Char Char2 Char Char Char Char4"/>
    <w:basedOn w:val="af9"/>
    <w:qFormat/>
    <w:pPr>
      <w:adjustRightInd/>
      <w:snapToGrid/>
      <w:spacing w:line="240" w:lineRule="auto"/>
      <w:ind w:firstLineChars="0" w:firstLine="0"/>
    </w:pPr>
    <w:rPr>
      <w:sz w:val="21"/>
    </w:rPr>
  </w:style>
  <w:style w:type="paragraph" w:customStyle="1" w:styleId="CharCharCharCharCharCharCharChar4">
    <w:name w:val="Char Char Char Char Char Char Char Char4"/>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5">
    <w:name w:val="Char Char Char Char Char Char Char Char Char Char5"/>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CharCharCharChar4">
    <w:name w:val="Char Char Char Char1 Char Char Char Char Char Char1 Char Char Char Char Char Char Char Char Char Char Char Char4"/>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40">
    <w:name w:val="Char14"/>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9">
    <w:name w:val="Char Char19"/>
    <w:basedOn w:val="af9"/>
    <w:qFormat/>
    <w:pPr>
      <w:widowControl/>
      <w:tabs>
        <w:tab w:val="left" w:pos="377"/>
      </w:tabs>
      <w:adjustRightInd/>
      <w:snapToGrid/>
      <w:ind w:firstLineChars="0" w:firstLine="0"/>
    </w:pPr>
    <w:rPr>
      <w:rFonts w:ascii="宋体"/>
      <w:kern w:val="0"/>
      <w:sz w:val="24"/>
    </w:rPr>
  </w:style>
  <w:style w:type="paragraph" w:customStyle="1" w:styleId="3f5">
    <w:name w:val="列出段落3"/>
    <w:basedOn w:val="af9"/>
    <w:qFormat/>
    <w:pPr>
      <w:adjustRightInd/>
      <w:snapToGrid/>
      <w:spacing w:line="240" w:lineRule="auto"/>
      <w:ind w:firstLine="420"/>
    </w:pPr>
    <w:rPr>
      <w:sz w:val="21"/>
      <w:szCs w:val="20"/>
    </w:rPr>
  </w:style>
  <w:style w:type="paragraph" w:customStyle="1" w:styleId="224">
    <w:name w:val="样式 样式 正文文本缩进 + 首行缩进:  2 字符 + 首行缩进:  2 字符"/>
    <w:basedOn w:val="af9"/>
    <w:qFormat/>
    <w:pPr>
      <w:adjustRightInd/>
      <w:snapToGrid/>
      <w:ind w:firstLine="480"/>
      <w:jc w:val="left"/>
    </w:pPr>
    <w:rPr>
      <w:rFonts w:ascii="宋体" w:cs="宋体"/>
      <w:sz w:val="24"/>
      <w:szCs w:val="20"/>
    </w:rPr>
  </w:style>
  <w:style w:type="paragraph" w:customStyle="1" w:styleId="1--">
    <w:name w:val="样式1--表名图头"/>
    <w:basedOn w:val="af9"/>
    <w:qFormat/>
    <w:pPr>
      <w:adjustRightInd/>
      <w:snapToGrid/>
      <w:spacing w:beforeLines="50" w:afterLines="50"/>
      <w:ind w:firstLineChars="0" w:firstLine="0"/>
      <w:jc w:val="center"/>
    </w:pPr>
    <w:rPr>
      <w:rFonts w:ascii="宋体" w:hAnsi="宋体"/>
      <w:b/>
      <w:color w:val="000000"/>
      <w:sz w:val="21"/>
      <w:szCs w:val="21"/>
    </w:rPr>
  </w:style>
  <w:style w:type="paragraph" w:customStyle="1" w:styleId="afffffffffffffffff2">
    <w:name w:val="图"/>
    <w:basedOn w:val="af9"/>
    <w:qFormat/>
    <w:pPr>
      <w:spacing w:beforeLines="50" w:line="240" w:lineRule="auto"/>
      <w:ind w:firstLineChars="0" w:firstLine="0"/>
      <w:jc w:val="center"/>
    </w:pPr>
    <w:rPr>
      <w:sz w:val="21"/>
    </w:rPr>
  </w:style>
  <w:style w:type="paragraph" w:customStyle="1" w:styleId="Char1CharChar1CharCharCharCharCharCharCharCharCharChar">
    <w:name w:val="Char1 Char Char1 Char Char Char Char Char Char Char Char Char Char"/>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
    <w:name w:val="Char Char Char Char1 Char Char Char Char Char Char1 Char Char Char Char Char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table" w:customStyle="1" w:styleId="3f6">
    <w:name w:val="网格型3"/>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SLCONChar1">
    <w:name w:val="标题 4 SL CON Char1"/>
    <w:qFormat/>
    <w:rPr>
      <w:rFonts w:ascii="Arial" w:eastAsia="黑体" w:hAnsi="Arial"/>
      <w:b/>
      <w:sz w:val="28"/>
    </w:rPr>
  </w:style>
  <w:style w:type="character" w:customStyle="1" w:styleId="6SLCONChar">
    <w:name w:val="标题 6 SL CON Char"/>
    <w:qFormat/>
    <w:rPr>
      <w:rFonts w:ascii="Arial" w:eastAsia="黑体" w:hAnsi="Arial"/>
      <w:b/>
      <w:sz w:val="24"/>
    </w:rPr>
  </w:style>
  <w:style w:type="character" w:customStyle="1" w:styleId="1SLCONChar">
    <w:name w:val="标题 1 SL CON Char"/>
    <w:qFormat/>
    <w:rPr>
      <w:rFonts w:ascii="宋体"/>
      <w:b/>
      <w:bCs/>
      <w:kern w:val="44"/>
      <w:sz w:val="44"/>
      <w:szCs w:val="44"/>
    </w:rPr>
  </w:style>
  <w:style w:type="character" w:customStyle="1" w:styleId="Char1f5">
    <w:name w:val="节 Char1"/>
    <w:qFormat/>
    <w:rPr>
      <w:b/>
      <w:kern w:val="10"/>
      <w:sz w:val="24"/>
    </w:rPr>
  </w:style>
  <w:style w:type="character" w:customStyle="1" w:styleId="5SLCONChar1">
    <w:name w:val="标题 5 SL CON Char1"/>
    <w:qFormat/>
    <w:rPr>
      <w:b/>
      <w:kern w:val="2"/>
      <w:sz w:val="28"/>
    </w:rPr>
  </w:style>
  <w:style w:type="character" w:customStyle="1" w:styleId="7SLCONChar">
    <w:name w:val="标题 7 SL CON Char"/>
    <w:qFormat/>
    <w:rPr>
      <w:rFonts w:ascii="宋体"/>
      <w:b/>
      <w:sz w:val="24"/>
    </w:rPr>
  </w:style>
  <w:style w:type="character" w:customStyle="1" w:styleId="8SLCONChar">
    <w:name w:val="标题 8 SL CON Char"/>
    <w:qFormat/>
    <w:rPr>
      <w:rFonts w:ascii="Arial" w:eastAsia="黑体" w:hAnsi="Arial"/>
      <w:sz w:val="24"/>
    </w:rPr>
  </w:style>
  <w:style w:type="character" w:customStyle="1" w:styleId="H9Char">
    <w:name w:val="H9 Char"/>
    <w:qFormat/>
    <w:rPr>
      <w:rFonts w:ascii="Arial" w:eastAsia="黑体" w:hAnsi="Arial"/>
      <w:sz w:val="21"/>
    </w:rPr>
  </w:style>
  <w:style w:type="character" w:customStyle="1" w:styleId="3CharCharChar">
    <w:name w:val="正文文字缩进 3 Char Char Char"/>
    <w:qFormat/>
    <w:rPr>
      <w:color w:val="000000"/>
      <w:kern w:val="2"/>
      <w:sz w:val="24"/>
      <w:szCs w:val="24"/>
    </w:rPr>
  </w:style>
  <w:style w:type="character" w:customStyle="1" w:styleId="SLCONChar2">
    <w:name w:val="页眉(SL CON) Char"/>
    <w:qFormat/>
    <w:rPr>
      <w:kern w:val="2"/>
      <w:sz w:val="18"/>
      <w:szCs w:val="18"/>
    </w:rPr>
  </w:style>
  <w:style w:type="character" w:customStyle="1" w:styleId="Char33">
    <w:name w:val="批注文字 Char3"/>
    <w:uiPriority w:val="99"/>
    <w:qFormat/>
    <w:rPr>
      <w:rFonts w:ascii="宋体"/>
      <w:sz w:val="21"/>
    </w:rPr>
  </w:style>
  <w:style w:type="character" w:customStyle="1" w:styleId="Char2e">
    <w:name w:val="文档结构图 Char2"/>
    <w:uiPriority w:val="99"/>
    <w:qFormat/>
    <w:rPr>
      <w:rFonts w:ascii="宋体"/>
      <w:sz w:val="18"/>
      <w:szCs w:val="18"/>
    </w:rPr>
  </w:style>
  <w:style w:type="character" w:customStyle="1" w:styleId="Char43">
    <w:name w:val="正文文本 Char4"/>
    <w:uiPriority w:val="99"/>
    <w:semiHidden/>
    <w:qFormat/>
    <w:rPr>
      <w:rFonts w:ascii="宋体"/>
      <w:sz w:val="21"/>
    </w:rPr>
  </w:style>
  <w:style w:type="character" w:customStyle="1" w:styleId="Char2f">
    <w:name w:val="正文首行缩进 Char2"/>
    <w:uiPriority w:val="99"/>
    <w:semiHidden/>
    <w:qFormat/>
  </w:style>
  <w:style w:type="character" w:customStyle="1" w:styleId="3Char30">
    <w:name w:val="正文文本缩进 3 Char3"/>
    <w:uiPriority w:val="99"/>
    <w:qFormat/>
    <w:rPr>
      <w:rFonts w:ascii="宋体"/>
      <w:sz w:val="16"/>
      <w:szCs w:val="16"/>
    </w:rPr>
  </w:style>
  <w:style w:type="character" w:customStyle="1" w:styleId="Char34">
    <w:name w:val="页眉 Char3"/>
    <w:uiPriority w:val="99"/>
    <w:qFormat/>
    <w:rPr>
      <w:rFonts w:ascii="宋体"/>
      <w:sz w:val="18"/>
      <w:szCs w:val="18"/>
    </w:rPr>
  </w:style>
  <w:style w:type="character" w:customStyle="1" w:styleId="Char35">
    <w:name w:val="正文文本缩进 Char3"/>
    <w:uiPriority w:val="99"/>
    <w:semiHidden/>
    <w:qFormat/>
    <w:rPr>
      <w:rFonts w:ascii="宋体"/>
      <w:sz w:val="21"/>
    </w:rPr>
  </w:style>
  <w:style w:type="character" w:customStyle="1" w:styleId="2Char30">
    <w:name w:val="正文首行缩进 2 Char3"/>
    <w:uiPriority w:val="99"/>
    <w:semiHidden/>
    <w:qFormat/>
  </w:style>
  <w:style w:type="character" w:customStyle="1" w:styleId="HTMLChar3">
    <w:name w:val="HTML 预设格式 Char3"/>
    <w:uiPriority w:val="99"/>
    <w:semiHidden/>
    <w:qFormat/>
    <w:rPr>
      <w:rFonts w:ascii="Courier New" w:hAnsi="Courier New" w:cs="Courier New"/>
    </w:rPr>
  </w:style>
  <w:style w:type="character" w:customStyle="1" w:styleId="2Char31">
    <w:name w:val="正文文本 2 Char3"/>
    <w:uiPriority w:val="99"/>
    <w:qFormat/>
    <w:rPr>
      <w:rFonts w:ascii="宋体"/>
      <w:sz w:val="21"/>
    </w:rPr>
  </w:style>
  <w:style w:type="character" w:customStyle="1" w:styleId="Char2f0">
    <w:name w:val="脚注文本 Char2"/>
    <w:uiPriority w:val="99"/>
    <w:semiHidden/>
    <w:qFormat/>
    <w:rPr>
      <w:rFonts w:ascii="宋体"/>
      <w:sz w:val="18"/>
      <w:szCs w:val="18"/>
    </w:rPr>
  </w:style>
  <w:style w:type="character" w:customStyle="1" w:styleId="Char36">
    <w:name w:val="批注框文本 Char3"/>
    <w:uiPriority w:val="99"/>
    <w:semiHidden/>
    <w:qFormat/>
    <w:rPr>
      <w:rFonts w:ascii="宋体"/>
      <w:sz w:val="18"/>
      <w:szCs w:val="18"/>
    </w:rPr>
  </w:style>
  <w:style w:type="character" w:customStyle="1" w:styleId="Char37">
    <w:name w:val="批注主题 Char3"/>
    <w:uiPriority w:val="99"/>
    <w:semiHidden/>
    <w:qFormat/>
    <w:rPr>
      <w:rFonts w:ascii="宋体"/>
      <w:b/>
      <w:bCs/>
      <w:sz w:val="21"/>
    </w:rPr>
  </w:style>
  <w:style w:type="character" w:customStyle="1" w:styleId="2Char22">
    <w:name w:val="正文文本缩进 2 Char2"/>
    <w:uiPriority w:val="99"/>
    <w:qFormat/>
    <w:rPr>
      <w:rFonts w:ascii="宋体"/>
      <w:sz w:val="21"/>
    </w:rPr>
  </w:style>
  <w:style w:type="character" w:customStyle="1" w:styleId="3Char31">
    <w:name w:val="正文文本 3 Char3"/>
    <w:uiPriority w:val="99"/>
    <w:semiHidden/>
    <w:qFormat/>
    <w:rPr>
      <w:rFonts w:ascii="宋体"/>
      <w:sz w:val="16"/>
      <w:szCs w:val="16"/>
    </w:rPr>
  </w:style>
  <w:style w:type="character" w:customStyle="1" w:styleId="Char2f1">
    <w:name w:val="副标题 Char2"/>
    <w:uiPriority w:val="11"/>
    <w:qFormat/>
    <w:rPr>
      <w:rFonts w:ascii="Cambria" w:hAnsi="Cambria" w:cs="Times New Roman"/>
      <w:b/>
      <w:bCs/>
      <w:kern w:val="28"/>
      <w:sz w:val="32"/>
      <w:szCs w:val="32"/>
    </w:rPr>
  </w:style>
  <w:style w:type="character" w:customStyle="1" w:styleId="Char38">
    <w:name w:val="页脚 Char3"/>
    <w:uiPriority w:val="99"/>
    <w:semiHidden/>
    <w:qFormat/>
    <w:rPr>
      <w:rFonts w:ascii="宋体"/>
      <w:sz w:val="18"/>
      <w:szCs w:val="18"/>
    </w:rPr>
  </w:style>
  <w:style w:type="character" w:customStyle="1" w:styleId="Char39">
    <w:name w:val="日期 Char3"/>
    <w:uiPriority w:val="99"/>
    <w:semiHidden/>
    <w:qFormat/>
    <w:rPr>
      <w:rFonts w:ascii="宋体"/>
      <w:sz w:val="21"/>
    </w:rPr>
  </w:style>
  <w:style w:type="character" w:customStyle="1" w:styleId="Char44">
    <w:name w:val="纯文本 Char4"/>
    <w:uiPriority w:val="99"/>
    <w:semiHidden/>
    <w:qFormat/>
    <w:rPr>
      <w:rFonts w:ascii="宋体" w:hAnsi="Courier New" w:cs="Courier New"/>
      <w:sz w:val="21"/>
      <w:szCs w:val="21"/>
    </w:rPr>
  </w:style>
  <w:style w:type="character" w:customStyle="1" w:styleId="Char3a">
    <w:name w:val="标题 Char3"/>
    <w:uiPriority w:val="10"/>
    <w:qFormat/>
    <w:rPr>
      <w:rFonts w:ascii="Cambria" w:hAnsi="Cambria" w:cs="Times New Roman"/>
      <w:b/>
      <w:bCs/>
      <w:sz w:val="32"/>
      <w:szCs w:val="32"/>
    </w:rPr>
  </w:style>
  <w:style w:type="table" w:customStyle="1" w:styleId="1fff6">
    <w:name w:val="林表格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Char4">
    <w:name w:val="Char Char Char1 Char4"/>
    <w:basedOn w:val="af9"/>
    <w:qFormat/>
    <w:pPr>
      <w:adjustRightInd/>
      <w:snapToGrid/>
      <w:spacing w:line="240" w:lineRule="auto"/>
    </w:pPr>
    <w:rPr>
      <w:rFonts w:ascii="宋体"/>
      <w:kern w:val="0"/>
      <w:sz w:val="24"/>
      <w:szCs w:val="20"/>
    </w:rPr>
  </w:style>
  <w:style w:type="character" w:customStyle="1" w:styleId="CharChar17">
    <w:name w:val="Char Char17"/>
    <w:qFormat/>
    <w:rPr>
      <w:rFonts w:ascii="Arial" w:eastAsia="仿宋_GB2312" w:hAnsi="Arial"/>
      <w:bCs/>
      <w:kern w:val="2"/>
      <w:sz w:val="24"/>
      <w:szCs w:val="28"/>
      <w:lang w:val="en-US" w:eastAsia="zh-CN" w:bidi="ar-SA"/>
    </w:rPr>
  </w:style>
  <w:style w:type="paragraph" w:customStyle="1" w:styleId="Char1CharChar1CharCharCharChar3">
    <w:name w:val="Char1 Char Char1 Char Char Char Char3"/>
    <w:basedOn w:val="af9"/>
    <w:qFormat/>
    <w:pPr>
      <w:adjustRightInd/>
      <w:snapToGrid/>
      <w:spacing w:line="240" w:lineRule="auto"/>
      <w:ind w:firstLineChars="0" w:firstLine="0"/>
    </w:pPr>
    <w:rPr>
      <w:rFonts w:ascii="宋体"/>
      <w:kern w:val="0"/>
      <w:sz w:val="21"/>
      <w:szCs w:val="20"/>
    </w:rPr>
  </w:style>
  <w:style w:type="paragraph" w:customStyle="1" w:styleId="CharCharChar3">
    <w:name w:val="Char Char Char3"/>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3">
    <w:name w:val="Char Char Char Char Char Char Char Char Char Char3"/>
    <w:basedOn w:val="af9"/>
    <w:qFormat/>
    <w:pPr>
      <w:adjustRightInd/>
      <w:snapToGrid/>
      <w:spacing w:line="240" w:lineRule="auto"/>
      <w:ind w:firstLineChars="0" w:firstLine="0"/>
    </w:pPr>
    <w:rPr>
      <w:rFonts w:hAnsi="宋体" w:cs="宋体"/>
      <w:sz w:val="24"/>
    </w:rPr>
  </w:style>
  <w:style w:type="character" w:customStyle="1" w:styleId="1fff7">
    <w:name w:val="列出段落 字符1"/>
    <w:qFormat/>
    <w:rPr>
      <w:rFonts w:ascii="宋体" w:hAnsi="宋体"/>
      <w:sz w:val="24"/>
    </w:rPr>
  </w:style>
  <w:style w:type="table" w:customStyle="1" w:styleId="118">
    <w:name w:val="网格型 1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8">
    <w:name w:val="无间隔 字符1"/>
    <w:uiPriority w:val="1"/>
    <w:qFormat/>
    <w:rPr>
      <w:rFonts w:ascii="Calibri" w:hAnsi="Calibri"/>
      <w:sz w:val="22"/>
      <w:szCs w:val="22"/>
      <w:lang w:val="en-US" w:eastAsia="zh-CN" w:bidi="ar-SA"/>
    </w:rPr>
  </w:style>
  <w:style w:type="character" w:customStyle="1" w:styleId="highlight1">
    <w:name w:val="highlight1"/>
    <w:qFormat/>
    <w:rPr>
      <w:sz w:val="28"/>
      <w:szCs w:val="28"/>
    </w:rPr>
  </w:style>
  <w:style w:type="paragraph" w:customStyle="1" w:styleId="afffffffffffffffff3">
    <w:name w:val="图表名"/>
    <w:basedOn w:val="af9"/>
    <w:link w:val="Charfffe"/>
    <w:qFormat/>
    <w:pPr>
      <w:widowControl/>
      <w:suppressAutoHyphens/>
      <w:adjustRightInd/>
      <w:snapToGrid/>
      <w:ind w:firstLineChars="0" w:firstLine="0"/>
      <w:jc w:val="center"/>
    </w:pPr>
    <w:rPr>
      <w:rFonts w:ascii="宋体" w:hAnsi="宋体"/>
      <w:b/>
      <w:bCs/>
      <w:sz w:val="21"/>
      <w:szCs w:val="21"/>
    </w:rPr>
  </w:style>
  <w:style w:type="paragraph" w:customStyle="1" w:styleId="CharCharChar1CharCharCharCharCharCharChar">
    <w:name w:val="Char Char Char1 Char Char Char Char Char Char Char"/>
    <w:basedOn w:val="af9"/>
    <w:qFormat/>
    <w:pPr>
      <w:adjustRightInd/>
      <w:snapToGrid/>
      <w:spacing w:line="240" w:lineRule="auto"/>
      <w:ind w:firstLineChars="0" w:firstLine="0"/>
    </w:pPr>
    <w:rPr>
      <w:sz w:val="21"/>
    </w:rPr>
  </w:style>
  <w:style w:type="paragraph" w:customStyle="1" w:styleId="CharCharChar1CharCharCharCharCharCharCharCharChar">
    <w:name w:val="Char Char Char1 Char Char Char Char Char Char Char Char Char"/>
    <w:basedOn w:val="af9"/>
    <w:qFormat/>
    <w:pPr>
      <w:adjustRightInd/>
      <w:snapToGrid/>
      <w:spacing w:line="240" w:lineRule="auto"/>
      <w:ind w:firstLineChars="0" w:firstLine="0"/>
    </w:pPr>
    <w:rPr>
      <w:sz w:val="21"/>
    </w:rPr>
  </w:style>
  <w:style w:type="character" w:customStyle="1" w:styleId="1fff9">
    <w:name w:val="副标题 字符1"/>
    <w:qFormat/>
    <w:rPr>
      <w:rFonts w:ascii="Arial" w:hAnsi="Arial"/>
      <w:b/>
      <w:bCs/>
      <w:kern w:val="28"/>
      <w:sz w:val="32"/>
      <w:szCs w:val="32"/>
    </w:rPr>
  </w:style>
  <w:style w:type="character" w:customStyle="1" w:styleId="CharCharc">
    <w:name w:val="表格 Char Char"/>
    <w:qFormat/>
    <w:rPr>
      <w:rFonts w:ascii="宋体" w:eastAsia="宋体" w:hAnsi="Courier New"/>
      <w:kern w:val="2"/>
      <w:sz w:val="21"/>
      <w:lang w:val="en-US" w:eastAsia="zh-CN" w:bidi="ar-SA"/>
    </w:rPr>
  </w:style>
  <w:style w:type="paragraph" w:customStyle="1" w:styleId="afffffffffffffffff4">
    <w:name w:val="图标名称"/>
    <w:basedOn w:val="affffc"/>
    <w:next w:val="af9"/>
    <w:link w:val="Charffff"/>
    <w:qFormat/>
    <w:pPr>
      <w:ind w:leftChars="0" w:left="0" w:firstLineChars="0" w:firstLine="0"/>
      <w:jc w:val="center"/>
    </w:pPr>
    <w:rPr>
      <w:rFonts w:ascii="Times New Roman"/>
      <w:kern w:val="2"/>
      <w:szCs w:val="24"/>
    </w:rPr>
  </w:style>
  <w:style w:type="character" w:customStyle="1" w:styleId="Charffff">
    <w:name w:val="图标名称 Char"/>
    <w:link w:val="afffffffffffffffff4"/>
    <w:qFormat/>
    <w:rPr>
      <w:rFonts w:ascii="Times New Roman" w:eastAsia="宋体" w:hAnsi="Times New Roman" w:cs="Times New Roman"/>
      <w:szCs w:val="24"/>
    </w:rPr>
  </w:style>
  <w:style w:type="paragraph" w:customStyle="1" w:styleId="SLconsult0">
    <w:name w:val="正文文本缩进(SLconsult)"/>
    <w:basedOn w:val="afff3"/>
    <w:next w:val="afff3"/>
    <w:qFormat/>
    <w:pPr>
      <w:widowControl/>
      <w:adjustRightInd/>
      <w:snapToGrid/>
      <w:ind w:firstLine="480"/>
      <w:jc w:val="left"/>
    </w:pPr>
    <w:rPr>
      <w:rFonts w:ascii="宋体" w:eastAsia="宋体" w:hAnsi="宋体" w:cs="Times New Roman"/>
      <w:sz w:val="24"/>
    </w:rPr>
  </w:style>
  <w:style w:type="paragraph" w:customStyle="1" w:styleId="CharCharChar1Char3">
    <w:name w:val="Char Char Char1 Char3"/>
    <w:basedOn w:val="af9"/>
    <w:qFormat/>
    <w:pPr>
      <w:adjustRightInd/>
      <w:snapToGrid/>
      <w:spacing w:line="240" w:lineRule="auto"/>
    </w:pPr>
    <w:rPr>
      <w:sz w:val="24"/>
    </w:rPr>
  </w:style>
  <w:style w:type="paragraph" w:customStyle="1" w:styleId="4661571">
    <w:name w:val="样式 标题 4 + 宋体 小四 段前: 6 磅 段后: 6 磅 行距: 多倍行距 1.57 字行1"/>
    <w:basedOn w:val="40"/>
    <w:qFormat/>
    <w:pPr>
      <w:tabs>
        <w:tab w:val="left" w:pos="1510"/>
      </w:tabs>
      <w:adjustRightInd/>
      <w:snapToGrid/>
      <w:spacing w:before="120" w:after="120" w:line="377" w:lineRule="auto"/>
      <w:ind w:left="1510" w:firstLineChars="0" w:hanging="864"/>
    </w:pPr>
    <w:rPr>
      <w:rFonts w:ascii="宋体" w:cs="宋体"/>
      <w:b/>
      <w:sz w:val="24"/>
      <w:szCs w:val="20"/>
    </w:rPr>
  </w:style>
  <w:style w:type="table" w:customStyle="1" w:styleId="t8">
    <w:name w:val="t表格 样式"/>
    <w:basedOn w:val="afb"/>
    <w:qFormat/>
    <w:pPr>
      <w:jc w:val="center"/>
    </w:pPr>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paragraph" w:customStyle="1" w:styleId="153">
    <w:name w:val="样式 宋体 小四 行距: 1.5 倍行距"/>
    <w:basedOn w:val="af9"/>
    <w:qFormat/>
    <w:pPr>
      <w:suppressAutoHyphens/>
      <w:adjustRightInd/>
      <w:snapToGrid/>
      <w:ind w:firstLineChars="0" w:firstLine="540"/>
    </w:pPr>
    <w:rPr>
      <w:rFonts w:ascii="宋体" w:hAnsi="宋体" w:cs="宋体"/>
      <w:kern w:val="1"/>
      <w:sz w:val="24"/>
      <w:szCs w:val="20"/>
      <w:lang w:eastAsia="ar-SA"/>
    </w:rPr>
  </w:style>
  <w:style w:type="paragraph" w:customStyle="1" w:styleId="INENormal">
    <w:name w:val="INE Normal"/>
    <w:basedOn w:val="af9"/>
    <w:qFormat/>
    <w:pPr>
      <w:suppressAutoHyphens/>
      <w:adjustRightInd/>
      <w:snapToGrid/>
      <w:spacing w:line="240" w:lineRule="auto"/>
      <w:ind w:firstLineChars="0" w:firstLine="538"/>
    </w:pPr>
    <w:rPr>
      <w:rFonts w:ascii="宋体" w:hAnsi="宋体" w:cs="Arial"/>
      <w:bCs/>
      <w:kern w:val="1"/>
      <w:szCs w:val="20"/>
      <w:lang w:eastAsia="ar-SA"/>
    </w:rPr>
  </w:style>
  <w:style w:type="character" w:customStyle="1" w:styleId="jctablelink1">
    <w:name w:val="jctable_link1"/>
    <w:qFormat/>
    <w:rPr>
      <w:color w:val="0000FF"/>
      <w:u w:val="single"/>
    </w:rPr>
  </w:style>
  <w:style w:type="character" w:customStyle="1" w:styleId="CharChar16">
    <w:name w:val="Char Char16"/>
    <w:qFormat/>
    <w:rPr>
      <w:rFonts w:ascii="Arial" w:eastAsia="仿宋_GB2312" w:hAnsi="Arial"/>
      <w:bCs/>
      <w:kern w:val="2"/>
      <w:sz w:val="24"/>
      <w:szCs w:val="28"/>
      <w:lang w:val="en-US" w:eastAsia="zh-CN" w:bidi="ar-SA"/>
    </w:rPr>
  </w:style>
  <w:style w:type="paragraph" w:customStyle="1" w:styleId="2fff9">
    <w:name w:val="文本块2"/>
    <w:basedOn w:val="af9"/>
    <w:qFormat/>
    <w:pPr>
      <w:snapToGrid/>
      <w:ind w:left="1260" w:right="420" w:firstLineChars="0" w:firstLine="525"/>
      <w:jc w:val="left"/>
      <w:textAlignment w:val="baseline"/>
    </w:pPr>
    <w:rPr>
      <w:rFonts w:ascii="宋体"/>
      <w:kern w:val="0"/>
      <w:sz w:val="24"/>
      <w:szCs w:val="20"/>
    </w:rPr>
  </w:style>
  <w:style w:type="paragraph" w:customStyle="1" w:styleId="4d">
    <w:name w:val="正文缩进4"/>
    <w:basedOn w:val="af9"/>
    <w:qFormat/>
    <w:pPr>
      <w:adjustRightInd/>
      <w:snapToGrid/>
      <w:spacing w:line="240" w:lineRule="auto"/>
      <w:ind w:firstLine="420"/>
    </w:pPr>
    <w:rPr>
      <w:rFonts w:ascii="宋体"/>
      <w:kern w:val="0"/>
      <w:sz w:val="21"/>
      <w:szCs w:val="20"/>
    </w:rPr>
  </w:style>
  <w:style w:type="paragraph" w:customStyle="1" w:styleId="326">
    <w:name w:val="纯文本32"/>
    <w:basedOn w:val="af9"/>
    <w:qFormat/>
    <w:pPr>
      <w:snapToGrid/>
      <w:spacing w:line="240" w:lineRule="auto"/>
      <w:ind w:firstLineChars="0" w:firstLine="0"/>
      <w:jc w:val="left"/>
      <w:textAlignment w:val="baseline"/>
    </w:pPr>
    <w:rPr>
      <w:rFonts w:ascii="宋体" w:hAnsi="Courier New"/>
      <w:szCs w:val="20"/>
    </w:rPr>
  </w:style>
  <w:style w:type="character" w:customStyle="1" w:styleId="6Char1">
    <w:name w:val="标题 6 Char1"/>
    <w:qFormat/>
    <w:rPr>
      <w:rFonts w:ascii="Cambria" w:eastAsia="宋体" w:hAnsi="Cambria" w:cs="Times New Roman"/>
      <w:b/>
      <w:bCs/>
      <w:sz w:val="24"/>
      <w:szCs w:val="24"/>
    </w:rPr>
  </w:style>
  <w:style w:type="character" w:customStyle="1" w:styleId="7Char1">
    <w:name w:val="标题 7 Char1"/>
    <w:qFormat/>
    <w:rPr>
      <w:rFonts w:ascii="宋体"/>
      <w:b/>
      <w:bCs/>
      <w:sz w:val="24"/>
      <w:szCs w:val="24"/>
    </w:rPr>
  </w:style>
  <w:style w:type="paragraph" w:customStyle="1" w:styleId="BlockQuotation">
    <w:name w:val="Block Quotation"/>
    <w:basedOn w:val="af9"/>
    <w:qFormat/>
    <w:pPr>
      <w:autoSpaceDE w:val="0"/>
      <w:autoSpaceDN w:val="0"/>
      <w:snapToGrid/>
      <w:spacing w:line="240" w:lineRule="auto"/>
      <w:ind w:left="840" w:right="746" w:firstLineChars="0" w:firstLine="0"/>
      <w:textAlignment w:val="baseline"/>
    </w:pPr>
    <w:rPr>
      <w:rFonts w:ascii="宋体"/>
      <w:sz w:val="21"/>
      <w:szCs w:val="20"/>
    </w:rPr>
  </w:style>
  <w:style w:type="paragraph" w:customStyle="1" w:styleId="afffffffffffffffff5">
    <w:name w:val="主正文"/>
    <w:qFormat/>
    <w:pPr>
      <w:widowControl w:val="0"/>
      <w:spacing w:line="400" w:lineRule="exact"/>
      <w:ind w:firstLineChars="200" w:firstLine="200"/>
      <w:jc w:val="both"/>
    </w:pPr>
    <w:rPr>
      <w:rFonts w:ascii="Times New Roman" w:eastAsia="宋体" w:hAnsi="Times New Roman" w:cs="Times New Roman"/>
      <w:bCs/>
      <w:spacing w:val="4"/>
      <w:sz w:val="24"/>
    </w:rPr>
  </w:style>
  <w:style w:type="paragraph" w:customStyle="1" w:styleId="qtqqtq">
    <w:name w:val="qtqq tq"/>
    <w:basedOn w:val="afff5"/>
    <w:qFormat/>
    <w:pPr>
      <w:adjustRightInd/>
      <w:snapToGrid/>
      <w:spacing w:after="0"/>
      <w:ind w:leftChars="0" w:left="0" w:firstLineChars="218" w:firstLine="523"/>
    </w:pPr>
    <w:rPr>
      <w:rFonts w:ascii="宋体"/>
      <w:sz w:val="24"/>
    </w:rPr>
  </w:style>
  <w:style w:type="paragraph" w:customStyle="1" w:styleId="afffffffffffffffff6">
    <w:name w:val="居中署名"/>
    <w:basedOn w:val="af9"/>
    <w:next w:val="af9"/>
    <w:qFormat/>
    <w:pPr>
      <w:spacing w:line="300" w:lineRule="auto"/>
      <w:ind w:firstLineChars="0" w:firstLine="0"/>
      <w:jc w:val="center"/>
    </w:pPr>
    <w:rPr>
      <w:snapToGrid w:val="0"/>
      <w:kern w:val="0"/>
      <w:szCs w:val="28"/>
    </w:rPr>
  </w:style>
  <w:style w:type="paragraph" w:customStyle="1" w:styleId="102">
    <w:name w:val="样式 标题 1一级标题(章)一级标题 + 小二 左侧:  0 厘米 行距: 单倍行距"/>
    <w:basedOn w:val="1"/>
    <w:qFormat/>
    <w:pPr>
      <w:keepLines/>
      <w:tabs>
        <w:tab w:val="left" w:pos="377"/>
        <w:tab w:val="left" w:pos="432"/>
        <w:tab w:val="left" w:pos="716"/>
      </w:tabs>
      <w:adjustRightInd/>
      <w:snapToGrid/>
      <w:spacing w:beforeLines="50" w:before="340" w:afterLines="50" w:after="330" w:line="240" w:lineRule="auto"/>
      <w:ind w:firstLineChars="0" w:firstLine="0"/>
      <w:jc w:val="both"/>
    </w:pPr>
    <w:rPr>
      <w:rFonts w:cs="宋体"/>
      <w:b/>
      <w:bCs/>
      <w:kern w:val="44"/>
      <w:sz w:val="36"/>
    </w:rPr>
  </w:style>
  <w:style w:type="paragraph" w:customStyle="1" w:styleId="afffffffffffffffff7">
    <w:name w:val="西指正文"/>
    <w:basedOn w:val="af9"/>
    <w:qFormat/>
    <w:pPr>
      <w:spacing w:line="400" w:lineRule="exact"/>
      <w:ind w:rightChars="-51" w:right="-107" w:firstLineChars="0" w:firstLine="0"/>
      <w:textAlignment w:val="baseline"/>
    </w:pPr>
    <w:rPr>
      <w:rFonts w:ascii="宋体" w:hAnsi="宋体"/>
      <w:bCs/>
      <w:kern w:val="0"/>
      <w:sz w:val="21"/>
      <w:szCs w:val="21"/>
      <w:shd w:val="clear" w:color="auto" w:fill="FFFFFF"/>
      <w:lang w:val="zh-CN"/>
    </w:rPr>
  </w:style>
  <w:style w:type="paragraph" w:customStyle="1" w:styleId="afffffffffffffffff8">
    <w:name w:val="论文正文"/>
    <w:basedOn w:val="af9"/>
    <w:qFormat/>
    <w:pPr>
      <w:tabs>
        <w:tab w:val="left" w:pos="900"/>
        <w:tab w:val="left" w:pos="10620"/>
      </w:tabs>
      <w:adjustRightInd/>
      <w:snapToGrid/>
      <w:ind w:firstLine="480"/>
    </w:pPr>
    <w:rPr>
      <w:rFonts w:ascii="宋体" w:hAnsi="宋体"/>
      <w:bCs/>
      <w:sz w:val="24"/>
    </w:rPr>
  </w:style>
  <w:style w:type="paragraph" w:styleId="afffffffffffffffff9">
    <w:name w:val="Quote"/>
    <w:basedOn w:val="af9"/>
    <w:next w:val="af9"/>
    <w:link w:val="4e"/>
    <w:qFormat/>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afffffffffffffffffa">
    <w:name w:val="引用 字符"/>
    <w:basedOn w:val="afa"/>
    <w:uiPriority w:val="29"/>
    <w:qFormat/>
    <w:rPr>
      <w:rFonts w:ascii="Times New Roman" w:eastAsia="宋体" w:hAnsi="Times New Roman" w:cs="Times New Roman"/>
      <w:i/>
      <w:iCs/>
      <w:color w:val="404040" w:themeColor="text1" w:themeTint="BF"/>
      <w:sz w:val="28"/>
      <w:szCs w:val="24"/>
    </w:rPr>
  </w:style>
  <w:style w:type="character" w:customStyle="1" w:styleId="4e">
    <w:name w:val="引用 字符4"/>
    <w:link w:val="afffffffffffffffff9"/>
    <w:qFormat/>
    <w:rPr>
      <w:rFonts w:ascii="Cambria" w:eastAsia="宋体" w:hAnsi="Cambria" w:cs="Times New Roman"/>
      <w:i/>
      <w:iCs/>
      <w:color w:val="5A5A5A"/>
      <w:kern w:val="0"/>
      <w:sz w:val="22"/>
      <w:lang w:eastAsia="en-US" w:bidi="en-US"/>
    </w:rPr>
  </w:style>
  <w:style w:type="paragraph" w:styleId="afffffffffffffffffb">
    <w:name w:val="Intense Quote"/>
    <w:basedOn w:val="af9"/>
    <w:next w:val="af9"/>
    <w:link w:val="4f"/>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afffffffffffffffffc">
    <w:name w:val="明显引用 字符"/>
    <w:basedOn w:val="afa"/>
    <w:uiPriority w:val="30"/>
    <w:qFormat/>
    <w:rPr>
      <w:rFonts w:ascii="Times New Roman" w:eastAsia="宋体" w:hAnsi="Times New Roman" w:cs="Times New Roman"/>
      <w:i/>
      <w:iCs/>
      <w:color w:val="4F81BD" w:themeColor="accent1"/>
      <w:sz w:val="28"/>
      <w:szCs w:val="24"/>
    </w:rPr>
  </w:style>
  <w:style w:type="character" w:customStyle="1" w:styleId="4f">
    <w:name w:val="明显引用 字符4"/>
    <w:link w:val="afffffffffffffffffb"/>
    <w:qFormat/>
    <w:rPr>
      <w:rFonts w:ascii="Cambria" w:eastAsia="宋体" w:hAnsi="Cambria" w:cs="Times New Roman"/>
      <w:i/>
      <w:iCs/>
      <w:color w:val="FFFFFF"/>
      <w:kern w:val="0"/>
      <w:sz w:val="24"/>
      <w:szCs w:val="24"/>
      <w:shd w:val="clear" w:color="auto" w:fill="4F81BD"/>
      <w:lang w:eastAsia="en-US" w:bidi="en-US"/>
    </w:rPr>
  </w:style>
  <w:style w:type="character" w:customStyle="1" w:styleId="1fffa">
    <w:name w:val="不明显强调1"/>
    <w:qFormat/>
    <w:rPr>
      <w:i/>
      <w:iCs/>
      <w:color w:val="5A5A5A"/>
    </w:rPr>
  </w:style>
  <w:style w:type="character" w:customStyle="1" w:styleId="1fffb">
    <w:name w:val="不明显参考1"/>
    <w:qFormat/>
    <w:rPr>
      <w:color w:val="auto"/>
      <w:u w:val="single" w:color="9BBB59"/>
    </w:rPr>
  </w:style>
  <w:style w:type="character" w:customStyle="1" w:styleId="1fffc">
    <w:name w:val="明显参考1"/>
    <w:qFormat/>
    <w:rPr>
      <w:b/>
      <w:bCs/>
      <w:color w:val="76923C"/>
      <w:u w:val="single" w:color="9BBB59"/>
    </w:rPr>
  </w:style>
  <w:style w:type="paragraph" w:customStyle="1" w:styleId="06305">
    <w:name w:val="样式 表序和表名 + 首行缩进:  0.63 厘米 段前: 0.5 行"/>
    <w:basedOn w:val="af9"/>
    <w:qFormat/>
    <w:pPr>
      <w:adjustRightInd/>
      <w:snapToGrid/>
      <w:spacing w:beforeLines="50" w:line="240" w:lineRule="auto"/>
      <w:ind w:firstLineChars="0" w:firstLine="0"/>
      <w:jc w:val="center"/>
    </w:pPr>
    <w:rPr>
      <w:rFonts w:eastAsia="黑体"/>
      <w:sz w:val="18"/>
      <w:szCs w:val="20"/>
    </w:rPr>
  </w:style>
  <w:style w:type="paragraph" w:customStyle="1" w:styleId="4GB2312787828">
    <w:name w:val="样式 标题 4 + 仿宋_GB2312 小四 非加粗 段前: 7.8 磅 段后: 7.8 磅 行距: 固定值 28 磅"/>
    <w:basedOn w:val="51"/>
    <w:next w:val="CharCharCharCharCharCharCharCharCharCharCharCharCharCharCharChar2"/>
    <w:qFormat/>
    <w:pPr>
      <w:widowControl w:val="0"/>
      <w:tabs>
        <w:tab w:val="clear" w:pos="377"/>
        <w:tab w:val="clear" w:pos="1247"/>
      </w:tabs>
      <w:snapToGrid/>
      <w:spacing w:before="156" w:beforeAutospacing="0" w:after="156" w:line="560" w:lineRule="exact"/>
      <w:ind w:left="2125" w:firstLineChars="0" w:hanging="425"/>
      <w:textAlignment w:val="baseline"/>
    </w:pPr>
    <w:rPr>
      <w:rFonts w:ascii="仿宋_GB2312" w:eastAsia="仿宋_GB2312" w:hAnsi="仿宋_GB2312" w:cs="宋体"/>
      <w:b/>
      <w:sz w:val="24"/>
      <w:szCs w:val="20"/>
      <w:lang w:val="en-US"/>
    </w:rPr>
  </w:style>
  <w:style w:type="paragraph" w:customStyle="1" w:styleId="1-3">
    <w:name w:val="封面1-3"/>
    <w:basedOn w:val="afff9"/>
    <w:qFormat/>
    <w:pPr>
      <w:adjustRightInd/>
      <w:snapToGrid/>
      <w:ind w:firstLineChars="600" w:firstLine="600"/>
    </w:pPr>
    <w:rPr>
      <w:rFonts w:ascii="黑体" w:eastAsia="黑体" w:hAnsi="宋体" w:cs="Times New Roman"/>
      <w:bCs/>
      <w:sz w:val="32"/>
      <w:szCs w:val="32"/>
    </w:rPr>
  </w:style>
  <w:style w:type="paragraph" w:customStyle="1" w:styleId="634">
    <w:name w:val="63+4正文"/>
    <w:basedOn w:val="af9"/>
    <w:link w:val="634Char"/>
    <w:qFormat/>
    <w:pPr>
      <w:adjustRightInd/>
      <w:snapToGrid/>
      <w:ind w:firstLine="480"/>
      <w:jc w:val="left"/>
    </w:pPr>
    <w:rPr>
      <w:sz w:val="24"/>
      <w:szCs w:val="20"/>
    </w:rPr>
  </w:style>
  <w:style w:type="character" w:customStyle="1" w:styleId="634Char">
    <w:name w:val="63+4正文 Char"/>
    <w:link w:val="634"/>
    <w:qFormat/>
    <w:rPr>
      <w:rFonts w:ascii="Times New Roman" w:eastAsia="宋体" w:hAnsi="Times New Roman" w:cs="Times New Roman"/>
      <w:sz w:val="24"/>
      <w:szCs w:val="20"/>
    </w:rPr>
  </w:style>
  <w:style w:type="paragraph" w:customStyle="1" w:styleId="afffffffffffffffffd">
    <w:name w:val="首行缩进正文"/>
    <w:basedOn w:val="af9"/>
    <w:link w:val="Charffff0"/>
    <w:qFormat/>
    <w:pPr>
      <w:adjustRightInd/>
      <w:snapToGrid/>
      <w:spacing w:line="300" w:lineRule="auto"/>
      <w:ind w:firstLine="420"/>
    </w:pPr>
    <w:rPr>
      <w:sz w:val="21"/>
      <w:szCs w:val="20"/>
    </w:rPr>
  </w:style>
  <w:style w:type="character" w:customStyle="1" w:styleId="Charffff0">
    <w:name w:val="首行缩进正文 Char"/>
    <w:link w:val="afffffffffffffffffd"/>
    <w:qFormat/>
    <w:rPr>
      <w:rFonts w:ascii="Times New Roman" w:eastAsia="宋体" w:hAnsi="Times New Roman" w:cs="Times New Roman"/>
      <w:szCs w:val="20"/>
    </w:rPr>
  </w:style>
  <w:style w:type="paragraph" w:customStyle="1" w:styleId="afffffffffffffffffe">
    <w:name w:val="表头样式"/>
    <w:basedOn w:val="af9"/>
    <w:qFormat/>
    <w:pPr>
      <w:adjustRightInd/>
      <w:snapToGrid/>
      <w:spacing w:line="300" w:lineRule="auto"/>
      <w:ind w:firstLineChars="0" w:firstLine="0"/>
      <w:jc w:val="center"/>
    </w:pPr>
    <w:rPr>
      <w:rFonts w:cs="宋体"/>
      <w:b/>
      <w:bCs/>
      <w:sz w:val="21"/>
      <w:szCs w:val="20"/>
    </w:rPr>
  </w:style>
  <w:style w:type="character" w:customStyle="1" w:styleId="CharCharCharCharChar12">
    <w:name w:val="正文文本缩进 Char Char Char Char Char1"/>
    <w:qFormat/>
    <w:rPr>
      <w:kern w:val="2"/>
      <w:sz w:val="21"/>
      <w:szCs w:val="24"/>
    </w:rPr>
  </w:style>
  <w:style w:type="paragraph" w:customStyle="1" w:styleId="2fffa">
    <w:name w:val="2级标题"/>
    <w:basedOn w:val="60"/>
    <w:qFormat/>
    <w:pPr>
      <w:tabs>
        <w:tab w:val="clear" w:pos="377"/>
        <w:tab w:val="clear" w:pos="737"/>
      </w:tabs>
      <w:spacing w:beforeLines="50" w:afterLines="50" w:line="440" w:lineRule="exact"/>
      <w:ind w:left="1152" w:firstLineChars="0" w:hanging="1152"/>
      <w:jc w:val="left"/>
    </w:pPr>
    <w:rPr>
      <w:rFonts w:eastAsia="仿宋_GB2312" w:cs="宋体"/>
      <w:bCs w:val="0"/>
      <w:color w:val="FF0000"/>
      <w:sz w:val="24"/>
      <w:szCs w:val="24"/>
      <w:lang w:val="en-US"/>
    </w:rPr>
  </w:style>
  <w:style w:type="character" w:customStyle="1" w:styleId="CharCharCharCharCharCharCharCharCharCharCharChar">
    <w:name w:val="普通文字 Char Char Char Char Char Char Char Char Char Char Char Char"/>
    <w:qFormat/>
    <w:rPr>
      <w:rFonts w:ascii="宋体" w:eastAsia="宋体" w:hAnsi="Courier New"/>
      <w:kern w:val="2"/>
      <w:sz w:val="21"/>
      <w:lang w:val="en-US" w:eastAsia="zh-CN" w:bidi="ar-SA"/>
    </w:rPr>
  </w:style>
  <w:style w:type="paragraph" w:customStyle="1" w:styleId="413">
    <w:name w:val="双4下小标题1"/>
    <w:basedOn w:val="af9"/>
    <w:link w:val="41Char0"/>
    <w:qFormat/>
    <w:pPr>
      <w:adjustRightInd/>
      <w:snapToGrid/>
      <w:spacing w:beforeLines="50" w:afterLines="50" w:line="400" w:lineRule="exact"/>
      <w:ind w:firstLineChars="0" w:firstLine="0"/>
    </w:pPr>
    <w:rPr>
      <w:rFonts w:ascii="宋体" w:hAnsi="宋体"/>
      <w:b/>
      <w:color w:val="000000"/>
      <w:spacing w:val="20"/>
      <w:kern w:val="10"/>
      <w:sz w:val="24"/>
    </w:rPr>
  </w:style>
  <w:style w:type="character" w:customStyle="1" w:styleId="41Char0">
    <w:name w:val="双4下小标题1 Char"/>
    <w:link w:val="413"/>
    <w:qFormat/>
    <w:rPr>
      <w:rFonts w:ascii="宋体" w:eastAsia="宋体" w:hAnsi="宋体" w:cs="Times New Roman"/>
      <w:b/>
      <w:color w:val="000000"/>
      <w:spacing w:val="20"/>
      <w:kern w:val="10"/>
      <w:sz w:val="24"/>
      <w:szCs w:val="24"/>
    </w:rPr>
  </w:style>
  <w:style w:type="paragraph" w:customStyle="1" w:styleId="affffffffffffffffff">
    <w:name w:val="本文主要段落"/>
    <w:basedOn w:val="af9"/>
    <w:link w:val="Charffff1"/>
    <w:qFormat/>
    <w:pPr>
      <w:adjustRightInd/>
      <w:snapToGrid/>
      <w:ind w:firstLine="480"/>
    </w:pPr>
    <w:rPr>
      <w:sz w:val="24"/>
    </w:rPr>
  </w:style>
  <w:style w:type="character" w:customStyle="1" w:styleId="Charffff1">
    <w:name w:val="本文主要段落 Char"/>
    <w:link w:val="affffffffffffffffff"/>
    <w:qFormat/>
    <w:rPr>
      <w:rFonts w:ascii="Times New Roman" w:eastAsia="宋体" w:hAnsi="Times New Roman" w:cs="Times New Roman"/>
      <w:sz w:val="24"/>
      <w:szCs w:val="24"/>
    </w:rPr>
  </w:style>
  <w:style w:type="paragraph" w:customStyle="1" w:styleId="affffffffffffffffff0">
    <w:name w:val="表图头"/>
    <w:basedOn w:val="af9"/>
    <w:link w:val="CharChard"/>
    <w:qFormat/>
    <w:pPr>
      <w:spacing w:line="400" w:lineRule="exact"/>
      <w:ind w:firstLineChars="0" w:firstLine="0"/>
      <w:jc w:val="center"/>
    </w:pPr>
    <w:rPr>
      <w:rFonts w:ascii="黑体" w:eastAsia="黑体" w:hAnsi="宋体"/>
      <w:sz w:val="21"/>
      <w:szCs w:val="21"/>
    </w:rPr>
  </w:style>
  <w:style w:type="character" w:customStyle="1" w:styleId="CharChard">
    <w:name w:val="表图头 Char Char"/>
    <w:link w:val="affffffffffffffffff0"/>
    <w:qFormat/>
    <w:rPr>
      <w:rFonts w:ascii="黑体" w:eastAsia="黑体" w:hAnsi="宋体" w:cs="Times New Roman"/>
      <w:szCs w:val="21"/>
    </w:rPr>
  </w:style>
  <w:style w:type="paragraph" w:customStyle="1" w:styleId="affffffffffffffffff1">
    <w:name w:val="表后段落"/>
    <w:basedOn w:val="af9"/>
    <w:link w:val="Charffff2"/>
    <w:qFormat/>
    <w:pPr>
      <w:adjustRightInd/>
      <w:snapToGrid/>
      <w:spacing w:beforeLines="50" w:line="400" w:lineRule="exact"/>
      <w:ind w:firstLineChars="0" w:firstLine="0"/>
      <w:jc w:val="center"/>
    </w:pPr>
    <w:rPr>
      <w:rFonts w:ascii="黑体" w:eastAsia="黑体"/>
      <w:sz w:val="21"/>
      <w:szCs w:val="21"/>
    </w:rPr>
  </w:style>
  <w:style w:type="character" w:customStyle="1" w:styleId="Charffff2">
    <w:name w:val="表后段落 Char"/>
    <w:link w:val="affffffffffffffffff1"/>
    <w:qFormat/>
    <w:rPr>
      <w:rFonts w:ascii="黑体" w:eastAsia="黑体" w:hAnsi="Times New Roman" w:cs="Times New Roman"/>
      <w:szCs w:val="21"/>
    </w:rPr>
  </w:style>
  <w:style w:type="paragraph" w:customStyle="1" w:styleId="Char5CharChar1CharCharChar1Char">
    <w:name w:val="Char5 Char Char1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1CharCharCharCharCharChar1CharCharCharCharCharCharCharCharCharCharCharChar1Char">
    <w:name w:val="Char Char Char1 Char Char Char Char Char Char1 Char Char Char Char Char Char Char Char Char Char Char Char1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ldl">
    <w:name w:val="正文_ldl"/>
    <w:basedOn w:val="af9"/>
    <w:link w:val="ldlChar"/>
    <w:qFormat/>
    <w:pPr>
      <w:adjustRightInd/>
      <w:snapToGrid/>
      <w:spacing w:line="460" w:lineRule="exact"/>
      <w:jc w:val="left"/>
    </w:pPr>
    <w:rPr>
      <w:rFonts w:ascii="宋体" w:hAnsi="宋体"/>
      <w:kern w:val="0"/>
      <w:sz w:val="24"/>
      <w:szCs w:val="16"/>
    </w:rPr>
  </w:style>
  <w:style w:type="character" w:customStyle="1" w:styleId="ldlChar">
    <w:name w:val="正文_ldl Char"/>
    <w:link w:val="ldl"/>
    <w:qFormat/>
    <w:rPr>
      <w:rFonts w:ascii="宋体" w:eastAsia="宋体" w:hAnsi="宋体" w:cs="Times New Roman"/>
      <w:kern w:val="0"/>
      <w:sz w:val="24"/>
      <w:szCs w:val="16"/>
    </w:rPr>
  </w:style>
  <w:style w:type="paragraph" w:customStyle="1" w:styleId="01">
    <w:name w:val="样式 正文文本缩进 + 左侧:  0 厘米1"/>
    <w:basedOn w:val="afff5"/>
    <w:qFormat/>
    <w:pPr>
      <w:tabs>
        <w:tab w:val="left" w:pos="705"/>
      </w:tabs>
      <w:adjustRightInd/>
      <w:snapToGrid/>
      <w:spacing w:after="0"/>
      <w:ind w:leftChars="0" w:left="0"/>
    </w:pPr>
    <w:rPr>
      <w:rFonts w:ascii="宋体" w:hAnsi="宋体" w:cs="宋体"/>
      <w:sz w:val="24"/>
      <w:szCs w:val="20"/>
    </w:rPr>
  </w:style>
  <w:style w:type="paragraph" w:customStyle="1" w:styleId="affffffffffffffffff2">
    <w:name w:val="样式 小四"/>
    <w:basedOn w:val="afff3"/>
    <w:qFormat/>
    <w:pPr>
      <w:overflowPunct w:val="0"/>
      <w:autoSpaceDE w:val="0"/>
      <w:autoSpaceDN w:val="0"/>
      <w:snapToGrid/>
      <w:spacing w:after="0"/>
      <w:ind w:firstLine="480"/>
      <w:textAlignment w:val="baseline"/>
    </w:pPr>
    <w:rPr>
      <w:rFonts w:ascii="宋体" w:eastAsia="宋体" w:hAnsi="Times New Roman" w:cs="宋体"/>
      <w:kern w:val="0"/>
      <w:sz w:val="24"/>
      <w:szCs w:val="20"/>
    </w:rPr>
  </w:style>
  <w:style w:type="paragraph" w:customStyle="1" w:styleId="affffffffffffffffff3">
    <w:name w:val="项目正文"/>
    <w:basedOn w:val="af9"/>
    <w:link w:val="Charffff3"/>
    <w:qFormat/>
    <w:pPr>
      <w:adjustRightInd/>
      <w:snapToGrid/>
      <w:spacing w:line="300" w:lineRule="auto"/>
    </w:pPr>
    <w:rPr>
      <w:sz w:val="24"/>
    </w:rPr>
  </w:style>
  <w:style w:type="character" w:customStyle="1" w:styleId="Charffff3">
    <w:name w:val="项目正文 Char"/>
    <w:link w:val="affffffffffffffffff3"/>
    <w:qFormat/>
    <w:rPr>
      <w:rFonts w:ascii="Times New Roman" w:eastAsia="宋体" w:hAnsi="Times New Roman" w:cs="Times New Roman"/>
      <w:sz w:val="24"/>
      <w:szCs w:val="24"/>
    </w:rPr>
  </w:style>
  <w:style w:type="character" w:customStyle="1" w:styleId="CharChar60">
    <w:name w:val="Char Char6"/>
    <w:qFormat/>
    <w:rPr>
      <w:rFonts w:ascii="Arial" w:eastAsia="黑体" w:hAnsi="Arial"/>
      <w:kern w:val="2"/>
      <w:sz w:val="24"/>
      <w:lang w:val="en-US" w:eastAsia="zh-CN" w:bidi="ar-SA"/>
    </w:rPr>
  </w:style>
  <w:style w:type="character" w:customStyle="1" w:styleId="CharChar50">
    <w:name w:val="Char Char5"/>
    <w:qFormat/>
    <w:rPr>
      <w:rFonts w:ascii="Arial" w:eastAsia="黑体" w:hAnsi="Arial"/>
      <w:kern w:val="2"/>
      <w:sz w:val="21"/>
      <w:lang w:val="en-US" w:eastAsia="zh-CN" w:bidi="ar-SA"/>
    </w:rPr>
  </w:style>
  <w:style w:type="character" w:customStyle="1" w:styleId="CharChar20">
    <w:name w:val="Char Char2"/>
    <w:qFormat/>
    <w:rPr>
      <w:rFonts w:eastAsia="宋体"/>
      <w:kern w:val="2"/>
      <w:sz w:val="16"/>
      <w:szCs w:val="16"/>
      <w:lang w:val="en-US" w:eastAsia="zh-CN" w:bidi="ar-SA"/>
    </w:rPr>
  </w:style>
  <w:style w:type="character" w:customStyle="1" w:styleId="hCharChar1">
    <w:name w:val="h Char Char1"/>
    <w:qFormat/>
    <w:rPr>
      <w:kern w:val="2"/>
      <w:sz w:val="18"/>
      <w:szCs w:val="18"/>
    </w:rPr>
  </w:style>
  <w:style w:type="paragraph" w:customStyle="1" w:styleId="CharCharCharCharCharCharCharCharCharCharCharCharChar1">
    <w:name w:val="Char Char Char Char Char Char Char Char Char Char Char Char Char1"/>
    <w:basedOn w:val="af9"/>
    <w:qFormat/>
    <w:pPr>
      <w:adjustRightInd/>
      <w:snapToGrid/>
      <w:spacing w:line="240" w:lineRule="auto"/>
      <w:ind w:firstLineChars="0" w:firstLine="0"/>
    </w:pPr>
    <w:rPr>
      <w:sz w:val="21"/>
    </w:rPr>
  </w:style>
  <w:style w:type="paragraph" w:customStyle="1" w:styleId="414">
    <w:name w:val="正文41"/>
    <w:qFormat/>
    <w:pPr>
      <w:widowControl w:val="0"/>
      <w:adjustRightInd w:val="0"/>
      <w:spacing w:line="360" w:lineRule="atLeast"/>
      <w:jc w:val="center"/>
      <w:textAlignment w:val="baseline"/>
    </w:pPr>
    <w:rPr>
      <w:rFonts w:ascii="宋体" w:eastAsia="宋体" w:hAnsi="Times New Roman" w:cs="Times New Roman"/>
      <w:sz w:val="21"/>
    </w:rPr>
  </w:style>
  <w:style w:type="paragraph" w:customStyle="1" w:styleId="CharCharChar1CharCharCharCharCharCharChar1">
    <w:name w:val="Char Char Char1 Char Char Char Char Char Char Char1"/>
    <w:basedOn w:val="af9"/>
    <w:qFormat/>
    <w:pPr>
      <w:adjustRightInd/>
      <w:snapToGrid/>
      <w:spacing w:line="240" w:lineRule="auto"/>
      <w:ind w:firstLineChars="0" w:firstLine="0"/>
    </w:pPr>
    <w:rPr>
      <w:sz w:val="21"/>
    </w:rPr>
  </w:style>
  <w:style w:type="paragraph" w:customStyle="1" w:styleId="CharCharChar1CharCharCharCharCharCharCharCharChar1">
    <w:name w:val="Char Char Char1 Char Char Char Char Char Char Char Char Char1"/>
    <w:basedOn w:val="af9"/>
    <w:qFormat/>
    <w:pPr>
      <w:adjustRightInd/>
      <w:snapToGrid/>
      <w:spacing w:line="240" w:lineRule="auto"/>
      <w:ind w:firstLineChars="0" w:firstLine="0"/>
    </w:pPr>
    <w:rPr>
      <w:sz w:val="21"/>
    </w:rPr>
  </w:style>
  <w:style w:type="paragraph" w:customStyle="1" w:styleId="21a">
    <w:name w:val="列出段落21"/>
    <w:basedOn w:val="af9"/>
    <w:qFormat/>
    <w:pPr>
      <w:widowControl/>
      <w:adjustRightInd/>
      <w:snapToGrid/>
      <w:spacing w:line="240" w:lineRule="auto"/>
      <w:ind w:firstLine="420"/>
      <w:jc w:val="left"/>
    </w:pPr>
    <w:rPr>
      <w:rFonts w:ascii="宋体" w:hAnsi="宋体" w:cs="宋体"/>
      <w:kern w:val="0"/>
      <w:sz w:val="24"/>
    </w:rPr>
  </w:style>
  <w:style w:type="paragraph" w:customStyle="1" w:styleId="21b">
    <w:name w:val="称呼21"/>
    <w:basedOn w:val="af9"/>
    <w:next w:val="af9"/>
    <w:qFormat/>
    <w:pPr>
      <w:snapToGrid/>
      <w:spacing w:line="312" w:lineRule="atLeast"/>
      <w:textAlignment w:val="baseline"/>
    </w:pPr>
    <w:rPr>
      <w:rFonts w:ascii="宋体"/>
      <w:kern w:val="0"/>
      <w:sz w:val="24"/>
      <w:szCs w:val="20"/>
    </w:rPr>
  </w:style>
  <w:style w:type="paragraph" w:customStyle="1" w:styleId="2211">
    <w:name w:val="正文文本 221"/>
    <w:basedOn w:val="af9"/>
    <w:qFormat/>
    <w:pPr>
      <w:snapToGrid/>
      <w:spacing w:line="240" w:lineRule="auto"/>
      <w:ind w:firstLineChars="0" w:firstLine="0"/>
      <w:jc w:val="left"/>
      <w:textAlignment w:val="baseline"/>
    </w:pPr>
    <w:rPr>
      <w:rFonts w:ascii="宋体"/>
      <w:kern w:val="0"/>
      <w:szCs w:val="20"/>
    </w:rPr>
  </w:style>
  <w:style w:type="paragraph" w:customStyle="1" w:styleId="2212">
    <w:name w:val="正文文本缩进 221"/>
    <w:basedOn w:val="af9"/>
    <w:qFormat/>
    <w:pPr>
      <w:snapToGrid/>
      <w:spacing w:line="240" w:lineRule="auto"/>
      <w:ind w:firstLineChars="0" w:firstLine="560"/>
      <w:jc w:val="left"/>
      <w:textAlignment w:val="baseline"/>
    </w:pPr>
    <w:rPr>
      <w:rFonts w:ascii="宋体"/>
      <w:kern w:val="0"/>
      <w:szCs w:val="20"/>
    </w:rPr>
  </w:style>
  <w:style w:type="paragraph" w:customStyle="1" w:styleId="3210">
    <w:name w:val="正文文本缩进 321"/>
    <w:basedOn w:val="af9"/>
    <w:qFormat/>
    <w:pPr>
      <w:snapToGrid/>
      <w:spacing w:line="300" w:lineRule="auto"/>
      <w:ind w:right="418" w:firstLineChars="0" w:firstLine="560"/>
      <w:jc w:val="left"/>
      <w:textAlignment w:val="baseline"/>
    </w:pPr>
    <w:rPr>
      <w:rFonts w:ascii="宋体"/>
      <w:kern w:val="0"/>
      <w:szCs w:val="20"/>
    </w:rPr>
  </w:style>
  <w:style w:type="paragraph" w:customStyle="1" w:styleId="21c">
    <w:name w:val="文本块21"/>
    <w:basedOn w:val="af9"/>
    <w:qFormat/>
    <w:pPr>
      <w:snapToGrid/>
      <w:ind w:left="1260" w:right="420" w:firstLineChars="0" w:firstLine="525"/>
      <w:jc w:val="left"/>
      <w:textAlignment w:val="baseline"/>
    </w:pPr>
    <w:rPr>
      <w:rFonts w:ascii="宋体"/>
      <w:kern w:val="0"/>
      <w:sz w:val="24"/>
      <w:szCs w:val="20"/>
    </w:rPr>
  </w:style>
  <w:style w:type="paragraph" w:customStyle="1" w:styleId="3211">
    <w:name w:val="正文文本 321"/>
    <w:basedOn w:val="af9"/>
    <w:qFormat/>
    <w:pPr>
      <w:snapToGrid/>
      <w:spacing w:line="240" w:lineRule="auto"/>
      <w:ind w:firstLineChars="0" w:firstLine="0"/>
      <w:jc w:val="left"/>
      <w:textAlignment w:val="baseline"/>
    </w:pPr>
    <w:rPr>
      <w:rFonts w:ascii="宋体"/>
      <w:kern w:val="0"/>
      <w:sz w:val="24"/>
      <w:szCs w:val="20"/>
    </w:rPr>
  </w:style>
  <w:style w:type="paragraph" w:customStyle="1" w:styleId="415">
    <w:name w:val="正文缩进41"/>
    <w:basedOn w:val="af9"/>
    <w:qFormat/>
    <w:pPr>
      <w:adjustRightInd/>
      <w:snapToGrid/>
      <w:spacing w:line="240" w:lineRule="auto"/>
      <w:ind w:firstLine="420"/>
    </w:pPr>
    <w:rPr>
      <w:rFonts w:ascii="宋体"/>
      <w:kern w:val="0"/>
      <w:sz w:val="21"/>
      <w:szCs w:val="20"/>
    </w:rPr>
  </w:style>
  <w:style w:type="paragraph" w:customStyle="1" w:styleId="317">
    <w:name w:val="纯文本31"/>
    <w:basedOn w:val="af9"/>
    <w:qFormat/>
    <w:pPr>
      <w:snapToGrid/>
      <w:spacing w:line="240" w:lineRule="auto"/>
      <w:ind w:firstLineChars="0" w:firstLine="0"/>
      <w:jc w:val="left"/>
      <w:textAlignment w:val="baseline"/>
    </w:pPr>
    <w:rPr>
      <w:rFonts w:ascii="宋体" w:hAnsi="Courier New"/>
      <w:szCs w:val="20"/>
    </w:rPr>
  </w:style>
  <w:style w:type="paragraph" w:customStyle="1" w:styleId="318">
    <w:name w:val="列出段落31"/>
    <w:basedOn w:val="af9"/>
    <w:qFormat/>
    <w:pPr>
      <w:widowControl/>
      <w:adjustRightInd/>
      <w:snapToGrid/>
      <w:spacing w:line="240" w:lineRule="auto"/>
      <w:ind w:firstLine="420"/>
      <w:jc w:val="left"/>
    </w:pPr>
    <w:rPr>
      <w:rFonts w:ascii="宋体" w:hAnsi="宋体" w:cs="宋体"/>
      <w:kern w:val="0"/>
      <w:sz w:val="24"/>
    </w:rPr>
  </w:style>
  <w:style w:type="paragraph" w:customStyle="1" w:styleId="3f7">
    <w:name w:val="称呼3"/>
    <w:basedOn w:val="af9"/>
    <w:next w:val="af9"/>
    <w:qFormat/>
    <w:pPr>
      <w:snapToGrid/>
      <w:spacing w:line="312" w:lineRule="atLeast"/>
      <w:textAlignment w:val="baseline"/>
    </w:pPr>
    <w:rPr>
      <w:rFonts w:ascii="宋体"/>
      <w:kern w:val="0"/>
      <w:sz w:val="24"/>
      <w:szCs w:val="20"/>
    </w:rPr>
  </w:style>
  <w:style w:type="paragraph" w:customStyle="1" w:styleId="512">
    <w:name w:val="正文51"/>
    <w:qFormat/>
    <w:pPr>
      <w:widowControl w:val="0"/>
      <w:adjustRightInd w:val="0"/>
      <w:spacing w:line="360" w:lineRule="atLeast"/>
      <w:jc w:val="center"/>
      <w:textAlignment w:val="baseline"/>
    </w:pPr>
    <w:rPr>
      <w:rFonts w:ascii="宋体" w:eastAsia="宋体" w:hAnsi="Times New Roman" w:cs="Times New Roman"/>
      <w:sz w:val="21"/>
    </w:rPr>
  </w:style>
  <w:style w:type="paragraph" w:customStyle="1" w:styleId="231">
    <w:name w:val="正文文本 23"/>
    <w:basedOn w:val="af9"/>
    <w:qFormat/>
    <w:pPr>
      <w:snapToGrid/>
      <w:spacing w:line="240" w:lineRule="auto"/>
      <w:ind w:firstLineChars="0" w:firstLine="0"/>
      <w:jc w:val="left"/>
      <w:textAlignment w:val="baseline"/>
    </w:pPr>
    <w:rPr>
      <w:rFonts w:ascii="宋体"/>
      <w:kern w:val="0"/>
      <w:szCs w:val="20"/>
    </w:rPr>
  </w:style>
  <w:style w:type="paragraph" w:customStyle="1" w:styleId="232">
    <w:name w:val="正文文本缩进 23"/>
    <w:basedOn w:val="af9"/>
    <w:qFormat/>
    <w:pPr>
      <w:snapToGrid/>
      <w:spacing w:line="240" w:lineRule="auto"/>
      <w:ind w:firstLineChars="0" w:firstLine="560"/>
      <w:jc w:val="left"/>
      <w:textAlignment w:val="baseline"/>
    </w:pPr>
    <w:rPr>
      <w:rFonts w:ascii="宋体"/>
      <w:kern w:val="0"/>
      <w:szCs w:val="20"/>
    </w:rPr>
  </w:style>
  <w:style w:type="paragraph" w:customStyle="1" w:styleId="331">
    <w:name w:val="正文文本缩进 33"/>
    <w:basedOn w:val="af9"/>
    <w:qFormat/>
    <w:pPr>
      <w:snapToGrid/>
      <w:spacing w:line="300" w:lineRule="auto"/>
      <w:ind w:right="418" w:firstLineChars="0" w:firstLine="560"/>
      <w:jc w:val="left"/>
      <w:textAlignment w:val="baseline"/>
    </w:pPr>
    <w:rPr>
      <w:rFonts w:ascii="宋体"/>
      <w:kern w:val="0"/>
      <w:szCs w:val="20"/>
    </w:rPr>
  </w:style>
  <w:style w:type="paragraph" w:customStyle="1" w:styleId="3f8">
    <w:name w:val="文本块3"/>
    <w:basedOn w:val="af9"/>
    <w:qFormat/>
    <w:pPr>
      <w:snapToGrid/>
      <w:ind w:left="1260" w:right="420" w:firstLineChars="0" w:firstLine="525"/>
      <w:jc w:val="left"/>
      <w:textAlignment w:val="baseline"/>
    </w:pPr>
    <w:rPr>
      <w:rFonts w:ascii="宋体"/>
      <w:kern w:val="0"/>
      <w:sz w:val="24"/>
      <w:szCs w:val="20"/>
    </w:rPr>
  </w:style>
  <w:style w:type="paragraph" w:customStyle="1" w:styleId="332">
    <w:name w:val="正文文本 33"/>
    <w:basedOn w:val="af9"/>
    <w:qFormat/>
    <w:pPr>
      <w:snapToGrid/>
      <w:spacing w:line="240" w:lineRule="auto"/>
      <w:ind w:firstLineChars="0" w:firstLine="0"/>
      <w:jc w:val="left"/>
      <w:textAlignment w:val="baseline"/>
    </w:pPr>
    <w:rPr>
      <w:rFonts w:ascii="宋体"/>
      <w:kern w:val="0"/>
      <w:sz w:val="24"/>
      <w:szCs w:val="20"/>
    </w:rPr>
  </w:style>
  <w:style w:type="paragraph" w:customStyle="1" w:styleId="5e">
    <w:name w:val="正文缩进5"/>
    <w:basedOn w:val="af9"/>
    <w:qFormat/>
    <w:pPr>
      <w:adjustRightInd/>
      <w:snapToGrid/>
      <w:spacing w:line="240" w:lineRule="auto"/>
      <w:ind w:firstLine="420"/>
    </w:pPr>
    <w:rPr>
      <w:rFonts w:ascii="宋体"/>
      <w:kern w:val="0"/>
      <w:sz w:val="21"/>
      <w:szCs w:val="20"/>
    </w:rPr>
  </w:style>
  <w:style w:type="paragraph" w:customStyle="1" w:styleId="3f9">
    <w:name w:val="3"/>
    <w:qFormat/>
    <w:pPr>
      <w:widowControl w:val="0"/>
      <w:jc w:val="both"/>
    </w:pPr>
    <w:rPr>
      <w:rFonts w:ascii="Times New Roman" w:eastAsia="宋体" w:hAnsi="Times New Roman" w:cs="Times New Roman"/>
      <w:kern w:val="2"/>
      <w:sz w:val="21"/>
      <w:szCs w:val="24"/>
    </w:rPr>
  </w:style>
  <w:style w:type="character" w:customStyle="1" w:styleId="CharCharCharChar31">
    <w:name w:val="普通文字 Char Char Char Char3"/>
    <w:qFormat/>
    <w:rPr>
      <w:rFonts w:ascii="宋体" w:eastAsia="宋体" w:hAnsi="Courier New" w:cs="Courier New"/>
      <w:kern w:val="2"/>
      <w:sz w:val="21"/>
      <w:szCs w:val="21"/>
      <w:lang w:val="en-US" w:eastAsia="zh-CN" w:bidi="ar-SA"/>
    </w:rPr>
  </w:style>
  <w:style w:type="character" w:customStyle="1" w:styleId="CharChar31">
    <w:name w:val="Char Char31"/>
    <w:qFormat/>
    <w:rPr>
      <w:rFonts w:eastAsia="宋体"/>
      <w:kern w:val="2"/>
      <w:sz w:val="18"/>
      <w:szCs w:val="18"/>
      <w:lang w:val="en-US" w:eastAsia="zh-CN" w:bidi="ar-SA"/>
    </w:rPr>
  </w:style>
  <w:style w:type="table" w:customStyle="1" w:styleId="119">
    <w:name w:val="网格型11"/>
    <w:basedOn w:val="afb"/>
    <w:qFormat/>
    <w:pPr>
      <w:tabs>
        <w:tab w:val="left" w:pos="377"/>
      </w:tabs>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4">
    <w:name w:val="题注 字符"/>
    <w:qFormat/>
    <w:locked/>
    <w:rPr>
      <w:rFonts w:ascii="仿宋_GB2312" w:eastAsia="仿宋_GB2312" w:hAnsi="宋体" w:cs="宋体"/>
      <w:sz w:val="24"/>
    </w:rPr>
  </w:style>
  <w:style w:type="paragraph" w:customStyle="1" w:styleId="affffffffffffffffff5">
    <w:name w:val="正文 + 四号"/>
    <w:basedOn w:val="af9"/>
    <w:link w:val="Charffff4"/>
    <w:qFormat/>
    <w:pPr>
      <w:adjustRightInd/>
      <w:snapToGrid/>
      <w:ind w:firstLineChars="0" w:firstLine="595"/>
    </w:pPr>
    <w:rPr>
      <w:rFonts w:ascii="宋体" w:hAnsi="宋体"/>
      <w:szCs w:val="28"/>
    </w:rPr>
  </w:style>
  <w:style w:type="character" w:customStyle="1" w:styleId="Charffff4">
    <w:name w:val="正文 + 四号 Char"/>
    <w:link w:val="affffffffffffffffff5"/>
    <w:qFormat/>
    <w:rPr>
      <w:rFonts w:ascii="宋体" w:eastAsia="宋体" w:hAnsi="宋体" w:cs="Times New Roman"/>
      <w:sz w:val="28"/>
      <w:szCs w:val="28"/>
    </w:rPr>
  </w:style>
  <w:style w:type="paragraph" w:customStyle="1" w:styleId="IDDS1">
    <w:name w:val="IDDS级标题前专用空行"/>
    <w:basedOn w:val="af9"/>
    <w:qFormat/>
    <w:pPr>
      <w:adjustRightInd/>
      <w:spacing w:line="240" w:lineRule="auto"/>
      <w:ind w:firstLineChars="0" w:firstLine="0"/>
    </w:pPr>
    <w:rPr>
      <w:kern w:val="0"/>
      <w:sz w:val="2"/>
    </w:rPr>
  </w:style>
  <w:style w:type="paragraph" w:customStyle="1" w:styleId="CharCharChar1CharCharCharCharCharCharCharCharCharCharCharCharChar1">
    <w:name w:val="Char Char Char1 Char Char Char Char Char Char Char Char Char Char Char Char Char1"/>
    <w:basedOn w:val="af9"/>
    <w:qFormat/>
    <w:pPr>
      <w:adjustRightInd/>
      <w:snapToGrid/>
      <w:spacing w:line="240" w:lineRule="auto"/>
      <w:ind w:firstLineChars="0" w:firstLine="0"/>
    </w:pPr>
    <w:rPr>
      <w:sz w:val="21"/>
    </w:rPr>
  </w:style>
  <w:style w:type="table" w:customStyle="1" w:styleId="1115">
    <w:name w:val="网格型 11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2AltBCharlxb2Char2Char">
    <w:name w:val="样式 标题 2Alt+B二级标题二级标题 Char标题 lxb2表标题单位名 Char单位名标题2 Char标..."/>
    <w:basedOn w:val="2"/>
    <w:qFormat/>
    <w:pPr>
      <w:keepNext w:val="0"/>
      <w:keepLines w:val="0"/>
      <w:tabs>
        <w:tab w:val="left" w:pos="716"/>
        <w:tab w:val="left" w:pos="6529"/>
      </w:tabs>
      <w:spacing w:before="0" w:after="0" w:line="360" w:lineRule="auto"/>
    </w:pPr>
    <w:rPr>
      <w:rFonts w:ascii="宋体" w:hAnsi="宋体" w:cs="宋体"/>
      <w:b w:val="0"/>
      <w:bCs/>
      <w:kern w:val="0"/>
      <w:sz w:val="28"/>
    </w:rPr>
  </w:style>
  <w:style w:type="paragraph" w:customStyle="1" w:styleId="11a">
    <w:name w:val="标题1，1"/>
    <w:basedOn w:val="af9"/>
    <w:qFormat/>
    <w:pPr>
      <w:ind w:firstLineChars="0" w:firstLine="454"/>
      <w:outlineLvl w:val="0"/>
    </w:pPr>
    <w:rPr>
      <w:rFonts w:ascii="宋体" w:eastAsia="黑体"/>
      <w:bCs/>
      <w:sz w:val="30"/>
      <w:szCs w:val="20"/>
    </w:rPr>
  </w:style>
  <w:style w:type="paragraph" w:customStyle="1" w:styleId="142">
    <w:name w:val="142正文"/>
    <w:basedOn w:val="af9"/>
    <w:qFormat/>
    <w:pPr>
      <w:ind w:firstLine="560"/>
    </w:pPr>
    <w:rPr>
      <w:rFonts w:ascii="宋体" w:hAnsi="宋体" w:cs="宋体"/>
      <w:spacing w:val="20"/>
      <w:sz w:val="24"/>
    </w:rPr>
  </w:style>
  <w:style w:type="paragraph" w:customStyle="1" w:styleId="243">
    <w:name w:val="样式 黑体 加粗 居中 行距: 最小值 24 磅"/>
    <w:basedOn w:val="af9"/>
    <w:qFormat/>
    <w:pPr>
      <w:adjustRightInd/>
      <w:snapToGrid/>
      <w:spacing w:line="480" w:lineRule="atLeast"/>
      <w:ind w:firstLineChars="0" w:firstLine="0"/>
      <w:jc w:val="center"/>
    </w:pPr>
    <w:rPr>
      <w:rFonts w:ascii="黑体" w:eastAsia="黑体" w:hAnsi="黑体" w:cs="宋体"/>
      <w:b/>
      <w:bCs/>
      <w:sz w:val="21"/>
      <w:szCs w:val="20"/>
    </w:rPr>
  </w:style>
  <w:style w:type="paragraph" w:customStyle="1" w:styleId="109">
    <w:name w:val="109表格"/>
    <w:basedOn w:val="9"/>
    <w:qFormat/>
    <w:pPr>
      <w:tabs>
        <w:tab w:val="clear" w:pos="1584"/>
      </w:tabs>
      <w:adjustRightInd/>
      <w:snapToGrid/>
      <w:spacing w:beforeLines="50" w:afterLines="50"/>
      <w:ind w:left="0" w:firstLineChars="0" w:firstLine="0"/>
      <w:jc w:val="center"/>
    </w:pPr>
    <w:rPr>
      <w:rFonts w:ascii="Arial" w:eastAsia="黑体" w:hAnsi="Arial" w:cs="Arial"/>
      <w:b/>
      <w:sz w:val="21"/>
      <w:szCs w:val="21"/>
    </w:rPr>
  </w:style>
  <w:style w:type="paragraph" w:customStyle="1" w:styleId="11113">
    <w:name w:val="1111"/>
    <w:basedOn w:val="31"/>
    <w:qFormat/>
    <w:pPr>
      <w:tabs>
        <w:tab w:val="left" w:pos="1004"/>
      </w:tabs>
      <w:adjustRightInd/>
      <w:snapToGrid/>
      <w:spacing w:before="0" w:line="360" w:lineRule="auto"/>
      <w:ind w:firstLine="723"/>
    </w:pPr>
    <w:rPr>
      <w:rFonts w:ascii="Symbol" w:eastAsia="Symbol" w:hAnsi="宋体"/>
      <w:bCs w:val="0"/>
      <w:kern w:val="0"/>
      <w:sz w:val="36"/>
      <w:lang w:val="en-US"/>
    </w:rPr>
  </w:style>
  <w:style w:type="paragraph" w:customStyle="1" w:styleId="affffffffffffffffff6">
    <w:name w:val="其它样式"/>
    <w:basedOn w:val="af9"/>
    <w:qFormat/>
    <w:pPr>
      <w:ind w:firstLineChars="0" w:firstLine="0"/>
      <w:jc w:val="center"/>
    </w:pPr>
    <w:rPr>
      <w:rFonts w:eastAsia="Symbol"/>
      <w:b/>
      <w:sz w:val="52"/>
    </w:rPr>
  </w:style>
  <w:style w:type="character" w:customStyle="1" w:styleId="39">
    <w:name w:val="尾注文本 字符3"/>
    <w:link w:val="afffd"/>
    <w:qFormat/>
    <w:rPr>
      <w:rFonts w:ascii="宋体" w:eastAsia="宋体" w:hAnsi="宋体" w:cs="Times New Roman"/>
      <w:kern w:val="0"/>
      <w:sz w:val="18"/>
      <w:szCs w:val="18"/>
    </w:rPr>
  </w:style>
  <w:style w:type="paragraph" w:customStyle="1" w:styleId="affffffffffffffffff7">
    <w:name w:val="报告正文张"/>
    <w:basedOn w:val="af9"/>
    <w:qFormat/>
    <w:pPr>
      <w:adjustRightInd/>
      <w:snapToGrid/>
      <w:spacing w:line="400" w:lineRule="exact"/>
    </w:pPr>
    <w:rPr>
      <w:sz w:val="24"/>
      <w:szCs w:val="30"/>
    </w:rPr>
  </w:style>
  <w:style w:type="paragraph" w:customStyle="1" w:styleId="Char1CharCharCharCharChar1CharCharChar1CharCharCharCharCharCharCharCharCharChar">
    <w:name w:val="Char1 Char Char Char Char Char1 Char Char Char1 Char Char Char Char Char Char Char Char Char Char"/>
    <w:basedOn w:val="af9"/>
    <w:qFormat/>
    <w:pPr>
      <w:adjustRightInd/>
      <w:snapToGrid/>
      <w:spacing w:line="240" w:lineRule="auto"/>
      <w:ind w:firstLineChars="0" w:firstLine="0"/>
    </w:pPr>
    <w:rPr>
      <w:sz w:val="21"/>
    </w:rPr>
  </w:style>
  <w:style w:type="paragraph" w:customStyle="1" w:styleId="affffffffffffffffff8">
    <w:name w:val="图表文字"/>
    <w:basedOn w:val="af9"/>
    <w:qFormat/>
    <w:pPr>
      <w:snapToGrid/>
      <w:spacing w:line="360" w:lineRule="atLeast"/>
      <w:ind w:firstLineChars="0" w:firstLine="0"/>
      <w:jc w:val="center"/>
      <w:textAlignment w:val="baseline"/>
    </w:pPr>
    <w:rPr>
      <w:kern w:val="0"/>
      <w:sz w:val="18"/>
      <w:szCs w:val="20"/>
    </w:rPr>
  </w:style>
  <w:style w:type="paragraph" w:customStyle="1" w:styleId="111111">
    <w:name w:val="111111"/>
    <w:basedOn w:val="af9"/>
    <w:qFormat/>
    <w:pPr>
      <w:adjustRightInd/>
      <w:snapToGrid/>
      <w:spacing w:line="450" w:lineRule="exact"/>
      <w:jc w:val="left"/>
    </w:pPr>
    <w:rPr>
      <w:sz w:val="24"/>
    </w:rPr>
  </w:style>
  <w:style w:type="character" w:customStyle="1" w:styleId="Char1f6">
    <w:name w:val="正文缩进 Char1"/>
    <w:qFormat/>
    <w:rPr>
      <w:rFonts w:ascii="宋体"/>
      <w:sz w:val="24"/>
      <w:szCs w:val="24"/>
    </w:rPr>
  </w:style>
  <w:style w:type="paragraph" w:customStyle="1" w:styleId="affffffffffffffffff9">
    <w:name w:val="王表中"/>
    <w:basedOn w:val="af9"/>
    <w:semiHidden/>
    <w:qFormat/>
    <w:pPr>
      <w:adjustRightInd/>
      <w:spacing w:line="260" w:lineRule="exact"/>
      <w:ind w:firstLineChars="0" w:firstLine="0"/>
      <w:jc w:val="center"/>
    </w:pPr>
    <w:rPr>
      <w:kern w:val="0"/>
      <w:sz w:val="21"/>
      <w:szCs w:val="20"/>
    </w:rPr>
  </w:style>
  <w:style w:type="character" w:customStyle="1" w:styleId="CharChare">
    <w:name w:val="图名 Char Char"/>
    <w:qFormat/>
    <w:rPr>
      <w:rFonts w:ascii="宋体" w:eastAsia="宋体" w:hAnsi="宋体"/>
      <w:b/>
      <w:kern w:val="2"/>
      <w:sz w:val="21"/>
      <w:szCs w:val="21"/>
      <w:lang w:val="en-US" w:eastAsia="zh-CN" w:bidi="ar-SA"/>
    </w:rPr>
  </w:style>
  <w:style w:type="paragraph" w:customStyle="1" w:styleId="table">
    <w:name w:val="table"/>
    <w:basedOn w:val="af9"/>
    <w:next w:val="af9"/>
    <w:qFormat/>
    <w:pPr>
      <w:adjustRightInd/>
      <w:snapToGrid/>
      <w:spacing w:line="240" w:lineRule="atLeast"/>
      <w:ind w:firstLineChars="0" w:firstLine="0"/>
      <w:jc w:val="center"/>
    </w:pPr>
    <w:rPr>
      <w:rFonts w:ascii="Arial" w:eastAsia="Arial" w:hAnsi="宋体"/>
      <w:bCs/>
      <w:sz w:val="21"/>
      <w:szCs w:val="32"/>
    </w:rPr>
  </w:style>
  <w:style w:type="paragraph" w:customStyle="1" w:styleId="affffffffffffffffffa">
    <w:name w:val="杨表格"/>
    <w:basedOn w:val="af9"/>
    <w:link w:val="Charffff5"/>
    <w:qFormat/>
    <w:pPr>
      <w:spacing w:beforeLines="20" w:afterLines="20" w:line="400" w:lineRule="exact"/>
      <w:ind w:firstLineChars="0" w:firstLine="397"/>
      <w:jc w:val="center"/>
    </w:pPr>
    <w:rPr>
      <w:rFonts w:ascii="Arial" w:eastAsia="Arial" w:hAnsi="宋体"/>
      <w:sz w:val="21"/>
      <w:szCs w:val="21"/>
    </w:rPr>
  </w:style>
  <w:style w:type="character" w:customStyle="1" w:styleId="Charffff5">
    <w:name w:val="杨表格 Char"/>
    <w:link w:val="affffffffffffffffffa"/>
    <w:qFormat/>
    <w:rPr>
      <w:rFonts w:ascii="Arial" w:eastAsia="Arial" w:hAnsi="宋体" w:cs="Times New Roman"/>
      <w:szCs w:val="21"/>
    </w:rPr>
  </w:style>
  <w:style w:type="paragraph" w:customStyle="1" w:styleId="affffffffffffffffffb">
    <w:name w:val="表中文字居中"/>
    <w:basedOn w:val="af9"/>
    <w:qFormat/>
    <w:pPr>
      <w:adjustRightInd/>
      <w:snapToGrid/>
      <w:spacing w:line="520" w:lineRule="exact"/>
      <w:ind w:firstLineChars="0" w:firstLine="0"/>
    </w:pPr>
    <w:rPr>
      <w:rFonts w:ascii="Wingdings" w:hAnsi="Wingdings" w:cs="Wingdings"/>
      <w:szCs w:val="20"/>
    </w:rPr>
  </w:style>
  <w:style w:type="paragraph" w:customStyle="1" w:styleId="affffffffffffffffffc">
    <w:name w:val="样 图表名"/>
    <w:basedOn w:val="af9"/>
    <w:next w:val="aff4"/>
    <w:link w:val="CharCharf"/>
    <w:qFormat/>
    <w:pPr>
      <w:adjustRightInd/>
      <w:snapToGrid/>
      <w:spacing w:beforeLines="50" w:line="240" w:lineRule="exact"/>
      <w:ind w:firstLineChars="0" w:firstLine="0"/>
      <w:jc w:val="center"/>
      <w:textAlignment w:val="center"/>
    </w:pPr>
    <w:rPr>
      <w:rFonts w:ascii="宋体" w:hAnsi="宋体"/>
      <w:b/>
      <w:color w:val="000000"/>
      <w:sz w:val="20"/>
      <w:szCs w:val="20"/>
    </w:rPr>
  </w:style>
  <w:style w:type="character" w:customStyle="1" w:styleId="CharCharf">
    <w:name w:val="样 图表名 Char Char"/>
    <w:link w:val="affffffffffffffffffc"/>
    <w:qFormat/>
    <w:rPr>
      <w:rFonts w:ascii="宋体" w:eastAsia="宋体" w:hAnsi="宋体" w:cs="Times New Roman"/>
      <w:b/>
      <w:color w:val="000000"/>
      <w:sz w:val="20"/>
      <w:szCs w:val="20"/>
    </w:rPr>
  </w:style>
  <w:style w:type="paragraph" w:customStyle="1" w:styleId="225">
    <w:name w:val="样式 样式 正文首行缩进 2 + 首行缩进:  2 字符 +"/>
    <w:basedOn w:val="af9"/>
    <w:qFormat/>
    <w:pPr>
      <w:widowControl/>
      <w:adjustRightInd/>
      <w:ind w:firstLineChars="0" w:firstLine="482"/>
      <w:jc w:val="left"/>
    </w:pPr>
    <w:rPr>
      <w:rFonts w:ascii="Arial" w:hAnsi="Arial" w:cs="宋体"/>
      <w:kern w:val="0"/>
      <w:sz w:val="24"/>
      <w:szCs w:val="20"/>
    </w:rPr>
  </w:style>
  <w:style w:type="paragraph" w:customStyle="1" w:styleId="4f0">
    <w:name w:val="4级标题"/>
    <w:basedOn w:val="af9"/>
    <w:next w:val="aff4"/>
    <w:qFormat/>
    <w:pPr>
      <w:adjustRightInd/>
      <w:snapToGrid/>
      <w:spacing w:line="440" w:lineRule="exact"/>
      <w:ind w:firstLineChars="0" w:firstLine="0"/>
      <w:outlineLvl w:val="3"/>
    </w:pPr>
    <w:rPr>
      <w:rFonts w:ascii="Wingdings" w:hAnsi="Wingdings" w:cs="Wingdings"/>
      <w:b/>
      <w:sz w:val="24"/>
    </w:rPr>
  </w:style>
  <w:style w:type="paragraph" w:customStyle="1" w:styleId="1102">
    <w:name w:val="样式 正文11首行缩进0 + 首行缩进:  2 字符"/>
    <w:basedOn w:val="af9"/>
    <w:link w:val="1102Char"/>
    <w:qFormat/>
    <w:pPr>
      <w:autoSpaceDE w:val="0"/>
      <w:autoSpaceDN w:val="0"/>
      <w:adjustRightInd/>
      <w:snapToGrid/>
      <w:spacing w:line="400" w:lineRule="exact"/>
      <w:ind w:firstLine="480"/>
    </w:pPr>
    <w:rPr>
      <w:rFonts w:ascii="宋体" w:hAnsi="宋体"/>
      <w:color w:val="000000"/>
      <w:sz w:val="24"/>
      <w:szCs w:val="20"/>
    </w:rPr>
  </w:style>
  <w:style w:type="character" w:customStyle="1" w:styleId="1102Char">
    <w:name w:val="样式 正文11首行缩进0 + 首行缩进:  2 字符 Char"/>
    <w:link w:val="1102"/>
    <w:qFormat/>
    <w:rPr>
      <w:rFonts w:ascii="宋体" w:eastAsia="宋体" w:hAnsi="宋体" w:cs="Times New Roman"/>
      <w:color w:val="000000"/>
      <w:sz w:val="24"/>
      <w:szCs w:val="20"/>
    </w:rPr>
  </w:style>
  <w:style w:type="character" w:customStyle="1" w:styleId="Charfffe">
    <w:name w:val="图表名 Char"/>
    <w:link w:val="afffffffffffffffff3"/>
    <w:qFormat/>
    <w:rPr>
      <w:rFonts w:ascii="宋体" w:eastAsia="宋体" w:hAnsi="宋体" w:cs="Times New Roman"/>
      <w:b/>
      <w:bCs/>
      <w:szCs w:val="21"/>
    </w:rPr>
  </w:style>
  <w:style w:type="paragraph" w:customStyle="1" w:styleId="020">
    <w:name w:val="样式 正文文本缩进 + 宋体 小四 黑色 段后: 0 磅 行距: 固定值 20 磅"/>
    <w:basedOn w:val="afff5"/>
    <w:link w:val="020Char"/>
    <w:qFormat/>
    <w:pPr>
      <w:adjustRightInd/>
      <w:snapToGrid/>
      <w:spacing w:after="0"/>
      <w:ind w:leftChars="0" w:left="0" w:firstLine="480"/>
    </w:pPr>
    <w:rPr>
      <w:rFonts w:ascii="宋体" w:hAnsi="宋体"/>
      <w:sz w:val="24"/>
    </w:rPr>
  </w:style>
  <w:style w:type="character" w:customStyle="1" w:styleId="020Char">
    <w:name w:val="样式 正文文本缩进 + 宋体 小四 黑色 段后: 0 磅 行距: 固定值 20 磅 Char"/>
    <w:link w:val="020"/>
    <w:qFormat/>
    <w:rPr>
      <w:rFonts w:ascii="宋体" w:eastAsia="宋体" w:hAnsi="宋体" w:cs="Times New Roman"/>
      <w:sz w:val="24"/>
      <w:szCs w:val="24"/>
    </w:rPr>
  </w:style>
  <w:style w:type="paragraph" w:customStyle="1" w:styleId="1fffd">
    <w:name w:val="表1"/>
    <w:basedOn w:val="af9"/>
    <w:qFormat/>
    <w:pPr>
      <w:snapToGrid/>
      <w:spacing w:line="240" w:lineRule="auto"/>
      <w:ind w:firstLineChars="0" w:firstLine="0"/>
      <w:jc w:val="center"/>
    </w:pPr>
    <w:rPr>
      <w:rFonts w:ascii="宋体" w:hAnsi="华文仿宋" w:cs="Wingdings"/>
      <w:kern w:val="24"/>
      <w:sz w:val="21"/>
      <w:szCs w:val="20"/>
    </w:rPr>
  </w:style>
  <w:style w:type="character" w:customStyle="1" w:styleId="1Char0">
    <w:name w:val="1级标题 Char"/>
    <w:link w:val="1f4"/>
    <w:qFormat/>
    <w:rPr>
      <w:rFonts w:ascii="Times New Roman" w:eastAsia="宋体" w:hAnsi="Times New Roman" w:cs="Times New Roman"/>
      <w:sz w:val="32"/>
      <w:szCs w:val="20"/>
      <w:lang w:val="zh-CN" w:eastAsia="zh-CN"/>
    </w:rPr>
  </w:style>
  <w:style w:type="paragraph" w:customStyle="1" w:styleId="02">
    <w:name w:val="正文首行缩进0"/>
    <w:basedOn w:val="afff5"/>
    <w:link w:val="0Char"/>
    <w:qFormat/>
    <w:pPr>
      <w:tabs>
        <w:tab w:val="left" w:pos="2996"/>
        <w:tab w:val="left" w:pos="3757"/>
        <w:tab w:val="left" w:pos="6188"/>
      </w:tabs>
      <w:autoSpaceDE w:val="0"/>
      <w:autoSpaceDN w:val="0"/>
      <w:adjustRightInd/>
      <w:snapToGrid/>
      <w:spacing w:after="0"/>
      <w:ind w:leftChars="0" w:left="0" w:firstLineChars="0" w:firstLine="0"/>
      <w:jc w:val="center"/>
    </w:pPr>
    <w:rPr>
      <w:rFonts w:ascii="Symbol" w:eastAsia="Symbol" w:hAnsi="宋体"/>
      <w:b/>
      <w:color w:val="000000"/>
      <w:sz w:val="30"/>
      <w:szCs w:val="30"/>
    </w:rPr>
  </w:style>
  <w:style w:type="character" w:customStyle="1" w:styleId="0Char">
    <w:name w:val="正文首行缩进0 Char"/>
    <w:link w:val="02"/>
    <w:qFormat/>
    <w:rPr>
      <w:rFonts w:ascii="Symbol" w:eastAsia="Symbol" w:hAnsi="宋体" w:cs="Times New Roman"/>
      <w:b/>
      <w:color w:val="000000"/>
      <w:sz w:val="30"/>
      <w:szCs w:val="30"/>
    </w:rPr>
  </w:style>
  <w:style w:type="paragraph" w:customStyle="1" w:styleId="03">
    <w:name w:val="正文0"/>
    <w:basedOn w:val="af9"/>
    <w:qFormat/>
    <w:pPr>
      <w:adjustRightInd/>
      <w:snapToGrid/>
      <w:spacing w:line="300" w:lineRule="auto"/>
      <w:ind w:firstLineChars="0" w:firstLine="0"/>
    </w:pPr>
    <w:rPr>
      <w:rFonts w:ascii="Wingdings" w:hAnsi="Wingdings" w:cs="Wingdings"/>
      <w:color w:val="000000"/>
      <w:sz w:val="24"/>
      <w:szCs w:val="20"/>
    </w:rPr>
  </w:style>
  <w:style w:type="paragraph" w:customStyle="1" w:styleId="3-1">
    <w:name w:val="标题3-1"/>
    <w:basedOn w:val="afff5"/>
    <w:next w:val="aff4"/>
    <w:qFormat/>
    <w:pPr>
      <w:adjustRightInd/>
      <w:snapToGrid/>
      <w:spacing w:after="0" w:line="420" w:lineRule="exact"/>
      <w:ind w:leftChars="0" w:left="0" w:firstLineChars="0" w:firstLine="0"/>
      <w:jc w:val="center"/>
    </w:pPr>
    <w:rPr>
      <w:rFonts w:ascii="Symbol" w:eastAsia="Symbol" w:hAnsi="宋体" w:cs="Wingdings"/>
      <w:sz w:val="24"/>
    </w:rPr>
  </w:style>
  <w:style w:type="paragraph" w:customStyle="1" w:styleId="1-2">
    <w:name w:val="标题1-2"/>
    <w:basedOn w:val="afffff1"/>
    <w:next w:val="25"/>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textAlignment w:val="center"/>
      <w:outlineLvl w:val="9"/>
    </w:pPr>
    <w:rPr>
      <w:rFonts w:ascii="Arial Unicode MS" w:eastAsia="Arial Unicode MS" w:hAnsi="Arial Unicode MS" w:cs="Arial Unicode MS"/>
      <w:b w:val="0"/>
      <w:bCs w:val="0"/>
      <w:kern w:val="0"/>
      <w:sz w:val="18"/>
    </w:rPr>
  </w:style>
  <w:style w:type="paragraph" w:customStyle="1" w:styleId="1-1">
    <w:name w:val="标题1-1"/>
    <w:basedOn w:val="1"/>
    <w:qFormat/>
    <w:pPr>
      <w:keepLines/>
      <w:tabs>
        <w:tab w:val="left" w:pos="432"/>
        <w:tab w:val="left" w:pos="716"/>
      </w:tabs>
      <w:adjustRightInd/>
      <w:snapToGrid/>
      <w:spacing w:after="156" w:line="440" w:lineRule="exact"/>
      <w:ind w:firstLineChars="0" w:firstLine="0"/>
    </w:pPr>
    <w:rPr>
      <w:rFonts w:ascii="Symbol" w:eastAsia="Symbol" w:hAnsi="宋体" w:cs="Wingdings"/>
      <w:b/>
      <w:kern w:val="44"/>
      <w:sz w:val="30"/>
    </w:rPr>
  </w:style>
  <w:style w:type="paragraph" w:customStyle="1" w:styleId="3fa">
    <w:name w:val="3级标题"/>
    <w:basedOn w:val="31"/>
    <w:next w:val="aff4"/>
    <w:qFormat/>
    <w:pPr>
      <w:tabs>
        <w:tab w:val="left" w:pos="1004"/>
      </w:tabs>
      <w:adjustRightInd/>
      <w:snapToGrid/>
      <w:spacing w:before="0" w:after="4" w:line="440" w:lineRule="exact"/>
      <w:ind w:firstLineChars="212" w:firstLine="596"/>
    </w:pPr>
    <w:rPr>
      <w:rFonts w:ascii="宋体" w:hAnsi="宋体" w:cs="Wingdings"/>
      <w:sz w:val="28"/>
      <w:lang w:val="en-US"/>
    </w:rPr>
  </w:style>
  <w:style w:type="paragraph" w:customStyle="1" w:styleId="affffffffffffffffffd">
    <w:name w:val="１标题"/>
    <w:basedOn w:val="1"/>
    <w:next w:val="1"/>
    <w:link w:val="Charffff6"/>
    <w:qFormat/>
    <w:pPr>
      <w:keepLines/>
      <w:tabs>
        <w:tab w:val="left" w:pos="432"/>
        <w:tab w:val="left" w:pos="716"/>
        <w:tab w:val="left" w:pos="837"/>
      </w:tabs>
      <w:adjustRightInd/>
      <w:snapToGrid/>
      <w:spacing w:beforeLines="50" w:before="340" w:afterLines="50" w:after="330" w:line="460" w:lineRule="exact"/>
      <w:ind w:left="837" w:firstLineChars="0" w:hanging="420"/>
    </w:pPr>
    <w:rPr>
      <w:rFonts w:ascii="Symbol" w:eastAsia="Symbol" w:hAnsi="Wingdings"/>
      <w:b/>
      <w:kern w:val="44"/>
      <w:sz w:val="32"/>
      <w:szCs w:val="44"/>
    </w:rPr>
  </w:style>
  <w:style w:type="paragraph" w:customStyle="1" w:styleId="6">
    <w:name w:val="标题6"/>
    <w:basedOn w:val="60"/>
    <w:next w:val="7"/>
    <w:qFormat/>
    <w:pPr>
      <w:widowControl w:val="0"/>
      <w:numPr>
        <w:numId w:val="17"/>
      </w:numPr>
      <w:tabs>
        <w:tab w:val="clear" w:pos="777"/>
        <w:tab w:val="left" w:pos="425"/>
        <w:tab w:val="left" w:pos="567"/>
        <w:tab w:val="left" w:pos="2367"/>
      </w:tabs>
      <w:adjustRightInd/>
      <w:snapToGrid/>
      <w:spacing w:before="0" w:after="0" w:line="240" w:lineRule="auto"/>
      <w:ind w:left="425" w:firstLineChars="0" w:hanging="425"/>
    </w:pPr>
    <w:rPr>
      <w:rFonts w:ascii="华文仿宋" w:eastAsia="Symbol" w:hAnsi="华文仿宋" w:cs="Wingdings"/>
      <w:b/>
      <w:bCs w:val="0"/>
      <w:kern w:val="2"/>
      <w:sz w:val="24"/>
      <w:szCs w:val="20"/>
      <w:lang w:val="en-US"/>
    </w:rPr>
  </w:style>
  <w:style w:type="paragraph" w:customStyle="1" w:styleId="affffffffffffffffffe">
    <w:name w:val="２标题"/>
    <w:basedOn w:val="2"/>
    <w:next w:val="aff4"/>
    <w:qFormat/>
    <w:pPr>
      <w:tabs>
        <w:tab w:val="left" w:pos="716"/>
        <w:tab w:val="left" w:pos="2566"/>
        <w:tab w:val="left" w:pos="6529"/>
      </w:tabs>
      <w:adjustRightInd/>
      <w:snapToGrid/>
      <w:spacing w:before="0" w:after="60" w:line="440" w:lineRule="exact"/>
      <w:ind w:left="2566" w:firstLineChars="0" w:hanging="420"/>
    </w:pPr>
    <w:rPr>
      <w:rFonts w:ascii="华文仿宋" w:eastAsia="Symbol" w:hAnsi="华文仿宋" w:cs="Wingdings"/>
      <w:sz w:val="24"/>
      <w:szCs w:val="32"/>
    </w:rPr>
  </w:style>
  <w:style w:type="paragraph" w:customStyle="1" w:styleId="2fffb">
    <w:name w:val="2标题"/>
    <w:basedOn w:val="2"/>
    <w:next w:val="aff4"/>
    <w:qFormat/>
    <w:pPr>
      <w:tabs>
        <w:tab w:val="left" w:pos="716"/>
        <w:tab w:val="left" w:pos="840"/>
        <w:tab w:val="left" w:pos="6529"/>
      </w:tabs>
      <w:adjustRightInd/>
      <w:snapToGrid/>
      <w:spacing w:before="0" w:after="60" w:line="460" w:lineRule="exact"/>
      <w:ind w:left="1293" w:firstLineChars="0" w:hanging="420"/>
    </w:pPr>
    <w:rPr>
      <w:rFonts w:ascii="华文仿宋" w:eastAsia="Symbol" w:hAnsi="华文仿宋" w:cs="Wingdings"/>
      <w:b w:val="0"/>
      <w:bCs/>
      <w:sz w:val="30"/>
      <w:szCs w:val="32"/>
    </w:rPr>
  </w:style>
  <w:style w:type="paragraph" w:customStyle="1" w:styleId="3fb">
    <w:name w:val="3标题"/>
    <w:basedOn w:val="31"/>
    <w:next w:val="aff4"/>
    <w:qFormat/>
    <w:pPr>
      <w:tabs>
        <w:tab w:val="left" w:pos="1004"/>
        <w:tab w:val="left" w:pos="1260"/>
        <w:tab w:val="left" w:pos="1365"/>
      </w:tabs>
      <w:adjustRightInd/>
      <w:snapToGrid/>
      <w:spacing w:before="0" w:after="0" w:line="440" w:lineRule="exact"/>
      <w:ind w:left="616" w:firstLineChars="0" w:firstLine="0"/>
    </w:pPr>
    <w:rPr>
      <w:rFonts w:ascii="Wingdings" w:hAnsi="Wingdings" w:cs="Wingdings"/>
      <w:sz w:val="28"/>
      <w:lang w:val="en-US"/>
    </w:rPr>
  </w:style>
  <w:style w:type="character" w:customStyle="1" w:styleId="Char1f7">
    <w:name w:val="尾注文本 Char1"/>
    <w:qFormat/>
    <w:rPr>
      <w:kern w:val="2"/>
      <w:sz w:val="21"/>
      <w:szCs w:val="24"/>
    </w:rPr>
  </w:style>
  <w:style w:type="paragraph" w:customStyle="1" w:styleId="afffffffffffffffffff">
    <w:name w:val="１级标题"/>
    <w:basedOn w:val="1"/>
    <w:qFormat/>
    <w:pPr>
      <w:keepLines/>
      <w:tabs>
        <w:tab w:val="left" w:pos="432"/>
        <w:tab w:val="left" w:pos="716"/>
        <w:tab w:val="left" w:pos="1200"/>
      </w:tabs>
      <w:adjustRightInd/>
      <w:snapToGrid/>
      <w:spacing w:before="10" w:after="10" w:line="460" w:lineRule="exact"/>
      <w:ind w:left="1200" w:firstLineChars="0" w:hanging="720"/>
    </w:pPr>
    <w:rPr>
      <w:rFonts w:ascii="Wingdings" w:eastAsia="Symbol" w:hAnsi="Wingdings" w:cs="Wingdings"/>
      <w:b/>
      <w:bCs/>
      <w:kern w:val="44"/>
      <w:sz w:val="36"/>
      <w:szCs w:val="44"/>
    </w:rPr>
  </w:style>
  <w:style w:type="paragraph" w:customStyle="1" w:styleId="afffffffffffffffffff0">
    <w:name w:val="２级标题"/>
    <w:basedOn w:val="2"/>
    <w:qFormat/>
    <w:pPr>
      <w:tabs>
        <w:tab w:val="left" w:pos="716"/>
        <w:tab w:val="left" w:pos="1320"/>
        <w:tab w:val="left" w:pos="6529"/>
      </w:tabs>
      <w:adjustRightInd/>
      <w:snapToGrid/>
      <w:spacing w:before="0" w:after="6" w:line="460" w:lineRule="exact"/>
      <w:ind w:left="1320" w:firstLineChars="0" w:hanging="420"/>
    </w:pPr>
    <w:rPr>
      <w:rFonts w:ascii="华文仿宋" w:eastAsia="Symbol" w:hAnsi="华文仿宋" w:cs="Wingdings"/>
      <w:bCs/>
      <w:szCs w:val="32"/>
    </w:rPr>
  </w:style>
  <w:style w:type="paragraph" w:customStyle="1" w:styleId="5f">
    <w:name w:val="5级标题"/>
    <w:basedOn w:val="51"/>
    <w:qFormat/>
    <w:pPr>
      <w:widowControl w:val="0"/>
      <w:tabs>
        <w:tab w:val="clear" w:pos="377"/>
        <w:tab w:val="clear" w:pos="1247"/>
        <w:tab w:val="left" w:pos="1190"/>
      </w:tabs>
      <w:adjustRightInd/>
      <w:snapToGrid/>
      <w:spacing w:before="0" w:beforeAutospacing="0" w:after="0" w:line="460" w:lineRule="exact"/>
      <w:ind w:left="1190" w:firstLineChars="0" w:hanging="1021"/>
    </w:pPr>
    <w:rPr>
      <w:rFonts w:ascii="Wingdings" w:eastAsia="Arial" w:hAnsi="Wingdings" w:cs="Wingdings"/>
      <w:kern w:val="2"/>
      <w:lang w:val="en-US"/>
    </w:rPr>
  </w:style>
  <w:style w:type="paragraph" w:customStyle="1" w:styleId="3111166">
    <w:name w:val="样式 标题 3节标题流1.1.1三级标题 + 黑体 非加粗 首行缩进:  1 厘米 段前: 6 磅 段后: 6 ..."/>
    <w:basedOn w:val="31"/>
    <w:qFormat/>
    <w:pPr>
      <w:tabs>
        <w:tab w:val="left" w:pos="681"/>
        <w:tab w:val="left" w:pos="927"/>
        <w:tab w:val="left" w:pos="1004"/>
      </w:tabs>
      <w:adjustRightInd/>
      <w:snapToGrid/>
      <w:spacing w:before="0" w:after="120" w:line="440" w:lineRule="exact"/>
      <w:ind w:firstLineChars="0" w:hanging="681"/>
    </w:pPr>
    <w:rPr>
      <w:rFonts w:ascii="Symbol" w:eastAsia="Symbol" w:hAnsi="Symbol" w:cs="宋体"/>
      <w:b w:val="0"/>
      <w:bCs w:val="0"/>
      <w:szCs w:val="20"/>
      <w:lang w:val="en-US"/>
    </w:rPr>
  </w:style>
  <w:style w:type="paragraph" w:customStyle="1" w:styleId="46620">
    <w:name w:val="样式 标题 4段标题流林 + 黑体 非加粗 段前: 6 磅 段后: 6 磅 行距: 固定值 20 磅"/>
    <w:basedOn w:val="40"/>
    <w:qFormat/>
    <w:pPr>
      <w:tabs>
        <w:tab w:val="left" w:pos="1148"/>
        <w:tab w:val="left" w:pos="1680"/>
      </w:tabs>
      <w:adjustRightInd/>
      <w:snapToGrid/>
      <w:spacing w:before="120" w:after="120" w:line="400" w:lineRule="exact"/>
      <w:ind w:left="1680" w:firstLineChars="0" w:hanging="420"/>
    </w:pPr>
    <w:rPr>
      <w:rFonts w:ascii="Symbol" w:eastAsia="Symbol" w:hAnsi="华文仿宋" w:cs="宋体"/>
      <w:bCs w:val="0"/>
      <w:sz w:val="24"/>
      <w:szCs w:val="20"/>
    </w:rPr>
  </w:style>
  <w:style w:type="paragraph" w:customStyle="1" w:styleId="563320">
    <w:name w:val="样式 标题 5中评估标题6临 + 非加粗 段前: 3 磅 段后: 3 磅 行距: 固定值 20 磅"/>
    <w:basedOn w:val="51"/>
    <w:qFormat/>
    <w:pPr>
      <w:widowControl w:val="0"/>
      <w:tabs>
        <w:tab w:val="clear" w:pos="377"/>
        <w:tab w:val="clear" w:pos="1247"/>
        <w:tab w:val="left" w:pos="0"/>
      </w:tabs>
      <w:adjustRightInd/>
      <w:snapToGrid/>
      <w:spacing w:before="60" w:beforeAutospacing="0" w:after="60" w:line="400" w:lineRule="exact"/>
      <w:ind w:left="1717" w:firstLineChars="0" w:hanging="1008"/>
    </w:pPr>
    <w:rPr>
      <w:rFonts w:ascii="Wingdings" w:eastAsia="Symbol" w:hAnsi="Wingdings" w:cs="宋体"/>
      <w:bCs w:val="0"/>
      <w:kern w:val="2"/>
      <w:sz w:val="24"/>
      <w:szCs w:val="20"/>
      <w:lang w:val="en-US"/>
    </w:rPr>
  </w:style>
  <w:style w:type="paragraph" w:customStyle="1" w:styleId="04">
    <w:name w:val="脚注0"/>
    <w:basedOn w:val="affffa"/>
    <w:qFormat/>
    <w:pPr>
      <w:tabs>
        <w:tab w:val="left" w:pos="420"/>
      </w:tabs>
      <w:adjustRightInd/>
      <w:spacing w:line="240" w:lineRule="auto"/>
      <w:ind w:left="420" w:firstLineChars="0" w:hanging="420"/>
      <w:jc w:val="both"/>
    </w:pPr>
    <w:rPr>
      <w:rFonts w:ascii="Wingdings" w:hAnsi="Wingdings" w:cs="Wingdings"/>
      <w:kern w:val="2"/>
      <w:sz w:val="15"/>
      <w:szCs w:val="20"/>
      <w:lang w:val="en-US"/>
    </w:rPr>
  </w:style>
  <w:style w:type="paragraph" w:customStyle="1" w:styleId="05">
    <w:name w:val="标题0"/>
    <w:basedOn w:val="afffff1"/>
    <w:qFormat/>
    <w:pPr>
      <w:adjustRightInd/>
      <w:snapToGrid/>
      <w:spacing w:line="400" w:lineRule="exact"/>
      <w:ind w:firstLineChars="0" w:firstLine="0"/>
      <w:jc w:val="both"/>
      <w:outlineLvl w:val="9"/>
    </w:pPr>
    <w:rPr>
      <w:rFonts w:ascii="Wingdings" w:eastAsia="Symbol" w:hAnsi="Wingdings" w:cs="Wingdings"/>
      <w:b w:val="0"/>
      <w:bCs w:val="0"/>
      <w:color w:val="000000"/>
      <w:sz w:val="30"/>
      <w:szCs w:val="24"/>
    </w:rPr>
  </w:style>
  <w:style w:type="paragraph" w:customStyle="1" w:styleId="afffffffffffffffffff1">
    <w:name w:val="一级标题样式"/>
    <w:basedOn w:val="1"/>
    <w:qFormat/>
    <w:pPr>
      <w:keepLines/>
      <w:tabs>
        <w:tab w:val="left" w:pos="432"/>
        <w:tab w:val="left" w:pos="716"/>
      </w:tabs>
      <w:adjustRightInd/>
      <w:snapToGrid/>
      <w:spacing w:beforeLines="50" w:before="340" w:afterLines="50" w:after="330" w:line="440" w:lineRule="exact"/>
      <w:ind w:firstLineChars="0" w:firstLine="0"/>
      <w:jc w:val="both"/>
    </w:pPr>
    <w:rPr>
      <w:rFonts w:ascii="Symbol" w:eastAsia="Symbol" w:hAnsi="Wingdings" w:cs="Wingdings"/>
      <w:bCs/>
      <w:kern w:val="44"/>
      <w:sz w:val="32"/>
      <w:szCs w:val="32"/>
    </w:rPr>
  </w:style>
  <w:style w:type="paragraph" w:customStyle="1" w:styleId="afffffffffffffffffff2">
    <w:name w:val="二级标题样式"/>
    <w:basedOn w:val="2"/>
    <w:qFormat/>
    <w:pPr>
      <w:tabs>
        <w:tab w:val="left" w:pos="716"/>
        <w:tab w:val="left" w:pos="6529"/>
      </w:tabs>
      <w:adjustRightInd/>
      <w:snapToGrid/>
      <w:spacing w:beforeLines="50" w:before="120" w:afterLines="50" w:after="120" w:line="440" w:lineRule="exact"/>
      <w:ind w:firstLine="610"/>
    </w:pPr>
    <w:rPr>
      <w:rFonts w:ascii="Wingdings" w:eastAsia="宋体" w:hAnsi="Wingdings" w:cs="Wingdings"/>
      <w:bCs/>
      <w:sz w:val="30"/>
      <w:szCs w:val="30"/>
    </w:rPr>
  </w:style>
  <w:style w:type="paragraph" w:customStyle="1" w:styleId="afffffffffffffffffff3">
    <w:name w:val="三级标题样式"/>
    <w:basedOn w:val="31"/>
    <w:qFormat/>
    <w:pPr>
      <w:tabs>
        <w:tab w:val="left" w:pos="1004"/>
      </w:tabs>
      <w:adjustRightInd/>
      <w:snapToGrid/>
      <w:spacing w:beforeLines="50" w:before="240" w:after="0" w:line="240" w:lineRule="auto"/>
      <w:ind w:firstLine="560"/>
    </w:pPr>
    <w:rPr>
      <w:rFonts w:ascii="Wingdings" w:hAnsi="Wingdings" w:cs="Wingdings"/>
      <w:b w:val="0"/>
      <w:bCs w:val="0"/>
      <w:sz w:val="28"/>
      <w:szCs w:val="28"/>
      <w:lang w:val="en-US"/>
    </w:rPr>
  </w:style>
  <w:style w:type="paragraph" w:customStyle="1" w:styleId="615">
    <w:name w:val="样式 标题 6 + 首行缩进:  1.5 字符"/>
    <w:basedOn w:val="60"/>
    <w:qFormat/>
    <w:pPr>
      <w:widowControl w:val="0"/>
      <w:tabs>
        <w:tab w:val="clear" w:pos="377"/>
        <w:tab w:val="clear" w:pos="737"/>
        <w:tab w:val="left" w:pos="793"/>
        <w:tab w:val="left" w:pos="1722"/>
      </w:tabs>
      <w:adjustRightInd/>
      <w:snapToGrid/>
      <w:spacing w:before="120" w:after="60" w:line="240" w:lineRule="auto"/>
      <w:ind w:leftChars="287" w:left="287" w:hangingChars="99" w:hanging="99"/>
    </w:pPr>
    <w:rPr>
      <w:rFonts w:ascii="华文仿宋" w:eastAsia="Symbol" w:hAnsi="华文仿宋" w:cs="宋体"/>
      <w:bCs w:val="0"/>
      <w:kern w:val="2"/>
      <w:sz w:val="24"/>
      <w:szCs w:val="20"/>
      <w:lang w:val="en-US"/>
    </w:rPr>
  </w:style>
  <w:style w:type="paragraph" w:customStyle="1" w:styleId="mainCharCharCharCharChar">
    <w:name w:val="main Char Char Char Char Char"/>
    <w:basedOn w:val="af9"/>
    <w:link w:val="mainCharCharCharCharCharChar"/>
    <w:qFormat/>
    <w:pPr>
      <w:adjustRightInd/>
      <w:snapToGrid/>
      <w:spacing w:line="440" w:lineRule="exact"/>
      <w:ind w:firstLineChars="0" w:firstLine="0"/>
      <w:jc w:val="left"/>
    </w:pPr>
    <w:rPr>
      <w:rFonts w:ascii="Symbol" w:eastAsia="Symbol" w:hAnsi="宋体"/>
      <w:bCs/>
      <w:sz w:val="24"/>
      <w:szCs w:val="32"/>
    </w:rPr>
  </w:style>
  <w:style w:type="character" w:customStyle="1" w:styleId="mainCharCharCharCharCharChar">
    <w:name w:val="main Char Char Char Char Char Char"/>
    <w:link w:val="mainCharCharCharCharChar"/>
    <w:qFormat/>
    <w:rPr>
      <w:rFonts w:ascii="Symbol" w:eastAsia="Symbol" w:hAnsi="宋体" w:cs="Times New Roman"/>
      <w:bCs/>
      <w:sz w:val="24"/>
      <w:szCs w:val="32"/>
    </w:rPr>
  </w:style>
  <w:style w:type="paragraph" w:customStyle="1" w:styleId="afffffffffffffffffff4">
    <w:name w:val="表文正文"/>
    <w:basedOn w:val="afffffffffff"/>
    <w:qFormat/>
    <w:pPr>
      <w:spacing w:line="240" w:lineRule="auto"/>
      <w:ind w:firstLine="0"/>
      <w:jc w:val="center"/>
    </w:pPr>
    <w:rPr>
      <w:rFonts w:ascii="Symbol" w:hAnsi="Wingdings"/>
      <w:bCs/>
      <w:spacing w:val="8"/>
      <w:sz w:val="18"/>
    </w:rPr>
  </w:style>
  <w:style w:type="paragraph" w:customStyle="1" w:styleId="afffffffffffffffffff5">
    <w:name w:val="图文格式"/>
    <w:basedOn w:val="af9"/>
    <w:qFormat/>
    <w:pPr>
      <w:wordWrap w:val="0"/>
      <w:spacing w:line="240" w:lineRule="auto"/>
      <w:ind w:firstLineChars="0" w:firstLine="0"/>
      <w:jc w:val="center"/>
    </w:pPr>
    <w:rPr>
      <w:rFonts w:ascii="宋体" w:hAnsi="Wingdings" w:cs="Wingdings"/>
      <w:sz w:val="21"/>
      <w:szCs w:val="20"/>
    </w:rPr>
  </w:style>
  <w:style w:type="paragraph" w:customStyle="1" w:styleId="wislin">
    <w:name w:val="wislin正文"/>
    <w:basedOn w:val="af9"/>
    <w:link w:val="wislinChar"/>
    <w:qFormat/>
    <w:pPr>
      <w:adjustRightInd/>
      <w:snapToGrid/>
      <w:spacing w:line="300" w:lineRule="auto"/>
      <w:ind w:firstLineChars="0" w:firstLine="454"/>
    </w:pPr>
    <w:rPr>
      <w:rFonts w:ascii="Wingdings" w:hAnsi="Wingdings"/>
      <w:sz w:val="24"/>
    </w:rPr>
  </w:style>
  <w:style w:type="character" w:customStyle="1" w:styleId="wislinChar">
    <w:name w:val="wislin正文 Char"/>
    <w:link w:val="wislin"/>
    <w:qFormat/>
    <w:rPr>
      <w:rFonts w:ascii="Wingdings" w:eastAsia="宋体" w:hAnsi="Wingdings" w:cs="Times New Roman"/>
      <w:sz w:val="24"/>
      <w:szCs w:val="24"/>
    </w:rPr>
  </w:style>
  <w:style w:type="paragraph" w:customStyle="1" w:styleId="ParaCharCharCharCharCharCharCharCharCharCharCharChar2CharCharCharCharCharCharCharCharCharCharCharCharCharCharCharCharCharCharChar">
    <w:name w:val="默认段落字体 Para Char Char Char Char Char Char Char Char Char Char Char Char2 Char Char Char Char Char Char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tableinner">
    <w:name w:val="tableinner"/>
    <w:basedOn w:val="af9"/>
    <w:next w:val="af9"/>
    <w:qFormat/>
    <w:pPr>
      <w:snapToGrid/>
      <w:spacing w:line="300" w:lineRule="auto"/>
      <w:ind w:firstLineChars="0" w:firstLine="0"/>
    </w:pPr>
    <w:rPr>
      <w:rFonts w:ascii="Wingdings" w:hAnsi="Wingdings" w:cs="Wingdings"/>
      <w:sz w:val="18"/>
      <w:szCs w:val="18"/>
    </w:rPr>
  </w:style>
  <w:style w:type="paragraph" w:customStyle="1" w:styleId="docments">
    <w:name w:val="docments"/>
    <w:basedOn w:val="af9"/>
    <w:qFormat/>
    <w:pPr>
      <w:adjustRightInd/>
      <w:snapToGrid/>
      <w:spacing w:line="440" w:lineRule="exact"/>
      <w:ind w:firstLine="480"/>
    </w:pPr>
    <w:rPr>
      <w:rFonts w:ascii="Wingdings" w:hAnsi="Wingdings" w:cs="Wingdings"/>
      <w:bCs/>
      <w:kern w:val="0"/>
      <w:sz w:val="24"/>
      <w:lang w:val="zh-CN"/>
    </w:rPr>
  </w:style>
  <w:style w:type="paragraph" w:customStyle="1" w:styleId="afffffffffffffffffff6">
    <w:name w:val="正文林刘"/>
    <w:basedOn w:val="af9"/>
    <w:qFormat/>
    <w:pPr>
      <w:adjustRightInd/>
      <w:snapToGrid/>
      <w:spacing w:line="300" w:lineRule="auto"/>
      <w:ind w:firstLineChars="0" w:firstLine="425"/>
    </w:pPr>
    <w:rPr>
      <w:rFonts w:ascii="Wingdings" w:hAnsi="Wingdings" w:cs="Wingdings"/>
      <w:sz w:val="24"/>
    </w:rPr>
  </w:style>
  <w:style w:type="paragraph" w:customStyle="1" w:styleId="afffffffffffffffffff7">
    <w:name w:val="表文刘林"/>
    <w:basedOn w:val="af9"/>
    <w:qFormat/>
    <w:pPr>
      <w:spacing w:line="240" w:lineRule="auto"/>
      <w:ind w:firstLineChars="0" w:firstLine="0"/>
      <w:jc w:val="center"/>
    </w:pPr>
    <w:rPr>
      <w:rFonts w:ascii="Wingdings" w:hAnsi="Wingdings" w:cs="Wingdings"/>
      <w:sz w:val="21"/>
      <w:szCs w:val="21"/>
    </w:rPr>
  </w:style>
  <w:style w:type="paragraph" w:customStyle="1" w:styleId="Charffff7">
    <w:name w:val="正文林刘 Char"/>
    <w:basedOn w:val="af9"/>
    <w:link w:val="CharCharf0"/>
    <w:qFormat/>
    <w:pPr>
      <w:spacing w:before="120" w:line="300" w:lineRule="auto"/>
      <w:ind w:firstLineChars="0" w:firstLine="425"/>
      <w:jc w:val="left"/>
    </w:pPr>
    <w:rPr>
      <w:rFonts w:ascii="Wingdings" w:eastAsia="Wingdings" w:hAnsi="Wingdings"/>
    </w:rPr>
  </w:style>
  <w:style w:type="character" w:customStyle="1" w:styleId="CharCharf0">
    <w:name w:val="正文林刘 Char Char"/>
    <w:link w:val="Charffff7"/>
    <w:qFormat/>
    <w:rPr>
      <w:rFonts w:ascii="Wingdings" w:eastAsia="Wingdings" w:hAnsi="Wingdings" w:cs="Times New Roman"/>
      <w:sz w:val="28"/>
      <w:szCs w:val="24"/>
    </w:rPr>
  </w:style>
  <w:style w:type="character" w:customStyle="1" w:styleId="afffffffffffffffffff8">
    <w:name w:val="宋体 小四"/>
    <w:qFormat/>
    <w:rPr>
      <w:rFonts w:ascii="宋体" w:hAnsi="宋体"/>
      <w:sz w:val="24"/>
    </w:rPr>
  </w:style>
  <w:style w:type="character" w:customStyle="1" w:styleId="1CharChar0">
    <w:name w:val="正文1 Char Char"/>
    <w:qFormat/>
    <w:rPr>
      <w:rFonts w:ascii="Wingdings" w:hAnsi="Wingdings" w:cs="Wingdings"/>
      <w:kern w:val="2"/>
      <w:sz w:val="24"/>
      <w:szCs w:val="24"/>
    </w:rPr>
  </w:style>
  <w:style w:type="paragraph" w:customStyle="1" w:styleId="ParaCharCharCharCharCharCharCharCharCharCharCharChar1CharCharCharCharCharCharCharCharCharCharCharCharCharCharCharChar">
    <w:name w:val="默认段落字体 Para Char Char Char Char Char Char Char Char Char Char Char Char1 Char Char Char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afffffffffffffffffff9">
    <w:name w:val="表图正文"/>
    <w:basedOn w:val="afff9"/>
    <w:qFormat/>
    <w:pPr>
      <w:adjustRightInd/>
      <w:snapToGrid/>
      <w:spacing w:line="240" w:lineRule="auto"/>
      <w:ind w:firstLineChars="0" w:firstLine="0"/>
      <w:jc w:val="center"/>
    </w:pPr>
    <w:rPr>
      <w:rFonts w:ascii="Wingdings" w:eastAsia="宋体" w:hAnsi="Wingdings" w:cs="宋体"/>
      <w:sz w:val="21"/>
      <w:szCs w:val="21"/>
    </w:rPr>
  </w:style>
  <w:style w:type="paragraph" w:customStyle="1" w:styleId="afffffffffffffffffffa">
    <w:name w:val="图头"/>
    <w:basedOn w:val="af9"/>
    <w:qFormat/>
    <w:pPr>
      <w:adjustRightInd/>
      <w:snapToGrid/>
      <w:ind w:firstLine="480"/>
    </w:pPr>
    <w:rPr>
      <w:rFonts w:ascii="宋体" w:hAnsi="宋体" w:cs="Wingdings"/>
      <w:bCs/>
      <w:kern w:val="0"/>
      <w:sz w:val="24"/>
    </w:rPr>
  </w:style>
  <w:style w:type="paragraph" w:customStyle="1" w:styleId="afffffffffffffffffffb">
    <w:name w:val="欧治林"/>
    <w:basedOn w:val="af9"/>
    <w:qFormat/>
    <w:pPr>
      <w:adjustRightInd/>
      <w:snapToGrid/>
      <w:spacing w:line="300" w:lineRule="auto"/>
      <w:ind w:firstLine="480"/>
      <w:jc w:val="left"/>
    </w:pPr>
    <w:rPr>
      <w:rFonts w:ascii="宋体" w:eastAsia="Wingdings" w:hAnsi="宋体" w:cs="Wingdings"/>
      <w:color w:val="000000"/>
      <w:sz w:val="24"/>
      <w:szCs w:val="18"/>
    </w:rPr>
  </w:style>
  <w:style w:type="paragraph" w:customStyle="1" w:styleId="Char1CharChar1CharCharChar">
    <w:name w:val="Char1 Char Char1 Char Char Char"/>
    <w:basedOn w:val="af9"/>
    <w:qFormat/>
    <w:pPr>
      <w:adjustRightInd/>
      <w:snapToGrid/>
      <w:spacing w:line="240" w:lineRule="auto"/>
      <w:ind w:firstLineChars="0" w:firstLine="0"/>
    </w:pPr>
    <w:rPr>
      <w:rFonts w:ascii="Wingdings" w:hAnsi="Wingdings" w:cs="Wingdings"/>
      <w:sz w:val="21"/>
    </w:rPr>
  </w:style>
  <w:style w:type="paragraph" w:customStyle="1" w:styleId="mainCharCharCharChar">
    <w:name w:val="main Char Char Char Char"/>
    <w:basedOn w:val="af9"/>
    <w:qFormat/>
    <w:pPr>
      <w:adjustRightInd/>
      <w:snapToGrid/>
      <w:ind w:firstLineChars="0" w:firstLine="0"/>
      <w:jc w:val="left"/>
      <w:outlineLvl w:val="2"/>
    </w:pPr>
    <w:rPr>
      <w:rFonts w:ascii="Wingdings" w:eastAsia="Symbol" w:hAnsi="Wingdings" w:cs="Wingdings"/>
      <w:bCs/>
      <w:szCs w:val="28"/>
    </w:rPr>
  </w:style>
  <w:style w:type="paragraph" w:customStyle="1" w:styleId="afffffffffffffffffffc">
    <w:name w:val="杨正文"/>
    <w:basedOn w:val="af9"/>
    <w:link w:val="Charffff8"/>
    <w:qFormat/>
    <w:pPr>
      <w:spacing w:line="400" w:lineRule="exact"/>
    </w:pPr>
    <w:rPr>
      <w:rFonts w:ascii="宋体" w:hAnsi="宋体"/>
      <w:sz w:val="24"/>
    </w:rPr>
  </w:style>
  <w:style w:type="character" w:customStyle="1" w:styleId="Charffff8">
    <w:name w:val="杨正文 Char"/>
    <w:link w:val="afffffffffffffffffffc"/>
    <w:qFormat/>
    <w:rPr>
      <w:rFonts w:ascii="宋体" w:eastAsia="宋体" w:hAnsi="宋体" w:cs="Times New Roman"/>
      <w:sz w:val="24"/>
      <w:szCs w:val="24"/>
    </w:rPr>
  </w:style>
  <w:style w:type="paragraph" w:customStyle="1" w:styleId="afffffffffffffffffffd">
    <w:name w:val="林表图头"/>
    <w:basedOn w:val="af9"/>
    <w:link w:val="CharCharf1"/>
    <w:qFormat/>
    <w:pPr>
      <w:spacing w:beforeLines="20" w:afterLines="20" w:line="400" w:lineRule="exact"/>
      <w:ind w:firstLineChars="0" w:firstLine="397"/>
      <w:jc w:val="center"/>
    </w:pPr>
    <w:rPr>
      <w:rFonts w:ascii="Symbol" w:eastAsia="Symbol" w:hAnsi="宋体"/>
      <w:sz w:val="24"/>
      <w:szCs w:val="21"/>
    </w:rPr>
  </w:style>
  <w:style w:type="character" w:customStyle="1" w:styleId="CharCharf1">
    <w:name w:val="林表图头 Char Char"/>
    <w:link w:val="afffffffffffffffffffd"/>
    <w:qFormat/>
    <w:rPr>
      <w:rFonts w:ascii="Symbol" w:eastAsia="Symbol" w:hAnsi="宋体" w:cs="Times New Roman"/>
      <w:sz w:val="24"/>
      <w:szCs w:val="21"/>
    </w:rPr>
  </w:style>
  <w:style w:type="paragraph" w:customStyle="1" w:styleId="afffffffffffffffffffe">
    <w:name w:val="林正文"/>
    <w:basedOn w:val="af9"/>
    <w:link w:val="CharCharf2"/>
    <w:qFormat/>
    <w:pPr>
      <w:spacing w:line="240" w:lineRule="auto"/>
    </w:pPr>
    <w:rPr>
      <w:rFonts w:ascii="宋体" w:hAnsi="宋体"/>
    </w:rPr>
  </w:style>
  <w:style w:type="character" w:customStyle="1" w:styleId="CharCharf2">
    <w:name w:val="林正文 Char Char"/>
    <w:link w:val="afffffffffffffffffffe"/>
    <w:qFormat/>
    <w:rPr>
      <w:rFonts w:ascii="宋体" w:eastAsia="宋体" w:hAnsi="宋体" w:cs="Times New Roman"/>
      <w:sz w:val="28"/>
      <w:szCs w:val="24"/>
    </w:rPr>
  </w:style>
  <w:style w:type="paragraph" w:customStyle="1" w:styleId="CharCharChar1CharCharChar">
    <w:name w:val="Char Char Char1 Char Char Char"/>
    <w:basedOn w:val="af9"/>
    <w:qFormat/>
    <w:pPr>
      <w:adjustRightInd/>
      <w:snapToGrid/>
      <w:spacing w:line="240" w:lineRule="auto"/>
      <w:ind w:firstLineChars="0" w:firstLine="0"/>
    </w:pPr>
    <w:rPr>
      <w:rFonts w:ascii="Wingdings" w:hAnsi="Wingdings" w:cs="Wingdings"/>
      <w:sz w:val="21"/>
    </w:rPr>
  </w:style>
  <w:style w:type="paragraph" w:customStyle="1" w:styleId="1fffe">
    <w:name w:val="回注1"/>
    <w:basedOn w:val="af9"/>
    <w:qFormat/>
    <w:pPr>
      <w:adjustRightInd/>
      <w:snapToGrid/>
      <w:spacing w:line="500" w:lineRule="exact"/>
      <w:ind w:firstLine="480"/>
    </w:pPr>
    <w:rPr>
      <w:rFonts w:ascii="Wingdings" w:hAnsi="Wingdings" w:cs="Wingdings"/>
      <w:sz w:val="24"/>
    </w:rPr>
  </w:style>
  <w:style w:type="paragraph" w:customStyle="1" w:styleId="CharCharCharCharCharCharCharCharCharChar0">
    <w:name w:val="黄建林正文 Char Char Char Char Char Char Char Char Char Char"/>
    <w:basedOn w:val="af9"/>
    <w:next w:val="af9"/>
    <w:qFormat/>
    <w:pPr>
      <w:adjustRightInd/>
      <w:snapToGrid/>
      <w:spacing w:line="300" w:lineRule="auto"/>
    </w:pPr>
    <w:rPr>
      <w:rFonts w:ascii="Wingdings" w:hAnsi="Wingdings" w:cs="Wingdings"/>
      <w:sz w:val="24"/>
    </w:rPr>
  </w:style>
  <w:style w:type="paragraph" w:customStyle="1" w:styleId="ParaCharCharCharCharCharCharCharCharCharCharCharCharChar">
    <w:name w:val="默认段落字体 Para Char Char Char Char Char Char Char Char Char Char Char Char Char"/>
    <w:basedOn w:val="af9"/>
    <w:qFormat/>
    <w:pPr>
      <w:adjustRightInd/>
      <w:snapToGrid/>
      <w:ind w:firstLineChars="0" w:firstLine="0"/>
    </w:pPr>
    <w:rPr>
      <w:rFonts w:ascii="Wingdings" w:hAnsi="Wingdings" w:cs="Wingdings"/>
      <w:sz w:val="24"/>
    </w:rPr>
  </w:style>
  <w:style w:type="paragraph" w:customStyle="1" w:styleId="ParaCharCharCharCharCharCharCharCharCharChar">
    <w:name w:val="默认段落字体 Para Char Char Char Char Char Char Char Char Char Char"/>
    <w:basedOn w:val="af9"/>
    <w:qFormat/>
    <w:pPr>
      <w:adjustRightInd/>
      <w:snapToGrid/>
      <w:ind w:firstLineChars="0" w:firstLine="0"/>
    </w:pPr>
    <w:rPr>
      <w:rFonts w:ascii="Wingdings" w:hAnsi="Wingdings" w:cs="Wingdings"/>
      <w:sz w:val="24"/>
    </w:rPr>
  </w:style>
  <w:style w:type="paragraph" w:customStyle="1" w:styleId="sect5">
    <w:name w:val="sect5"/>
    <w:basedOn w:val="mainCharCharCharChar"/>
    <w:next w:val="mainCharCharCharChar"/>
    <w:qFormat/>
    <w:pPr>
      <w:spacing w:line="300" w:lineRule="auto"/>
      <w:ind w:firstLineChars="200" w:firstLine="200"/>
      <w:outlineLvl w:val="4"/>
    </w:pPr>
    <w:rPr>
      <w:rFonts w:ascii="宋体" w:eastAsia="宋体" w:hAnsi="宋体"/>
      <w:bCs w:val="0"/>
      <w:sz w:val="24"/>
      <w:szCs w:val="24"/>
      <w:u w:color="000000"/>
    </w:rPr>
  </w:style>
  <w:style w:type="paragraph" w:customStyle="1" w:styleId="affffffffffffffffffff">
    <w:name w:val="固定行宽"/>
    <w:basedOn w:val="afff5"/>
    <w:qFormat/>
    <w:pPr>
      <w:widowControl/>
      <w:spacing w:after="0" w:line="460" w:lineRule="exact"/>
      <w:ind w:leftChars="0" w:left="0" w:firstLine="480"/>
    </w:pPr>
    <w:rPr>
      <w:rFonts w:ascii="Wingdings" w:hAnsi="Wingdings" w:cs="Wingdings"/>
      <w:kern w:val="0"/>
      <w:sz w:val="24"/>
    </w:rPr>
  </w:style>
  <w:style w:type="paragraph" w:customStyle="1" w:styleId="CharCharChar1CharCharCharChar">
    <w:name w:val="Char Char Char1 Char Char Char Char"/>
    <w:basedOn w:val="af9"/>
    <w:qFormat/>
    <w:pPr>
      <w:adjustRightInd/>
      <w:snapToGrid/>
      <w:spacing w:line="240" w:lineRule="auto"/>
      <w:ind w:firstLineChars="0" w:firstLine="0"/>
    </w:pPr>
    <w:rPr>
      <w:rFonts w:ascii="Wingdings" w:hAnsi="Wingdings" w:cs="Wingdings"/>
      <w:sz w:val="21"/>
    </w:rPr>
  </w:style>
  <w:style w:type="paragraph" w:customStyle="1" w:styleId="affffffffffffffffffff0">
    <w:name w:val="标注"/>
    <w:basedOn w:val="af9"/>
    <w:qFormat/>
    <w:pPr>
      <w:adjustRightInd/>
      <w:snapToGrid/>
      <w:spacing w:line="400" w:lineRule="exact"/>
      <w:ind w:firstLineChars="0" w:firstLine="0"/>
      <w:jc w:val="center"/>
    </w:pPr>
    <w:rPr>
      <w:rFonts w:ascii="Symbol" w:eastAsia="Symbol" w:hAnsi="Wingdings" w:cs="Wingdings"/>
      <w:b/>
      <w:sz w:val="21"/>
    </w:rPr>
  </w:style>
  <w:style w:type="paragraph" w:customStyle="1" w:styleId="duck">
    <w:name w:val="duck"/>
    <w:basedOn w:val="af9"/>
    <w:link w:val="duckChar"/>
    <w:qFormat/>
    <w:pPr>
      <w:adjustRightInd/>
      <w:snapToGrid/>
      <w:spacing w:line="400" w:lineRule="exact"/>
      <w:ind w:firstLine="480"/>
    </w:pPr>
    <w:rPr>
      <w:rFonts w:ascii="Wingdings" w:hAnsi="Wingdings"/>
      <w:sz w:val="24"/>
    </w:rPr>
  </w:style>
  <w:style w:type="character" w:customStyle="1" w:styleId="duckChar">
    <w:name w:val="duck Char"/>
    <w:link w:val="duck"/>
    <w:qFormat/>
    <w:rPr>
      <w:rFonts w:ascii="Wingdings" w:eastAsia="宋体" w:hAnsi="Wingdings" w:cs="Times New Roman"/>
      <w:sz w:val="24"/>
      <w:szCs w:val="24"/>
    </w:rPr>
  </w:style>
  <w:style w:type="paragraph" w:customStyle="1" w:styleId="docment">
    <w:name w:val="docment"/>
    <w:basedOn w:val="af9"/>
    <w:qFormat/>
    <w:pPr>
      <w:adjustRightInd/>
      <w:ind w:firstLine="480"/>
    </w:pPr>
    <w:rPr>
      <w:rFonts w:ascii="Wingdings" w:hAnsi="Wingdings" w:cs="Wingdings"/>
      <w:sz w:val="24"/>
    </w:rPr>
  </w:style>
  <w:style w:type="paragraph" w:customStyle="1" w:styleId="1250">
    <w:name w:val="五宋1.25"/>
    <w:basedOn w:val="af9"/>
    <w:qFormat/>
    <w:pPr>
      <w:spacing w:line="300" w:lineRule="auto"/>
    </w:pPr>
    <w:rPr>
      <w:rFonts w:ascii="宋体" w:hAnsi="宋体" w:cs="Wingdings"/>
      <w:sz w:val="21"/>
      <w:szCs w:val="21"/>
    </w:rPr>
  </w:style>
  <w:style w:type="paragraph" w:customStyle="1" w:styleId="Char2CharCharCharCharCharCharCharCharCharCharCharCharCharCharCharCharCharChar">
    <w:name w:val="Char2 Char Char Char Char Char Char Char Char Char Char Char Char Char Char Char Char Char Char"/>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1CharCharCharCharCharChar1Char">
    <w:name w:val="Char Char Char1 Char Char Char Char Char Char1 Char"/>
    <w:basedOn w:val="af9"/>
    <w:qFormat/>
    <w:pPr>
      <w:adjustRightInd/>
      <w:snapToGrid/>
      <w:ind w:firstLineChars="0" w:firstLine="0"/>
    </w:pPr>
    <w:rPr>
      <w:rFonts w:ascii="Wingdings" w:hAnsi="Wingdings" w:cs="Wingdings"/>
      <w:sz w:val="24"/>
    </w:rPr>
  </w:style>
  <w:style w:type="paragraph" w:customStyle="1" w:styleId="1ffff">
    <w:name w:val="样式 标题 1"/>
    <w:basedOn w:val="1"/>
    <w:qFormat/>
    <w:pPr>
      <w:keepLines/>
      <w:tabs>
        <w:tab w:val="left" w:pos="432"/>
        <w:tab w:val="left" w:pos="716"/>
      </w:tabs>
      <w:adjustRightInd/>
      <w:snapToGrid/>
      <w:spacing w:before="240" w:after="240" w:line="400" w:lineRule="exact"/>
      <w:ind w:firstLineChars="0" w:firstLine="0"/>
      <w:jc w:val="both"/>
    </w:pPr>
    <w:rPr>
      <w:rFonts w:ascii="Symbol" w:eastAsia="Wingdings" w:hAnsi="Wingdings" w:cs="宋体"/>
      <w:bCs/>
      <w:kern w:val="44"/>
      <w:sz w:val="30"/>
    </w:rPr>
  </w:style>
  <w:style w:type="character" w:customStyle="1" w:styleId="CharCharf3">
    <w:name w:val="正文缩进 Char Char"/>
    <w:qFormat/>
    <w:rPr>
      <w:rFonts w:eastAsia="宋体"/>
      <w:kern w:val="2"/>
      <w:sz w:val="24"/>
      <w:szCs w:val="24"/>
      <w:lang w:val="zh-CN" w:eastAsia="zh-CN" w:bidi="ar-SA"/>
    </w:rPr>
  </w:style>
  <w:style w:type="paragraph" w:customStyle="1" w:styleId="CharCharCharCharChar1CharCharCharCharCharCharChar">
    <w:name w:val="Char Char Char Char Char1 Char Char Char Char Char Char Char"/>
    <w:basedOn w:val="af9"/>
    <w:qFormat/>
    <w:pPr>
      <w:adjustRightInd/>
      <w:snapToGrid/>
      <w:spacing w:line="240" w:lineRule="auto"/>
      <w:ind w:firstLineChars="0" w:firstLine="0"/>
    </w:pPr>
    <w:rPr>
      <w:rFonts w:ascii="Wingdings" w:hAnsi="Wingdings" w:cs="Wingdings"/>
      <w:sz w:val="21"/>
    </w:rPr>
  </w:style>
  <w:style w:type="paragraph" w:customStyle="1" w:styleId="201">
    <w:name w:val="正文 小四 行距: 固定值 20 磅"/>
    <w:basedOn w:val="af9"/>
    <w:qFormat/>
    <w:pPr>
      <w:adjustRightInd/>
      <w:snapToGrid/>
      <w:spacing w:line="400" w:lineRule="exact"/>
      <w:ind w:firstLine="480"/>
    </w:pPr>
    <w:rPr>
      <w:rFonts w:ascii="Wingdings" w:hAnsi="Wingdings" w:cs="宋体"/>
      <w:sz w:val="24"/>
      <w:szCs w:val="20"/>
    </w:rPr>
  </w:style>
  <w:style w:type="character" w:customStyle="1" w:styleId="CharCharCharCharChar4">
    <w:name w:val="正文（首行缩进两字） Char Char Char Char Char"/>
    <w:qFormat/>
    <w:rPr>
      <w:rFonts w:eastAsia="宋体"/>
      <w:bCs/>
      <w:kern w:val="2"/>
      <w:sz w:val="24"/>
      <w:szCs w:val="24"/>
      <w:lang w:val="en-US" w:eastAsia="zh-CN" w:bidi="ar-SA"/>
    </w:rPr>
  </w:style>
  <w:style w:type="paragraph" w:customStyle="1" w:styleId="lym01525">
    <w:name w:val="样式 正文lym + 左侧:  0.15 厘米 首行缩进:  2.5 字符"/>
    <w:basedOn w:val="af9"/>
    <w:qFormat/>
    <w:pPr>
      <w:adjustRightInd/>
      <w:snapToGrid/>
      <w:spacing w:line="300" w:lineRule="auto"/>
      <w:ind w:left="85" w:firstLineChars="250" w:firstLine="250"/>
    </w:pPr>
    <w:rPr>
      <w:rFonts w:ascii="Wingdings" w:hAnsi="Wingdings" w:cs="宋体"/>
      <w:sz w:val="24"/>
      <w:szCs w:val="20"/>
    </w:rPr>
  </w:style>
  <w:style w:type="paragraph" w:customStyle="1" w:styleId="affffffffffffffffffff1">
    <w:name w:val="我的样式 正文"/>
    <w:basedOn w:val="af9"/>
    <w:qFormat/>
    <w:pPr>
      <w:adjustRightInd/>
      <w:snapToGrid/>
      <w:spacing w:line="400" w:lineRule="exact"/>
      <w:ind w:firstLineChars="0" w:firstLine="0"/>
    </w:pPr>
    <w:rPr>
      <w:rFonts w:ascii="Wingdings" w:eastAsia="Symbol" w:hAnsi="Wingdings" w:cs="Wingdings"/>
      <w:color w:val="000000"/>
      <w:sz w:val="30"/>
      <w:szCs w:val="30"/>
    </w:rPr>
  </w:style>
  <w:style w:type="paragraph" w:customStyle="1" w:styleId="4f1">
    <w:name w:val="归档报告标题4"/>
    <w:basedOn w:val="40"/>
    <w:qFormat/>
    <w:pPr>
      <w:tabs>
        <w:tab w:val="left" w:pos="1134"/>
      </w:tabs>
      <w:snapToGrid/>
      <w:spacing w:before="140" w:after="140" w:line="400" w:lineRule="exact"/>
      <w:ind w:left="1134" w:firstLineChars="0" w:hanging="964"/>
      <w:jc w:val="center"/>
    </w:pPr>
    <w:rPr>
      <w:rFonts w:ascii="华文仿宋" w:eastAsia="Symbol" w:hAnsi="华文仿宋" w:cs="Wingdings"/>
      <w:b/>
    </w:rPr>
  </w:style>
  <w:style w:type="paragraph" w:customStyle="1" w:styleId="3fc">
    <w:name w:val="标准3"/>
    <w:basedOn w:val="af9"/>
    <w:qFormat/>
    <w:pPr>
      <w:adjustRightInd/>
      <w:snapToGrid/>
      <w:spacing w:beforeLines="50" w:afterLines="50" w:line="440" w:lineRule="exact"/>
      <w:jc w:val="left"/>
    </w:pPr>
    <w:rPr>
      <w:rFonts w:ascii="Wingdings" w:eastAsia="Symbol" w:hAnsi="Wingdings" w:cs="Wingdings"/>
      <w:sz w:val="30"/>
    </w:rPr>
  </w:style>
  <w:style w:type="paragraph" w:customStyle="1" w:styleId="CharCharCharCharCharCharCharCharCharCharCharCharCharCharCharCharCharChar">
    <w:name w:val="Char Char Char Char Char Char Char Char Char Char Char Char Char Char Char Char Char Char"/>
    <w:basedOn w:val="af9"/>
    <w:qFormat/>
    <w:pPr>
      <w:adjustRightInd/>
      <w:snapToGrid/>
      <w:spacing w:line="300" w:lineRule="auto"/>
      <w:ind w:firstLineChars="0" w:firstLine="0"/>
    </w:pPr>
    <w:rPr>
      <w:rFonts w:ascii="Wingdings" w:hAnsi="Wingdings" w:cs="Wingdings"/>
      <w:sz w:val="24"/>
    </w:rPr>
  </w:style>
  <w:style w:type="paragraph" w:customStyle="1" w:styleId="p14">
    <w:name w:val="p14"/>
    <w:basedOn w:val="af9"/>
    <w:qFormat/>
    <w:pPr>
      <w:widowControl/>
      <w:tabs>
        <w:tab w:val="left" w:pos="10240"/>
      </w:tabs>
      <w:overflowPunct w:val="0"/>
      <w:autoSpaceDE w:val="0"/>
      <w:autoSpaceDN w:val="0"/>
      <w:snapToGrid/>
      <w:spacing w:line="240" w:lineRule="atLeast"/>
      <w:ind w:left="8300" w:firstLineChars="0" w:firstLine="0"/>
      <w:jc w:val="left"/>
      <w:textAlignment w:val="baseline"/>
    </w:pPr>
    <w:rPr>
      <w:rFonts w:ascii="Wingdings" w:hAnsi="Wingdings" w:cs="Wingdings"/>
      <w:kern w:val="0"/>
      <w:sz w:val="24"/>
      <w:szCs w:val="20"/>
    </w:rPr>
  </w:style>
  <w:style w:type="paragraph" w:customStyle="1" w:styleId="t11">
    <w:name w:val="t11"/>
    <w:basedOn w:val="af9"/>
    <w:qFormat/>
    <w:pPr>
      <w:widowControl/>
      <w:overflowPunct w:val="0"/>
      <w:autoSpaceDE w:val="0"/>
      <w:autoSpaceDN w:val="0"/>
      <w:snapToGrid/>
      <w:spacing w:line="240" w:lineRule="atLeast"/>
      <w:ind w:firstLineChars="0" w:firstLine="0"/>
      <w:jc w:val="left"/>
      <w:textAlignment w:val="baseline"/>
    </w:pPr>
    <w:rPr>
      <w:rFonts w:ascii="Wingdings" w:hAnsi="Wingdings" w:cs="Wingdings"/>
      <w:kern w:val="0"/>
      <w:sz w:val="24"/>
      <w:szCs w:val="20"/>
    </w:rPr>
  </w:style>
  <w:style w:type="character" w:customStyle="1" w:styleId="CharChar15">
    <w:name w:val="Char Char15"/>
    <w:qFormat/>
    <w:rPr>
      <w:rFonts w:ascii="Wingdings" w:eastAsia="宋体" w:hAnsi="Wingdings" w:cs="Wingdings"/>
      <w:sz w:val="24"/>
      <w:szCs w:val="20"/>
    </w:rPr>
  </w:style>
  <w:style w:type="paragraph" w:customStyle="1" w:styleId="affffffffffffffffffff2">
    <w:name w:val="标题一格式"/>
    <w:basedOn w:val="af9"/>
    <w:qFormat/>
    <w:pPr>
      <w:adjustRightInd/>
      <w:snapToGrid/>
      <w:spacing w:line="240" w:lineRule="auto"/>
      <w:ind w:firstLineChars="0" w:firstLine="0"/>
      <w:jc w:val="center"/>
    </w:pPr>
    <w:rPr>
      <w:rFonts w:ascii="Symbol" w:eastAsia="Symbol" w:hAnsi="Wingdings" w:cs="Wingdings"/>
      <w:b/>
      <w:sz w:val="52"/>
      <w:szCs w:val="52"/>
    </w:rPr>
  </w:style>
  <w:style w:type="paragraph" w:customStyle="1" w:styleId="affffffffffffffffffff3">
    <w:name w:val="报告标题一"/>
    <w:basedOn w:val="af9"/>
    <w:qFormat/>
    <w:pPr>
      <w:adjustRightInd/>
      <w:snapToGrid/>
      <w:spacing w:line="240" w:lineRule="auto"/>
      <w:ind w:firstLineChars="0" w:firstLine="0"/>
      <w:jc w:val="center"/>
    </w:pPr>
    <w:rPr>
      <w:rFonts w:ascii="Wingdings" w:eastAsia="Symbol" w:hAnsi="Wingdings" w:cs="Wingdings"/>
      <w:b/>
      <w:bCs/>
      <w:kern w:val="44"/>
      <w:sz w:val="52"/>
      <w:szCs w:val="44"/>
    </w:rPr>
  </w:style>
  <w:style w:type="paragraph" w:customStyle="1" w:styleId="ldj">
    <w:name w:val="表名－ldj"/>
    <w:basedOn w:val="af9"/>
    <w:link w:val="ldjChar"/>
    <w:qFormat/>
    <w:pPr>
      <w:snapToGrid/>
      <w:spacing w:line="440" w:lineRule="exact"/>
      <w:ind w:firstLineChars="0" w:firstLine="0"/>
      <w:jc w:val="center"/>
      <w:textAlignment w:val="baseline"/>
    </w:pPr>
    <w:rPr>
      <w:rFonts w:ascii="Symbol" w:eastAsia="Symbol" w:hAnsi="宋体"/>
      <w:b/>
      <w:bCs/>
      <w:sz w:val="21"/>
      <w:szCs w:val="21"/>
    </w:rPr>
  </w:style>
  <w:style w:type="character" w:customStyle="1" w:styleId="ldjChar">
    <w:name w:val="表名－ldj Char"/>
    <w:link w:val="ldj"/>
    <w:qFormat/>
    <w:rPr>
      <w:rFonts w:ascii="Symbol" w:eastAsia="Symbol" w:hAnsi="宋体" w:cs="Times New Roman"/>
      <w:b/>
      <w:bCs/>
      <w:szCs w:val="21"/>
    </w:rPr>
  </w:style>
  <w:style w:type="paragraph" w:customStyle="1" w:styleId="affffffffffffffffffff4">
    <w:name w:val="标题三"/>
    <w:basedOn w:val="af9"/>
    <w:qFormat/>
    <w:pPr>
      <w:tabs>
        <w:tab w:val="left" w:pos="840"/>
        <w:tab w:val="left" w:pos="1847"/>
      </w:tabs>
      <w:snapToGrid/>
      <w:spacing w:line="360" w:lineRule="atLeast"/>
      <w:ind w:left="1847" w:firstLineChars="0" w:hanging="420"/>
      <w:textAlignment w:val="baseline"/>
    </w:pPr>
    <w:rPr>
      <w:rFonts w:ascii="Wingdings" w:hAnsi="Wingdings" w:cs="Wingdings"/>
      <w:sz w:val="21"/>
    </w:rPr>
  </w:style>
  <w:style w:type="paragraph" w:customStyle="1" w:styleId="affffffffffffffffffff5">
    <w:name w:val="五级标题"/>
    <w:basedOn w:val="51"/>
    <w:link w:val="Charffff9"/>
    <w:qFormat/>
    <w:pPr>
      <w:widowControl w:val="0"/>
      <w:tabs>
        <w:tab w:val="clear" w:pos="377"/>
        <w:tab w:val="clear" w:pos="1247"/>
        <w:tab w:val="left" w:pos="153"/>
        <w:tab w:val="left" w:pos="1190"/>
      </w:tabs>
      <w:snapToGrid/>
      <w:spacing w:before="0" w:beforeAutospacing="0" w:after="0" w:line="312" w:lineRule="auto"/>
      <w:ind w:left="153" w:firstLineChars="0" w:firstLine="567"/>
      <w:textAlignment w:val="baseline"/>
    </w:pPr>
    <w:rPr>
      <w:rFonts w:ascii="Wingdings" w:eastAsia="宋体" w:hAnsi="Wingdings" w:cs="Wingdings"/>
      <w:b/>
      <w:kern w:val="2"/>
      <w:lang w:val="en-US"/>
    </w:rPr>
  </w:style>
  <w:style w:type="paragraph" w:customStyle="1" w:styleId="affffffffffffffffffff6">
    <w:name w:val="六级标题"/>
    <w:basedOn w:val="60"/>
    <w:next w:val="afffffffffffc"/>
    <w:qFormat/>
    <w:pPr>
      <w:widowControl w:val="0"/>
      <w:tabs>
        <w:tab w:val="clear" w:pos="377"/>
        <w:tab w:val="clear" w:pos="737"/>
        <w:tab w:val="left" w:pos="2520"/>
      </w:tabs>
      <w:snapToGrid/>
      <w:spacing w:before="0" w:after="0" w:line="312" w:lineRule="auto"/>
      <w:ind w:left="2520" w:firstLineChars="0" w:hanging="420"/>
      <w:textAlignment w:val="baseline"/>
    </w:pPr>
    <w:rPr>
      <w:rFonts w:ascii="Wingdings" w:eastAsia="宋体" w:hAnsi="Wingdings" w:cs="Wingdings"/>
      <w:b/>
      <w:bCs w:val="0"/>
      <w:kern w:val="2"/>
      <w:sz w:val="24"/>
      <w:szCs w:val="24"/>
      <w:lang w:val="en-US"/>
    </w:rPr>
  </w:style>
  <w:style w:type="paragraph" w:customStyle="1" w:styleId="ZHY0">
    <w:name w:val="正文 _ZHY"/>
    <w:basedOn w:val="af9"/>
    <w:qFormat/>
    <w:pPr>
      <w:snapToGrid/>
      <w:spacing w:line="440" w:lineRule="exact"/>
      <w:ind w:firstLine="480"/>
      <w:textAlignment w:val="baseline"/>
    </w:pPr>
    <w:rPr>
      <w:rFonts w:ascii="宋体" w:hAnsi="宋体" w:cs="Wingdings"/>
      <w:bCs/>
      <w:sz w:val="24"/>
    </w:rPr>
  </w:style>
  <w:style w:type="paragraph" w:customStyle="1" w:styleId="ZHY">
    <w:name w:val="图名_ZHY"/>
    <w:qFormat/>
    <w:pPr>
      <w:widowControl w:val="0"/>
      <w:numPr>
        <w:ilvl w:val="5"/>
        <w:numId w:val="18"/>
      </w:numPr>
      <w:tabs>
        <w:tab w:val="clear" w:pos="851"/>
      </w:tabs>
      <w:adjustRightInd w:val="0"/>
      <w:spacing w:line="440" w:lineRule="exact"/>
      <w:ind w:firstLine="0"/>
      <w:jc w:val="center"/>
      <w:textAlignment w:val="baseline"/>
    </w:pPr>
    <w:rPr>
      <w:rFonts w:ascii="宋体" w:eastAsia="宋体" w:hAnsi="宋体" w:cs="Wingdings"/>
      <w:color w:val="000000"/>
      <w:kern w:val="2"/>
      <w:sz w:val="21"/>
      <w:szCs w:val="21"/>
      <w:lang w:val="zh-CN"/>
    </w:rPr>
  </w:style>
  <w:style w:type="paragraph" w:customStyle="1" w:styleId="66">
    <w:name w:val="样式 标题 6"/>
    <w:basedOn w:val="60"/>
    <w:qFormat/>
    <w:pPr>
      <w:keepNext w:val="0"/>
      <w:keepLines w:val="0"/>
      <w:widowControl w:val="0"/>
      <w:tabs>
        <w:tab w:val="clear" w:pos="377"/>
        <w:tab w:val="clear" w:pos="737"/>
        <w:tab w:val="left" w:pos="1708"/>
      </w:tabs>
      <w:snapToGrid/>
      <w:spacing w:before="0" w:after="0" w:line="400" w:lineRule="exact"/>
      <w:ind w:left="1152" w:firstLineChars="0" w:firstLine="644"/>
      <w:textAlignment w:val="baseline"/>
    </w:pPr>
    <w:rPr>
      <w:rFonts w:ascii="华文仿宋" w:eastAsia="宋体" w:hAnsi="华文仿宋" w:cs="宋体"/>
      <w:bCs w:val="0"/>
      <w:kern w:val="2"/>
      <w:sz w:val="24"/>
      <w:szCs w:val="20"/>
      <w:lang w:val="en-US"/>
    </w:rPr>
  </w:style>
  <w:style w:type="paragraph" w:customStyle="1" w:styleId="226">
    <w:name w:val="样式 首行缩进:  2 字符 + 首行缩进:  2 字符"/>
    <w:basedOn w:val="af9"/>
    <w:qFormat/>
    <w:pPr>
      <w:snapToGrid/>
      <w:spacing w:line="400" w:lineRule="exact"/>
      <w:ind w:firstLine="480"/>
      <w:textAlignment w:val="baseline"/>
    </w:pPr>
    <w:rPr>
      <w:rFonts w:ascii="Wingdings" w:hAnsi="Wingdings" w:cs="宋体"/>
      <w:sz w:val="24"/>
      <w:szCs w:val="20"/>
    </w:rPr>
  </w:style>
  <w:style w:type="paragraph" w:customStyle="1" w:styleId="2049">
    <w:name w:val="样式 2级标题 + 首行缩进:  0.49 字符"/>
    <w:basedOn w:val="af9"/>
    <w:qFormat/>
    <w:pPr>
      <w:keepNext/>
      <w:keepLines/>
      <w:tabs>
        <w:tab w:val="left" w:pos="1320"/>
      </w:tabs>
      <w:snapToGrid/>
      <w:spacing w:before="60" w:after="60" w:line="460" w:lineRule="exact"/>
      <w:ind w:left="1320" w:firstLineChars="0" w:hanging="420"/>
      <w:textAlignment w:val="baseline"/>
      <w:outlineLvl w:val="1"/>
    </w:pPr>
    <w:rPr>
      <w:rFonts w:ascii="宋体" w:hAnsi="宋体" w:cs="宋体"/>
      <w:b/>
      <w:bCs/>
      <w:szCs w:val="20"/>
    </w:rPr>
  </w:style>
  <w:style w:type="paragraph" w:customStyle="1" w:styleId="affffffffffffffffffff7">
    <w:name w:val="单位"/>
    <w:basedOn w:val="af9"/>
    <w:qFormat/>
    <w:pPr>
      <w:snapToGrid/>
      <w:spacing w:line="300" w:lineRule="exact"/>
      <w:ind w:firstLineChars="0" w:firstLine="0"/>
      <w:jc w:val="center"/>
      <w:textAlignment w:val="baseline"/>
    </w:pPr>
    <w:rPr>
      <w:rFonts w:ascii="Wingdings" w:eastAsia="Wingdings" w:hAnsi="Wingdings" w:cs="Wingdings"/>
      <w:sz w:val="21"/>
      <w:szCs w:val="20"/>
    </w:rPr>
  </w:style>
  <w:style w:type="paragraph" w:customStyle="1" w:styleId="1ffff0">
    <w:name w:val="表格内容1"/>
    <w:basedOn w:val="af9"/>
    <w:qFormat/>
    <w:pPr>
      <w:snapToGrid/>
      <w:spacing w:line="300" w:lineRule="exact"/>
      <w:ind w:firstLineChars="0" w:firstLine="0"/>
      <w:jc w:val="center"/>
      <w:textAlignment w:val="baseline"/>
    </w:pPr>
    <w:rPr>
      <w:rFonts w:ascii="Wingdings" w:hAnsi="Wingdings" w:cs="Wingdings"/>
      <w:sz w:val="21"/>
      <w:szCs w:val="21"/>
    </w:rPr>
  </w:style>
  <w:style w:type="paragraph" w:customStyle="1" w:styleId="4f2">
    <w:name w:val="标题 4 + 小四"/>
    <w:basedOn w:val="31"/>
    <w:qFormat/>
    <w:pPr>
      <w:tabs>
        <w:tab w:val="left" w:pos="1004"/>
      </w:tabs>
      <w:snapToGrid/>
      <w:spacing w:before="0" w:after="0" w:line="360" w:lineRule="auto"/>
      <w:ind w:firstLineChars="0" w:firstLine="0"/>
      <w:textAlignment w:val="baseline"/>
    </w:pPr>
    <w:rPr>
      <w:rFonts w:ascii="Wingdings" w:hAnsi="Wingdings" w:cs="Wingdings"/>
      <w:sz w:val="24"/>
      <w:szCs w:val="24"/>
      <w:lang w:val="en-US"/>
    </w:rPr>
  </w:style>
  <w:style w:type="paragraph" w:customStyle="1" w:styleId="affffffffffffffffffff8">
    <w:name w:val="封面页眉"/>
    <w:basedOn w:val="af9"/>
    <w:next w:val="af9"/>
    <w:qFormat/>
    <w:pPr>
      <w:snapToGrid/>
      <w:spacing w:beforeLines="50" w:afterLines="50" w:line="360" w:lineRule="atLeast"/>
      <w:ind w:firstLineChars="0" w:firstLine="0"/>
      <w:textAlignment w:val="baseline"/>
    </w:pPr>
    <w:rPr>
      <w:rFonts w:ascii="Wingdings" w:hAnsi="Wingdings" w:cs="Wingdings"/>
      <w:sz w:val="24"/>
    </w:rPr>
  </w:style>
  <w:style w:type="paragraph" w:customStyle="1" w:styleId="affffffffffffffffffff9">
    <w:name w:val="单位落款"/>
    <w:basedOn w:val="af9"/>
    <w:next w:val="af9"/>
    <w:qFormat/>
    <w:pPr>
      <w:snapToGrid/>
      <w:spacing w:beforeLines="50" w:afterLines="50" w:line="360" w:lineRule="atLeast"/>
      <w:ind w:firstLineChars="0" w:firstLine="0"/>
      <w:jc w:val="center"/>
      <w:textAlignment w:val="baseline"/>
    </w:pPr>
    <w:rPr>
      <w:rFonts w:ascii="Wingdings" w:eastAsia="Symbol" w:hAnsi="Wingdings" w:cs="Wingdings"/>
      <w:b/>
      <w:sz w:val="30"/>
      <w:szCs w:val="30"/>
    </w:rPr>
  </w:style>
  <w:style w:type="paragraph" w:customStyle="1" w:styleId="affffffffffffffffffffa">
    <w:name w:val="落款日期"/>
    <w:basedOn w:val="af9"/>
    <w:next w:val="af9"/>
    <w:qFormat/>
    <w:pPr>
      <w:snapToGrid/>
      <w:spacing w:beforeLines="50" w:afterLines="50" w:line="360" w:lineRule="atLeast"/>
      <w:ind w:firstLineChars="0" w:firstLine="0"/>
      <w:jc w:val="center"/>
      <w:textAlignment w:val="baseline"/>
    </w:pPr>
    <w:rPr>
      <w:rFonts w:ascii="Wingdings" w:hAnsi="Wingdings" w:cs="Wingdings"/>
      <w:b/>
      <w:sz w:val="30"/>
      <w:szCs w:val="30"/>
    </w:rPr>
  </w:style>
  <w:style w:type="paragraph" w:customStyle="1" w:styleId="affffffffffffffffffffb">
    <w:name w:val="扉页"/>
    <w:basedOn w:val="af9"/>
    <w:qFormat/>
    <w:pPr>
      <w:snapToGrid/>
      <w:spacing w:before="240" w:after="240" w:line="560" w:lineRule="exact"/>
      <w:ind w:rightChars="200" w:right="420" w:firstLineChars="400" w:firstLine="1205"/>
      <w:textAlignment w:val="baseline"/>
    </w:pPr>
    <w:rPr>
      <w:rFonts w:ascii="Wingdings" w:eastAsia="Symbol" w:hAnsi="Wingdings" w:cs="Wingdings"/>
      <w:b/>
      <w:sz w:val="30"/>
      <w:szCs w:val="30"/>
    </w:rPr>
  </w:style>
  <w:style w:type="paragraph" w:customStyle="1" w:styleId="affffffffffffffffffffc">
    <w:name w:val="目录标题"/>
    <w:basedOn w:val="31"/>
    <w:next w:val="TOC1"/>
    <w:qFormat/>
    <w:pPr>
      <w:tabs>
        <w:tab w:val="left" w:pos="1004"/>
      </w:tabs>
      <w:snapToGrid/>
      <w:spacing w:beforeLines="50" w:before="240" w:afterLines="50" w:after="240" w:line="240" w:lineRule="auto"/>
      <w:ind w:firstLine="643"/>
      <w:textAlignment w:val="baseline"/>
    </w:pPr>
    <w:rPr>
      <w:rFonts w:ascii="Wingdings" w:eastAsia="Symbol" w:hAnsi="Wingdings" w:cs="Wingdings"/>
      <w:lang w:val="en-US"/>
    </w:rPr>
  </w:style>
  <w:style w:type="paragraph" w:customStyle="1" w:styleId="21d">
    <w:name w:val="样式 小四 行距: 固定值 21 磅"/>
    <w:basedOn w:val="af9"/>
    <w:qFormat/>
    <w:pPr>
      <w:snapToGrid/>
      <w:spacing w:line="400" w:lineRule="exact"/>
      <w:textAlignment w:val="baseline"/>
    </w:pPr>
    <w:rPr>
      <w:rFonts w:ascii="Wingdings" w:hAnsi="Wingdings" w:cs="宋体"/>
      <w:sz w:val="24"/>
      <w:szCs w:val="20"/>
    </w:rPr>
  </w:style>
  <w:style w:type="paragraph" w:customStyle="1" w:styleId="affffffffffffffffffffd">
    <w:name w:val="五号表格内容"/>
    <w:basedOn w:val="af9"/>
    <w:qFormat/>
    <w:pPr>
      <w:widowControl/>
      <w:snapToGrid/>
      <w:spacing w:line="360" w:lineRule="atLeast"/>
      <w:ind w:firstLineChars="0" w:firstLine="0"/>
      <w:textAlignment w:val="baseline"/>
    </w:pPr>
    <w:rPr>
      <w:rFonts w:ascii="Wingdings" w:eastAsia="Wingdings" w:hAnsi="Wingdings" w:cs="Wingdings"/>
      <w:kern w:val="0"/>
      <w:sz w:val="21"/>
      <w:szCs w:val="21"/>
    </w:rPr>
  </w:style>
  <w:style w:type="paragraph" w:customStyle="1" w:styleId="affffffffffffffffffffe">
    <w:name w:val="英文表名"/>
    <w:basedOn w:val="af9"/>
    <w:qFormat/>
    <w:pPr>
      <w:snapToGrid/>
      <w:spacing w:afterLines="10" w:line="360" w:lineRule="atLeast"/>
      <w:ind w:firstLineChars="0" w:firstLine="0"/>
      <w:jc w:val="center"/>
      <w:textAlignment w:val="baseline"/>
    </w:pPr>
    <w:rPr>
      <w:rFonts w:ascii="Wingdings" w:hAnsi="Wingdings" w:cs="Wingdings"/>
      <w:sz w:val="21"/>
    </w:rPr>
  </w:style>
  <w:style w:type="character" w:customStyle="1" w:styleId="CharCharf4">
    <w:name w:val="正文格式 Char Char"/>
    <w:qFormat/>
    <w:rPr>
      <w:rFonts w:ascii="宋体" w:hAnsi="宋体" w:cs="Symbol"/>
      <w:color w:val="000000"/>
      <w:kern w:val="2"/>
      <w:sz w:val="24"/>
      <w:szCs w:val="24"/>
    </w:rPr>
  </w:style>
  <w:style w:type="paragraph" w:customStyle="1" w:styleId="2fffc">
    <w:name w:val="样式 正文缩进 + 首行缩进:  2 字符"/>
    <w:basedOn w:val="aff4"/>
    <w:qFormat/>
    <w:pPr>
      <w:tabs>
        <w:tab w:val="left" w:pos="-2100"/>
        <w:tab w:val="left" w:pos="837"/>
      </w:tabs>
      <w:snapToGrid/>
      <w:spacing w:line="480" w:lineRule="exact"/>
      <w:ind w:left="837" w:firstLineChars="0" w:firstLine="560"/>
      <w:jc w:val="center"/>
      <w:textAlignment w:val="baseline"/>
    </w:pPr>
    <w:rPr>
      <w:rFonts w:ascii="Wingdings" w:eastAsia="Wingdings" w:hAnsi="宋体" w:cs="宋体"/>
      <w:bCs/>
      <w:szCs w:val="28"/>
    </w:rPr>
  </w:style>
  <w:style w:type="paragraph" w:customStyle="1" w:styleId="11114">
    <w:name w:val="标题1.1.1.1"/>
    <w:basedOn w:val="60"/>
    <w:link w:val="1111Char"/>
    <w:qFormat/>
    <w:pPr>
      <w:widowControl w:val="0"/>
      <w:tabs>
        <w:tab w:val="clear" w:pos="377"/>
        <w:tab w:val="clear" w:pos="737"/>
      </w:tabs>
      <w:snapToGrid/>
      <w:spacing w:before="120" w:after="120" w:line="240" w:lineRule="auto"/>
      <w:ind w:left="1152" w:firstLineChars="0" w:firstLine="567"/>
      <w:textAlignment w:val="baseline"/>
    </w:pPr>
    <w:rPr>
      <w:rFonts w:ascii="Wingdings" w:eastAsia="Symbol" w:hAnsi="Wingdings"/>
      <w:b/>
      <w:kern w:val="2"/>
      <w:sz w:val="24"/>
      <w:szCs w:val="24"/>
      <w:lang w:val="en-US"/>
    </w:rPr>
  </w:style>
  <w:style w:type="character" w:customStyle="1" w:styleId="1111Char">
    <w:name w:val="标题1.1.1.1 Char"/>
    <w:link w:val="11114"/>
    <w:qFormat/>
    <w:rPr>
      <w:rFonts w:ascii="Wingdings" w:eastAsia="Symbol" w:hAnsi="Wingdings" w:cs="Times New Roman"/>
      <w:b/>
      <w:bCs/>
      <w:sz w:val="24"/>
      <w:szCs w:val="24"/>
    </w:rPr>
  </w:style>
  <w:style w:type="paragraph" w:customStyle="1" w:styleId="1116">
    <w:name w:val="标题1.1.1"/>
    <w:basedOn w:val="51"/>
    <w:qFormat/>
    <w:pPr>
      <w:tabs>
        <w:tab w:val="clear" w:pos="377"/>
        <w:tab w:val="clear" w:pos="1247"/>
        <w:tab w:val="left" w:pos="1190"/>
      </w:tabs>
      <w:snapToGrid/>
      <w:spacing w:beforeLines="50" w:before="280" w:beforeAutospacing="0" w:afterLines="50" w:line="240" w:lineRule="auto"/>
      <w:ind w:left="1190" w:firstLineChars="0" w:hanging="1021"/>
      <w:jc w:val="left"/>
      <w:textAlignment w:val="baseline"/>
    </w:pPr>
    <w:rPr>
      <w:rFonts w:ascii="Wingdings" w:eastAsia="Symbol" w:hAnsi="Wingdings" w:cs="宋体"/>
      <w:b/>
      <w:bCs w:val="0"/>
      <w:color w:val="0000FF"/>
      <w:lang w:val="en-US"/>
    </w:rPr>
  </w:style>
  <w:style w:type="character" w:customStyle="1" w:styleId="GB2312">
    <w:name w:val="样式 (中文) 仿宋_GB2312 四号"/>
    <w:qFormat/>
    <w:rPr>
      <w:rFonts w:eastAsia="Wingdings"/>
      <w:sz w:val="28"/>
    </w:rPr>
  </w:style>
  <w:style w:type="paragraph" w:customStyle="1" w:styleId="afffffffffffffffffffff">
    <w:name w:val="３标题"/>
    <w:basedOn w:val="31"/>
    <w:next w:val="aff4"/>
    <w:qFormat/>
    <w:pPr>
      <w:keepNext w:val="0"/>
      <w:keepLines w:val="0"/>
      <w:tabs>
        <w:tab w:val="left" w:pos="1020"/>
      </w:tabs>
      <w:snapToGrid/>
      <w:spacing w:beforeLines="50" w:before="240" w:after="0" w:line="440" w:lineRule="exact"/>
      <w:ind w:left="-78" w:firstLineChars="0" w:firstLine="378"/>
      <w:jc w:val="left"/>
      <w:textAlignment w:val="baseline"/>
      <w:outlineLvl w:val="9"/>
    </w:pPr>
    <w:rPr>
      <w:rFonts w:ascii="Symbol" w:eastAsia="Symbol" w:hAnsi="宋体" w:cs="Wingdings"/>
      <w:bCs w:val="0"/>
      <w:sz w:val="30"/>
      <w:szCs w:val="24"/>
      <w:lang w:val="en-US"/>
    </w:rPr>
  </w:style>
  <w:style w:type="character" w:customStyle="1" w:styleId="CharCharf5">
    <w:name w:val="图表名 Char Char"/>
    <w:qFormat/>
    <w:rPr>
      <w:rFonts w:ascii="Symbol" w:eastAsia="Symbol" w:hAnsi="宋体"/>
      <w:b/>
      <w:color w:val="000000"/>
      <w:kern w:val="2"/>
      <w:sz w:val="21"/>
      <w:szCs w:val="21"/>
      <w:lang w:val="en-US" w:eastAsia="zh-CN" w:bidi="ar-SA"/>
    </w:rPr>
  </w:style>
  <w:style w:type="paragraph" w:customStyle="1" w:styleId="ParaCharCharCharCharCharCharCharCharCharCharCharChar1CharCharCharCharCharCharChar">
    <w:name w:val="默认段落字体 Para Char Char Char Char Char Char Char Char Char Char Char Char1 Char Char Char Char Char Char Char"/>
    <w:basedOn w:val="af9"/>
    <w:qFormat/>
    <w:pPr>
      <w:snapToGrid/>
      <w:ind w:firstLineChars="0" w:firstLine="0"/>
      <w:textAlignment w:val="baseline"/>
    </w:pPr>
    <w:rPr>
      <w:rFonts w:ascii="Wingdings" w:hAnsi="Wingdings" w:cs="Wingdings"/>
      <w:sz w:val="24"/>
    </w:rPr>
  </w:style>
  <w:style w:type="paragraph" w:customStyle="1" w:styleId="afffffffffffffffffffff0">
    <w:name w:val="表格－李定军"/>
    <w:basedOn w:val="af9"/>
    <w:qFormat/>
    <w:pPr>
      <w:snapToGrid/>
      <w:spacing w:line="360" w:lineRule="atLeast"/>
      <w:ind w:firstLineChars="0" w:firstLine="0"/>
      <w:jc w:val="center"/>
      <w:textAlignment w:val="baseline"/>
    </w:pPr>
    <w:rPr>
      <w:rFonts w:ascii="Wingdings" w:eastAsia="Wingdings" w:hAnsi="Wingdings" w:cs="Wingdings"/>
      <w:sz w:val="21"/>
      <w:szCs w:val="21"/>
    </w:rPr>
  </w:style>
  <w:style w:type="paragraph" w:customStyle="1" w:styleId="afffffffffffffffffffff1">
    <w:name w:val="图标名"/>
    <w:basedOn w:val="af9"/>
    <w:qFormat/>
    <w:pPr>
      <w:snapToGrid/>
      <w:spacing w:beforeLines="50" w:afterLines="50" w:line="360" w:lineRule="atLeast"/>
      <w:ind w:firstLineChars="0" w:firstLine="0"/>
      <w:jc w:val="center"/>
      <w:textAlignment w:val="baseline"/>
    </w:pPr>
    <w:rPr>
      <w:rFonts w:ascii="Symbol" w:eastAsia="Symbol" w:hAnsi="Wingdings" w:cs="Wingdings"/>
      <w:sz w:val="21"/>
      <w:szCs w:val="21"/>
    </w:rPr>
  </w:style>
  <w:style w:type="character" w:customStyle="1" w:styleId="Charffff6">
    <w:name w:val="１标题 Char"/>
    <w:link w:val="affffffffffffffffffd"/>
    <w:qFormat/>
    <w:rPr>
      <w:rFonts w:ascii="Symbol" w:eastAsia="Symbol" w:hAnsi="Wingdings" w:cs="Times New Roman"/>
      <w:b/>
      <w:kern w:val="44"/>
      <w:sz w:val="32"/>
      <w:szCs w:val="44"/>
    </w:rPr>
  </w:style>
  <w:style w:type="character" w:customStyle="1" w:styleId="CharCharf6">
    <w:name w:val="小四正文 Char Char"/>
    <w:qFormat/>
    <w:rPr>
      <w:rFonts w:ascii="宋体" w:eastAsia="宋体" w:hAnsi="宋体"/>
      <w:bCs/>
      <w:kern w:val="2"/>
      <w:sz w:val="24"/>
      <w:szCs w:val="24"/>
      <w:lang w:val="en-US" w:eastAsia="zh-CN" w:bidi="ar-SA"/>
    </w:rPr>
  </w:style>
  <w:style w:type="paragraph" w:customStyle="1" w:styleId="1251">
    <w:name w:val="样式 标题 1刘林 + (中文) 黑体 小三 居中 行距: 固定值 25 磅"/>
    <w:basedOn w:val="1"/>
    <w:qFormat/>
    <w:pPr>
      <w:keepLines/>
      <w:tabs>
        <w:tab w:val="left" w:pos="432"/>
        <w:tab w:val="left" w:pos="716"/>
      </w:tabs>
      <w:snapToGrid/>
      <w:spacing w:before="120" w:after="120" w:line="480" w:lineRule="exact"/>
      <w:jc w:val="left"/>
      <w:textAlignment w:val="baseline"/>
    </w:pPr>
    <w:rPr>
      <w:rFonts w:ascii="Wingdings" w:eastAsia="Symbol" w:hAnsi="Wingdings" w:cs="宋体"/>
      <w:b/>
      <w:bCs/>
      <w:kern w:val="44"/>
      <w:sz w:val="30"/>
      <w:szCs w:val="30"/>
    </w:rPr>
  </w:style>
  <w:style w:type="paragraph" w:customStyle="1" w:styleId="278782">
    <w:name w:val="样式 标题 2章标题刘 + (中文) 黑体 四号 加粗 段前: 7.8 磅 段后: 7.8 磅 行距: 固定值 2..."/>
    <w:basedOn w:val="2"/>
    <w:qFormat/>
    <w:pPr>
      <w:tabs>
        <w:tab w:val="left" w:pos="567"/>
        <w:tab w:val="left" w:pos="716"/>
        <w:tab w:val="left" w:pos="6529"/>
      </w:tabs>
      <w:snapToGrid/>
      <w:spacing w:before="0" w:after="120" w:line="460" w:lineRule="exact"/>
      <w:ind w:left="567" w:firstLineChars="0" w:hanging="567"/>
      <w:textAlignment w:val="baseline"/>
    </w:pPr>
    <w:rPr>
      <w:rFonts w:ascii="Wingdings" w:eastAsia="Symbol" w:hAnsi="Wingdings" w:cs="宋体"/>
      <w:bCs/>
      <w:sz w:val="28"/>
    </w:rPr>
  </w:style>
  <w:style w:type="paragraph" w:customStyle="1" w:styleId="3078202">
    <w:name w:val="样式 样式 标题 3节标题 + 小四 段前: 0 磅 段后: 7.8 磅 行距: 固定值 20 磅 + 首行缩进:  2 字符"/>
    <w:basedOn w:val="af9"/>
    <w:qFormat/>
    <w:pPr>
      <w:keepNext/>
      <w:keepLines/>
      <w:tabs>
        <w:tab w:val="left" w:pos="720"/>
      </w:tabs>
      <w:snapToGrid/>
      <w:spacing w:beforeLines="50" w:after="120" w:line="400" w:lineRule="exact"/>
      <w:ind w:left="720" w:firstLineChars="0" w:hanging="720"/>
      <w:textAlignment w:val="baseline"/>
      <w:outlineLvl w:val="2"/>
    </w:pPr>
    <w:rPr>
      <w:rFonts w:ascii="Wingdings" w:hAnsi="Wingdings" w:cs="宋体"/>
      <w:b/>
      <w:bCs/>
      <w:szCs w:val="28"/>
    </w:rPr>
  </w:style>
  <w:style w:type="paragraph" w:customStyle="1" w:styleId="1252">
    <w:name w:val="样式 样式 标题 1刘林 + (中文) 黑体 小三 居中 行距: 固定值 25 磅 + 首行缩进:  2 字符"/>
    <w:basedOn w:val="1251"/>
    <w:qFormat/>
    <w:pPr>
      <w:snapToGrid w:val="0"/>
      <w:ind w:firstLineChars="0" w:firstLine="0"/>
    </w:pPr>
    <w:rPr>
      <w:szCs w:val="20"/>
    </w:rPr>
  </w:style>
  <w:style w:type="paragraph" w:customStyle="1" w:styleId="112615">
    <w:name w:val="样式 标题 1 + 段前: 12 磅 段后: 6 磅 行距: 1.5 倍行距"/>
    <w:basedOn w:val="af9"/>
    <w:qFormat/>
    <w:pPr>
      <w:tabs>
        <w:tab w:val="left" w:pos="632"/>
      </w:tabs>
      <w:snapToGrid/>
      <w:spacing w:line="360" w:lineRule="atLeast"/>
      <w:ind w:left="632" w:firstLineChars="0" w:hanging="432"/>
      <w:textAlignment w:val="baseline"/>
    </w:pPr>
    <w:rPr>
      <w:rFonts w:ascii="Wingdings" w:hAnsi="Wingdings" w:cs="Wingdings"/>
      <w:sz w:val="24"/>
    </w:rPr>
  </w:style>
  <w:style w:type="paragraph" w:customStyle="1" w:styleId="12520">
    <w:name w:val="样式 样式 样式 标题 1刘林 + (中文) 黑体 小三 居中 行距: 固定值 25 磅 + 首行缩进:  2 字符 + 左侧:..."/>
    <w:basedOn w:val="1252"/>
    <w:qFormat/>
    <w:pPr>
      <w:tabs>
        <w:tab w:val="left" w:pos="632"/>
      </w:tabs>
      <w:ind w:left="632" w:hanging="432"/>
    </w:pPr>
  </w:style>
  <w:style w:type="paragraph" w:customStyle="1" w:styleId="30782020">
    <w:name w:val="样式 样式 样式 标题 3节标题 + 小四 段前: 0 磅 段后: 7.8 磅 行距: 固定值 20 磅 + 首行缩进:  2 ..."/>
    <w:basedOn w:val="3078202"/>
    <w:qFormat/>
    <w:pPr>
      <w:ind w:left="510" w:hanging="510"/>
    </w:pPr>
    <w:rPr>
      <w:szCs w:val="20"/>
    </w:rPr>
  </w:style>
  <w:style w:type="paragraph" w:customStyle="1" w:styleId="422">
    <w:name w:val="样式 样式4 + 行距: 固定值 22 磅"/>
    <w:basedOn w:val="47"/>
    <w:qFormat/>
    <w:pPr>
      <w:keepNext/>
      <w:keepLines/>
      <w:tabs>
        <w:tab w:val="left" w:pos="737"/>
      </w:tabs>
      <w:adjustRightInd w:val="0"/>
      <w:spacing w:before="120" w:after="120" w:line="440" w:lineRule="exact"/>
      <w:ind w:left="737" w:firstLineChars="0" w:hanging="737"/>
      <w:textAlignment w:val="baseline"/>
      <w:outlineLvl w:val="3"/>
    </w:pPr>
    <w:rPr>
      <w:rFonts w:ascii="Wingdings" w:hAnsi="Wingdings" w:cs="宋体"/>
      <w:b/>
      <w:bCs/>
      <w:kern w:val="2"/>
      <w:sz w:val="28"/>
    </w:rPr>
  </w:style>
  <w:style w:type="paragraph" w:customStyle="1" w:styleId="Charffffa">
    <w:name w:val="表文刘林 Char"/>
    <w:basedOn w:val="af9"/>
    <w:link w:val="CharCharf7"/>
    <w:qFormat/>
    <w:pPr>
      <w:spacing w:line="360" w:lineRule="atLeast"/>
      <w:ind w:firstLineChars="0" w:firstLine="0"/>
      <w:jc w:val="center"/>
      <w:textAlignment w:val="baseline"/>
    </w:pPr>
    <w:rPr>
      <w:rFonts w:ascii="Wingdings" w:hAnsi="Wingdings"/>
      <w:sz w:val="24"/>
      <w:szCs w:val="21"/>
    </w:rPr>
  </w:style>
  <w:style w:type="character" w:customStyle="1" w:styleId="CharCharf7">
    <w:name w:val="表文刘林 Char Char"/>
    <w:link w:val="Charffffa"/>
    <w:qFormat/>
    <w:rPr>
      <w:rFonts w:ascii="Wingdings" w:eastAsia="宋体" w:hAnsi="Wingdings" w:cs="Times New Roman"/>
      <w:sz w:val="24"/>
      <w:szCs w:val="21"/>
    </w:rPr>
  </w:style>
  <w:style w:type="paragraph" w:customStyle="1" w:styleId="afffffffffffffffffffff2">
    <w:name w:val="二级大标题"/>
    <w:basedOn w:val="af9"/>
    <w:qFormat/>
    <w:pPr>
      <w:snapToGrid/>
      <w:spacing w:line="360" w:lineRule="atLeast"/>
      <w:ind w:firstLineChars="0" w:firstLine="0"/>
      <w:textAlignment w:val="baseline"/>
    </w:pPr>
    <w:rPr>
      <w:rFonts w:ascii="Wingdings" w:eastAsia="Symbol" w:hAnsi="Wingdings" w:cs="Wingdings"/>
      <w:b/>
      <w:sz w:val="30"/>
    </w:rPr>
  </w:style>
  <w:style w:type="paragraph" w:customStyle="1" w:styleId="1042566">
    <w:name w:val="样式 样式1 + 左侧:  0 厘米 悬挂缩进: 4.25 字符 段前: 6 磅 段后: 6 磅 行距: 单倍行距"/>
    <w:basedOn w:val="19"/>
    <w:qFormat/>
    <w:pPr>
      <w:keepNext/>
      <w:keepLines/>
      <w:tabs>
        <w:tab w:val="clear" w:pos="567"/>
        <w:tab w:val="left" w:pos="2100"/>
      </w:tabs>
      <w:snapToGrid/>
      <w:spacing w:before="120" w:line="440" w:lineRule="exact"/>
      <w:ind w:left="2100" w:firstLineChars="0" w:firstLine="0"/>
      <w:jc w:val="both"/>
      <w:textAlignment w:val="baseline"/>
      <w:outlineLvl w:val="4"/>
    </w:pPr>
    <w:rPr>
      <w:rFonts w:ascii="宋体" w:eastAsia="宋体" w:hAnsi="宋体" w:cs="Times New Roman"/>
      <w:bCs/>
      <w:sz w:val="28"/>
    </w:rPr>
  </w:style>
  <w:style w:type="paragraph" w:customStyle="1" w:styleId="3220">
    <w:name w:val="样式 标题 3节标题 + 四号 加粗 行距: 固定值 22 磅"/>
    <w:basedOn w:val="31"/>
    <w:qFormat/>
    <w:pPr>
      <w:tabs>
        <w:tab w:val="left" w:pos="1004"/>
        <w:tab w:val="left" w:pos="1260"/>
      </w:tabs>
      <w:snapToGrid/>
      <w:spacing w:before="0" w:after="0" w:line="440" w:lineRule="exact"/>
      <w:ind w:left="1260" w:firstLineChars="0" w:hanging="420"/>
      <w:jc w:val="left"/>
      <w:textAlignment w:val="baseline"/>
    </w:pPr>
    <w:rPr>
      <w:rFonts w:ascii="Wingdings" w:eastAsia="Symbol" w:hAnsi="Wingdings" w:cs="宋体"/>
      <w:kern w:val="0"/>
      <w:sz w:val="28"/>
      <w:szCs w:val="20"/>
      <w:lang w:val="en-US"/>
    </w:rPr>
  </w:style>
  <w:style w:type="paragraph" w:customStyle="1" w:styleId="3121">
    <w:name w:val="样式 样式3 + 小三 段前: 12 磅"/>
    <w:basedOn w:val="3e"/>
    <w:qFormat/>
    <w:pPr>
      <w:keepNext/>
      <w:keepLines/>
      <w:tabs>
        <w:tab w:val="left" w:pos="709"/>
        <w:tab w:val="left" w:pos="927"/>
        <w:tab w:val="left" w:pos="1004"/>
      </w:tabs>
      <w:snapToGrid/>
      <w:spacing w:after="240" w:line="240" w:lineRule="auto"/>
      <w:ind w:left="709" w:firstLineChars="0" w:hanging="709"/>
      <w:jc w:val="both"/>
      <w:outlineLvl w:val="2"/>
    </w:pPr>
    <w:rPr>
      <w:rFonts w:ascii="Wingdings" w:eastAsia="Symbol" w:hAnsi="Wingdings" w:cs="宋体"/>
      <w:color w:val="000000"/>
      <w:kern w:val="2"/>
      <w:sz w:val="30"/>
    </w:rPr>
  </w:style>
  <w:style w:type="paragraph" w:customStyle="1" w:styleId="2121">
    <w:name w:val="样式 样式2 + 段前: 12 磅1"/>
    <w:basedOn w:val="af9"/>
    <w:qFormat/>
    <w:pPr>
      <w:tabs>
        <w:tab w:val="left" w:pos="567"/>
      </w:tabs>
      <w:snapToGrid/>
      <w:spacing w:line="360" w:lineRule="atLeast"/>
      <w:ind w:left="567" w:firstLineChars="0" w:hanging="567"/>
      <w:textAlignment w:val="baseline"/>
    </w:pPr>
    <w:rPr>
      <w:rFonts w:ascii="Wingdings" w:hAnsi="Wingdings" w:cs="Wingdings"/>
      <w:sz w:val="24"/>
    </w:rPr>
  </w:style>
  <w:style w:type="paragraph" w:customStyle="1" w:styleId="1ffff1">
    <w:name w:val="目录1"/>
    <w:basedOn w:val="TOC1"/>
    <w:next w:val="02"/>
    <w:qFormat/>
    <w:pPr>
      <w:tabs>
        <w:tab w:val="clear" w:pos="8268"/>
        <w:tab w:val="left" w:pos="525"/>
        <w:tab w:val="right" w:leader="dot" w:pos="8280"/>
        <w:tab w:val="right" w:leader="dot" w:pos="8820"/>
        <w:tab w:val="right" w:leader="dot" w:pos="8890"/>
      </w:tabs>
      <w:snapToGrid/>
      <w:spacing w:before="120" w:after="120" w:line="480" w:lineRule="exact"/>
      <w:ind w:firstLineChars="50" w:firstLine="120"/>
      <w:jc w:val="center"/>
      <w:textAlignment w:val="baseline"/>
    </w:pPr>
    <w:rPr>
      <w:rFonts w:ascii="Wingdings" w:eastAsia="Symbol" w:hAnsi="Wingdings" w:cs="Wingdings"/>
      <w:b/>
      <w:bCs w:val="0"/>
      <w:caps w:val="0"/>
      <w:sz w:val="30"/>
      <w:szCs w:val="24"/>
    </w:rPr>
  </w:style>
  <w:style w:type="paragraph" w:customStyle="1" w:styleId="010">
    <w:name w:val="标题01"/>
    <w:basedOn w:val="2"/>
    <w:qFormat/>
    <w:pPr>
      <w:tabs>
        <w:tab w:val="left" w:pos="425"/>
        <w:tab w:val="left" w:pos="716"/>
        <w:tab w:val="left" w:pos="6529"/>
      </w:tabs>
      <w:snapToGrid/>
      <w:spacing w:beforeLines="30" w:before="120" w:afterLines="30" w:after="120" w:line="240" w:lineRule="auto"/>
      <w:ind w:left="425" w:firstLineChars="0" w:hanging="425"/>
      <w:textAlignment w:val="baseline"/>
    </w:pPr>
    <w:rPr>
      <w:rFonts w:ascii="Wingdings" w:eastAsia="宋体" w:hAnsi="Wingdings" w:cs="Wingdings"/>
      <w:bCs/>
      <w:sz w:val="28"/>
      <w:szCs w:val="32"/>
    </w:rPr>
  </w:style>
  <w:style w:type="paragraph" w:customStyle="1" w:styleId="74">
    <w:name w:val="标题7"/>
    <w:basedOn w:val="aff4"/>
    <w:qFormat/>
    <w:pPr>
      <w:tabs>
        <w:tab w:val="left" w:pos="927"/>
      </w:tabs>
      <w:snapToGrid/>
      <w:spacing w:line="240" w:lineRule="auto"/>
      <w:ind w:firstLineChars="0" w:firstLine="567"/>
      <w:jc w:val="center"/>
      <w:textAlignment w:val="baseline"/>
    </w:pPr>
    <w:rPr>
      <w:rFonts w:ascii="Symbol" w:eastAsia="Symbol" w:hAnsi="宋体" w:cs="Wingdings"/>
      <w:sz w:val="21"/>
      <w:szCs w:val="21"/>
    </w:rPr>
  </w:style>
  <w:style w:type="paragraph" w:customStyle="1" w:styleId="94">
    <w:name w:val="标题9"/>
    <w:basedOn w:val="aff4"/>
    <w:qFormat/>
    <w:pPr>
      <w:tabs>
        <w:tab w:val="left" w:pos="837"/>
      </w:tabs>
      <w:snapToGrid/>
      <w:spacing w:line="240" w:lineRule="auto"/>
      <w:ind w:left="837" w:firstLineChars="0" w:firstLine="0"/>
      <w:jc w:val="center"/>
      <w:textAlignment w:val="baseline"/>
    </w:pPr>
    <w:rPr>
      <w:rFonts w:ascii="Symbol" w:eastAsia="Symbol" w:hAnsi="宋体" w:cs="Wingdings"/>
      <w:sz w:val="21"/>
      <w:szCs w:val="21"/>
    </w:rPr>
  </w:style>
  <w:style w:type="paragraph" w:customStyle="1" w:styleId="afffffffffffffffffffff3">
    <w:name w:val="总标题"/>
    <w:basedOn w:val="af9"/>
    <w:next w:val="afff3"/>
    <w:qFormat/>
    <w:pPr>
      <w:snapToGrid/>
      <w:spacing w:beforeLines="50" w:afterLines="50" w:line="360" w:lineRule="atLeast"/>
      <w:ind w:firstLineChars="0" w:firstLine="0"/>
      <w:textAlignment w:val="baseline"/>
    </w:pPr>
    <w:rPr>
      <w:rFonts w:ascii="Wingdings" w:eastAsia="Wingdings" w:hAnsi="Wingdings" w:cs="Wingdings"/>
      <w:b/>
      <w:sz w:val="52"/>
    </w:rPr>
  </w:style>
  <w:style w:type="paragraph" w:customStyle="1" w:styleId="afffffffffffffffffffff4">
    <w:name w:val="文本"/>
    <w:basedOn w:val="af9"/>
    <w:link w:val="Charffffb"/>
    <w:qFormat/>
    <w:pPr>
      <w:snapToGrid/>
      <w:spacing w:line="460" w:lineRule="exact"/>
      <w:ind w:firstLineChars="0" w:firstLine="560"/>
      <w:textAlignment w:val="baseline"/>
    </w:pPr>
    <w:rPr>
      <w:rFonts w:ascii="Symbol" w:eastAsia="Symbol" w:hAnsi="Wingdings" w:cs="Wingdings"/>
      <w:szCs w:val="20"/>
    </w:rPr>
  </w:style>
  <w:style w:type="paragraph" w:customStyle="1" w:styleId="3fd">
    <w:name w:val="样式 样式3 + 自动设置"/>
    <w:basedOn w:val="3e"/>
    <w:qFormat/>
    <w:pPr>
      <w:keepNext/>
      <w:keepLines/>
      <w:tabs>
        <w:tab w:val="left" w:pos="720"/>
        <w:tab w:val="left" w:pos="927"/>
        <w:tab w:val="left" w:pos="1004"/>
      </w:tabs>
      <w:snapToGrid/>
      <w:spacing w:after="240" w:line="240" w:lineRule="auto"/>
      <w:ind w:left="1004" w:firstLineChars="0" w:hanging="720"/>
      <w:jc w:val="both"/>
      <w:outlineLvl w:val="2"/>
    </w:pPr>
    <w:rPr>
      <w:rFonts w:ascii="Wingdings" w:eastAsia="Wingdings" w:hAnsi="Wingdings" w:cs="Wingdings"/>
      <w:b/>
      <w:bCs/>
      <w:kern w:val="2"/>
      <w:sz w:val="30"/>
      <w:szCs w:val="30"/>
    </w:rPr>
  </w:style>
  <w:style w:type="paragraph" w:customStyle="1" w:styleId="afffffffffffffffffffff5">
    <w:name w:val="回答"/>
    <w:basedOn w:val="af9"/>
    <w:qFormat/>
    <w:pPr>
      <w:snapToGrid/>
      <w:spacing w:line="360" w:lineRule="atLeast"/>
      <w:ind w:firstLineChars="192" w:firstLine="538"/>
      <w:textAlignment w:val="baseline"/>
    </w:pPr>
    <w:rPr>
      <w:rFonts w:ascii="Wingdings" w:eastAsia="Wingdings" w:hAnsi="宋体" w:cs="Wingdings"/>
      <w:kern w:val="0"/>
      <w:szCs w:val="20"/>
      <w:lang w:val="en-GB"/>
    </w:rPr>
  </w:style>
  <w:style w:type="character" w:customStyle="1" w:styleId="CharCharChar4">
    <w:name w:val="正文林刘 Char Char Char"/>
    <w:qFormat/>
    <w:rPr>
      <w:rFonts w:eastAsia="宋体"/>
      <w:kern w:val="2"/>
      <w:sz w:val="24"/>
      <w:szCs w:val="24"/>
      <w:lang w:val="en-US" w:eastAsia="zh-CN" w:bidi="ar-SA"/>
    </w:rPr>
  </w:style>
  <w:style w:type="paragraph" w:customStyle="1" w:styleId="afffffffffffffffffffff6">
    <w:name w:val="正文林立世"/>
    <w:basedOn w:val="af9"/>
    <w:qFormat/>
    <w:pPr>
      <w:ind w:firstLineChars="0" w:firstLine="480"/>
      <w:textAlignment w:val="baseline"/>
    </w:pPr>
    <w:rPr>
      <w:rFonts w:ascii="宋体" w:hAnsi="宋体" w:cs="Wingdings"/>
      <w:sz w:val="24"/>
    </w:rPr>
  </w:style>
  <w:style w:type="paragraph" w:customStyle="1" w:styleId="afffffffffffffffffffff7">
    <w:name w:val="杨"/>
    <w:basedOn w:val="af9"/>
    <w:qFormat/>
    <w:pPr>
      <w:spacing w:line="300" w:lineRule="auto"/>
      <w:textAlignment w:val="baseline"/>
    </w:pPr>
    <w:rPr>
      <w:rFonts w:ascii="宋体" w:hAnsi="宋体" w:cs="Wingdings"/>
      <w:sz w:val="24"/>
    </w:rPr>
  </w:style>
  <w:style w:type="paragraph" w:customStyle="1" w:styleId="CharCharChar5CharCharCharChar">
    <w:name w:val="Char Char Char5 Char Char Char Char"/>
    <w:basedOn w:val="af9"/>
    <w:qFormat/>
    <w:pPr>
      <w:widowControl/>
      <w:snapToGrid/>
      <w:spacing w:line="360" w:lineRule="atLeast"/>
      <w:ind w:firstLineChars="0" w:firstLine="0"/>
      <w:jc w:val="left"/>
      <w:textAlignment w:val="baseline"/>
    </w:pPr>
    <w:rPr>
      <w:rFonts w:ascii="宋体" w:hAnsi="宋体" w:cs="宋体"/>
      <w:kern w:val="0"/>
      <w:sz w:val="24"/>
    </w:rPr>
  </w:style>
  <w:style w:type="paragraph" w:customStyle="1" w:styleId="ParaCharCharCharCharCharCharCharCharCharCharCharChar1CharCharCharChar">
    <w:name w:val="默认段落字体 Para Char Char Char Char Char Char Char Char Char Char Char Char1 Char Char Char Char"/>
    <w:basedOn w:val="af9"/>
    <w:semiHidden/>
    <w:qFormat/>
    <w:pPr>
      <w:snapToGrid/>
      <w:ind w:firstLineChars="0" w:firstLine="0"/>
      <w:textAlignment w:val="baseline"/>
    </w:pPr>
    <w:rPr>
      <w:rFonts w:ascii="Wingdings" w:hAnsi="Wingdings" w:cs="Wingdings"/>
      <w:sz w:val="24"/>
    </w:rPr>
  </w:style>
  <w:style w:type="paragraph" w:customStyle="1" w:styleId="ParaCharCharCharCharCharCharCharCharCharCharCharChar1CharCharChar1CharCharCharCharCharCharCharCharCharChar">
    <w:name w:val="默认段落字体 Para Char Char Char Char Char Char Char Char Char Char Char Char1 Char Char Char1 Char Char Char Char Char Char Char Char Char Char"/>
    <w:basedOn w:val="af9"/>
    <w:qFormat/>
    <w:pPr>
      <w:snapToGrid/>
      <w:ind w:firstLineChars="0" w:firstLine="0"/>
      <w:textAlignment w:val="baseline"/>
    </w:pPr>
    <w:rPr>
      <w:rFonts w:ascii="Wingdings" w:hAnsi="Wingdings" w:cs="Wingdings"/>
      <w:sz w:val="24"/>
    </w:rPr>
  </w:style>
  <w:style w:type="character" w:customStyle="1" w:styleId="Char3b">
    <w:name w:val="正文林刘 Char3"/>
    <w:qFormat/>
    <w:rPr>
      <w:rFonts w:eastAsia="宋体"/>
      <w:kern w:val="2"/>
      <w:sz w:val="28"/>
      <w:szCs w:val="24"/>
      <w:lang w:val="en-US" w:eastAsia="zh-CN" w:bidi="ar-SA"/>
    </w:rPr>
  </w:style>
  <w:style w:type="paragraph" w:customStyle="1" w:styleId="421">
    <w:name w:val="样式 标题 4 + 首行缩进:  2 字符"/>
    <w:basedOn w:val="40"/>
    <w:qFormat/>
    <w:pPr>
      <w:tabs>
        <w:tab w:val="left" w:pos="1134"/>
      </w:tabs>
      <w:snapToGrid/>
      <w:spacing w:before="60" w:after="60" w:line="480" w:lineRule="exact"/>
      <w:ind w:left="1134" w:firstLine="562"/>
      <w:textAlignment w:val="baseline"/>
    </w:pPr>
    <w:rPr>
      <w:rFonts w:ascii="华文仿宋" w:eastAsia="Symbol" w:hAnsi="华文仿宋" w:cs="宋体"/>
      <w:b/>
      <w:szCs w:val="20"/>
    </w:rPr>
  </w:style>
  <w:style w:type="paragraph" w:customStyle="1" w:styleId="3221">
    <w:name w:val="样式 样式 标题 3 + 首行缩进:  2 字符 + 首行缩进:  2 字符"/>
    <w:basedOn w:val="af9"/>
    <w:qFormat/>
    <w:pPr>
      <w:keepNext/>
      <w:keepLines/>
      <w:snapToGrid/>
      <w:spacing w:before="60" w:after="60" w:line="400" w:lineRule="exact"/>
      <w:ind w:firstLine="602"/>
      <w:textAlignment w:val="baseline"/>
      <w:outlineLvl w:val="2"/>
    </w:pPr>
    <w:rPr>
      <w:rFonts w:ascii="华文仿宋" w:eastAsia="Symbol" w:hAnsi="华文仿宋" w:cs="宋体"/>
      <w:b/>
      <w:bCs/>
      <w:sz w:val="32"/>
      <w:szCs w:val="20"/>
    </w:rPr>
  </w:style>
  <w:style w:type="paragraph" w:customStyle="1" w:styleId="1002">
    <w:name w:val="样式 标题 1 + 黑体 三号 段前: 0 磅 段后: 0 磅 行距: 2 倍行距"/>
    <w:basedOn w:val="1"/>
    <w:qFormat/>
    <w:pPr>
      <w:keepLines/>
      <w:tabs>
        <w:tab w:val="left" w:pos="432"/>
        <w:tab w:val="left" w:pos="716"/>
      </w:tabs>
      <w:snapToGrid/>
      <w:spacing w:line="480" w:lineRule="auto"/>
      <w:ind w:firstLine="643"/>
      <w:textAlignment w:val="baseline"/>
    </w:pPr>
    <w:rPr>
      <w:rFonts w:ascii="Symbol" w:eastAsia="Symbol" w:hAnsi="Wingdings" w:cs="宋体"/>
      <w:b/>
      <w:bCs/>
      <w:kern w:val="44"/>
      <w:sz w:val="32"/>
    </w:rPr>
  </w:style>
  <w:style w:type="paragraph" w:customStyle="1" w:styleId="CharCharCharChar4">
    <w:name w:val="杨正文 Char Char Char Char"/>
    <w:basedOn w:val="af9"/>
    <w:link w:val="CharCharCharCharChar5"/>
    <w:qFormat/>
    <w:pPr>
      <w:spacing w:line="400" w:lineRule="exact"/>
      <w:textAlignment w:val="baseline"/>
    </w:pPr>
    <w:rPr>
      <w:rFonts w:ascii="宋体" w:hAnsi="宋体"/>
      <w:sz w:val="24"/>
    </w:rPr>
  </w:style>
  <w:style w:type="character" w:customStyle="1" w:styleId="CharCharCharCharChar5">
    <w:name w:val="杨正文 Char Char Char Char Char"/>
    <w:link w:val="CharCharCharChar4"/>
    <w:qFormat/>
    <w:rPr>
      <w:rFonts w:ascii="宋体" w:eastAsia="宋体" w:hAnsi="宋体" w:cs="Times New Roman"/>
      <w:sz w:val="24"/>
      <w:szCs w:val="24"/>
    </w:rPr>
  </w:style>
  <w:style w:type="paragraph" w:customStyle="1" w:styleId="afffffffffffffffffffff8">
    <w:name w:val="表头图头"/>
    <w:basedOn w:val="af9"/>
    <w:link w:val="Charffffc"/>
    <w:qFormat/>
    <w:pPr>
      <w:snapToGrid/>
      <w:spacing w:line="400" w:lineRule="exact"/>
      <w:ind w:firstLineChars="0" w:firstLine="0"/>
      <w:jc w:val="center"/>
      <w:textAlignment w:val="baseline"/>
    </w:pPr>
    <w:rPr>
      <w:rFonts w:ascii="Symbol" w:eastAsia="Symbol" w:hAnsi="Wingdings"/>
      <w:sz w:val="21"/>
      <w:szCs w:val="21"/>
    </w:rPr>
  </w:style>
  <w:style w:type="character" w:customStyle="1" w:styleId="Charffffc">
    <w:name w:val="表头图头 Char"/>
    <w:link w:val="afffffffffffffffffffff8"/>
    <w:qFormat/>
    <w:rPr>
      <w:rFonts w:ascii="Symbol" w:eastAsia="Symbol" w:hAnsi="Wingdings" w:cs="Times New Roman"/>
      <w:szCs w:val="21"/>
    </w:rPr>
  </w:style>
  <w:style w:type="paragraph" w:customStyle="1" w:styleId="CharCharCharCharCharCharCharCharCharCharCharChar0">
    <w:name w:val="Char Char Char Char Char Char Char Char Char Char Char Char"/>
    <w:basedOn w:val="af9"/>
    <w:qFormat/>
    <w:pPr>
      <w:snapToGrid/>
      <w:ind w:firstLineChars="0" w:firstLine="0"/>
      <w:textAlignment w:val="baseline"/>
    </w:pPr>
    <w:rPr>
      <w:rFonts w:ascii="Wingdings" w:hAnsi="Wingdings" w:cs="Wingdings"/>
      <w:sz w:val="24"/>
    </w:rPr>
  </w:style>
  <w:style w:type="paragraph" w:customStyle="1" w:styleId="3ldj">
    <w:name w:val="标题3－ldj"/>
    <w:basedOn w:val="af9"/>
    <w:qFormat/>
    <w:pPr>
      <w:keepNext/>
      <w:keepLines/>
      <w:snapToGrid/>
      <w:spacing w:before="120" w:after="120" w:line="360" w:lineRule="atLeast"/>
      <w:ind w:leftChars="200" w:left="420" w:firstLineChars="0" w:firstLine="0"/>
      <w:textAlignment w:val="baseline"/>
      <w:outlineLvl w:val="4"/>
    </w:pPr>
    <w:rPr>
      <w:rFonts w:ascii="Wingdings" w:hAnsi="Wingdings" w:cs="Wingdings"/>
      <w:b/>
      <w:bCs/>
      <w:sz w:val="24"/>
      <w:szCs w:val="28"/>
    </w:rPr>
  </w:style>
  <w:style w:type="paragraph" w:customStyle="1" w:styleId="5f0">
    <w:name w:val="标题5  归档报告"/>
    <w:basedOn w:val="af9"/>
    <w:qFormat/>
    <w:pPr>
      <w:snapToGrid/>
      <w:spacing w:before="60" w:after="60" w:line="400" w:lineRule="exact"/>
      <w:ind w:leftChars="200" w:left="420" w:firstLine="480"/>
      <w:textAlignment w:val="baseline"/>
      <w:outlineLvl w:val="4"/>
    </w:pPr>
    <w:rPr>
      <w:rFonts w:ascii="Wingdings" w:eastAsia="Symbol" w:hAnsi="Wingdings" w:cs="Wingdings"/>
      <w:b/>
      <w:bCs/>
      <w:sz w:val="24"/>
      <w:szCs w:val="28"/>
    </w:rPr>
  </w:style>
  <w:style w:type="paragraph" w:customStyle="1" w:styleId="4f3">
    <w:name w:val="标题4  归档报告"/>
    <w:basedOn w:val="af9"/>
    <w:link w:val="4CharChar"/>
    <w:qFormat/>
    <w:pPr>
      <w:keepNext/>
      <w:keepLines/>
      <w:snapToGrid/>
      <w:spacing w:before="120" w:after="120" w:line="400" w:lineRule="exact"/>
      <w:ind w:leftChars="200" w:left="420" w:firstLineChars="0" w:firstLine="0"/>
      <w:textAlignment w:val="baseline"/>
      <w:outlineLvl w:val="3"/>
    </w:pPr>
    <w:rPr>
      <w:rFonts w:ascii="Symbol" w:eastAsia="Symbol" w:hAnsi="华文仿宋"/>
      <w:b/>
      <w:bCs/>
      <w:szCs w:val="28"/>
    </w:rPr>
  </w:style>
  <w:style w:type="character" w:customStyle="1" w:styleId="4CharChar">
    <w:name w:val="标题4  归档报告 Char Char"/>
    <w:link w:val="4f3"/>
    <w:qFormat/>
    <w:rPr>
      <w:rFonts w:ascii="Symbol" w:eastAsia="Symbol" w:hAnsi="华文仿宋" w:cs="Times New Roman"/>
      <w:b/>
      <w:bCs/>
      <w:sz w:val="28"/>
      <w:szCs w:val="28"/>
    </w:rPr>
  </w:style>
  <w:style w:type="paragraph" w:customStyle="1" w:styleId="67">
    <w:name w:val="标题6  归档报告"/>
    <w:basedOn w:val="af9"/>
    <w:qFormat/>
    <w:pPr>
      <w:keepNext/>
      <w:keepLines/>
      <w:spacing w:line="400" w:lineRule="exact"/>
      <w:ind w:firstLine="480"/>
      <w:textAlignment w:val="baseline"/>
      <w:outlineLvl w:val="5"/>
    </w:pPr>
    <w:rPr>
      <w:rFonts w:ascii="宋体" w:hAnsi="宋体" w:cs="宋体"/>
      <w:kern w:val="0"/>
      <w:sz w:val="24"/>
      <w:szCs w:val="20"/>
    </w:rPr>
  </w:style>
  <w:style w:type="character" w:customStyle="1" w:styleId="Charfff5">
    <w:name w:val="表名、图名 Char"/>
    <w:link w:val="afffffffffffff4"/>
    <w:qFormat/>
    <w:rPr>
      <w:rFonts w:ascii="黑体" w:eastAsia="黑体" w:hAnsi="宋体" w:cs="Times New Roman"/>
      <w:bCs/>
      <w:color w:val="000000"/>
      <w:spacing w:val="4"/>
      <w:kern w:val="0"/>
      <w:szCs w:val="20"/>
    </w:rPr>
  </w:style>
  <w:style w:type="character" w:customStyle="1" w:styleId="3CharChar2">
    <w:name w:val="标题 3 Char Char2"/>
    <w:qFormat/>
    <w:rPr>
      <w:rFonts w:eastAsia="Symbol"/>
      <w:b/>
      <w:bCs/>
      <w:kern w:val="2"/>
      <w:sz w:val="32"/>
      <w:szCs w:val="32"/>
      <w:lang w:val="en-US" w:eastAsia="zh-CN" w:bidi="ar-SA"/>
    </w:rPr>
  </w:style>
  <w:style w:type="character" w:customStyle="1" w:styleId="CharCharCharCharCharChar0">
    <w:name w:val="正文文字 Char Char Char Char Char Char"/>
    <w:qFormat/>
    <w:rPr>
      <w:rFonts w:eastAsia="宋体"/>
      <w:kern w:val="2"/>
      <w:sz w:val="21"/>
      <w:szCs w:val="24"/>
      <w:lang w:val="en-US" w:eastAsia="zh-CN" w:bidi="ar-SA"/>
    </w:rPr>
  </w:style>
  <w:style w:type="paragraph" w:customStyle="1" w:styleId="TESTO">
    <w:name w:val="TESTO"/>
    <w:basedOn w:val="af9"/>
    <w:qFormat/>
    <w:pPr>
      <w:widowControl/>
      <w:tabs>
        <w:tab w:val="left" w:pos="1418"/>
        <w:tab w:val="left" w:pos="1701"/>
        <w:tab w:val="left" w:pos="2424"/>
        <w:tab w:val="left" w:pos="3024"/>
        <w:tab w:val="left" w:pos="3624"/>
        <w:tab w:val="left" w:pos="4224"/>
        <w:tab w:val="left" w:pos="4824"/>
        <w:tab w:val="left" w:pos="5424"/>
        <w:tab w:val="left" w:pos="6024"/>
        <w:tab w:val="left" w:pos="6624"/>
        <w:tab w:val="left" w:pos="7224"/>
      </w:tabs>
      <w:overflowPunct w:val="0"/>
      <w:autoSpaceDE w:val="0"/>
      <w:autoSpaceDN w:val="0"/>
      <w:snapToGrid/>
      <w:spacing w:line="240" w:lineRule="atLeast"/>
      <w:ind w:left="1247" w:right="851" w:firstLineChars="0" w:hanging="851"/>
      <w:textAlignment w:val="baseline"/>
    </w:pPr>
    <w:rPr>
      <w:rFonts w:ascii="华文仿宋" w:hAnsi="华文仿宋" w:cs="Wingdings"/>
      <w:kern w:val="0"/>
      <w:sz w:val="22"/>
      <w:szCs w:val="20"/>
      <w:lang w:val="en-GB"/>
    </w:rPr>
  </w:style>
  <w:style w:type="paragraph" w:customStyle="1" w:styleId="afffffffffffffffffffff9">
    <w:name w:val="２－２标题"/>
    <w:basedOn w:val="2"/>
    <w:next w:val="afff3"/>
    <w:qFormat/>
    <w:pPr>
      <w:widowControl/>
      <w:tabs>
        <w:tab w:val="left" w:pos="720"/>
        <w:tab w:val="left" w:pos="6529"/>
      </w:tabs>
      <w:adjustRightInd/>
      <w:snapToGrid/>
      <w:spacing w:before="0" w:after="0" w:line="240" w:lineRule="auto"/>
      <w:ind w:left="720" w:firstLineChars="0" w:hanging="720"/>
      <w:jc w:val="center"/>
    </w:pPr>
    <w:rPr>
      <w:rFonts w:ascii="华文仿宋" w:eastAsia="Symbol" w:hAnsi="华文仿宋" w:cs="Wingdings"/>
      <w:bCs/>
      <w:kern w:val="0"/>
      <w:sz w:val="30"/>
      <w:szCs w:val="32"/>
    </w:rPr>
  </w:style>
  <w:style w:type="paragraph" w:customStyle="1" w:styleId="afffffffffffffffffffffa">
    <w:name w:val="３－３标题"/>
    <w:basedOn w:val="af9"/>
    <w:next w:val="afff3"/>
    <w:qFormat/>
    <w:pPr>
      <w:keepNext/>
      <w:keepLines/>
      <w:adjustRightInd/>
      <w:snapToGrid/>
      <w:spacing w:line="240" w:lineRule="auto"/>
      <w:ind w:firstLineChars="0" w:firstLine="0"/>
      <w:outlineLvl w:val="2"/>
    </w:pPr>
    <w:rPr>
      <w:rFonts w:ascii="Symbol" w:eastAsia="Symbol" w:hAnsi="Wingdings" w:cs="Wingdings"/>
      <w:sz w:val="30"/>
      <w:szCs w:val="20"/>
    </w:rPr>
  </w:style>
  <w:style w:type="character" w:customStyle="1" w:styleId="NormalIndentChar">
    <w:name w:val="Normal Indent Char"/>
    <w:qFormat/>
    <w:rPr>
      <w:rFonts w:eastAsia="宋体"/>
      <w:kern w:val="2"/>
      <w:sz w:val="28"/>
      <w:szCs w:val="24"/>
      <w:lang w:val="en-US" w:eastAsia="zh-CN" w:bidi="ar-SA"/>
    </w:rPr>
  </w:style>
  <w:style w:type="paragraph" w:customStyle="1" w:styleId="afffffffffffffffffffffb">
    <w:name w:val="公司名"/>
    <w:basedOn w:val="af9"/>
    <w:qFormat/>
    <w:pPr>
      <w:keepLines/>
      <w:framePr w:w="2640" w:h="1133" w:wrap="notBeside" w:vAnchor="page" w:hAnchor="page" w:x="8821" w:y="673" w:anchorLock="1"/>
      <w:widowControl/>
      <w:adjustRightInd/>
      <w:snapToGrid/>
      <w:spacing w:line="200" w:lineRule="atLeast"/>
      <w:ind w:left="840" w:right="-120" w:firstLineChars="0" w:firstLine="0"/>
      <w:jc w:val="left"/>
    </w:pPr>
    <w:rPr>
      <w:rFonts w:ascii="Wingdings" w:hAnsi="Wingdings" w:cs="Wingdings"/>
      <w:kern w:val="0"/>
      <w:sz w:val="16"/>
      <w:szCs w:val="20"/>
    </w:rPr>
  </w:style>
  <w:style w:type="paragraph" w:customStyle="1" w:styleId="1ffff2">
    <w:name w:val="1级"/>
    <w:qFormat/>
    <w:pPr>
      <w:tabs>
        <w:tab w:val="left" w:pos="1077"/>
      </w:tabs>
      <w:adjustRightInd w:val="0"/>
      <w:snapToGrid w:val="0"/>
      <w:spacing w:before="120" w:after="120"/>
      <w:ind w:left="1077" w:hanging="1077"/>
      <w:jc w:val="both"/>
      <w:outlineLvl w:val="0"/>
    </w:pPr>
    <w:rPr>
      <w:rFonts w:ascii="华文仿宋" w:eastAsia="宋体" w:hAnsi="华文仿宋" w:cs="Wingdings"/>
      <w:b/>
      <w:caps/>
      <w:sz w:val="28"/>
    </w:rPr>
  </w:style>
  <w:style w:type="paragraph" w:customStyle="1" w:styleId="4f4">
    <w:name w:val="4级"/>
    <w:qFormat/>
    <w:pPr>
      <w:keepNext/>
      <w:tabs>
        <w:tab w:val="left" w:pos="1077"/>
      </w:tabs>
      <w:spacing w:before="120" w:after="120"/>
      <w:ind w:left="1077" w:hanging="1077"/>
      <w:jc w:val="both"/>
      <w:outlineLvl w:val="3"/>
    </w:pPr>
    <w:rPr>
      <w:rFonts w:ascii="华文仿宋" w:eastAsia="宋体" w:hAnsi="华文仿宋" w:cs="Wingdings"/>
      <w:sz w:val="24"/>
    </w:rPr>
  </w:style>
  <w:style w:type="paragraph" w:customStyle="1" w:styleId="2fffd">
    <w:name w:val="2级"/>
    <w:qFormat/>
    <w:pPr>
      <w:tabs>
        <w:tab w:val="left" w:pos="1077"/>
      </w:tabs>
      <w:autoSpaceDE w:val="0"/>
      <w:autoSpaceDN w:val="0"/>
      <w:adjustRightInd w:val="0"/>
      <w:spacing w:before="120" w:after="120"/>
      <w:ind w:left="1077" w:hanging="1077"/>
      <w:jc w:val="both"/>
      <w:outlineLvl w:val="1"/>
    </w:pPr>
    <w:rPr>
      <w:rFonts w:ascii="华文仿宋" w:eastAsia="宋体" w:hAnsi="华文仿宋" w:cs="Wingdings"/>
      <w:bCs/>
      <w:sz w:val="24"/>
      <w:lang w:val="en-GB"/>
    </w:rPr>
  </w:style>
  <w:style w:type="paragraph" w:customStyle="1" w:styleId="3fe">
    <w:name w:val="3级"/>
    <w:qFormat/>
    <w:pPr>
      <w:keepNext/>
      <w:tabs>
        <w:tab w:val="left" w:pos="1077"/>
      </w:tabs>
      <w:spacing w:before="120" w:after="120" w:line="360" w:lineRule="auto"/>
      <w:ind w:left="1077" w:hanging="1077"/>
      <w:jc w:val="both"/>
      <w:outlineLvl w:val="2"/>
    </w:pPr>
    <w:rPr>
      <w:rFonts w:ascii="华文仿宋" w:eastAsia="宋体" w:hAnsi="华文仿宋" w:cs="Wingdings"/>
      <w:sz w:val="24"/>
    </w:rPr>
  </w:style>
  <w:style w:type="paragraph" w:customStyle="1" w:styleId="afffffffffffffffffffffc">
    <w:name w:val="文"/>
    <w:qFormat/>
    <w:pPr>
      <w:tabs>
        <w:tab w:val="left" w:pos="1077"/>
      </w:tabs>
      <w:spacing w:beforeLines="50" w:afterLines="50"/>
      <w:ind w:left="1077"/>
      <w:jc w:val="both"/>
    </w:pPr>
    <w:rPr>
      <w:rFonts w:ascii="华文仿宋" w:eastAsia="宋体" w:hAnsi="华文仿宋" w:cs="Wingdings"/>
      <w:sz w:val="24"/>
      <w:lang w:val="en-GB"/>
    </w:rPr>
  </w:style>
  <w:style w:type="character" w:customStyle="1" w:styleId="title-r1">
    <w:name w:val="title-r1"/>
    <w:qFormat/>
    <w:rPr>
      <w:b/>
      <w:bCs/>
      <w:color w:val="990000"/>
    </w:rPr>
  </w:style>
  <w:style w:type="character" w:customStyle="1" w:styleId="time1">
    <w:name w:val="time1"/>
    <w:qFormat/>
    <w:rPr>
      <w:color w:val="999999"/>
    </w:rPr>
  </w:style>
  <w:style w:type="paragraph" w:customStyle="1" w:styleId="2TimesNewRoman">
    <w:name w:val="样式 标题 2 + (西文) Times New Roman (中文) 宋体 黑色"/>
    <w:basedOn w:val="2"/>
    <w:qFormat/>
    <w:pPr>
      <w:tabs>
        <w:tab w:val="left" w:pos="716"/>
        <w:tab w:val="left" w:pos="1400"/>
        <w:tab w:val="left" w:pos="6529"/>
      </w:tabs>
      <w:spacing w:before="0" w:after="120" w:line="400" w:lineRule="exact"/>
      <w:ind w:left="1400" w:firstLineChars="0" w:hanging="420"/>
    </w:pPr>
    <w:rPr>
      <w:rFonts w:ascii="Wingdings" w:eastAsia="Symbol" w:hAnsi="Wingdings" w:cs="Wingdings"/>
      <w:bCs/>
      <w:color w:val="000000"/>
      <w:kern w:val="0"/>
      <w:szCs w:val="32"/>
    </w:rPr>
  </w:style>
  <w:style w:type="character" w:customStyle="1" w:styleId="new-title">
    <w:name w:val="new-title"/>
    <w:qFormat/>
  </w:style>
  <w:style w:type="paragraph" w:customStyle="1" w:styleId="Char2CharCharChar">
    <w:name w:val="Char2 Char Char Char"/>
    <w:basedOn w:val="af9"/>
    <w:qFormat/>
    <w:pPr>
      <w:adjustRightInd/>
      <w:snapToGrid/>
      <w:spacing w:line="240" w:lineRule="auto"/>
      <w:ind w:firstLineChars="0" w:firstLine="0"/>
    </w:pPr>
    <w:rPr>
      <w:rFonts w:ascii="Wingdings" w:hAnsi="Wingdings" w:cs="Wingdings"/>
      <w:sz w:val="21"/>
    </w:rPr>
  </w:style>
  <w:style w:type="character" w:customStyle="1" w:styleId="FooterLine1Char">
    <w:name w:val="Footer Line1 Char"/>
    <w:qFormat/>
    <w:rPr>
      <w:rFonts w:eastAsia="宋体"/>
      <w:kern w:val="2"/>
      <w:sz w:val="18"/>
      <w:szCs w:val="18"/>
      <w:lang w:val="en-US" w:eastAsia="zh-CN" w:bidi="ar-SA"/>
    </w:rPr>
  </w:style>
  <w:style w:type="paragraph" w:customStyle="1" w:styleId="afffffffffffffffffffffd">
    <w:name w:val="封面标题"/>
    <w:basedOn w:val="af9"/>
    <w:qFormat/>
    <w:pPr>
      <w:ind w:firstLineChars="0" w:firstLine="0"/>
      <w:jc w:val="center"/>
    </w:pPr>
    <w:rPr>
      <w:rFonts w:ascii="Wingdings" w:eastAsia="Symbol" w:hAnsi="Wingdings" w:cs="Wingdings"/>
      <w:kern w:val="0"/>
      <w:sz w:val="36"/>
      <w:szCs w:val="36"/>
    </w:rPr>
  </w:style>
  <w:style w:type="paragraph" w:customStyle="1" w:styleId="CharCharCharCharCharChar1CharCharCharCharCharCharCharCharCharCharCharCharChar">
    <w:name w:val="Char Char Char Char Char Char1 Char Char Char Char Char Char Char Char Char Char Char Char Char"/>
    <w:basedOn w:val="af9"/>
    <w:qFormat/>
    <w:pPr>
      <w:adjustRightInd/>
      <w:snapToGrid/>
      <w:spacing w:line="240" w:lineRule="auto"/>
      <w:ind w:firstLineChars="0" w:firstLine="0"/>
    </w:pPr>
    <w:rPr>
      <w:rFonts w:ascii="Wingdings" w:hAnsi="Wingdings" w:cs="Wingdings"/>
      <w:sz w:val="21"/>
      <w:szCs w:val="20"/>
    </w:rPr>
  </w:style>
  <w:style w:type="paragraph" w:customStyle="1" w:styleId="CharCharCharCharChar1CharCharCharCharCharCharChar1">
    <w:name w:val="Char Char Char Char Char1 Char Char Char Char Char Char Char1"/>
    <w:basedOn w:val="af9"/>
    <w:qFormat/>
    <w:pPr>
      <w:adjustRightInd/>
      <w:snapToGrid/>
      <w:spacing w:line="240" w:lineRule="auto"/>
      <w:ind w:firstLineChars="0" w:firstLine="0"/>
    </w:pPr>
    <w:rPr>
      <w:rFonts w:ascii="Wingdings" w:eastAsia="Symbol" w:hAnsi="Wingdings" w:cs="Wingdings"/>
      <w:sz w:val="24"/>
      <w:szCs w:val="20"/>
    </w:rPr>
  </w:style>
  <w:style w:type="paragraph" w:customStyle="1" w:styleId="1ffff3">
    <w:name w:val="编号1)"/>
    <w:basedOn w:val="af9"/>
    <w:qFormat/>
    <w:pPr>
      <w:ind w:left="-226" w:firstLineChars="0" w:hanging="425"/>
    </w:pPr>
    <w:rPr>
      <w:rFonts w:ascii="Wingdings" w:eastAsia="Wingdings" w:hAnsi="Wingdings" w:cs="Wingdings"/>
      <w:szCs w:val="28"/>
    </w:rPr>
  </w:style>
  <w:style w:type="paragraph" w:customStyle="1" w:styleId="ZHY1">
    <w:name w:val="ZHY正文"/>
    <w:basedOn w:val="af9"/>
    <w:qFormat/>
    <w:pPr>
      <w:tabs>
        <w:tab w:val="left" w:pos="1890"/>
      </w:tabs>
      <w:adjustRightInd/>
      <w:snapToGrid/>
      <w:spacing w:line="440" w:lineRule="exact"/>
    </w:pPr>
    <w:rPr>
      <w:rFonts w:ascii="宋体" w:hAnsi="Wingdings" w:cs="Wingdings"/>
      <w:bCs/>
      <w:sz w:val="24"/>
    </w:rPr>
  </w:style>
  <w:style w:type="paragraph" w:customStyle="1" w:styleId="para2">
    <w:name w:val="para2"/>
    <w:basedOn w:val="af9"/>
    <w:qFormat/>
    <w:pPr>
      <w:widowControl/>
      <w:tabs>
        <w:tab w:val="left" w:pos="1985"/>
      </w:tabs>
      <w:suppressAutoHyphens/>
      <w:adjustRightInd/>
      <w:snapToGrid/>
      <w:spacing w:after="100" w:line="312" w:lineRule="auto"/>
      <w:ind w:left="720" w:firstLineChars="0" w:firstLine="0"/>
    </w:pPr>
    <w:rPr>
      <w:rFonts w:ascii="Wingdings" w:hAnsi="Wingdings" w:cs="Wingdings"/>
      <w:kern w:val="0"/>
      <w:sz w:val="24"/>
      <w:szCs w:val="20"/>
      <w:lang w:val="en-GB"/>
    </w:rPr>
  </w:style>
  <w:style w:type="paragraph" w:customStyle="1" w:styleId="75">
    <w:name w:val="7级"/>
    <w:qFormat/>
    <w:pPr>
      <w:widowControl w:val="0"/>
      <w:tabs>
        <w:tab w:val="left" w:pos="0"/>
        <w:tab w:val="left" w:pos="1077"/>
      </w:tabs>
      <w:adjustRightInd w:val="0"/>
      <w:snapToGrid w:val="0"/>
      <w:spacing w:line="360" w:lineRule="auto"/>
      <w:jc w:val="center"/>
    </w:pPr>
    <w:rPr>
      <w:rFonts w:ascii="Wingdings" w:eastAsia="宋体" w:hAnsi="Wingdings" w:cs="华文仿宋"/>
      <w:snapToGrid w:val="0"/>
      <w:kern w:val="2"/>
      <w:sz w:val="24"/>
      <w:szCs w:val="24"/>
    </w:rPr>
  </w:style>
  <w:style w:type="character" w:customStyle="1" w:styleId="CharCharChar5">
    <w:name w:val="样式 正文（首行缩进两字） Char Char + 宋体 Char"/>
    <w:link w:val="CharCharf8"/>
    <w:qFormat/>
    <w:rPr>
      <w:rFonts w:ascii="宋体" w:hAnsi="宋体"/>
      <w:sz w:val="24"/>
      <w:szCs w:val="24"/>
    </w:rPr>
  </w:style>
  <w:style w:type="paragraph" w:customStyle="1" w:styleId="CharCharf8">
    <w:name w:val="样式 正文（首行缩进两字） Char Char + 宋体"/>
    <w:basedOn w:val="af9"/>
    <w:link w:val="CharCharChar5"/>
    <w:qFormat/>
    <w:pPr>
      <w:autoSpaceDE w:val="0"/>
      <w:autoSpaceDN w:val="0"/>
      <w:spacing w:before="120" w:after="120" w:line="440" w:lineRule="exact"/>
      <w:ind w:firstLineChars="0" w:firstLine="482"/>
    </w:pPr>
    <w:rPr>
      <w:rFonts w:ascii="宋体" w:eastAsiaTheme="minorEastAsia" w:hAnsi="宋体" w:cstheme="minorBidi"/>
      <w:sz w:val="24"/>
    </w:rPr>
  </w:style>
  <w:style w:type="character" w:customStyle="1" w:styleId="unnamed31">
    <w:name w:val="unnamed31"/>
    <w:qFormat/>
    <w:rPr>
      <w:rFonts w:ascii="Arial" w:hAnsi="Arial" w:hint="default"/>
      <w:sz w:val="21"/>
    </w:rPr>
  </w:style>
  <w:style w:type="character" w:customStyle="1" w:styleId="3zw1">
    <w:name w:val="3zw1"/>
    <w:qFormat/>
    <w:rPr>
      <w:color w:val="000000"/>
      <w:sz w:val="21"/>
    </w:rPr>
  </w:style>
  <w:style w:type="character" w:customStyle="1" w:styleId="text-s1">
    <w:name w:val="text-s1"/>
    <w:qFormat/>
    <w:rPr>
      <w:sz w:val="18"/>
    </w:rPr>
  </w:style>
  <w:style w:type="paragraph" w:customStyle="1" w:styleId="InsideAddress">
    <w:name w:val="Inside Address"/>
    <w:basedOn w:val="af9"/>
    <w:qFormat/>
    <w:pPr>
      <w:widowControl/>
      <w:adjustRightInd/>
      <w:snapToGrid/>
      <w:spacing w:line="240" w:lineRule="auto"/>
      <w:ind w:firstLineChars="0" w:firstLine="0"/>
      <w:jc w:val="left"/>
    </w:pPr>
    <w:rPr>
      <w:rFonts w:ascii="华文仿宋" w:hAnsi="华文仿宋" w:cs="Wingdings"/>
      <w:kern w:val="0"/>
      <w:sz w:val="20"/>
      <w:szCs w:val="20"/>
      <w:lang w:val="en-CA" w:eastAsia="en-US"/>
    </w:rPr>
  </w:style>
  <w:style w:type="character" w:customStyle="1" w:styleId="34">
    <w:name w:val="电子邮件签名 字符3"/>
    <w:link w:val="aff2"/>
    <w:qFormat/>
    <w:rPr>
      <w:rFonts w:ascii="华文仿宋" w:eastAsia="宋体" w:hAnsi="华文仿宋" w:cs="Times New Roman"/>
      <w:kern w:val="0"/>
      <w:sz w:val="22"/>
      <w:szCs w:val="20"/>
      <w:lang w:eastAsia="en-US"/>
    </w:rPr>
  </w:style>
  <w:style w:type="paragraph" w:customStyle="1" w:styleId="Style1">
    <w:name w:val="Style1"/>
    <w:basedOn w:val="27"/>
    <w:qFormat/>
    <w:pPr>
      <w:widowControl/>
      <w:adjustRightInd/>
      <w:snapToGrid/>
      <w:spacing w:before="60" w:line="240" w:lineRule="auto"/>
      <w:ind w:firstLineChars="0" w:firstLine="0"/>
      <w:jc w:val="left"/>
    </w:pPr>
    <w:rPr>
      <w:rFonts w:ascii="华文仿宋" w:hAnsi="华文仿宋" w:cs="Wingdings"/>
      <w:kern w:val="0"/>
      <w:sz w:val="22"/>
      <w:lang w:eastAsia="en-US"/>
    </w:rPr>
  </w:style>
  <w:style w:type="paragraph" w:customStyle="1" w:styleId="227">
    <w:name w:val="样式 宋体 小四 行距: 固定值 22 磅"/>
    <w:basedOn w:val="af9"/>
    <w:next w:val="af9"/>
    <w:qFormat/>
    <w:pPr>
      <w:adjustRightInd/>
      <w:snapToGrid/>
      <w:spacing w:line="440" w:lineRule="exact"/>
      <w:ind w:firstLineChars="0" w:firstLine="0"/>
    </w:pPr>
    <w:rPr>
      <w:rFonts w:ascii="宋体" w:hAnsi="宋体" w:cs="Wingdings"/>
      <w:b/>
      <w:sz w:val="24"/>
      <w:szCs w:val="20"/>
    </w:rPr>
  </w:style>
  <w:style w:type="paragraph" w:customStyle="1" w:styleId="CharCharf9">
    <w:name w:val="批注主题 Char Char"/>
    <w:basedOn w:val="affe"/>
    <w:next w:val="affe"/>
    <w:qFormat/>
    <w:pPr>
      <w:widowControl w:val="0"/>
      <w:tabs>
        <w:tab w:val="clear" w:pos="377"/>
      </w:tabs>
      <w:adjustRightInd/>
      <w:snapToGrid/>
      <w:spacing w:line="240" w:lineRule="auto"/>
      <w:ind w:firstLineChars="0" w:firstLine="0"/>
    </w:pPr>
    <w:rPr>
      <w:rFonts w:ascii="Wingdings" w:eastAsia="宋体" w:hAnsi="Wingdings" w:cs="Wingdings"/>
      <w:b/>
      <w:sz w:val="21"/>
      <w:szCs w:val="20"/>
    </w:rPr>
  </w:style>
  <w:style w:type="paragraph" w:customStyle="1" w:styleId="ListNo1">
    <w:name w:val="List No. 1"/>
    <w:basedOn w:val="affff9"/>
    <w:qFormat/>
    <w:pPr>
      <w:widowControl/>
      <w:overflowPunct w:val="0"/>
      <w:autoSpaceDE w:val="0"/>
      <w:autoSpaceDN w:val="0"/>
      <w:snapToGrid/>
      <w:spacing w:line="240" w:lineRule="auto"/>
      <w:ind w:left="360" w:firstLineChars="0" w:hanging="360"/>
    </w:pPr>
    <w:rPr>
      <w:rFonts w:ascii="华文仿宋" w:hAnsi="华文仿宋" w:cs="Wingdings"/>
      <w:sz w:val="20"/>
      <w:lang w:eastAsia="en-US"/>
    </w:rPr>
  </w:style>
  <w:style w:type="paragraph" w:customStyle="1" w:styleId="ListAlpha">
    <w:name w:val="List Alpha"/>
    <w:basedOn w:val="25"/>
    <w:qFormat/>
    <w:pPr>
      <w:tabs>
        <w:tab w:val="left" w:pos="720"/>
        <w:tab w:val="left" w:pos="1622"/>
      </w:tabs>
      <w:autoSpaceDE w:val="0"/>
      <w:autoSpaceDN w:val="0"/>
      <w:snapToGrid/>
      <w:spacing w:after="0" w:line="240" w:lineRule="auto"/>
      <w:ind w:leftChars="0" w:left="1622" w:firstLineChars="0" w:hanging="720"/>
    </w:pPr>
    <w:rPr>
      <w:rFonts w:ascii="华文仿宋" w:hAnsi="华文仿宋" w:cs="Wingdings"/>
      <w:kern w:val="0"/>
      <w:sz w:val="22"/>
      <w:szCs w:val="20"/>
      <w:lang w:eastAsia="en-US"/>
    </w:rPr>
  </w:style>
  <w:style w:type="paragraph" w:customStyle="1" w:styleId="2fffe">
    <w:name w:val="我的标题2"/>
    <w:basedOn w:val="2"/>
    <w:qFormat/>
    <w:pPr>
      <w:tabs>
        <w:tab w:val="left" w:pos="716"/>
        <w:tab w:val="left" w:pos="6529"/>
      </w:tabs>
      <w:adjustRightInd/>
      <w:snapToGrid/>
      <w:spacing w:before="0" w:after="0" w:line="360" w:lineRule="auto"/>
      <w:ind w:firstLineChars="0" w:firstLine="0"/>
      <w:jc w:val="left"/>
    </w:pPr>
    <w:rPr>
      <w:rFonts w:ascii="宋体" w:eastAsia="宋体" w:hAnsi="华文仿宋" w:cs="Wingdings"/>
      <w:color w:val="000000"/>
      <w:sz w:val="28"/>
    </w:rPr>
  </w:style>
  <w:style w:type="paragraph" w:customStyle="1" w:styleId="List1">
    <w:name w:val="List 1"/>
    <w:basedOn w:val="affff9"/>
    <w:qFormat/>
    <w:pPr>
      <w:widowControl/>
      <w:tabs>
        <w:tab w:val="left" w:pos="328"/>
      </w:tabs>
      <w:adjustRightInd/>
      <w:snapToGrid/>
      <w:spacing w:line="240" w:lineRule="auto"/>
      <w:ind w:left="331" w:firstLineChars="0" w:hanging="331"/>
      <w:textAlignment w:val="auto"/>
    </w:pPr>
    <w:rPr>
      <w:rFonts w:ascii="华文仿宋" w:hAnsi="华文仿宋" w:cs="Wingdings"/>
      <w:spacing w:val="-2"/>
      <w:sz w:val="20"/>
      <w:lang w:eastAsia="en-US"/>
    </w:rPr>
  </w:style>
  <w:style w:type="paragraph" w:customStyle="1" w:styleId="CharCharfa">
    <w:name w:val="批注框文本 Char Char"/>
    <w:basedOn w:val="af9"/>
    <w:qFormat/>
    <w:pPr>
      <w:adjustRightInd/>
      <w:snapToGrid/>
      <w:spacing w:line="240" w:lineRule="auto"/>
      <w:ind w:firstLineChars="0" w:firstLine="0"/>
    </w:pPr>
    <w:rPr>
      <w:rFonts w:ascii="Wingdings" w:hAnsi="Wingdings" w:cs="Wingdings"/>
      <w:sz w:val="18"/>
      <w:szCs w:val="20"/>
    </w:rPr>
  </w:style>
  <w:style w:type="paragraph" w:customStyle="1" w:styleId="3ff">
    <w:name w:val="我的标题3"/>
    <w:basedOn w:val="31"/>
    <w:qFormat/>
    <w:pPr>
      <w:tabs>
        <w:tab w:val="left" w:pos="1004"/>
      </w:tabs>
      <w:adjustRightInd/>
      <w:snapToGrid/>
      <w:spacing w:before="0" w:line="360" w:lineRule="auto"/>
      <w:ind w:firstLineChars="0" w:firstLine="0"/>
    </w:pPr>
    <w:rPr>
      <w:rFonts w:ascii="宋体" w:hAnsi="宋体" w:cs="Wingdings"/>
      <w:bCs w:val="0"/>
      <w:snapToGrid w:val="0"/>
      <w:sz w:val="24"/>
      <w:szCs w:val="20"/>
      <w:lang w:val="en-US"/>
    </w:rPr>
  </w:style>
  <w:style w:type="paragraph" w:customStyle="1" w:styleId="2ffff">
    <w:name w:val="正文 2"/>
    <w:basedOn w:val="af9"/>
    <w:qFormat/>
    <w:pPr>
      <w:adjustRightInd/>
      <w:snapToGrid/>
      <w:spacing w:line="500" w:lineRule="exact"/>
      <w:ind w:firstLine="480"/>
    </w:pPr>
    <w:rPr>
      <w:rFonts w:ascii="宋体" w:hAnsi="Wingdings" w:cs="Wingdings"/>
      <w:kern w:val="24"/>
      <w:sz w:val="24"/>
      <w:szCs w:val="20"/>
    </w:rPr>
  </w:style>
  <w:style w:type="paragraph" w:customStyle="1" w:styleId="5f1">
    <w:name w:val="正文 标题 5"/>
    <w:basedOn w:val="af9"/>
    <w:qFormat/>
    <w:pPr>
      <w:adjustRightInd/>
      <w:snapToGrid/>
      <w:spacing w:line="440" w:lineRule="exact"/>
      <w:ind w:firstLineChars="0" w:firstLine="0"/>
    </w:pPr>
    <w:rPr>
      <w:rFonts w:ascii="宋体" w:hAnsi="宋体" w:cs="Wingdings"/>
      <w:sz w:val="24"/>
      <w:szCs w:val="20"/>
    </w:rPr>
  </w:style>
  <w:style w:type="paragraph" w:customStyle="1" w:styleId="md2">
    <w:name w:val="md表格文字居中"/>
    <w:basedOn w:val="md0"/>
    <w:qFormat/>
    <w:pPr>
      <w:spacing w:line="240" w:lineRule="auto"/>
      <w:ind w:firstLineChars="0" w:firstLine="0"/>
      <w:jc w:val="center"/>
      <w:textAlignment w:val="center"/>
    </w:pPr>
    <w:rPr>
      <w:rFonts w:ascii="Wingdings" w:eastAsia="Wingdings" w:hAnsi="Wingdings"/>
      <w:sz w:val="21"/>
      <w:szCs w:val="21"/>
    </w:rPr>
  </w:style>
  <w:style w:type="paragraph" w:customStyle="1" w:styleId="afffffffffffffffffffffe">
    <w:name w:val="小五号表格内容"/>
    <w:basedOn w:val="af9"/>
    <w:qFormat/>
    <w:pPr>
      <w:adjustRightInd/>
      <w:snapToGrid/>
      <w:spacing w:line="240" w:lineRule="auto"/>
      <w:ind w:firstLineChars="0" w:firstLine="0"/>
      <w:jc w:val="center"/>
    </w:pPr>
    <w:rPr>
      <w:rFonts w:ascii="Wingdings" w:eastAsia="Wingdings" w:hAnsi="Wingdings" w:cs="Wingdings"/>
      <w:sz w:val="18"/>
      <w:szCs w:val="18"/>
    </w:rPr>
  </w:style>
  <w:style w:type="paragraph" w:customStyle="1" w:styleId="CharCharChar6">
    <w:name w:val="正文林 Char Char Char"/>
    <w:basedOn w:val="af9"/>
    <w:link w:val="CharCharCharChar6"/>
    <w:qFormat/>
    <w:pPr>
      <w:spacing w:beforeLines="50"/>
      <w:ind w:rightChars="200" w:right="200" w:firstLineChars="0" w:firstLine="425"/>
      <w:jc w:val="left"/>
    </w:pPr>
    <w:rPr>
      <w:rFonts w:ascii="Wingdings" w:hAnsi="Wingdings"/>
      <w:sz w:val="24"/>
    </w:rPr>
  </w:style>
  <w:style w:type="character" w:customStyle="1" w:styleId="CharCharCharChar6">
    <w:name w:val="正文林 Char Char Char Char"/>
    <w:link w:val="CharCharChar6"/>
    <w:qFormat/>
    <w:rPr>
      <w:rFonts w:ascii="Wingdings" w:eastAsia="宋体" w:hAnsi="Wingdings" w:cs="Times New Roman"/>
      <w:sz w:val="24"/>
      <w:szCs w:val="24"/>
    </w:rPr>
  </w:style>
  <w:style w:type="paragraph" w:customStyle="1" w:styleId="2ffff0">
    <w:name w:val="样式 叶泰然正文 + 小四 首行缩进:  2 字符"/>
    <w:basedOn w:val="af9"/>
    <w:link w:val="2Chara"/>
    <w:qFormat/>
    <w:pPr>
      <w:adjustRightInd/>
      <w:snapToGrid/>
      <w:spacing w:line="440" w:lineRule="exact"/>
    </w:pPr>
    <w:rPr>
      <w:rFonts w:ascii="宋体" w:hAnsi="宋体"/>
      <w:snapToGrid w:val="0"/>
      <w:kern w:val="0"/>
      <w:sz w:val="24"/>
      <w:szCs w:val="20"/>
    </w:rPr>
  </w:style>
  <w:style w:type="character" w:customStyle="1" w:styleId="2Chara">
    <w:name w:val="样式 叶泰然正文 + 小四 首行缩进:  2 字符 Char"/>
    <w:link w:val="2ffff0"/>
    <w:qFormat/>
    <w:rPr>
      <w:rFonts w:ascii="宋体" w:eastAsia="宋体" w:hAnsi="宋体" w:cs="Times New Roman"/>
      <w:snapToGrid w:val="0"/>
      <w:kern w:val="0"/>
      <w:sz w:val="24"/>
      <w:szCs w:val="20"/>
    </w:rPr>
  </w:style>
  <w:style w:type="paragraph" w:customStyle="1" w:styleId="affffffffffffffffffffff">
    <w:name w:val="回信地址"/>
    <w:basedOn w:val="af9"/>
    <w:qFormat/>
    <w:pPr>
      <w:keepLines/>
      <w:framePr w:w="2635" w:h="1138" w:wrap="notBeside" w:vAnchor="page" w:hAnchor="margin" w:xAlign="right" w:y="678" w:anchorLock="1"/>
      <w:widowControl/>
      <w:adjustRightInd/>
      <w:snapToGrid/>
      <w:spacing w:line="200" w:lineRule="atLeast"/>
      <w:ind w:right="-120" w:firstLineChars="0" w:firstLine="0"/>
      <w:jc w:val="left"/>
    </w:pPr>
    <w:rPr>
      <w:rFonts w:ascii="Wingdings" w:hAnsi="Wingdings" w:cs="Wingdings"/>
      <w:kern w:val="0"/>
      <w:sz w:val="16"/>
      <w:szCs w:val="20"/>
    </w:rPr>
  </w:style>
  <w:style w:type="paragraph" w:customStyle="1" w:styleId="86">
    <w:name w:val="8级"/>
    <w:basedOn w:val="af9"/>
    <w:qFormat/>
    <w:pPr>
      <w:adjustRightInd/>
      <w:snapToGrid/>
      <w:spacing w:line="240" w:lineRule="auto"/>
      <w:ind w:firstLineChars="0" w:firstLine="0"/>
    </w:pPr>
    <w:rPr>
      <w:rFonts w:ascii="Wingdings" w:hAnsi="Wingdings" w:cs="Wingdings"/>
      <w:sz w:val="21"/>
      <w:szCs w:val="20"/>
    </w:rPr>
  </w:style>
  <w:style w:type="character" w:customStyle="1" w:styleId="111Char">
    <w:name w:val="(1.1.1) Char"/>
    <w:qFormat/>
    <w:rPr>
      <w:rFonts w:eastAsia="宋体"/>
      <w:b/>
      <w:bCs/>
      <w:kern w:val="2"/>
      <w:sz w:val="32"/>
      <w:szCs w:val="32"/>
      <w:lang w:val="en-US" w:eastAsia="zh-CN" w:bidi="ar-SA"/>
    </w:rPr>
  </w:style>
  <w:style w:type="paragraph" w:customStyle="1" w:styleId="3ff0">
    <w:name w:val="样式 标题 3 + 小四"/>
    <w:basedOn w:val="31"/>
    <w:link w:val="3Char4"/>
    <w:qFormat/>
    <w:pPr>
      <w:tabs>
        <w:tab w:val="left" w:pos="735"/>
        <w:tab w:val="left" w:pos="1096"/>
        <w:tab w:val="left" w:leader="dot" w:pos="3960"/>
        <w:tab w:val="left" w:leader="dot" w:pos="5280"/>
      </w:tabs>
      <w:adjustRightInd/>
      <w:snapToGrid/>
      <w:spacing w:beforeLines="20" w:before="240" w:afterLines="30" w:after="240" w:line="360" w:lineRule="auto"/>
      <w:ind w:left="1096" w:firstLineChars="0" w:hanging="720"/>
    </w:pPr>
    <w:rPr>
      <w:rFonts w:ascii="华文仿宋" w:hAnsi="华文仿宋"/>
      <w:b w:val="0"/>
      <w:bCs w:val="0"/>
      <w:sz w:val="24"/>
      <w:szCs w:val="24"/>
      <w:lang w:val="en-US"/>
    </w:rPr>
  </w:style>
  <w:style w:type="character" w:customStyle="1" w:styleId="3Char4">
    <w:name w:val="样式 标题 3 + 小四 Char"/>
    <w:link w:val="3ff0"/>
    <w:qFormat/>
    <w:rPr>
      <w:rFonts w:ascii="华文仿宋" w:eastAsia="宋体" w:hAnsi="华文仿宋" w:cs="Times New Roman"/>
      <w:sz w:val="24"/>
      <w:szCs w:val="24"/>
    </w:rPr>
  </w:style>
  <w:style w:type="paragraph" w:customStyle="1" w:styleId="3AltCSection1112033th33C">
    <w:name w:val="样式 标题 3Alt+CSection三级标题1.1.1标题2流标题03三级标题 3th标题 3标题 3 C..."/>
    <w:basedOn w:val="31"/>
    <w:qFormat/>
    <w:pPr>
      <w:tabs>
        <w:tab w:val="left" w:pos="1096"/>
      </w:tabs>
      <w:adjustRightInd/>
      <w:snapToGrid/>
      <w:spacing w:before="0" w:after="0" w:line="360" w:lineRule="auto"/>
      <w:ind w:left="1096" w:firstLineChars="0" w:hanging="720"/>
    </w:pPr>
    <w:rPr>
      <w:rFonts w:ascii="Symbol" w:eastAsia="Symbol" w:hAnsi="Wingdings" w:cs="宋体"/>
      <w:b w:val="0"/>
      <w:bCs w:val="0"/>
      <w:sz w:val="28"/>
      <w:szCs w:val="20"/>
      <w:lang w:val="en-US"/>
    </w:rPr>
  </w:style>
  <w:style w:type="character" w:customStyle="1" w:styleId="37">
    <w:name w:val="结束语 字符3"/>
    <w:link w:val="afff2"/>
    <w:qFormat/>
    <w:rPr>
      <w:rFonts w:ascii="华文仿宋" w:eastAsia="宋体" w:hAnsi="华文仿宋" w:cs="Times New Roman"/>
      <w:kern w:val="0"/>
      <w:sz w:val="22"/>
      <w:szCs w:val="20"/>
    </w:rPr>
  </w:style>
  <w:style w:type="paragraph" w:customStyle="1" w:styleId="4f5">
    <w:name w:val="表小4"/>
    <w:basedOn w:val="af9"/>
    <w:qFormat/>
    <w:pPr>
      <w:tabs>
        <w:tab w:val="left" w:pos="0"/>
        <w:tab w:val="left" w:pos="2619"/>
      </w:tabs>
      <w:snapToGrid/>
      <w:spacing w:line="0" w:lineRule="atLeast"/>
      <w:ind w:firstLineChars="0" w:firstLine="0"/>
      <w:jc w:val="center"/>
    </w:pPr>
    <w:rPr>
      <w:rFonts w:ascii="宋体" w:hAnsi="宋体" w:cs="Wingdings"/>
      <w:sz w:val="24"/>
      <w:szCs w:val="20"/>
    </w:rPr>
  </w:style>
  <w:style w:type="character" w:customStyle="1" w:styleId="style51">
    <w:name w:val="style51"/>
    <w:qFormat/>
    <w:rPr>
      <w:sz w:val="21"/>
      <w:szCs w:val="21"/>
    </w:rPr>
  </w:style>
  <w:style w:type="paragraph" w:customStyle="1" w:styleId="1ffff4">
    <w:name w:val="单1"/>
    <w:basedOn w:val="1"/>
    <w:qFormat/>
    <w:pPr>
      <w:keepLines/>
      <w:tabs>
        <w:tab w:val="left" w:pos="432"/>
        <w:tab w:val="left" w:pos="716"/>
        <w:tab w:val="left" w:pos="1845"/>
      </w:tabs>
      <w:adjustRightInd/>
      <w:snapToGrid/>
      <w:spacing w:before="340" w:after="330" w:line="578" w:lineRule="auto"/>
      <w:ind w:left="1845" w:firstLineChars="0" w:firstLine="480"/>
    </w:pPr>
    <w:rPr>
      <w:rFonts w:ascii="Wingdings" w:eastAsia="Symbol" w:hAnsi="Wingdings" w:cs="Wingdings"/>
      <w:b/>
      <w:bCs/>
      <w:kern w:val="44"/>
      <w:sz w:val="32"/>
      <w:szCs w:val="44"/>
    </w:rPr>
  </w:style>
  <w:style w:type="paragraph" w:customStyle="1" w:styleId="2ffff1">
    <w:name w:val="单2"/>
    <w:basedOn w:val="2"/>
    <w:qFormat/>
    <w:pPr>
      <w:tabs>
        <w:tab w:val="left" w:pos="716"/>
        <w:tab w:val="left" w:pos="1620"/>
        <w:tab w:val="left" w:pos="6529"/>
      </w:tabs>
      <w:adjustRightInd/>
      <w:snapToGrid/>
      <w:spacing w:before="0" w:line="416" w:lineRule="auto"/>
      <w:ind w:left="1620" w:firstLineChars="0" w:hanging="720"/>
      <w:jc w:val="center"/>
    </w:pPr>
    <w:rPr>
      <w:rFonts w:ascii="华文仿宋" w:eastAsia="Symbol" w:hAnsi="华文仿宋" w:cs="Wingdings"/>
      <w:bCs/>
      <w:color w:val="000000"/>
      <w:sz w:val="30"/>
      <w:szCs w:val="30"/>
    </w:rPr>
  </w:style>
  <w:style w:type="paragraph" w:customStyle="1" w:styleId="5f2">
    <w:name w:val="单5"/>
    <w:basedOn w:val="af9"/>
    <w:qFormat/>
    <w:pPr>
      <w:adjustRightInd/>
      <w:snapToGrid/>
      <w:spacing w:line="400" w:lineRule="exact"/>
    </w:pPr>
    <w:rPr>
      <w:rFonts w:ascii="Wingdings" w:hAnsi="Wingdings" w:cs="Wingdings"/>
      <w:sz w:val="24"/>
    </w:rPr>
  </w:style>
  <w:style w:type="paragraph" w:customStyle="1" w:styleId="3ff1">
    <w:name w:val="单3"/>
    <w:basedOn w:val="2ffff1"/>
    <w:qFormat/>
    <w:pPr>
      <w:spacing w:before="200" w:after="200" w:line="415" w:lineRule="auto"/>
      <w:jc w:val="left"/>
    </w:pPr>
    <w:rPr>
      <w:rFonts w:eastAsia="宋体"/>
      <w:sz w:val="28"/>
    </w:rPr>
  </w:style>
  <w:style w:type="paragraph" w:customStyle="1" w:styleId="2221">
    <w:name w:val="样式 段落 + 首行缩进:  2 字符 行距: 固定值 22 磅"/>
    <w:basedOn w:val="af9"/>
    <w:qFormat/>
    <w:pPr>
      <w:tabs>
        <w:tab w:val="left" w:pos="3060"/>
      </w:tabs>
      <w:adjustRightInd/>
      <w:snapToGrid/>
    </w:pPr>
    <w:rPr>
      <w:rFonts w:ascii="Wingdings" w:hAnsi="Wingdings" w:cs="宋体"/>
      <w:sz w:val="24"/>
      <w:szCs w:val="20"/>
    </w:rPr>
  </w:style>
  <w:style w:type="paragraph" w:customStyle="1" w:styleId="1ffff5">
    <w:name w:val="段落样式1"/>
    <w:basedOn w:val="af9"/>
    <w:qFormat/>
    <w:pPr>
      <w:adjustRightInd/>
      <w:snapToGrid/>
      <w:spacing w:line="400" w:lineRule="exact"/>
    </w:pPr>
    <w:rPr>
      <w:rFonts w:ascii="宋体" w:hAnsi="宋体" w:cs="Wingdings"/>
      <w:spacing w:val="20"/>
      <w:sz w:val="24"/>
    </w:rPr>
  </w:style>
  <w:style w:type="character" w:customStyle="1" w:styleId="sw11">
    <w:name w:val="sw11"/>
    <w:qFormat/>
    <w:rPr>
      <w:rFonts w:ascii="宋体" w:eastAsia="宋体" w:hAnsi="宋体" w:hint="eastAsia"/>
      <w:color w:val="000033"/>
      <w:sz w:val="18"/>
      <w:szCs w:val="18"/>
    </w:rPr>
  </w:style>
  <w:style w:type="paragraph" w:customStyle="1" w:styleId="affffffffffffffffffffff0">
    <w:name w:val="正文(首缩进)"/>
    <w:basedOn w:val="af9"/>
    <w:link w:val="Charffffd"/>
    <w:qFormat/>
    <w:pPr>
      <w:adjustRightInd/>
      <w:snapToGrid/>
      <w:spacing w:afterLines="25"/>
      <w:ind w:firstLine="560"/>
    </w:pPr>
    <w:rPr>
      <w:rFonts w:ascii="Wingdings" w:eastAsia="Wingdings" w:hAnsi="Wingdings"/>
      <w:szCs w:val="20"/>
    </w:rPr>
  </w:style>
  <w:style w:type="character" w:customStyle="1" w:styleId="Charffffd">
    <w:name w:val="正文(首缩进) Char"/>
    <w:link w:val="affffffffffffffffffffff0"/>
    <w:qFormat/>
    <w:rPr>
      <w:rFonts w:ascii="Wingdings" w:eastAsia="Wingdings" w:hAnsi="Wingdings" w:cs="Times New Roman"/>
      <w:sz w:val="28"/>
      <w:szCs w:val="20"/>
    </w:rPr>
  </w:style>
  <w:style w:type="paragraph" w:customStyle="1" w:styleId="affffffffffffffffffffff1">
    <w:name w:val="正文（科宏）"/>
    <w:qFormat/>
    <w:pPr>
      <w:jc w:val="both"/>
    </w:pPr>
    <w:rPr>
      <w:rFonts w:ascii="华文仿宋" w:eastAsia="Wingdings" w:hAnsi="华文仿宋" w:cs="Wingdings"/>
      <w:sz w:val="21"/>
    </w:rPr>
  </w:style>
  <w:style w:type="paragraph" w:customStyle="1" w:styleId="affffffffffffffffffffff2">
    <w:name w:val="参考文献行"/>
    <w:basedOn w:val="afff3"/>
    <w:qFormat/>
    <w:pPr>
      <w:adjustRightInd/>
      <w:snapToGrid/>
      <w:spacing w:after="0" w:line="240" w:lineRule="exact"/>
      <w:ind w:firstLineChars="0" w:firstLine="0"/>
      <w:jc w:val="center"/>
    </w:pPr>
    <w:rPr>
      <w:rFonts w:ascii="宋体" w:eastAsia="宋体" w:hAnsi="宋体" w:cs="Wingdings"/>
      <w:sz w:val="24"/>
      <w:szCs w:val="20"/>
    </w:rPr>
  </w:style>
  <w:style w:type="paragraph" w:customStyle="1" w:styleId="2ffff2">
    <w:name w:val="内文（缩2个字）"/>
    <w:basedOn w:val="af9"/>
    <w:qFormat/>
    <w:pPr>
      <w:adjustRightInd/>
      <w:snapToGrid/>
      <w:spacing w:line="400" w:lineRule="exact"/>
    </w:pPr>
    <w:rPr>
      <w:rFonts w:ascii="Wingdings" w:hAnsi="Wingdings" w:cs="Wingdings"/>
      <w:color w:val="000000"/>
      <w:sz w:val="24"/>
      <w:szCs w:val="36"/>
    </w:rPr>
  </w:style>
  <w:style w:type="character" w:customStyle="1" w:styleId="06">
    <w:name w:val="0待改文字"/>
    <w:qFormat/>
    <w:rPr>
      <w:rFonts w:eastAsia="Symbol"/>
      <w:color w:val="FF0000"/>
    </w:rPr>
  </w:style>
  <w:style w:type="table" w:customStyle="1" w:styleId="t10">
    <w:name w:val="t表格 样式1"/>
    <w:basedOn w:val="afb"/>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TIME" w:hAnsi="Times New Roman"/>
        <w:b/>
        <w:i w:val="0"/>
        <w:sz w:val="21"/>
      </w:rPr>
      <w:tblPr/>
      <w:trPr>
        <w:tblHeader/>
      </w:trPr>
    </w:tblStylePr>
  </w:style>
  <w:style w:type="character" w:customStyle="1" w:styleId="Charffffe">
    <w:name w:val="林正文 Char"/>
    <w:qFormat/>
    <w:rPr>
      <w:rFonts w:ascii="宋体" w:eastAsia="宋体" w:hAnsi="宋体"/>
      <w:kern w:val="2"/>
      <w:sz w:val="24"/>
      <w:szCs w:val="24"/>
      <w:lang w:val="en-US" w:eastAsia="zh-CN" w:bidi="ar-SA"/>
    </w:rPr>
  </w:style>
  <w:style w:type="paragraph" w:customStyle="1" w:styleId="ParaCharCharCharCharCharCharCharCharCharCharCharChar1Char">
    <w:name w:val="默认段落字体 Para Char Char Char Char Char Char Char Char Char Char Char Char1 Char"/>
    <w:basedOn w:val="af9"/>
    <w:qFormat/>
    <w:pPr>
      <w:adjustRightInd/>
      <w:snapToGrid/>
      <w:ind w:firstLineChars="0" w:firstLine="0"/>
    </w:pPr>
    <w:rPr>
      <w:rFonts w:ascii="Wingdings" w:hAnsi="Wingdings" w:cs="Wingdings"/>
      <w:sz w:val="24"/>
    </w:rPr>
  </w:style>
  <w:style w:type="paragraph" w:customStyle="1" w:styleId="J03">
    <w:name w:val="J03正文"/>
    <w:basedOn w:val="af9"/>
    <w:qFormat/>
    <w:pPr>
      <w:adjustRightInd/>
      <w:snapToGrid/>
      <w:spacing w:line="400" w:lineRule="exact"/>
    </w:pPr>
    <w:rPr>
      <w:rFonts w:ascii="Wingdings" w:hAnsi="Wingdings" w:cs="Wingdings"/>
      <w:sz w:val="24"/>
    </w:rPr>
  </w:style>
  <w:style w:type="paragraph" w:customStyle="1" w:styleId="-110">
    <w:name w:val="正文-11"/>
    <w:basedOn w:val="af9"/>
    <w:link w:val="-11Char"/>
    <w:qFormat/>
    <w:pPr>
      <w:adjustRightInd/>
      <w:snapToGrid/>
    </w:pPr>
    <w:rPr>
      <w:rFonts w:ascii="宋体" w:hAnsi="宋体"/>
      <w:sz w:val="24"/>
      <w:szCs w:val="20"/>
    </w:rPr>
  </w:style>
  <w:style w:type="character" w:customStyle="1" w:styleId="-11Char">
    <w:name w:val="正文-11 Char"/>
    <w:link w:val="-110"/>
    <w:qFormat/>
    <w:rPr>
      <w:rFonts w:ascii="宋体" w:eastAsia="宋体" w:hAnsi="宋体" w:cs="Times New Roman"/>
      <w:sz w:val="24"/>
      <w:szCs w:val="20"/>
    </w:rPr>
  </w:style>
  <w:style w:type="paragraph" w:customStyle="1" w:styleId="1CharCharCharChar">
    <w:name w:val="1 Char Char Char Char"/>
    <w:basedOn w:val="af9"/>
    <w:qFormat/>
    <w:pPr>
      <w:adjustRightInd/>
      <w:snapToGrid/>
      <w:spacing w:line="240" w:lineRule="auto"/>
      <w:ind w:firstLineChars="0" w:firstLine="0"/>
    </w:pPr>
    <w:rPr>
      <w:sz w:val="21"/>
    </w:rPr>
  </w:style>
  <w:style w:type="paragraph" w:customStyle="1" w:styleId="CharChar6CharChar">
    <w:name w:val="Char Char6 Char Char"/>
    <w:basedOn w:val="af9"/>
    <w:qFormat/>
    <w:pPr>
      <w:adjustRightInd/>
      <w:snapToGrid/>
      <w:spacing w:line="240" w:lineRule="auto"/>
      <w:ind w:firstLineChars="0" w:firstLine="0"/>
    </w:pPr>
    <w:rPr>
      <w:sz w:val="21"/>
    </w:rPr>
  </w:style>
  <w:style w:type="paragraph" w:customStyle="1" w:styleId="1510">
    <w:name w:val="样式 行距: 1.5 倍行距1"/>
    <w:basedOn w:val="af9"/>
    <w:link w:val="151Char"/>
    <w:qFormat/>
    <w:pPr>
      <w:adjustRightInd/>
      <w:snapToGrid/>
      <w:ind w:firstLine="420"/>
    </w:pPr>
    <w:rPr>
      <w:sz w:val="24"/>
      <w:szCs w:val="20"/>
    </w:rPr>
  </w:style>
  <w:style w:type="character" w:customStyle="1" w:styleId="151Char">
    <w:name w:val="样式 行距: 1.5 倍行距1 Char"/>
    <w:link w:val="1510"/>
    <w:qFormat/>
    <w:rPr>
      <w:rFonts w:ascii="Times New Roman" w:eastAsia="宋体" w:hAnsi="Times New Roman" w:cs="Times New Roman"/>
      <w:sz w:val="24"/>
      <w:szCs w:val="20"/>
    </w:rPr>
  </w:style>
  <w:style w:type="character" w:customStyle="1" w:styleId="1CharChar2">
    <w:name w:val="样式1 Char Char"/>
    <w:qFormat/>
    <w:rPr>
      <w:rFonts w:ascii="宋体" w:eastAsia="宋体" w:hAnsi="宋体" w:cs="Times New Roman"/>
      <w:sz w:val="24"/>
      <w:szCs w:val="24"/>
      <w:lang w:bidi="he-IL"/>
    </w:rPr>
  </w:style>
  <w:style w:type="character" w:customStyle="1" w:styleId="CharCharCharCharCharCharCharChar1">
    <w:name w:val="正文(首行缩进) Char Char Char Char Char Char Char Char"/>
    <w:link w:val="CharCharCharChar3"/>
    <w:qFormat/>
    <w:rPr>
      <w:rFonts w:ascii="Times New Roman" w:eastAsia="宋体" w:hAnsi="Times New Roman" w:cs="Times New Roman"/>
      <w:kern w:val="0"/>
      <w:sz w:val="24"/>
      <w:szCs w:val="24"/>
    </w:rPr>
  </w:style>
  <w:style w:type="character" w:customStyle="1" w:styleId="CharChara">
    <w:name w:val="设计正文 Char Char"/>
    <w:link w:val="affffffffffff"/>
    <w:qFormat/>
    <w:rPr>
      <w:rFonts w:ascii="Garamond" w:eastAsia="宋体" w:hAnsi="Garamond" w:cs="Times New Roman"/>
      <w:kern w:val="0"/>
      <w:sz w:val="22"/>
      <w:szCs w:val="20"/>
    </w:rPr>
  </w:style>
  <w:style w:type="character" w:customStyle="1" w:styleId="1CharChar1">
    <w:name w:val="样式 正文(首行缩进)1 Char Char1"/>
    <w:link w:val="1Char3"/>
    <w:qFormat/>
    <w:rPr>
      <w:rFonts w:ascii="宋体" w:eastAsia="宋体" w:hAnsi="Times New Roman" w:cs="Times New Roman"/>
      <w:sz w:val="24"/>
      <w:szCs w:val="20"/>
    </w:rPr>
  </w:style>
  <w:style w:type="character" w:customStyle="1" w:styleId="CharCharCharChar2">
    <w:name w:val="正文(首行缩进) Char Char Char Char2"/>
    <w:link w:val="CharCharChar2"/>
    <w:qFormat/>
    <w:rPr>
      <w:rFonts w:ascii="Times New Roman" w:eastAsia="宋体" w:hAnsi="Times New Roman" w:cs="Times New Roman"/>
      <w:sz w:val="24"/>
      <w:szCs w:val="24"/>
    </w:rPr>
  </w:style>
  <w:style w:type="character" w:customStyle="1" w:styleId="CharCharChar13">
    <w:name w:val="正文(首行缩进) Char Char Char1"/>
    <w:qFormat/>
    <w:rPr>
      <w:sz w:val="24"/>
      <w:szCs w:val="24"/>
    </w:rPr>
  </w:style>
  <w:style w:type="character" w:customStyle="1" w:styleId="CharCharfb">
    <w:name w:val="正文缩进(正文内容) Char Char"/>
    <w:qFormat/>
    <w:rPr>
      <w:rFonts w:ascii="宋体" w:eastAsia="宋体" w:hAnsi="宋体" w:cs="Times New Roman"/>
      <w:sz w:val="24"/>
      <w:szCs w:val="24"/>
    </w:rPr>
  </w:style>
  <w:style w:type="character" w:customStyle="1" w:styleId="CharCharCharCharCharCharCharCharCharCChar1">
    <w:name w:val="样式 正文缩进正文缩进 Char Char Char Char Char Char Char正文缩进 Char Char C... Char1"/>
    <w:link w:val="CharCharCharCharCharCharCharCharCharC"/>
    <w:qFormat/>
    <w:rPr>
      <w:rFonts w:ascii="Times New Roman" w:eastAsia="宋体" w:hAnsi="Times New Roman" w:cs="宋体"/>
      <w:sz w:val="24"/>
      <w:szCs w:val="20"/>
      <w:lang w:bidi="he-IL"/>
    </w:rPr>
  </w:style>
  <w:style w:type="paragraph" w:customStyle="1" w:styleId="affffffffffffffffffffff3">
    <w:name w:val="样式 正文文本缩进 + 宋体 黑色"/>
    <w:basedOn w:val="afff5"/>
    <w:link w:val="Charfffff"/>
    <w:qFormat/>
    <w:pPr>
      <w:adjustRightInd/>
      <w:snapToGrid/>
      <w:spacing w:line="240" w:lineRule="auto"/>
      <w:ind w:leftChars="0" w:left="0"/>
    </w:pPr>
    <w:rPr>
      <w:rFonts w:ascii="宋体" w:hAnsi="宋体"/>
      <w:color w:val="000000"/>
      <w:sz w:val="24"/>
    </w:rPr>
  </w:style>
  <w:style w:type="character" w:customStyle="1" w:styleId="Charfffff">
    <w:name w:val="样式 正文文本缩进 + 宋体 黑色 Char"/>
    <w:link w:val="affffffffffffffffffffff3"/>
    <w:qFormat/>
    <w:rPr>
      <w:rFonts w:ascii="宋体" w:eastAsia="宋体" w:hAnsi="宋体" w:cs="Times New Roman"/>
      <w:color w:val="000000"/>
      <w:sz w:val="24"/>
      <w:szCs w:val="24"/>
    </w:rPr>
  </w:style>
  <w:style w:type="paragraph" w:customStyle="1" w:styleId="affffffffffffffffffffff4">
    <w:name w:val="表格正文居中"/>
    <w:basedOn w:val="af9"/>
    <w:qFormat/>
    <w:pPr>
      <w:adjustRightInd/>
      <w:snapToGrid/>
      <w:spacing w:line="240" w:lineRule="auto"/>
      <w:ind w:firstLineChars="0" w:firstLine="0"/>
    </w:pPr>
    <w:rPr>
      <w:sz w:val="24"/>
      <w:szCs w:val="21"/>
    </w:rPr>
  </w:style>
  <w:style w:type="paragraph" w:customStyle="1" w:styleId="CharChar1CharCharCharCharCharChar1">
    <w:name w:val="Char Char1 Char Char Char Char Char Char1"/>
    <w:basedOn w:val="af9"/>
    <w:qFormat/>
    <w:pPr>
      <w:adjustRightInd/>
      <w:snapToGrid/>
      <w:spacing w:line="240" w:lineRule="auto"/>
      <w:ind w:firstLineChars="0" w:firstLine="0"/>
    </w:pPr>
    <w:rPr>
      <w:sz w:val="21"/>
    </w:rPr>
  </w:style>
  <w:style w:type="paragraph" w:customStyle="1" w:styleId="CharChar1CharCharCharChar1">
    <w:name w:val="Char Char1 Char Char Char Char1"/>
    <w:basedOn w:val="af9"/>
    <w:qFormat/>
    <w:pPr>
      <w:adjustRightInd/>
      <w:snapToGrid/>
      <w:spacing w:line="240" w:lineRule="auto"/>
      <w:ind w:firstLineChars="0" w:firstLine="0"/>
    </w:pPr>
    <w:rPr>
      <w:sz w:val="21"/>
    </w:rPr>
  </w:style>
  <w:style w:type="paragraph" w:customStyle="1" w:styleId="4110">
    <w:name w:val="标题 411"/>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SLCONChar0">
    <w:name w:val="表（或图）标题 样式 宋体 小四号 居中 SL CON Char"/>
    <w:link w:val="SLCON6"/>
    <w:qFormat/>
    <w:rPr>
      <w:rFonts w:ascii="宋体" w:eastAsia="宋体" w:hAnsi="宋体" w:cs="宋体"/>
      <w:b/>
      <w:kern w:val="0"/>
      <w:sz w:val="24"/>
      <w:szCs w:val="20"/>
    </w:rPr>
  </w:style>
  <w:style w:type="paragraph" w:customStyle="1" w:styleId="affffffffffffffffffffff5">
    <w:name w:val="正"/>
    <w:basedOn w:val="af9"/>
    <w:link w:val="Charfffff0"/>
    <w:qFormat/>
    <w:pPr>
      <w:adjustRightInd/>
      <w:snapToGrid/>
      <w:ind w:firstLineChars="198" w:firstLine="475"/>
    </w:pPr>
    <w:rPr>
      <w:bCs/>
      <w:sz w:val="24"/>
      <w:szCs w:val="20"/>
    </w:rPr>
  </w:style>
  <w:style w:type="character" w:customStyle="1" w:styleId="Charfffff0">
    <w:name w:val="正 Char"/>
    <w:link w:val="affffffffffffffffffffff5"/>
    <w:qFormat/>
    <w:rPr>
      <w:rFonts w:ascii="Times New Roman" w:eastAsia="宋体" w:hAnsi="Times New Roman" w:cs="Times New Roman"/>
      <w:bCs/>
      <w:sz w:val="24"/>
      <w:szCs w:val="20"/>
    </w:rPr>
  </w:style>
  <w:style w:type="character" w:customStyle="1" w:styleId="CharCharfc">
    <w:name w:val="正文缩进 + 方正仿宋简体 Char Char"/>
    <w:qFormat/>
    <w:rPr>
      <w:rFonts w:ascii="方正仿宋简体" w:eastAsia="方正仿宋简体" w:hAnsi="方正仿宋简体"/>
      <w:kern w:val="2"/>
      <w:sz w:val="28"/>
      <w:lang w:val="en-US" w:eastAsia="zh-CN" w:bidi="ar-SA"/>
    </w:rPr>
  </w:style>
  <w:style w:type="table" w:customStyle="1" w:styleId="1ffff6">
    <w:name w:val="浅色列表1"/>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3">
    <w:name w:val="林表格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标题11"/>
    <w:basedOn w:val="1"/>
    <w:next w:val="af9"/>
    <w:uiPriority w:val="39"/>
    <w:qFormat/>
    <w:pPr>
      <w:keepLines/>
      <w:widowControl/>
      <w:tabs>
        <w:tab w:val="left" w:pos="432"/>
        <w:tab w:val="left" w:pos="716"/>
        <w:tab w:val="left" w:pos="850"/>
      </w:tabs>
      <w:adjustRightInd/>
      <w:snapToGrid/>
      <w:spacing w:before="480" w:line="276" w:lineRule="auto"/>
      <w:ind w:left="850" w:firstLineChars="0" w:hanging="737"/>
      <w:jc w:val="left"/>
      <w:outlineLvl w:val="9"/>
    </w:pPr>
    <w:rPr>
      <w:rFonts w:ascii="Cambria" w:eastAsia="黑体" w:hAnsi="Cambria"/>
      <w:b/>
      <w:bCs/>
      <w:color w:val="365F91"/>
      <w:kern w:val="0"/>
      <w:szCs w:val="28"/>
      <w:shd w:val="clear" w:color="auto" w:fill="FFFFFF"/>
    </w:rPr>
  </w:style>
  <w:style w:type="character" w:customStyle="1" w:styleId="afffffffffffffffff0">
    <w:name w:val="列出段落 字符"/>
    <w:link w:val="2fff8"/>
    <w:qFormat/>
    <w:rPr>
      <w:rFonts w:ascii="宋体" w:eastAsia="宋体" w:hAnsi="宋体" w:cs="Times New Roman"/>
      <w:kern w:val="0"/>
      <w:sz w:val="24"/>
      <w:szCs w:val="24"/>
    </w:rPr>
  </w:style>
  <w:style w:type="paragraph" w:customStyle="1" w:styleId="1ffff7">
    <w:name w:val="无间隔1"/>
    <w:uiPriority w:val="1"/>
    <w:qFormat/>
    <w:pPr>
      <w:jc w:val="center"/>
    </w:pPr>
    <w:rPr>
      <w:rFonts w:ascii="Calibri" w:eastAsia="宋体" w:hAnsi="Calibri" w:cs="Times New Roman"/>
      <w:sz w:val="22"/>
      <w:szCs w:val="22"/>
    </w:rPr>
  </w:style>
  <w:style w:type="paragraph" w:customStyle="1" w:styleId="11b">
    <w:name w:val="修订11"/>
    <w:hidden/>
    <w:qFormat/>
    <w:pPr>
      <w:jc w:val="center"/>
    </w:pPr>
    <w:rPr>
      <w:rFonts w:ascii="Arial" w:eastAsia="宋体" w:hAnsi="Arial" w:cs="Times New Roman"/>
      <w:kern w:val="2"/>
      <w:sz w:val="21"/>
      <w:szCs w:val="21"/>
    </w:rPr>
  </w:style>
  <w:style w:type="paragraph" w:customStyle="1" w:styleId="1ffff8">
    <w:name w:val="引用1"/>
    <w:basedOn w:val="af9"/>
    <w:next w:val="af9"/>
    <w:link w:val="1ffff9"/>
    <w:qFormat/>
    <w:pPr>
      <w:widowControl/>
      <w:adjustRightInd/>
      <w:snapToGrid/>
      <w:spacing w:line="240" w:lineRule="auto"/>
      <w:ind w:firstLineChars="0" w:firstLine="360"/>
      <w:jc w:val="left"/>
    </w:pPr>
    <w:rPr>
      <w:rFonts w:ascii="Cambria" w:hAnsi="Cambria"/>
      <w:i/>
      <w:iCs/>
      <w:color w:val="5A5A5A"/>
      <w:kern w:val="0"/>
      <w:sz w:val="22"/>
      <w:szCs w:val="22"/>
      <w:lang w:eastAsia="en-US" w:bidi="en-US"/>
    </w:rPr>
  </w:style>
  <w:style w:type="character" w:customStyle="1" w:styleId="1ffff9">
    <w:name w:val="引用 字符1"/>
    <w:link w:val="1ffff8"/>
    <w:qFormat/>
    <w:rPr>
      <w:rFonts w:ascii="Cambria" w:eastAsia="宋体" w:hAnsi="Cambria" w:cs="Times New Roman"/>
      <w:i/>
      <w:iCs/>
      <w:color w:val="5A5A5A"/>
      <w:kern w:val="0"/>
      <w:sz w:val="22"/>
      <w:lang w:eastAsia="en-US" w:bidi="en-US"/>
    </w:rPr>
  </w:style>
  <w:style w:type="paragraph" w:customStyle="1" w:styleId="1ffffa">
    <w:name w:val="明显引用1"/>
    <w:basedOn w:val="af9"/>
    <w:next w:val="af9"/>
    <w:link w:val="1ffffb"/>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hAnsi="Cambria"/>
      <w:i/>
      <w:iCs/>
      <w:color w:val="FFFFFF"/>
      <w:kern w:val="0"/>
      <w:sz w:val="24"/>
      <w:lang w:eastAsia="en-US" w:bidi="en-US"/>
    </w:rPr>
  </w:style>
  <w:style w:type="character" w:customStyle="1" w:styleId="1ffffb">
    <w:name w:val="明显引用 字符1"/>
    <w:link w:val="1ffffa"/>
    <w:qFormat/>
    <w:rPr>
      <w:rFonts w:ascii="Cambria" w:eastAsia="宋体" w:hAnsi="Cambria" w:cs="Times New Roman"/>
      <w:i/>
      <w:iCs/>
      <w:color w:val="FFFFFF"/>
      <w:kern w:val="0"/>
      <w:sz w:val="24"/>
      <w:szCs w:val="24"/>
      <w:shd w:val="clear" w:color="auto" w:fill="4F81BD"/>
      <w:lang w:eastAsia="en-US" w:bidi="en-US"/>
    </w:rPr>
  </w:style>
  <w:style w:type="character" w:customStyle="1" w:styleId="11c">
    <w:name w:val="不明显强调11"/>
    <w:qFormat/>
    <w:rPr>
      <w:i/>
      <w:iCs/>
      <w:color w:val="5A5A5A"/>
    </w:rPr>
  </w:style>
  <w:style w:type="character" w:customStyle="1" w:styleId="11d">
    <w:name w:val="明显强调11"/>
    <w:qFormat/>
    <w:rPr>
      <w:b/>
      <w:bCs/>
      <w:i/>
      <w:iCs/>
      <w:color w:val="4F81BD"/>
      <w:sz w:val="22"/>
      <w:szCs w:val="22"/>
    </w:rPr>
  </w:style>
  <w:style w:type="character" w:customStyle="1" w:styleId="11e">
    <w:name w:val="不明显参考11"/>
    <w:qFormat/>
    <w:rPr>
      <w:color w:val="auto"/>
      <w:u w:val="single" w:color="9BBB59"/>
    </w:rPr>
  </w:style>
  <w:style w:type="character" w:customStyle="1" w:styleId="11f">
    <w:name w:val="明显参考11"/>
    <w:qFormat/>
    <w:rPr>
      <w:b/>
      <w:bCs/>
      <w:color w:val="76923C"/>
      <w:u w:val="single" w:color="9BBB59"/>
    </w:rPr>
  </w:style>
  <w:style w:type="character" w:customStyle="1" w:styleId="11f0">
    <w:name w:val="书籍标题11"/>
    <w:uiPriority w:val="33"/>
    <w:qFormat/>
    <w:rPr>
      <w:rFonts w:ascii="Cambria" w:eastAsia="宋体" w:hAnsi="Cambria" w:cs="Times New Roman"/>
      <w:b/>
      <w:bCs/>
      <w:i/>
      <w:iCs/>
      <w:color w:val="auto"/>
    </w:rPr>
  </w:style>
  <w:style w:type="character" w:customStyle="1" w:styleId="3Char12">
    <w:name w:val="标题 3 Char1"/>
    <w:qFormat/>
    <w:rPr>
      <w:rFonts w:ascii="宋体"/>
      <w:b/>
      <w:sz w:val="32"/>
    </w:rPr>
  </w:style>
  <w:style w:type="paragraph" w:customStyle="1" w:styleId="Char1CharChar1CharCharCharCharCharCharCharCharCharChar2">
    <w:name w:val="Char1 Char Char1 Char Char Char Char Char Char Char Char Char Char2"/>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2">
    <w:name w:val="Char Char Char Char1 Char Char Char Char Char Char1 Char Char Char Char Char Char Char Char1 Char2"/>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Charfffff1">
    <w:name w:val="引用 Char"/>
    <w:qFormat/>
    <w:rPr>
      <w:rFonts w:ascii="Cambria" w:hAnsi="Cambria"/>
      <w:i/>
      <w:iCs/>
      <w:color w:val="5A5A5A"/>
      <w:sz w:val="22"/>
      <w:szCs w:val="22"/>
      <w:lang w:eastAsia="en-US" w:bidi="en-US"/>
    </w:rPr>
  </w:style>
  <w:style w:type="character" w:customStyle="1" w:styleId="Charfffff2">
    <w:name w:val="明显引用 Char"/>
    <w:qFormat/>
    <w:rPr>
      <w:rFonts w:ascii="Cambria" w:hAnsi="Cambria"/>
      <w:i/>
      <w:iCs/>
      <w:color w:val="FFFFFF"/>
      <w:sz w:val="24"/>
      <w:szCs w:val="24"/>
      <w:shd w:val="clear" w:color="auto" w:fill="4F81BD"/>
      <w:lang w:eastAsia="en-US" w:bidi="en-US"/>
    </w:rPr>
  </w:style>
  <w:style w:type="character" w:customStyle="1" w:styleId="Charfffff3">
    <w:name w:val="尾注文本 Char"/>
    <w:qFormat/>
    <w:rPr>
      <w:rFonts w:ascii="宋体" w:hAnsi="宋体"/>
      <w:sz w:val="18"/>
      <w:szCs w:val="18"/>
    </w:rPr>
  </w:style>
  <w:style w:type="character" w:customStyle="1" w:styleId="Charfffff4">
    <w:name w:val="电子邮件签名 Char"/>
    <w:qFormat/>
    <w:rPr>
      <w:rFonts w:ascii="华文仿宋" w:hAnsi="华文仿宋"/>
      <w:sz w:val="22"/>
      <w:lang w:eastAsia="en-US"/>
    </w:rPr>
  </w:style>
  <w:style w:type="character" w:customStyle="1" w:styleId="Charfffff5">
    <w:name w:val="结束语 Char"/>
    <w:qFormat/>
    <w:rPr>
      <w:rFonts w:ascii="华文仿宋" w:hAnsi="华文仿宋"/>
      <w:sz w:val="22"/>
    </w:rPr>
  </w:style>
  <w:style w:type="character" w:customStyle="1" w:styleId="Char52">
    <w:name w:val="纯文本 Char5"/>
    <w:qFormat/>
    <w:rPr>
      <w:rFonts w:ascii="宋体" w:hAnsi="Courier New"/>
      <w:kern w:val="2"/>
      <w:sz w:val="21"/>
      <w:szCs w:val="21"/>
    </w:rPr>
  </w:style>
  <w:style w:type="character" w:customStyle="1" w:styleId="Char1f8">
    <w:name w:val="列出段落 Char1"/>
    <w:qFormat/>
    <w:rPr>
      <w:rFonts w:ascii="宋体" w:hAnsi="宋体" w:cs="宋体"/>
      <w:sz w:val="24"/>
    </w:rPr>
  </w:style>
  <w:style w:type="paragraph" w:customStyle="1" w:styleId="CharCharCharCharCharCharChar14">
    <w:name w:val="Char Char Char Char Char Char Char14"/>
    <w:basedOn w:val="af9"/>
    <w:qFormat/>
    <w:pPr>
      <w:adjustRightInd/>
      <w:snapToGrid/>
      <w:spacing w:line="240" w:lineRule="auto"/>
      <w:ind w:firstLineChars="0" w:firstLine="0"/>
    </w:pPr>
    <w:rPr>
      <w:sz w:val="21"/>
    </w:rPr>
  </w:style>
  <w:style w:type="paragraph" w:customStyle="1" w:styleId="CharCharCharChar40">
    <w:name w:val="Char Char Char Char4"/>
    <w:basedOn w:val="af9"/>
    <w:qFormat/>
    <w:pPr>
      <w:adjustRightInd/>
      <w:snapToGrid/>
      <w:spacing w:line="240" w:lineRule="auto"/>
      <w:ind w:firstLineChars="0" w:firstLine="0"/>
    </w:pPr>
    <w:rPr>
      <w:sz w:val="21"/>
    </w:rPr>
  </w:style>
  <w:style w:type="paragraph" w:customStyle="1" w:styleId="68">
    <w:name w:val="正文6"/>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61">
    <w:name w:val="Char6"/>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4">
    <w:name w:val="Char Char Char Char Char Char Char4"/>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3">
    <w:name w:val="Char Char Char Char Char Char Char Char Char Char Char Char Char Char Char Char3"/>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3">
    <w:name w:val="Char Char Char2 Char Char Char Char3"/>
    <w:basedOn w:val="af9"/>
    <w:qFormat/>
    <w:pPr>
      <w:adjustRightInd/>
      <w:snapToGrid/>
      <w:spacing w:line="240" w:lineRule="auto"/>
      <w:ind w:firstLineChars="0" w:firstLine="0"/>
    </w:pPr>
    <w:rPr>
      <w:sz w:val="21"/>
    </w:rPr>
  </w:style>
  <w:style w:type="paragraph" w:customStyle="1" w:styleId="CharCharCharCharCharCharCharChar3">
    <w:name w:val="Char Char Char Char Char Char Char Char3"/>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4">
    <w:name w:val="Char Char Char Char Char Char Char Char Char Char4"/>
    <w:basedOn w:val="af9"/>
    <w:qFormat/>
    <w:pPr>
      <w:adjustRightInd/>
      <w:snapToGrid/>
      <w:spacing w:line="240" w:lineRule="auto"/>
      <w:ind w:firstLineChars="0" w:firstLine="0"/>
    </w:pPr>
    <w:rPr>
      <w:sz w:val="21"/>
    </w:rPr>
  </w:style>
  <w:style w:type="paragraph" w:customStyle="1" w:styleId="CharCharCharChar1CharCharCharCharCharChar1CharCharCharCharCharCharCharCharCharCharCharChar3">
    <w:name w:val="Char Char Char Char1 Char Char Char Char Char Char1 Char Char Char Char Char Char Char Char Char Char Char Char3"/>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30">
    <w:name w:val="Char13"/>
    <w:basedOn w:val="af9"/>
    <w:qFormat/>
    <w:pPr>
      <w:adjustRightInd/>
      <w:snapToGrid/>
      <w:spacing w:line="240" w:lineRule="auto"/>
      <w:ind w:firstLine="480"/>
      <w:jc w:val="center"/>
    </w:pPr>
    <w:rPr>
      <w:bCs/>
      <w:snapToGrid w:val="0"/>
      <w:kern w:val="0"/>
      <w:sz w:val="21"/>
      <w:lang w:val="en-GB"/>
    </w:rPr>
  </w:style>
  <w:style w:type="paragraph" w:customStyle="1" w:styleId="CharChar18">
    <w:name w:val="Char Char18"/>
    <w:basedOn w:val="af9"/>
    <w:qFormat/>
    <w:pPr>
      <w:widowControl/>
      <w:tabs>
        <w:tab w:val="left" w:pos="377"/>
      </w:tabs>
      <w:adjustRightInd/>
      <w:snapToGrid/>
      <w:ind w:firstLineChars="0" w:firstLine="0"/>
    </w:pPr>
    <w:rPr>
      <w:rFonts w:ascii="宋体"/>
      <w:kern w:val="0"/>
      <w:sz w:val="24"/>
    </w:rPr>
  </w:style>
  <w:style w:type="paragraph" w:customStyle="1" w:styleId="4f6">
    <w:name w:val="列出段落4"/>
    <w:basedOn w:val="af9"/>
    <w:uiPriority w:val="34"/>
    <w:qFormat/>
    <w:pPr>
      <w:adjustRightInd/>
      <w:snapToGrid/>
      <w:spacing w:line="240" w:lineRule="auto"/>
      <w:ind w:firstLine="420"/>
    </w:pPr>
    <w:rPr>
      <w:sz w:val="21"/>
      <w:szCs w:val="20"/>
    </w:rPr>
  </w:style>
  <w:style w:type="paragraph" w:customStyle="1" w:styleId="Char1CharChar1CharCharCharCharCharCharCharCharCharChar1">
    <w:name w:val="Char1 Char Char1 Char Char Char Char Char Char Char Char Char Char1"/>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1">
    <w:name w:val="Char Char Char Char1 Char Char Char Char Char Char1 Char Char Char Char Char Char Char Char1 Char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ffff4">
    <w:name w:val="引用 字符2"/>
    <w:qFormat/>
    <w:rPr>
      <w:rFonts w:ascii="Cambria" w:hAnsi="Cambria"/>
      <w:i/>
      <w:iCs/>
      <w:color w:val="5A5A5A"/>
      <w:sz w:val="22"/>
      <w:szCs w:val="22"/>
      <w:lang w:eastAsia="en-US" w:bidi="en-US"/>
    </w:rPr>
  </w:style>
  <w:style w:type="character" w:customStyle="1" w:styleId="2ffff5">
    <w:name w:val="明显引用 字符2"/>
    <w:qFormat/>
    <w:rPr>
      <w:rFonts w:ascii="Cambria" w:hAnsi="Cambria"/>
      <w:i/>
      <w:iCs/>
      <w:color w:val="FFFFFF"/>
      <w:sz w:val="24"/>
      <w:szCs w:val="24"/>
      <w:shd w:val="clear" w:color="auto" w:fill="4F81BD"/>
      <w:lang w:eastAsia="en-US" w:bidi="en-US"/>
    </w:rPr>
  </w:style>
  <w:style w:type="character" w:customStyle="1" w:styleId="1ffffc">
    <w:name w:val="尾注文本 字符1"/>
    <w:qFormat/>
    <w:rPr>
      <w:rFonts w:ascii="宋体" w:hAnsi="宋体"/>
      <w:sz w:val="18"/>
      <w:szCs w:val="18"/>
    </w:rPr>
  </w:style>
  <w:style w:type="character" w:customStyle="1" w:styleId="1ffffd">
    <w:name w:val="电子邮件签名 字符1"/>
    <w:qFormat/>
    <w:rPr>
      <w:rFonts w:ascii="华文仿宋" w:hAnsi="华文仿宋"/>
      <w:sz w:val="22"/>
      <w:lang w:eastAsia="en-US"/>
    </w:rPr>
  </w:style>
  <w:style w:type="character" w:customStyle="1" w:styleId="1ffffe">
    <w:name w:val="结束语 字符1"/>
    <w:qFormat/>
    <w:rPr>
      <w:rFonts w:ascii="华文仿宋" w:hAnsi="华文仿宋"/>
      <w:sz w:val="22"/>
    </w:rPr>
  </w:style>
  <w:style w:type="paragraph" w:customStyle="1" w:styleId="1fffff">
    <w:name w:val="已访问的超链接1"/>
    <w:uiPriority w:val="99"/>
    <w:qFormat/>
    <w:pPr>
      <w:widowControl w:val="0"/>
      <w:jc w:val="both"/>
    </w:pPr>
    <w:rPr>
      <w:rFonts w:ascii="宋体" w:eastAsia="宋体" w:hAnsi="Times New Roman" w:cs="Times New Roman"/>
      <w:sz w:val="21"/>
    </w:rPr>
  </w:style>
  <w:style w:type="paragraph" w:customStyle="1" w:styleId="CharCharCharCharCharCharCharCharCharChar6">
    <w:name w:val="Char Char Char Char Char Char Char Char Char Char6"/>
    <w:basedOn w:val="af9"/>
    <w:uiPriority w:val="99"/>
    <w:qFormat/>
    <w:pPr>
      <w:adjustRightInd/>
      <w:snapToGrid/>
      <w:spacing w:line="240" w:lineRule="auto"/>
      <w:ind w:firstLineChars="0" w:firstLine="0"/>
    </w:pPr>
    <w:rPr>
      <w:sz w:val="21"/>
    </w:rPr>
  </w:style>
  <w:style w:type="paragraph" w:customStyle="1" w:styleId="CharCharChar2CharCharCharChar5">
    <w:name w:val="Char Char Char2 Char Char Char Char5"/>
    <w:basedOn w:val="af9"/>
    <w:uiPriority w:val="99"/>
    <w:qFormat/>
    <w:pPr>
      <w:adjustRightInd/>
      <w:snapToGrid/>
      <w:spacing w:line="240" w:lineRule="auto"/>
      <w:ind w:firstLineChars="0" w:firstLine="0"/>
    </w:pPr>
    <w:rPr>
      <w:sz w:val="21"/>
    </w:rPr>
  </w:style>
  <w:style w:type="paragraph" w:customStyle="1" w:styleId="5f3">
    <w:name w:val="列出段落5"/>
    <w:basedOn w:val="af9"/>
    <w:uiPriority w:val="34"/>
    <w:qFormat/>
    <w:pPr>
      <w:adjustRightInd/>
      <w:snapToGrid/>
      <w:spacing w:line="240" w:lineRule="auto"/>
      <w:ind w:firstLine="420"/>
    </w:pPr>
    <w:rPr>
      <w:sz w:val="21"/>
      <w:szCs w:val="20"/>
    </w:rPr>
  </w:style>
  <w:style w:type="paragraph" w:customStyle="1" w:styleId="CharCharCharChar1CharCharCharCharCharChar1CharCharCharCharCharCharCharChar1Char3">
    <w:name w:val="Char Char Char Char1 Char Char Char Char Char Char1 Char Char Char Char Char Char Char Char1 Char3"/>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6">
    <w:name w:val="Char Char Char Char Char Char Char16"/>
    <w:basedOn w:val="af9"/>
    <w:uiPriority w:val="99"/>
    <w:qFormat/>
    <w:pPr>
      <w:adjustRightInd/>
      <w:snapToGrid/>
      <w:spacing w:line="240" w:lineRule="auto"/>
      <w:ind w:firstLineChars="0" w:firstLine="0"/>
    </w:pPr>
    <w:rPr>
      <w:sz w:val="21"/>
    </w:rPr>
  </w:style>
  <w:style w:type="paragraph" w:customStyle="1" w:styleId="CharCharCharChar60">
    <w:name w:val="Char Char Char Char6"/>
    <w:basedOn w:val="af9"/>
    <w:qFormat/>
    <w:pPr>
      <w:adjustRightInd/>
      <w:snapToGrid/>
      <w:spacing w:line="240" w:lineRule="auto"/>
      <w:ind w:firstLineChars="0" w:firstLine="0"/>
    </w:pPr>
    <w:rPr>
      <w:sz w:val="21"/>
    </w:rPr>
  </w:style>
  <w:style w:type="paragraph" w:customStyle="1" w:styleId="76">
    <w:name w:val="正文7"/>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80">
    <w:name w:val="Char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
    <w:name w:val="Char Char Char Char Char Char Char6"/>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5">
    <w:name w:val="Char Char Char Char Char Char Char Char Char Char Char Char Char Char Char Char5"/>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5">
    <w:name w:val="Char Char Char Char Char Char Char Char5"/>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5">
    <w:name w:val="Char Char Char Char1 Char Char Char Char Char Char1 Char Char Char Char Char Char Char Char Char Char Char Char5"/>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50">
    <w:name w:val="Char15"/>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10">
    <w:name w:val="Char Char110"/>
    <w:basedOn w:val="af9"/>
    <w:qFormat/>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3">
    <w:name w:val="Char1 Char Char1 Char Char Char Char Char Char Char Char Char Char3"/>
    <w:basedOn w:val="af9"/>
    <w:uiPriority w:val="99"/>
    <w:qFormat/>
    <w:pPr>
      <w:adjustRightInd/>
      <w:snapToGrid/>
      <w:spacing w:line="240" w:lineRule="auto"/>
      <w:ind w:firstLineChars="0" w:firstLine="0"/>
    </w:pPr>
    <w:rPr>
      <w:sz w:val="21"/>
    </w:rPr>
  </w:style>
  <w:style w:type="character" w:customStyle="1" w:styleId="1fffff0">
    <w:name w:val="脚注文本 字符1"/>
    <w:qFormat/>
    <w:rPr>
      <w:rFonts w:ascii="宋体"/>
      <w:sz w:val="18"/>
      <w:szCs w:val="18"/>
    </w:rPr>
  </w:style>
  <w:style w:type="character" w:customStyle="1" w:styleId="1fffff1">
    <w:name w:val="日期 字符1"/>
    <w:qFormat/>
    <w:rPr>
      <w:rFonts w:eastAsia="楷体_GB2312"/>
      <w:b/>
      <w:bCs/>
      <w:snapToGrid w:val="0"/>
      <w:sz w:val="32"/>
      <w:szCs w:val="24"/>
    </w:rPr>
  </w:style>
  <w:style w:type="character" w:customStyle="1" w:styleId="1fffff2">
    <w:name w:val="批注框文本 字符1"/>
    <w:qFormat/>
    <w:rPr>
      <w:kern w:val="2"/>
      <w:sz w:val="18"/>
      <w:szCs w:val="18"/>
    </w:rPr>
  </w:style>
  <w:style w:type="character" w:customStyle="1" w:styleId="1fffff3">
    <w:name w:val="标题 字符1"/>
    <w:qFormat/>
    <w:rPr>
      <w:rFonts w:ascii="Arial" w:hAnsi="Arial"/>
      <w:b/>
      <w:bCs/>
      <w:color w:val="000000"/>
      <w:kern w:val="2"/>
      <w:sz w:val="32"/>
      <w:szCs w:val="32"/>
    </w:rPr>
  </w:style>
  <w:style w:type="character" w:customStyle="1" w:styleId="1fffff4">
    <w:name w:val="文档结构图 字符1"/>
    <w:qFormat/>
    <w:rPr>
      <w:rFonts w:ascii="宋体"/>
      <w:sz w:val="21"/>
      <w:shd w:val="clear" w:color="auto" w:fill="000080"/>
    </w:rPr>
  </w:style>
  <w:style w:type="character" w:customStyle="1" w:styleId="1fffff5">
    <w:name w:val="正文文本 字符1"/>
    <w:qFormat/>
    <w:rPr>
      <w:kern w:val="2"/>
      <w:sz w:val="24"/>
      <w:szCs w:val="24"/>
    </w:rPr>
  </w:style>
  <w:style w:type="character" w:customStyle="1" w:styleId="1fffff6">
    <w:name w:val="正文首行缩进 字符1"/>
    <w:qFormat/>
    <w:rPr>
      <w:kern w:val="2"/>
      <w:sz w:val="24"/>
      <w:szCs w:val="24"/>
    </w:rPr>
  </w:style>
  <w:style w:type="character" w:customStyle="1" w:styleId="HTML10">
    <w:name w:val="HTML 预设格式 字符1"/>
    <w:qFormat/>
    <w:rPr>
      <w:rFonts w:ascii="黑体" w:eastAsia="黑体" w:hAnsi="Courier New"/>
    </w:rPr>
  </w:style>
  <w:style w:type="character" w:customStyle="1" w:styleId="1fffff7">
    <w:name w:val="批注主题 字符1"/>
    <w:qFormat/>
    <w:rPr>
      <w:rFonts w:ascii="宋体"/>
      <w:b/>
      <w:bCs/>
      <w:color w:val="000000"/>
      <w:spacing w:val="6"/>
      <w:kern w:val="2"/>
      <w:sz w:val="21"/>
      <w:szCs w:val="24"/>
    </w:rPr>
  </w:style>
  <w:style w:type="character" w:customStyle="1" w:styleId="21e">
    <w:name w:val="正文首行缩进 2 字符1"/>
    <w:qFormat/>
    <w:rPr>
      <w:rFonts w:ascii="仿宋_GB2312" w:eastAsia="仿宋_GB2312"/>
      <w:kern w:val="2"/>
      <w:sz w:val="21"/>
      <w:szCs w:val="24"/>
    </w:rPr>
  </w:style>
  <w:style w:type="character" w:customStyle="1" w:styleId="1fffff8">
    <w:name w:val="正文文本缩进 字符1"/>
    <w:qFormat/>
    <w:rPr>
      <w:rFonts w:ascii="仿宋_GB2312" w:eastAsia="仿宋_GB2312"/>
      <w:kern w:val="2"/>
      <w:sz w:val="21"/>
      <w:szCs w:val="24"/>
    </w:rPr>
  </w:style>
  <w:style w:type="character" w:customStyle="1" w:styleId="319">
    <w:name w:val="正文文本 3 字符1"/>
    <w:qFormat/>
    <w:rPr>
      <w:rFonts w:ascii="宋体" w:hAnsi="宋体"/>
      <w:kern w:val="2"/>
      <w:sz w:val="24"/>
    </w:rPr>
  </w:style>
  <w:style w:type="character" w:customStyle="1" w:styleId="1fffff9">
    <w:name w:val="批注文字 字符1"/>
    <w:qFormat/>
    <w:rPr>
      <w:rFonts w:ascii="宋体"/>
      <w:color w:val="000000"/>
      <w:spacing w:val="6"/>
      <w:sz w:val="21"/>
    </w:rPr>
  </w:style>
  <w:style w:type="table" w:customStyle="1" w:styleId="127">
    <w:name w:val="网格型 1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1fffffa">
    <w:name w:val="题注 字符1"/>
    <w:qFormat/>
    <w:locked/>
    <w:rPr>
      <w:rFonts w:ascii="仿宋_GB2312" w:eastAsia="仿宋_GB2312" w:hAnsi="宋体" w:cs="宋体"/>
      <w:sz w:val="24"/>
    </w:rPr>
  </w:style>
  <w:style w:type="character" w:customStyle="1" w:styleId="2ffff6">
    <w:name w:val="列出段落 字符2"/>
    <w:qFormat/>
    <w:rPr>
      <w:rFonts w:ascii="宋体"/>
      <w:sz w:val="24"/>
      <w:szCs w:val="24"/>
    </w:rPr>
  </w:style>
  <w:style w:type="character" w:customStyle="1" w:styleId="2ffff7">
    <w:name w:val="副标题 字符2"/>
    <w:qFormat/>
    <w:rPr>
      <w:rFonts w:ascii="Arial" w:hAnsi="Arial" w:cs="Arial"/>
      <w:b/>
      <w:bCs/>
      <w:kern w:val="28"/>
      <w:sz w:val="32"/>
      <w:szCs w:val="32"/>
    </w:rPr>
  </w:style>
  <w:style w:type="character" w:customStyle="1" w:styleId="2ffff8">
    <w:name w:val="无间隔 字符2"/>
    <w:uiPriority w:val="99"/>
    <w:qFormat/>
    <w:rPr>
      <w:kern w:val="2"/>
      <w:sz w:val="21"/>
      <w:szCs w:val="24"/>
    </w:rPr>
  </w:style>
  <w:style w:type="table" w:customStyle="1" w:styleId="1121">
    <w:name w:val="网格型 11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5">
    <w:name w:val="网格型 111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10">
    <w:name w:val="网格型 1111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10">
    <w:name w:val="t表格 样式11"/>
    <w:basedOn w:val="afb"/>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MS Sans Serif" w:hAnsi="Times New Roman"/>
        <w:b/>
        <w:i w:val="0"/>
        <w:sz w:val="21"/>
      </w:rPr>
      <w:tblPr/>
      <w:trPr>
        <w:tblHeader/>
      </w:trPr>
    </w:tblStylePr>
  </w:style>
  <w:style w:type="table" w:customStyle="1" w:styleId="1210">
    <w:name w:val="网格型 12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0">
    <w:name w:val="网格型 112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20">
    <w:name w:val="网格型 111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1">
    <w:name w:val="浅色列表11"/>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Char2f2">
    <w:name w:val="引用 Char2"/>
    <w:qFormat/>
    <w:rPr>
      <w:rFonts w:ascii="Cambria" w:hAnsi="Cambria"/>
      <w:i/>
      <w:iCs/>
      <w:color w:val="5A5A5A"/>
      <w:sz w:val="22"/>
      <w:szCs w:val="22"/>
      <w:lang w:eastAsia="en-US" w:bidi="en-US"/>
    </w:rPr>
  </w:style>
  <w:style w:type="character" w:customStyle="1" w:styleId="Char2f3">
    <w:name w:val="明显引用 Char2"/>
    <w:qFormat/>
    <w:rPr>
      <w:rFonts w:ascii="Cambria" w:hAnsi="Cambria"/>
      <w:i/>
      <w:iCs/>
      <w:color w:val="FFFFFF"/>
      <w:sz w:val="24"/>
      <w:szCs w:val="24"/>
      <w:shd w:val="clear" w:color="auto" w:fill="4F81BD"/>
      <w:lang w:eastAsia="en-US" w:bidi="en-US"/>
    </w:rPr>
  </w:style>
  <w:style w:type="character" w:customStyle="1" w:styleId="Char3c">
    <w:name w:val="尾注文本 Char3"/>
    <w:qFormat/>
    <w:rPr>
      <w:rFonts w:ascii="宋体" w:hAnsi="宋体"/>
      <w:sz w:val="18"/>
      <w:szCs w:val="18"/>
    </w:rPr>
  </w:style>
  <w:style w:type="character" w:customStyle="1" w:styleId="Char2f4">
    <w:name w:val="电子邮件签名 Char2"/>
    <w:qFormat/>
    <w:rPr>
      <w:rFonts w:ascii="华文仿宋" w:hAnsi="华文仿宋"/>
      <w:sz w:val="22"/>
      <w:lang w:eastAsia="en-US"/>
    </w:rPr>
  </w:style>
  <w:style w:type="character" w:customStyle="1" w:styleId="Char2f5">
    <w:name w:val="结束语 Char2"/>
    <w:qFormat/>
    <w:rPr>
      <w:rFonts w:ascii="华文仿宋" w:hAnsi="华文仿宋"/>
      <w:sz w:val="22"/>
    </w:rPr>
  </w:style>
  <w:style w:type="character" w:customStyle="1" w:styleId="2ffff9">
    <w:name w:val="结束语 字符2"/>
    <w:qFormat/>
    <w:rPr>
      <w:rFonts w:ascii="华文仿宋" w:hAnsi="华文仿宋"/>
      <w:sz w:val="22"/>
      <w:lang w:val="en-US" w:eastAsia="zh-CN"/>
    </w:rPr>
  </w:style>
  <w:style w:type="character" w:customStyle="1" w:styleId="2ffffa">
    <w:name w:val="尾注文本 字符2"/>
    <w:qFormat/>
    <w:rPr>
      <w:rFonts w:ascii="宋体" w:hAnsi="宋体"/>
      <w:sz w:val="18"/>
      <w:szCs w:val="18"/>
    </w:rPr>
  </w:style>
  <w:style w:type="character" w:customStyle="1" w:styleId="3ff2">
    <w:name w:val="明显引用 字符3"/>
    <w:qFormat/>
    <w:rPr>
      <w:rFonts w:ascii="Cambria" w:hAnsi="Cambria"/>
      <w:i/>
      <w:iCs/>
      <w:color w:val="FFFFFF"/>
      <w:sz w:val="24"/>
      <w:szCs w:val="24"/>
      <w:shd w:val="clear" w:color="auto" w:fill="4F81BD"/>
      <w:lang w:eastAsia="en-US" w:bidi="en-US"/>
    </w:rPr>
  </w:style>
  <w:style w:type="character" w:customStyle="1" w:styleId="2ffffb">
    <w:name w:val="电子邮件签名 字符2"/>
    <w:qFormat/>
    <w:rPr>
      <w:rFonts w:ascii="华文仿宋" w:hAnsi="华文仿宋"/>
      <w:sz w:val="22"/>
      <w:lang w:eastAsia="en-US"/>
    </w:rPr>
  </w:style>
  <w:style w:type="character" w:customStyle="1" w:styleId="3ff3">
    <w:name w:val="引用 字符3"/>
    <w:qFormat/>
    <w:rPr>
      <w:rFonts w:ascii="Cambria" w:hAnsi="Cambria"/>
      <w:i/>
      <w:iCs/>
      <w:color w:val="5A5A5A"/>
      <w:sz w:val="22"/>
      <w:szCs w:val="22"/>
      <w:lang w:eastAsia="en-US" w:bidi="en-US"/>
    </w:rPr>
  </w:style>
  <w:style w:type="table" w:customStyle="1" w:styleId="1fffffb">
    <w:name w:val="典雅型1"/>
    <w:basedOn w:val="afb"/>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
    <w:name w:val="列表型 81"/>
    <w:basedOn w:val="afb"/>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3">
    <w:name w:val="网格型 51"/>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ffffc">
    <w:name w:val="专业型1"/>
    <w:basedOn w:val="afb"/>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2">
    <w:name w:val="林表格11"/>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网格型111"/>
    <w:basedOn w:val="afb"/>
    <w:qFormat/>
    <w:pPr>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
    <w:name w:val="林表格21"/>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951">
    <w:name w:val="_Style 1951"/>
    <w:uiPriority w:val="99"/>
    <w:unhideWhenUsed/>
    <w:qFormat/>
    <w:pPr>
      <w:widowControl w:val="0"/>
      <w:jc w:val="both"/>
    </w:pPr>
    <w:rPr>
      <w:rFonts w:ascii="宋体" w:eastAsia="宋体" w:hAnsi="Times New Roman" w:cs="Times New Roman"/>
      <w:sz w:val="21"/>
    </w:rPr>
  </w:style>
  <w:style w:type="character" w:customStyle="1" w:styleId="2Charb">
    <w:name w:val="正文文本缩进 2 Char"/>
    <w:qFormat/>
    <w:rPr>
      <w:rFonts w:ascii="宋体" w:hAnsi="宋体"/>
      <w:sz w:val="24"/>
    </w:rPr>
  </w:style>
  <w:style w:type="character" w:customStyle="1" w:styleId="Charfffff6">
    <w:name w:val="题注 Char"/>
    <w:qFormat/>
    <w:locked/>
    <w:rPr>
      <w:rFonts w:ascii="仿宋_GB2312" w:eastAsia="仿宋_GB2312" w:hAnsi="宋体" w:cs="宋体"/>
      <w:sz w:val="24"/>
    </w:rPr>
  </w:style>
  <w:style w:type="character" w:customStyle="1" w:styleId="Charfffff7">
    <w:name w:val="副标题 Char"/>
    <w:qFormat/>
    <w:rPr>
      <w:rFonts w:ascii="Arial" w:hAnsi="Arial" w:cs="Arial"/>
      <w:b/>
      <w:bCs/>
      <w:kern w:val="28"/>
      <w:sz w:val="32"/>
      <w:szCs w:val="32"/>
    </w:rPr>
  </w:style>
  <w:style w:type="character" w:customStyle="1" w:styleId="Charfffff8">
    <w:name w:val="正文首行缩进 Char"/>
    <w:qFormat/>
    <w:rPr>
      <w:kern w:val="2"/>
      <w:sz w:val="24"/>
      <w:szCs w:val="24"/>
    </w:rPr>
  </w:style>
  <w:style w:type="paragraph" w:customStyle="1" w:styleId="Style1413">
    <w:name w:val="_Style 1413"/>
    <w:basedOn w:val="af9"/>
    <w:next w:val="afffffff6"/>
    <w:qFormat/>
    <w:pPr>
      <w:widowControl/>
      <w:adjustRightInd/>
      <w:snapToGrid/>
      <w:spacing w:line="240" w:lineRule="auto"/>
      <w:ind w:firstLine="420"/>
      <w:jc w:val="left"/>
    </w:pPr>
    <w:rPr>
      <w:rFonts w:ascii="宋体" w:hAnsi="宋体" w:cs="宋体"/>
      <w:kern w:val="0"/>
      <w:sz w:val="24"/>
      <w:szCs w:val="20"/>
    </w:rPr>
  </w:style>
  <w:style w:type="character" w:customStyle="1" w:styleId="2Charc">
    <w:name w:val="正文首行缩进 2 Char"/>
    <w:qFormat/>
    <w:rPr>
      <w:rFonts w:ascii="仿宋_GB2312" w:eastAsia="仿宋_GB2312"/>
      <w:kern w:val="2"/>
      <w:sz w:val="21"/>
      <w:szCs w:val="24"/>
    </w:rPr>
  </w:style>
  <w:style w:type="character" w:customStyle="1" w:styleId="Charfffff9">
    <w:name w:val="日期 Char"/>
    <w:qFormat/>
    <w:rPr>
      <w:rFonts w:eastAsia="楷体_GB2312"/>
      <w:b/>
      <w:bCs/>
      <w:sz w:val="32"/>
      <w:szCs w:val="24"/>
    </w:rPr>
  </w:style>
  <w:style w:type="character" w:customStyle="1" w:styleId="3Char5">
    <w:name w:val="正文文本 3 Char"/>
    <w:qFormat/>
    <w:rPr>
      <w:rFonts w:ascii="宋体" w:hAnsi="宋体"/>
      <w:kern w:val="2"/>
      <w:sz w:val="24"/>
    </w:rPr>
  </w:style>
  <w:style w:type="character" w:customStyle="1" w:styleId="Charfffffa">
    <w:name w:val="脚注文本 Char"/>
    <w:qFormat/>
    <w:rPr>
      <w:rFonts w:ascii="宋体"/>
      <w:sz w:val="18"/>
      <w:szCs w:val="18"/>
    </w:rPr>
  </w:style>
  <w:style w:type="character" w:customStyle="1" w:styleId="Charfffffb">
    <w:name w:val="文档结构图 Char"/>
    <w:uiPriority w:val="99"/>
    <w:qFormat/>
    <w:rPr>
      <w:rFonts w:ascii="宋体"/>
      <w:sz w:val="21"/>
      <w:shd w:val="clear" w:color="auto" w:fill="000080"/>
    </w:rPr>
  </w:style>
  <w:style w:type="paragraph" w:customStyle="1" w:styleId="CharCharCharCharCharCharChar17">
    <w:name w:val="Char Char Char Char Char Char Char17"/>
    <w:basedOn w:val="af9"/>
    <w:uiPriority w:val="99"/>
    <w:qFormat/>
    <w:pPr>
      <w:adjustRightInd/>
      <w:snapToGrid/>
      <w:spacing w:line="240" w:lineRule="auto"/>
      <w:ind w:firstLineChars="0" w:firstLine="0"/>
    </w:pPr>
    <w:rPr>
      <w:sz w:val="21"/>
    </w:rPr>
  </w:style>
  <w:style w:type="paragraph" w:customStyle="1" w:styleId="77">
    <w:name w:val="纯文本7"/>
    <w:basedOn w:val="af9"/>
    <w:qFormat/>
    <w:pPr>
      <w:snapToGrid/>
      <w:spacing w:line="240" w:lineRule="auto"/>
      <w:ind w:firstLineChars="0" w:firstLine="0"/>
      <w:jc w:val="left"/>
      <w:textAlignment w:val="baseline"/>
    </w:pPr>
    <w:rPr>
      <w:rFonts w:ascii="宋体" w:hAnsi="Courier New"/>
      <w:szCs w:val="20"/>
    </w:rPr>
  </w:style>
  <w:style w:type="paragraph" w:customStyle="1" w:styleId="CharCharCharChar7">
    <w:name w:val="Char Char Char Char7"/>
    <w:basedOn w:val="af9"/>
    <w:qFormat/>
    <w:pPr>
      <w:adjustRightInd/>
      <w:snapToGrid/>
      <w:spacing w:line="240" w:lineRule="auto"/>
      <w:ind w:firstLineChars="0" w:firstLine="0"/>
    </w:pPr>
    <w:rPr>
      <w:sz w:val="21"/>
    </w:rPr>
  </w:style>
  <w:style w:type="paragraph" w:customStyle="1" w:styleId="87">
    <w:name w:val="正文8"/>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90">
    <w:name w:val="Char9"/>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7">
    <w:name w:val="Char Char Char Char Char Char Char7"/>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6">
    <w:name w:val="Char Char Char Char Char Char Char Char Char Char Char Char Char Char Char Char6"/>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2CharCharCharChar6">
    <w:name w:val="Char Char Char2 Char Char Char Char6"/>
    <w:basedOn w:val="af9"/>
    <w:uiPriority w:val="99"/>
    <w:qFormat/>
    <w:pPr>
      <w:adjustRightInd/>
      <w:snapToGrid/>
      <w:spacing w:line="240" w:lineRule="auto"/>
      <w:ind w:firstLineChars="0" w:firstLine="0"/>
    </w:pPr>
    <w:rPr>
      <w:sz w:val="21"/>
    </w:rPr>
  </w:style>
  <w:style w:type="paragraph" w:customStyle="1" w:styleId="CharCharCharCharCharCharCharChar6">
    <w:name w:val="Char Char Char Char Char Char Char Char6"/>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CharCharCharCharCharChar7">
    <w:name w:val="Char Char Char Char Char Char Char Char Char Char7"/>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CharCharCharChar6">
    <w:name w:val="Char Char Char Char1 Char Char Char Char Char Char1 Char Char Char Char Char Char Char Char Char Char Char Char6"/>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60">
    <w:name w:val="Char16"/>
    <w:basedOn w:val="af9"/>
    <w:uiPriority w:val="99"/>
    <w:qFormat/>
    <w:pPr>
      <w:adjustRightInd/>
      <w:snapToGrid/>
      <w:spacing w:line="240" w:lineRule="auto"/>
      <w:ind w:firstLine="480"/>
      <w:jc w:val="center"/>
    </w:pPr>
    <w:rPr>
      <w:bCs/>
      <w:snapToGrid w:val="0"/>
      <w:kern w:val="0"/>
      <w:sz w:val="21"/>
      <w:lang w:val="en-GB"/>
    </w:rPr>
  </w:style>
  <w:style w:type="paragraph" w:customStyle="1" w:styleId="CharChar113">
    <w:name w:val="Char Char113"/>
    <w:basedOn w:val="af9"/>
    <w:qFormat/>
    <w:pPr>
      <w:widowControl/>
      <w:tabs>
        <w:tab w:val="left" w:pos="377"/>
      </w:tabs>
      <w:adjustRightInd/>
      <w:snapToGrid/>
      <w:ind w:firstLineChars="0" w:firstLine="0"/>
    </w:pPr>
    <w:rPr>
      <w:rFonts w:ascii="宋体"/>
      <w:kern w:val="0"/>
      <w:sz w:val="24"/>
    </w:rPr>
  </w:style>
  <w:style w:type="paragraph" w:customStyle="1" w:styleId="69">
    <w:name w:val="列出段落6"/>
    <w:basedOn w:val="af9"/>
    <w:qFormat/>
    <w:pPr>
      <w:adjustRightInd/>
      <w:snapToGrid/>
      <w:spacing w:line="240" w:lineRule="auto"/>
      <w:ind w:firstLine="420"/>
    </w:pPr>
    <w:rPr>
      <w:sz w:val="21"/>
      <w:szCs w:val="20"/>
    </w:rPr>
  </w:style>
  <w:style w:type="paragraph" w:customStyle="1" w:styleId="Char1CharChar1CharCharCharCharCharCharCharCharCharChar4">
    <w:name w:val="Char1 Char Char1 Char Char Char Char Char Char Char Char Char Char4"/>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1Char4">
    <w:name w:val="Char Char Char Char1 Char Char Char Char Char Char1 Char Char Char Char Char Char Char Char1 Char4"/>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3Char22">
    <w:name w:val="标题 3 Char2"/>
    <w:qFormat/>
    <w:rPr>
      <w:rFonts w:ascii="宋体"/>
      <w:b/>
      <w:sz w:val="32"/>
    </w:rPr>
  </w:style>
  <w:style w:type="character" w:customStyle="1" w:styleId="Char1f9">
    <w:name w:val="引用 Char1"/>
    <w:qFormat/>
    <w:rPr>
      <w:rFonts w:ascii="Cambria" w:hAnsi="Cambria"/>
      <w:i/>
      <w:iCs/>
      <w:color w:val="5A5A5A"/>
      <w:sz w:val="22"/>
      <w:szCs w:val="22"/>
      <w:lang w:val="zh-CN" w:eastAsia="en-US" w:bidi="en-US"/>
    </w:rPr>
  </w:style>
  <w:style w:type="character" w:customStyle="1" w:styleId="Char1fa">
    <w:name w:val="明显引用 Char1"/>
    <w:qFormat/>
    <w:rPr>
      <w:rFonts w:ascii="Cambria" w:hAnsi="Cambria"/>
      <w:i/>
      <w:iCs/>
      <w:color w:val="FFFFFF"/>
      <w:sz w:val="24"/>
      <w:szCs w:val="24"/>
      <w:shd w:val="clear" w:color="auto" w:fill="4F81BD"/>
      <w:lang w:val="zh-CN" w:eastAsia="en-US" w:bidi="en-US"/>
    </w:rPr>
  </w:style>
  <w:style w:type="character" w:customStyle="1" w:styleId="Char2f6">
    <w:name w:val="尾注文本 Char2"/>
    <w:qFormat/>
    <w:rPr>
      <w:rFonts w:ascii="宋体" w:hAnsi="宋体"/>
      <w:sz w:val="18"/>
      <w:szCs w:val="18"/>
    </w:rPr>
  </w:style>
  <w:style w:type="character" w:customStyle="1" w:styleId="Char1fb">
    <w:name w:val="电子邮件签名 Char1"/>
    <w:qFormat/>
    <w:rPr>
      <w:rFonts w:ascii="华文仿宋" w:hAnsi="华文仿宋"/>
      <w:sz w:val="22"/>
      <w:lang w:val="zh-CN" w:eastAsia="en-US"/>
    </w:rPr>
  </w:style>
  <w:style w:type="character" w:customStyle="1" w:styleId="Char1fc">
    <w:name w:val="结束语 Char1"/>
    <w:qFormat/>
    <w:rPr>
      <w:rFonts w:ascii="华文仿宋" w:hAnsi="华文仿宋"/>
      <w:sz w:val="22"/>
      <w:lang w:val="zh-CN" w:eastAsia="zh-CN"/>
    </w:rPr>
  </w:style>
  <w:style w:type="character" w:customStyle="1" w:styleId="font101">
    <w:name w:val="font101"/>
    <w:basedOn w:val="afa"/>
    <w:qFormat/>
    <w:rPr>
      <w:rFonts w:ascii="宋体" w:eastAsia="宋体" w:hAnsi="宋体" w:cs="宋体" w:hint="eastAsia"/>
      <w:color w:val="000000"/>
      <w:sz w:val="20"/>
      <w:szCs w:val="20"/>
      <w:u w:val="none"/>
      <w:vertAlign w:val="subscript"/>
    </w:rPr>
  </w:style>
  <w:style w:type="character" w:customStyle="1" w:styleId="font112">
    <w:name w:val="font112"/>
    <w:basedOn w:val="afa"/>
    <w:qFormat/>
    <w:rPr>
      <w:rFonts w:ascii="宋体" w:eastAsia="宋体" w:hAnsi="宋体" w:cs="宋体" w:hint="eastAsia"/>
      <w:color w:val="000000"/>
      <w:sz w:val="20"/>
      <w:szCs w:val="20"/>
      <w:u w:val="none"/>
      <w:vertAlign w:val="superscript"/>
    </w:rPr>
  </w:style>
  <w:style w:type="character" w:customStyle="1" w:styleId="font81">
    <w:name w:val="font81"/>
    <w:basedOn w:val="afa"/>
    <w:qFormat/>
    <w:rPr>
      <w:rFonts w:ascii="宋体" w:eastAsia="宋体" w:hAnsi="宋体" w:cs="宋体" w:hint="eastAsia"/>
      <w:color w:val="000000"/>
      <w:sz w:val="20"/>
      <w:szCs w:val="20"/>
      <w:u w:val="none"/>
      <w:vertAlign w:val="superscript"/>
    </w:rPr>
  </w:style>
  <w:style w:type="character" w:customStyle="1" w:styleId="font71">
    <w:name w:val="font71"/>
    <w:basedOn w:val="afa"/>
    <w:qFormat/>
    <w:rPr>
      <w:rFonts w:ascii="宋体" w:eastAsia="宋体" w:hAnsi="宋体" w:cs="宋体" w:hint="eastAsia"/>
      <w:color w:val="323232"/>
      <w:sz w:val="21"/>
      <w:szCs w:val="21"/>
      <w:u w:val="none"/>
      <w:vertAlign w:val="superscript"/>
    </w:rPr>
  </w:style>
  <w:style w:type="character" w:customStyle="1" w:styleId="font61">
    <w:name w:val="font61"/>
    <w:basedOn w:val="afa"/>
    <w:qFormat/>
    <w:rPr>
      <w:rFonts w:ascii="宋体" w:eastAsia="宋体" w:hAnsi="宋体" w:cs="宋体" w:hint="eastAsia"/>
      <w:color w:val="000000"/>
      <w:sz w:val="20"/>
      <w:szCs w:val="20"/>
      <w:u w:val="none"/>
    </w:rPr>
  </w:style>
  <w:style w:type="character" w:customStyle="1" w:styleId="font121">
    <w:name w:val="font121"/>
    <w:basedOn w:val="afa"/>
    <w:qFormat/>
    <w:rPr>
      <w:rFonts w:ascii="宋体" w:eastAsia="宋体" w:hAnsi="宋体" w:cs="宋体" w:hint="eastAsia"/>
      <w:color w:val="000000"/>
      <w:sz w:val="20"/>
      <w:szCs w:val="20"/>
      <w:u w:val="none"/>
      <w:vertAlign w:val="superscript"/>
    </w:rPr>
  </w:style>
  <w:style w:type="character" w:customStyle="1" w:styleId="font131">
    <w:name w:val="font131"/>
    <w:basedOn w:val="afa"/>
    <w:qFormat/>
    <w:rPr>
      <w:rFonts w:ascii="宋体" w:eastAsia="宋体" w:hAnsi="宋体" w:cs="宋体" w:hint="eastAsia"/>
      <w:color w:val="000000"/>
      <w:sz w:val="20"/>
      <w:szCs w:val="20"/>
      <w:u w:val="none"/>
      <w:vertAlign w:val="superscript"/>
    </w:rPr>
  </w:style>
  <w:style w:type="character" w:customStyle="1" w:styleId="font161">
    <w:name w:val="font161"/>
    <w:basedOn w:val="afa"/>
    <w:qFormat/>
    <w:rPr>
      <w:rFonts w:ascii="宋体" w:eastAsia="宋体" w:hAnsi="宋体" w:cs="宋体" w:hint="eastAsia"/>
      <w:color w:val="000000"/>
      <w:sz w:val="18"/>
      <w:szCs w:val="18"/>
      <w:u w:val="none"/>
    </w:rPr>
  </w:style>
  <w:style w:type="character" w:customStyle="1" w:styleId="font151">
    <w:name w:val="font151"/>
    <w:basedOn w:val="afa"/>
    <w:qFormat/>
    <w:rPr>
      <w:rFonts w:ascii="宋体" w:eastAsia="宋体" w:hAnsi="宋体" w:cs="宋体" w:hint="eastAsia"/>
      <w:color w:val="000000"/>
      <w:sz w:val="20"/>
      <w:szCs w:val="20"/>
      <w:u w:val="none"/>
    </w:rPr>
  </w:style>
  <w:style w:type="character" w:customStyle="1" w:styleId="font141">
    <w:name w:val="font141"/>
    <w:basedOn w:val="afa"/>
    <w:qFormat/>
    <w:rPr>
      <w:rFonts w:ascii="宋体" w:eastAsia="宋体" w:hAnsi="宋体" w:cs="宋体" w:hint="eastAsia"/>
      <w:color w:val="000000"/>
      <w:sz w:val="20"/>
      <w:szCs w:val="20"/>
      <w:u w:val="none"/>
      <w:vertAlign w:val="superscript"/>
    </w:rPr>
  </w:style>
  <w:style w:type="character" w:customStyle="1" w:styleId="font171">
    <w:name w:val="font171"/>
    <w:basedOn w:val="afa"/>
    <w:qFormat/>
    <w:rPr>
      <w:rFonts w:ascii="宋体" w:eastAsia="宋体" w:hAnsi="宋体" w:cs="宋体" w:hint="eastAsia"/>
      <w:color w:val="000000"/>
      <w:sz w:val="18"/>
      <w:szCs w:val="18"/>
      <w:u w:val="none"/>
    </w:rPr>
  </w:style>
  <w:style w:type="character" w:customStyle="1" w:styleId="4f7">
    <w:name w:val="列出段落 字符4"/>
    <w:qFormat/>
    <w:rPr>
      <w:rFonts w:ascii="宋体" w:hAnsi="宋体" w:cs="宋体"/>
      <w:sz w:val="24"/>
    </w:rPr>
  </w:style>
  <w:style w:type="character" w:customStyle="1" w:styleId="430">
    <w:name w:val="标题 4 字符3"/>
    <w:qFormat/>
    <w:rPr>
      <w:rFonts w:ascii="Arial" w:eastAsia="黑体" w:hAnsi="Arial"/>
      <w:b/>
      <w:sz w:val="28"/>
    </w:rPr>
  </w:style>
  <w:style w:type="character" w:customStyle="1" w:styleId="630">
    <w:name w:val="标题 6 字符3"/>
    <w:uiPriority w:val="9"/>
    <w:qFormat/>
    <w:rPr>
      <w:rFonts w:ascii="Arial" w:eastAsia="黑体" w:hAnsi="Arial"/>
      <w:b/>
      <w:sz w:val="24"/>
    </w:rPr>
  </w:style>
  <w:style w:type="character" w:customStyle="1" w:styleId="4f8">
    <w:name w:val="正文首行缩进 字符4"/>
    <w:basedOn w:val="3ff4"/>
    <w:qFormat/>
    <w:rPr>
      <w:kern w:val="2"/>
      <w:sz w:val="24"/>
      <w:szCs w:val="24"/>
    </w:rPr>
  </w:style>
  <w:style w:type="character" w:customStyle="1" w:styleId="3ff4">
    <w:name w:val="正文文本 字符3"/>
    <w:qFormat/>
    <w:rPr>
      <w:kern w:val="2"/>
      <w:sz w:val="24"/>
      <w:szCs w:val="24"/>
    </w:rPr>
  </w:style>
  <w:style w:type="character" w:customStyle="1" w:styleId="4f9">
    <w:name w:val="副标题 字符4"/>
    <w:qFormat/>
    <w:rPr>
      <w:rFonts w:ascii="Arial" w:hAnsi="Arial" w:cs="Arial"/>
      <w:b/>
      <w:bCs/>
      <w:kern w:val="28"/>
      <w:sz w:val="32"/>
      <w:szCs w:val="32"/>
    </w:rPr>
  </w:style>
  <w:style w:type="character" w:customStyle="1" w:styleId="244">
    <w:name w:val="正文首行缩进 2 字符4"/>
    <w:basedOn w:val="4fa"/>
    <w:qFormat/>
    <w:rPr>
      <w:rFonts w:ascii="仿宋_GB2312" w:eastAsia="仿宋_GB2312"/>
      <w:kern w:val="2"/>
      <w:sz w:val="21"/>
      <w:szCs w:val="24"/>
    </w:rPr>
  </w:style>
  <w:style w:type="character" w:customStyle="1" w:styleId="4fa">
    <w:name w:val="正文文本缩进 字符4"/>
    <w:qFormat/>
    <w:rPr>
      <w:rFonts w:ascii="仿宋_GB2312" w:eastAsia="仿宋_GB2312"/>
      <w:kern w:val="2"/>
      <w:sz w:val="21"/>
      <w:szCs w:val="24"/>
    </w:rPr>
  </w:style>
  <w:style w:type="character" w:customStyle="1" w:styleId="2ffffc">
    <w:name w:val="书籍标题2"/>
    <w:uiPriority w:val="33"/>
    <w:qFormat/>
    <w:rPr>
      <w:b/>
      <w:bCs/>
      <w:smallCaps/>
      <w:spacing w:val="5"/>
    </w:rPr>
  </w:style>
  <w:style w:type="character" w:customStyle="1" w:styleId="128">
    <w:name w:val="标题 1 字符2"/>
    <w:qFormat/>
    <w:rPr>
      <w:rFonts w:ascii="黑体" w:eastAsia="黑体" w:hAnsi="黑体"/>
      <w:b/>
      <w:bCs/>
      <w:kern w:val="10"/>
      <w:sz w:val="28"/>
      <w:szCs w:val="28"/>
    </w:rPr>
  </w:style>
  <w:style w:type="character" w:customStyle="1" w:styleId="228">
    <w:name w:val="标题 2 字符2"/>
    <w:qFormat/>
    <w:rPr>
      <w:b/>
      <w:kern w:val="10"/>
      <w:sz w:val="24"/>
    </w:rPr>
  </w:style>
  <w:style w:type="character" w:customStyle="1" w:styleId="530">
    <w:name w:val="标题 5 字符3"/>
    <w:qFormat/>
    <w:rPr>
      <w:b/>
      <w:kern w:val="2"/>
      <w:sz w:val="28"/>
    </w:rPr>
  </w:style>
  <w:style w:type="character" w:customStyle="1" w:styleId="730">
    <w:name w:val="标题 7 字符3"/>
    <w:uiPriority w:val="9"/>
    <w:qFormat/>
    <w:rPr>
      <w:rFonts w:ascii="宋体"/>
      <w:b/>
      <w:sz w:val="24"/>
    </w:rPr>
  </w:style>
  <w:style w:type="character" w:customStyle="1" w:styleId="830">
    <w:name w:val="标题 8 字符3"/>
    <w:uiPriority w:val="9"/>
    <w:qFormat/>
    <w:rPr>
      <w:rFonts w:ascii="Arial" w:eastAsia="黑体" w:hAnsi="Arial"/>
      <w:sz w:val="24"/>
    </w:rPr>
  </w:style>
  <w:style w:type="character" w:customStyle="1" w:styleId="930">
    <w:name w:val="标题 9 字符3"/>
    <w:qFormat/>
    <w:rPr>
      <w:rFonts w:ascii="Arial" w:eastAsia="黑体" w:hAnsi="Arial"/>
      <w:sz w:val="21"/>
    </w:rPr>
  </w:style>
  <w:style w:type="character" w:customStyle="1" w:styleId="4fb">
    <w:name w:val="日期 字符4"/>
    <w:qFormat/>
    <w:rPr>
      <w:rFonts w:eastAsia="楷体_GB2312"/>
      <w:b/>
      <w:bCs/>
      <w:snapToGrid w:val="0"/>
      <w:sz w:val="32"/>
      <w:szCs w:val="24"/>
    </w:rPr>
  </w:style>
  <w:style w:type="character" w:customStyle="1" w:styleId="341">
    <w:name w:val="正文文本 3 字符4"/>
    <w:qFormat/>
    <w:rPr>
      <w:rFonts w:ascii="宋体" w:hAnsi="宋体"/>
      <w:kern w:val="2"/>
      <w:sz w:val="24"/>
    </w:rPr>
  </w:style>
  <w:style w:type="character" w:customStyle="1" w:styleId="245">
    <w:name w:val="正文文本缩进 2 字符4"/>
    <w:qFormat/>
    <w:rPr>
      <w:rFonts w:ascii="宋体" w:hAnsi="宋体"/>
      <w:sz w:val="24"/>
    </w:rPr>
  </w:style>
  <w:style w:type="character" w:customStyle="1" w:styleId="3ff5">
    <w:name w:val="批注文字 字符3"/>
    <w:qFormat/>
    <w:rPr>
      <w:rFonts w:ascii="宋体"/>
      <w:color w:val="000000"/>
      <w:spacing w:val="6"/>
      <w:sz w:val="21"/>
    </w:rPr>
  </w:style>
  <w:style w:type="character" w:customStyle="1" w:styleId="HTML30">
    <w:name w:val="HTML 预设格式 字符3"/>
    <w:qFormat/>
    <w:rPr>
      <w:rFonts w:ascii="黑体" w:eastAsia="黑体" w:hAnsi="Courier New"/>
    </w:rPr>
  </w:style>
  <w:style w:type="character" w:customStyle="1" w:styleId="4fc">
    <w:name w:val="批注框文本 字符4"/>
    <w:qFormat/>
    <w:rPr>
      <w:kern w:val="2"/>
      <w:sz w:val="18"/>
      <w:szCs w:val="18"/>
    </w:rPr>
  </w:style>
  <w:style w:type="character" w:customStyle="1" w:styleId="3ff6">
    <w:name w:val="正文缩进 字符3"/>
    <w:qFormat/>
    <w:rPr>
      <w:kern w:val="2"/>
      <w:sz w:val="21"/>
    </w:rPr>
  </w:style>
  <w:style w:type="character" w:customStyle="1" w:styleId="4fd">
    <w:name w:val="纯文本 字符4"/>
    <w:qFormat/>
    <w:rPr>
      <w:rFonts w:ascii="宋体" w:hAnsi="Courier New"/>
      <w:kern w:val="2"/>
      <w:sz w:val="21"/>
      <w:szCs w:val="21"/>
    </w:rPr>
  </w:style>
  <w:style w:type="character" w:customStyle="1" w:styleId="4fe">
    <w:name w:val="标题 字符4"/>
    <w:qFormat/>
    <w:rPr>
      <w:rFonts w:ascii="Arial" w:hAnsi="Arial"/>
      <w:b/>
      <w:bCs/>
      <w:color w:val="000000"/>
      <w:kern w:val="2"/>
      <w:sz w:val="32"/>
      <w:szCs w:val="32"/>
    </w:rPr>
  </w:style>
  <w:style w:type="character" w:customStyle="1" w:styleId="246">
    <w:name w:val="正文文本 2 字符4"/>
    <w:qFormat/>
    <w:rPr>
      <w:kern w:val="2"/>
      <w:sz w:val="21"/>
      <w:szCs w:val="24"/>
    </w:rPr>
  </w:style>
  <w:style w:type="character" w:customStyle="1" w:styleId="3ff7">
    <w:name w:val="页脚 字符3"/>
    <w:uiPriority w:val="99"/>
    <w:qFormat/>
    <w:rPr>
      <w:rFonts w:eastAsia="宋体"/>
      <w:kern w:val="2"/>
      <w:sz w:val="18"/>
      <w:szCs w:val="18"/>
      <w:lang w:val="en-US" w:eastAsia="zh-CN" w:bidi="ar-SA"/>
    </w:rPr>
  </w:style>
  <w:style w:type="character" w:customStyle="1" w:styleId="4ff">
    <w:name w:val="批注主题 字符4"/>
    <w:qFormat/>
    <w:rPr>
      <w:rFonts w:ascii="宋体"/>
      <w:b/>
      <w:bCs/>
      <w:color w:val="000000"/>
      <w:spacing w:val="6"/>
      <w:kern w:val="2"/>
      <w:sz w:val="21"/>
      <w:szCs w:val="24"/>
    </w:rPr>
  </w:style>
  <w:style w:type="character" w:customStyle="1" w:styleId="342">
    <w:name w:val="正文文本缩进 3 字符4"/>
    <w:qFormat/>
    <w:rPr>
      <w:color w:val="000000"/>
      <w:kern w:val="2"/>
      <w:sz w:val="24"/>
      <w:szCs w:val="24"/>
    </w:rPr>
  </w:style>
  <w:style w:type="character" w:customStyle="1" w:styleId="3ff8">
    <w:name w:val="页眉 字符3"/>
    <w:qFormat/>
    <w:rPr>
      <w:kern w:val="2"/>
      <w:sz w:val="18"/>
      <w:szCs w:val="18"/>
    </w:rPr>
  </w:style>
  <w:style w:type="character" w:customStyle="1" w:styleId="4ff0">
    <w:name w:val="脚注文本 字符4"/>
    <w:qFormat/>
    <w:rPr>
      <w:rFonts w:ascii="宋体"/>
      <w:sz w:val="18"/>
      <w:szCs w:val="18"/>
    </w:rPr>
  </w:style>
  <w:style w:type="character" w:customStyle="1" w:styleId="4ff1">
    <w:name w:val="文档结构图 字符4"/>
    <w:qFormat/>
    <w:rPr>
      <w:rFonts w:ascii="宋体"/>
      <w:sz w:val="21"/>
      <w:shd w:val="clear" w:color="auto" w:fill="000080"/>
    </w:rPr>
  </w:style>
  <w:style w:type="character" w:customStyle="1" w:styleId="3ff9">
    <w:name w:val="题注 字符3"/>
    <w:qFormat/>
    <w:locked/>
    <w:rPr>
      <w:rFonts w:ascii="仿宋_GB2312" w:eastAsia="仿宋_GB2312" w:hAnsi="宋体" w:cs="宋体"/>
      <w:sz w:val="24"/>
    </w:rPr>
  </w:style>
  <w:style w:type="character" w:customStyle="1" w:styleId="3ffa">
    <w:name w:val="普通(网站) 字符3"/>
    <w:qFormat/>
    <w:rPr>
      <w:rFonts w:ascii="宋体" w:hAnsi="宋体"/>
      <w:sz w:val="24"/>
    </w:rPr>
  </w:style>
  <w:style w:type="character" w:customStyle="1" w:styleId="2CharCharChar">
    <w:name w:val="报告正文 + 首行缩进:  2 字符 Char Char Char"/>
    <w:qFormat/>
    <w:rPr>
      <w:rFonts w:ascii="宋体"/>
      <w:bCs/>
      <w:sz w:val="24"/>
    </w:rPr>
  </w:style>
  <w:style w:type="character" w:customStyle="1" w:styleId="7-0632CharChar">
    <w:name w:val="样式 样式7 + 左侧:  -0.63 厘米 首行缩进:  2 字符 Char Char"/>
    <w:qFormat/>
    <w:rPr>
      <w:rFonts w:ascii="宋体" w:eastAsia="宋体" w:hAnsi="宋体" w:cs="宋体"/>
      <w:kern w:val="2"/>
      <w:sz w:val="24"/>
      <w:szCs w:val="24"/>
      <w:lang w:val="en-US" w:eastAsia="zh-CN" w:bidi="ar-SA"/>
    </w:rPr>
  </w:style>
  <w:style w:type="character" w:customStyle="1" w:styleId="Charfffffc">
    <w:name w:val="正文文字缩进 Char"/>
    <w:qFormat/>
    <w:rPr>
      <w:rFonts w:ascii="宋体" w:eastAsia="宋体" w:cs="宋体"/>
      <w:color w:val="000000"/>
      <w:kern w:val="2"/>
      <w:sz w:val="28"/>
      <w:szCs w:val="28"/>
      <w:lang w:val="en-US" w:eastAsia="zh-CN" w:bidi="ar-SA"/>
    </w:rPr>
  </w:style>
  <w:style w:type="character" w:customStyle="1" w:styleId="ywChar1">
    <w:name w:val="yw正文文本缩进 Char"/>
    <w:link w:val="yw1"/>
    <w:qFormat/>
    <w:rPr>
      <w:rFonts w:eastAsia="仿宋_GB2312" w:cs="宋体"/>
      <w:sz w:val="24"/>
    </w:rPr>
  </w:style>
  <w:style w:type="paragraph" w:customStyle="1" w:styleId="yw1">
    <w:name w:val="yw正文文本缩进"/>
    <w:basedOn w:val="af9"/>
    <w:link w:val="ywChar1"/>
    <w:qFormat/>
    <w:pPr>
      <w:widowControl/>
      <w:overflowPunct w:val="0"/>
      <w:autoSpaceDE w:val="0"/>
      <w:autoSpaceDN w:val="0"/>
      <w:snapToGrid/>
      <w:ind w:leftChars="25" w:left="25" w:rightChars="25" w:right="25"/>
      <w:textAlignment w:val="baseline"/>
    </w:pPr>
    <w:rPr>
      <w:rFonts w:asciiTheme="minorHAnsi" w:eastAsia="仿宋_GB2312" w:hAnsiTheme="minorHAnsi" w:cs="宋体"/>
      <w:sz w:val="24"/>
      <w:szCs w:val="22"/>
    </w:rPr>
  </w:style>
  <w:style w:type="character" w:customStyle="1" w:styleId="1Char4">
    <w:name w:val="样式 标题 1 + 黑体 四号 居中 Char"/>
    <w:link w:val="1ff9"/>
    <w:qFormat/>
    <w:rPr>
      <w:rFonts w:ascii="宋体" w:eastAsia="宋体" w:hAnsi="宋体" w:cs="Times New Roman"/>
      <w:kern w:val="44"/>
      <w:sz w:val="24"/>
      <w:szCs w:val="24"/>
    </w:rPr>
  </w:style>
  <w:style w:type="character" w:styleId="affffffffffffffffffffff6">
    <w:name w:val="Placeholder Text"/>
    <w:uiPriority w:val="99"/>
    <w:qFormat/>
    <w:rPr>
      <w:color w:val="808080"/>
    </w:rPr>
  </w:style>
  <w:style w:type="character" w:customStyle="1" w:styleId="4ff2">
    <w:name w:val="无间隔 字符4"/>
    <w:uiPriority w:val="1"/>
    <w:qFormat/>
    <w:rPr>
      <w:rFonts w:ascii="Calibri" w:hAnsi="Calibri"/>
      <w:sz w:val="22"/>
      <w:szCs w:val="22"/>
      <w:lang w:val="en-US" w:eastAsia="zh-CN" w:bidi="ar-SA"/>
    </w:rPr>
  </w:style>
  <w:style w:type="character" w:customStyle="1" w:styleId="5f4">
    <w:name w:val="引用 字符5"/>
    <w:qFormat/>
    <w:rPr>
      <w:rFonts w:ascii="Cambria" w:hAnsi="Cambria"/>
      <w:i/>
      <w:iCs/>
      <w:color w:val="5A5A5A"/>
      <w:sz w:val="22"/>
      <w:szCs w:val="22"/>
      <w:lang w:eastAsia="en-US" w:bidi="en-US"/>
    </w:rPr>
  </w:style>
  <w:style w:type="character" w:customStyle="1" w:styleId="5f5">
    <w:name w:val="明显引用 字符5"/>
    <w:qFormat/>
    <w:rPr>
      <w:rFonts w:ascii="Cambria" w:hAnsi="Cambria"/>
      <w:i/>
      <w:iCs/>
      <w:color w:val="FFFFFF"/>
      <w:sz w:val="24"/>
      <w:szCs w:val="24"/>
      <w:shd w:val="clear" w:color="auto" w:fill="4F81BD"/>
      <w:lang w:eastAsia="en-US" w:bidi="en-US"/>
    </w:rPr>
  </w:style>
  <w:style w:type="character" w:customStyle="1" w:styleId="2ffffd">
    <w:name w:val="不明显强调2"/>
    <w:qFormat/>
    <w:rPr>
      <w:i/>
      <w:iCs/>
      <w:color w:val="5A5A5A"/>
    </w:rPr>
  </w:style>
  <w:style w:type="character" w:customStyle="1" w:styleId="2ffffe">
    <w:name w:val="明显强调2"/>
    <w:uiPriority w:val="21"/>
    <w:qFormat/>
    <w:rPr>
      <w:b/>
      <w:bCs/>
      <w:i/>
      <w:iCs/>
      <w:color w:val="4F81BD"/>
      <w:sz w:val="22"/>
      <w:szCs w:val="22"/>
    </w:rPr>
  </w:style>
  <w:style w:type="character" w:customStyle="1" w:styleId="2fffff">
    <w:name w:val="不明显参考2"/>
    <w:qFormat/>
    <w:rPr>
      <w:color w:val="auto"/>
      <w:u w:val="single" w:color="9BBB59"/>
    </w:rPr>
  </w:style>
  <w:style w:type="character" w:customStyle="1" w:styleId="2fffff0">
    <w:name w:val="明显参考2"/>
    <w:qFormat/>
    <w:rPr>
      <w:b/>
      <w:bCs/>
      <w:color w:val="76923C"/>
      <w:u w:val="single" w:color="9BBB59"/>
    </w:rPr>
  </w:style>
  <w:style w:type="character" w:customStyle="1" w:styleId="hCharChar">
    <w:name w:val="h Char Char"/>
    <w:qFormat/>
    <w:rPr>
      <w:rFonts w:eastAsia="宋体"/>
      <w:kern w:val="2"/>
      <w:sz w:val="18"/>
      <w:szCs w:val="18"/>
      <w:lang w:val="en-US" w:eastAsia="zh-CN" w:bidi="ar-SA"/>
    </w:rPr>
  </w:style>
  <w:style w:type="character" w:customStyle="1" w:styleId="4ff3">
    <w:name w:val="尾注文本 字符4"/>
    <w:qFormat/>
    <w:rPr>
      <w:rFonts w:ascii="宋体" w:hAnsi="宋体"/>
      <w:sz w:val="18"/>
      <w:szCs w:val="18"/>
    </w:rPr>
  </w:style>
  <w:style w:type="character" w:customStyle="1" w:styleId="4ff4">
    <w:name w:val="电子邮件签名 字符4"/>
    <w:qFormat/>
    <w:rPr>
      <w:rFonts w:ascii="华文仿宋" w:hAnsi="华文仿宋"/>
      <w:sz w:val="22"/>
      <w:lang w:eastAsia="en-US"/>
    </w:rPr>
  </w:style>
  <w:style w:type="character" w:customStyle="1" w:styleId="4ff5">
    <w:name w:val="结束语 字符4"/>
    <w:qFormat/>
    <w:rPr>
      <w:rFonts w:ascii="华文仿宋" w:hAnsi="华文仿宋"/>
      <w:sz w:val="22"/>
      <w:lang w:val="en-US" w:eastAsia="zh-CN"/>
    </w:rPr>
  </w:style>
  <w:style w:type="character" w:customStyle="1" w:styleId="-Char1">
    <w:name w:val="题注-表格 Char1"/>
    <w:qFormat/>
    <w:locked/>
    <w:rPr>
      <w:rFonts w:ascii="仿宋_GB2312" w:eastAsia="仿宋_GB2312" w:hAnsi="宋体" w:cs="宋体"/>
      <w:sz w:val="24"/>
    </w:rPr>
  </w:style>
  <w:style w:type="character" w:customStyle="1" w:styleId="8Char10">
    <w:name w:val="标题 8 Char1"/>
    <w:qFormat/>
    <w:rPr>
      <w:rFonts w:ascii="Calibri Light" w:eastAsia="宋体" w:hAnsi="Calibri Light" w:cs="Times New Roman"/>
      <w:kern w:val="2"/>
      <w:sz w:val="24"/>
      <w:szCs w:val="24"/>
    </w:rPr>
  </w:style>
  <w:style w:type="paragraph" w:customStyle="1" w:styleId="T2050510505">
    <w:name w:val="样式 样式 T标题2级 + 段前: 0.5 行 段后: 0.5 行1 + 段前: 0.5 行 段后: 0.5 行"/>
    <w:basedOn w:val="af9"/>
    <w:qFormat/>
    <w:pPr>
      <w:keepNext/>
      <w:keepLines/>
      <w:widowControl/>
      <w:tabs>
        <w:tab w:val="center" w:pos="500"/>
        <w:tab w:val="left" w:pos="576"/>
      </w:tabs>
      <w:overflowPunct w:val="0"/>
      <w:adjustRightInd/>
      <w:snapToGrid/>
      <w:spacing w:beforeLines="50" w:afterLines="50"/>
      <w:ind w:left="576" w:firstLineChars="0" w:hanging="576"/>
      <w:contextualSpacing/>
      <w:jc w:val="left"/>
      <w:textAlignment w:val="center"/>
      <w:outlineLvl w:val="1"/>
    </w:pPr>
    <w:rPr>
      <w:rFonts w:cs="宋体"/>
      <w:b/>
      <w:bCs/>
      <w:kern w:val="0"/>
      <w:sz w:val="24"/>
      <w:szCs w:val="20"/>
    </w:rPr>
  </w:style>
  <w:style w:type="paragraph" w:customStyle="1" w:styleId="812">
    <w:name w:val="标题 81"/>
    <w:basedOn w:val="af9"/>
    <w:next w:val="af9"/>
    <w:qFormat/>
    <w:pPr>
      <w:keepNext/>
      <w:keepLines/>
      <w:widowControl/>
      <w:tabs>
        <w:tab w:val="left" w:pos="793"/>
        <w:tab w:val="left" w:pos="850"/>
      </w:tabs>
      <w:adjustRightInd/>
      <w:snapToGrid/>
      <w:spacing w:before="240" w:after="64" w:line="319" w:lineRule="auto"/>
      <w:ind w:left="793" w:firstLineChars="0" w:hanging="510"/>
      <w:outlineLvl w:val="7"/>
    </w:pPr>
    <w:rPr>
      <w:rFonts w:eastAsia="黑体"/>
      <w:kern w:val="0"/>
      <w:sz w:val="24"/>
    </w:rPr>
  </w:style>
  <w:style w:type="paragraph" w:customStyle="1" w:styleId="md3">
    <w:name w:val="md二级标题"/>
    <w:basedOn w:val="af9"/>
    <w:qFormat/>
    <w:pPr>
      <w:adjustRightInd/>
      <w:snapToGrid/>
      <w:spacing w:line="240" w:lineRule="auto"/>
      <w:ind w:firstLineChars="0" w:firstLine="0"/>
    </w:pPr>
    <w:rPr>
      <w:sz w:val="21"/>
    </w:rPr>
  </w:style>
  <w:style w:type="paragraph" w:customStyle="1" w:styleId="31113CharCharSection033Char">
    <w:name w:val="样式 标题 3条标题1.1.1标题 3 Char CharSection三级标题标题03标题 3 Char三级标题..."/>
    <w:basedOn w:val="31"/>
    <w:qFormat/>
    <w:pPr>
      <w:widowControl/>
      <w:tabs>
        <w:tab w:val="left" w:pos="540"/>
      </w:tabs>
      <w:adjustRightInd/>
      <w:snapToGrid/>
      <w:spacing w:before="0" w:afterLines="50" w:after="240" w:line="360" w:lineRule="auto"/>
      <w:ind w:firstLineChars="0" w:firstLine="0"/>
      <w:jc w:val="left"/>
    </w:pPr>
    <w:rPr>
      <w:rFonts w:cs="宋体"/>
      <w:b w:val="0"/>
      <w:bCs w:val="0"/>
      <w:kern w:val="0"/>
      <w:sz w:val="24"/>
      <w:szCs w:val="20"/>
      <w:lang w:val="en-US"/>
    </w:r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ffb"/>
    <w:qFormat/>
    <w:pPr>
      <w:adjustRightInd/>
      <w:snapToGrid/>
      <w:spacing w:line="240" w:lineRule="auto"/>
      <w:ind w:firstLineChars="0" w:firstLine="0"/>
    </w:pPr>
    <w:rPr>
      <w:rFonts w:ascii="Tahoma" w:hAnsi="Tahoma"/>
      <w:sz w:val="24"/>
    </w:rPr>
  </w:style>
  <w:style w:type="paragraph" w:customStyle="1" w:styleId="CharChar2CharCharCharChar">
    <w:name w:val="Char Char2 Char Char Char Char"/>
    <w:basedOn w:val="af9"/>
    <w:qFormat/>
    <w:pPr>
      <w:adjustRightInd/>
      <w:snapToGrid/>
      <w:spacing w:line="240" w:lineRule="auto"/>
      <w:ind w:firstLineChars="0" w:firstLine="0"/>
    </w:pPr>
    <w:rPr>
      <w:sz w:val="24"/>
    </w:rPr>
  </w:style>
  <w:style w:type="paragraph" w:customStyle="1" w:styleId="TOC20">
    <w:name w:val="TOC 标题2"/>
    <w:basedOn w:val="1"/>
    <w:next w:val="af9"/>
    <w:uiPriority w:val="39"/>
    <w:qFormat/>
    <w:pPr>
      <w:keepLines/>
      <w:widowControl/>
      <w:tabs>
        <w:tab w:val="left" w:pos="432"/>
      </w:tabs>
      <w:adjustRightInd/>
      <w:snapToGrid/>
      <w:spacing w:before="480" w:line="276" w:lineRule="auto"/>
      <w:ind w:firstLineChars="0" w:firstLine="0"/>
      <w:jc w:val="left"/>
      <w:outlineLvl w:val="9"/>
    </w:pPr>
    <w:rPr>
      <w:rFonts w:ascii="Cambria" w:eastAsia="黑体" w:hAnsi="Cambria"/>
      <w:b/>
      <w:bCs/>
      <w:color w:val="365F91"/>
      <w:kern w:val="0"/>
      <w:szCs w:val="28"/>
      <w:shd w:val="clear" w:color="auto" w:fill="FFFFFF"/>
    </w:rPr>
  </w:style>
  <w:style w:type="paragraph" w:customStyle="1" w:styleId="2fffff1">
    <w:name w:val="二级2"/>
    <w:basedOn w:val="2"/>
    <w:qFormat/>
    <w:pPr>
      <w:keepNext w:val="0"/>
      <w:keepLines w:val="0"/>
      <w:tabs>
        <w:tab w:val="left" w:pos="716"/>
        <w:tab w:val="left" w:pos="851"/>
        <w:tab w:val="left" w:pos="1143"/>
      </w:tabs>
      <w:snapToGrid/>
      <w:spacing w:before="0" w:afterLines="50" w:after="120" w:line="240" w:lineRule="auto"/>
      <w:ind w:left="851" w:firstLineChars="0" w:hanging="851"/>
      <w:jc w:val="left"/>
      <w:textAlignment w:val="baseline"/>
    </w:pPr>
    <w:rPr>
      <w:rFonts w:ascii="Times New Roman" w:eastAsia="Times New Roman" w:hAnsi="Times New Roman"/>
      <w:color w:val="000000"/>
      <w:kern w:val="28"/>
      <w:sz w:val="28"/>
      <w:szCs w:val="28"/>
    </w:rPr>
  </w:style>
  <w:style w:type="paragraph" w:customStyle="1" w:styleId="2fffff2">
    <w:name w:val="修订2"/>
    <w:uiPriority w:val="99"/>
    <w:qFormat/>
    <w:rPr>
      <w:rFonts w:ascii="宋体" w:eastAsia="宋体" w:hAnsi="Times New Roman" w:cs="Times New Roman"/>
      <w:sz w:val="24"/>
      <w:szCs w:val="24"/>
    </w:rPr>
  </w:style>
  <w:style w:type="paragraph" w:customStyle="1" w:styleId="711">
    <w:name w:val="标题 71"/>
    <w:basedOn w:val="af9"/>
    <w:next w:val="af9"/>
    <w:qFormat/>
    <w:pPr>
      <w:keepNext/>
      <w:keepLines/>
      <w:widowControl/>
      <w:tabs>
        <w:tab w:val="left" w:pos="793"/>
        <w:tab w:val="left" w:pos="850"/>
      </w:tabs>
      <w:adjustRightInd/>
      <w:snapToGrid/>
      <w:spacing w:before="240" w:after="64" w:line="319" w:lineRule="auto"/>
      <w:ind w:left="793" w:firstLineChars="0" w:hanging="510"/>
      <w:outlineLvl w:val="6"/>
    </w:pPr>
    <w:rPr>
      <w:rFonts w:eastAsia="黑体"/>
      <w:bCs/>
      <w:kern w:val="0"/>
      <w:sz w:val="24"/>
    </w:rPr>
  </w:style>
  <w:style w:type="paragraph" w:customStyle="1" w:styleId="612">
    <w:name w:val="标题 61"/>
    <w:basedOn w:val="af9"/>
    <w:next w:val="af9"/>
    <w:qFormat/>
    <w:pPr>
      <w:keepNext/>
      <w:keepLines/>
      <w:widowControl/>
      <w:tabs>
        <w:tab w:val="left" w:pos="793"/>
        <w:tab w:val="left" w:pos="850"/>
      </w:tabs>
      <w:adjustRightInd/>
      <w:snapToGrid/>
      <w:spacing w:before="240" w:after="64" w:line="319" w:lineRule="auto"/>
      <w:ind w:left="793" w:firstLineChars="0" w:hanging="623"/>
      <w:outlineLvl w:val="5"/>
    </w:pPr>
    <w:rPr>
      <w:rFonts w:eastAsia="黑体"/>
      <w:bCs/>
      <w:kern w:val="0"/>
      <w:sz w:val="24"/>
    </w:rPr>
  </w:style>
  <w:style w:type="paragraph" w:customStyle="1" w:styleId="2SLCON2138">
    <w:name w:val="样式 正文 首行缩进:  2 字符 SL CON + +中文正文 小三 首行缩进:  2 字符 行距: 多倍行距 1.38..."/>
    <w:basedOn w:val="2SLCON"/>
    <w:qFormat/>
    <w:pPr>
      <w:tabs>
        <w:tab w:val="clear" w:pos="377"/>
      </w:tabs>
      <w:spacing w:line="331" w:lineRule="auto"/>
      <w:ind w:firstLine="600"/>
    </w:pPr>
    <w:rPr>
      <w:rFonts w:hAnsi="宋体"/>
      <w:sz w:val="24"/>
      <w:szCs w:val="20"/>
    </w:rPr>
  </w:style>
  <w:style w:type="paragraph" w:customStyle="1" w:styleId="SLCONf1">
    <w:name w:val="样式 表（或图）标题 样式 宋体 五号 居中 SL CON + 非加粗"/>
    <w:basedOn w:val="afffffffffff0"/>
    <w:qFormat/>
    <w:pPr>
      <w:widowControl/>
      <w:tabs>
        <w:tab w:val="left" w:pos="377"/>
      </w:tabs>
      <w:spacing w:before="100" w:beforeAutospacing="1" w:line="360" w:lineRule="auto"/>
    </w:pPr>
    <w:rPr>
      <w:rFonts w:ascii="宋体" w:eastAsia="宋体" w:hAnsi="宋体" w:cs="宋体"/>
      <w:bCs w:val="0"/>
      <w:color w:val="auto"/>
      <w:kern w:val="0"/>
      <w:szCs w:val="20"/>
    </w:rPr>
  </w:style>
  <w:style w:type="paragraph" w:customStyle="1" w:styleId="514">
    <w:name w:val="标题 51"/>
    <w:basedOn w:val="af9"/>
    <w:next w:val="af9"/>
    <w:qFormat/>
    <w:pPr>
      <w:keepNext/>
      <w:keepLines/>
      <w:widowControl/>
      <w:tabs>
        <w:tab w:val="left" w:pos="850"/>
        <w:tab w:val="left" w:pos="1190"/>
      </w:tabs>
      <w:adjustRightInd/>
      <w:snapToGrid/>
      <w:spacing w:before="100" w:beforeAutospacing="1" w:after="240" w:line="377" w:lineRule="auto"/>
      <w:ind w:left="1190" w:firstLineChars="0" w:hanging="1021"/>
      <w:outlineLvl w:val="4"/>
    </w:pPr>
    <w:rPr>
      <w:rFonts w:eastAsia="黑体"/>
      <w:bCs/>
      <w:kern w:val="0"/>
      <w:sz w:val="24"/>
    </w:rPr>
  </w:style>
  <w:style w:type="paragraph" w:customStyle="1" w:styleId="affffffffffffffffffffff7">
    <w:name w:val="基准标题"/>
    <w:basedOn w:val="afff3"/>
    <w:next w:val="afff3"/>
    <w:qFormat/>
    <w:pPr>
      <w:keepNext/>
      <w:keepLines/>
      <w:widowControl/>
      <w:adjustRightInd/>
      <w:snapToGrid/>
      <w:spacing w:after="0" w:line="440" w:lineRule="atLeast"/>
      <w:ind w:firstLineChars="0" w:firstLine="0"/>
      <w:jc w:val="left"/>
    </w:pPr>
    <w:rPr>
      <w:rFonts w:ascii="Garamond" w:eastAsia="宋体" w:hAnsi="Garamond" w:cs="Times New Roman"/>
      <w:smallCaps/>
      <w:spacing w:val="30"/>
      <w:kern w:val="20"/>
      <w:sz w:val="32"/>
      <w:szCs w:val="20"/>
    </w:rPr>
  </w:style>
  <w:style w:type="paragraph" w:customStyle="1" w:styleId="Style7">
    <w:name w:val="_Style 7"/>
    <w:basedOn w:val="af9"/>
    <w:qFormat/>
    <w:pPr>
      <w:adjustRightInd/>
      <w:snapToGrid/>
      <w:spacing w:line="240" w:lineRule="auto"/>
      <w:ind w:firstLine="420"/>
      <w:jc w:val="left"/>
    </w:pPr>
    <w:rPr>
      <w:rFonts w:ascii="宋体" w:hAnsi="宋体" w:cs="宋体"/>
      <w:kern w:val="0"/>
      <w:sz w:val="21"/>
      <w:szCs w:val="20"/>
    </w:rPr>
  </w:style>
  <w:style w:type="paragraph" w:customStyle="1" w:styleId="xl4968">
    <w:name w:val="xl4968"/>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4">
    <w:name w:val="xl4964"/>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5">
    <w:name w:val="xl49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9">
    <w:name w:val="xl4969"/>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1">
    <w:name w:val="xl4971"/>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63">
    <w:name w:val="xl4963"/>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66">
    <w:name w:val="xl49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62">
    <w:name w:val="xl4962"/>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61">
    <w:name w:val="xl496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67">
    <w:name w:val="xl496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0">
    <w:name w:val="xl4970"/>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5">
    <w:name w:val="xl500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9">
    <w:name w:val="xl5059"/>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0">
    <w:name w:val="xl5060"/>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3">
    <w:name w:val="xl5063"/>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4">
    <w:name w:val="xl506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5">
    <w:name w:val="xl506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68">
    <w:name w:val="xl506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4972">
    <w:name w:val="xl4972"/>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3">
    <w:name w:val="xl4973"/>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4">
    <w:name w:val="xl497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75">
    <w:name w:val="xl4975"/>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6">
    <w:name w:val="xl4976"/>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77">
    <w:name w:val="xl4977"/>
    <w:basedOn w:val="af9"/>
    <w:qFormat/>
    <w:pPr>
      <w:widowControl/>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78">
    <w:name w:val="xl4978"/>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79">
    <w:name w:val="xl4979"/>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0">
    <w:name w:val="xl4980"/>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1">
    <w:name w:val="xl4981"/>
    <w:basedOn w:val="af9"/>
    <w:qFormat/>
    <w:pPr>
      <w:widowControl/>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2">
    <w:name w:val="xl4982"/>
    <w:basedOn w:val="af9"/>
    <w:qFormat/>
    <w:pPr>
      <w:widowControl/>
      <w:pBdr>
        <w:top w:val="single" w:sz="4" w:space="0" w:color="auto"/>
        <w:left w:val="single" w:sz="4" w:space="0" w:color="auto"/>
        <w:bottom w:val="single" w:sz="4" w:space="0" w:color="auto"/>
        <w:right w:val="single" w:sz="4" w:space="0" w:color="auto"/>
      </w:pBdr>
      <w:shd w:val="clear" w:color="000000" w:fill="FF0000"/>
      <w:adjustRightInd/>
      <w:snapToGrid/>
      <w:spacing w:before="100" w:beforeAutospacing="1" w:after="100" w:afterAutospacing="1" w:line="240" w:lineRule="auto"/>
      <w:ind w:firstLineChars="0" w:firstLine="0"/>
      <w:jc w:val="right"/>
    </w:pPr>
    <w:rPr>
      <w:rFonts w:ascii="宋体" w:hAnsi="宋体" w:cs="宋体"/>
      <w:b/>
      <w:bCs/>
      <w:kern w:val="0"/>
      <w:sz w:val="20"/>
      <w:szCs w:val="20"/>
    </w:rPr>
  </w:style>
  <w:style w:type="paragraph" w:customStyle="1" w:styleId="xl4983">
    <w:name w:val="xl498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4">
    <w:name w:val="xl4984"/>
    <w:basedOn w:val="af9"/>
    <w:qFormat/>
    <w:pPr>
      <w:widowControl/>
      <w:pBdr>
        <w:top w:val="single" w:sz="4" w:space="0" w:color="auto"/>
        <w:left w:val="single" w:sz="4" w:space="0" w:color="auto"/>
        <w:bottom w:val="single" w:sz="4" w:space="0" w:color="auto"/>
        <w:right w:val="single" w:sz="4" w:space="0" w:color="auto"/>
      </w:pBdr>
      <w:shd w:val="clear" w:color="000000" w:fill="92D05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5">
    <w:name w:val="xl4985"/>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6">
    <w:name w:val="xl4986"/>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87">
    <w:name w:val="xl498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88">
    <w:name w:val="xl498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89">
    <w:name w:val="xl4989"/>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0">
    <w:name w:val="xl499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1">
    <w:name w:val="xl4991"/>
    <w:basedOn w:val="af9"/>
    <w:qFormat/>
    <w:pPr>
      <w:widowControl/>
      <w:pBdr>
        <w:top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2">
    <w:name w:val="xl499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4993">
    <w:name w:val="xl4993"/>
    <w:basedOn w:val="af9"/>
    <w:qFormat/>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4">
    <w:name w:val="xl4994"/>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4995">
    <w:name w:val="xl4995"/>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6">
    <w:name w:val="xl499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7">
    <w:name w:val="xl4997"/>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4998">
    <w:name w:val="xl4998"/>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4999">
    <w:name w:val="xl4999"/>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0">
    <w:name w:val="xl5000"/>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1">
    <w:name w:val="xl500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2">
    <w:name w:val="xl500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03">
    <w:name w:val="xl500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4">
    <w:name w:val="xl500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06">
    <w:name w:val="xl500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7">
    <w:name w:val="xl500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08">
    <w:name w:val="xl500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09">
    <w:name w:val="xl500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0">
    <w:name w:val="xl501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1">
    <w:name w:val="xl501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2">
    <w:name w:val="xl501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3">
    <w:name w:val="xl501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4">
    <w:name w:val="xl501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5">
    <w:name w:val="xl5015"/>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6">
    <w:name w:val="xl501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17">
    <w:name w:val="xl501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18">
    <w:name w:val="xl501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19">
    <w:name w:val="xl501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0"/>
      <w:szCs w:val="20"/>
    </w:rPr>
  </w:style>
  <w:style w:type="paragraph" w:customStyle="1" w:styleId="xl5020">
    <w:name w:val="xl502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1">
    <w:name w:val="xl502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22">
    <w:name w:val="xl5022"/>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Calibri" w:hAnsi="Calibri" w:cs="Calibri"/>
      <w:kern w:val="0"/>
      <w:sz w:val="20"/>
      <w:szCs w:val="20"/>
    </w:rPr>
  </w:style>
  <w:style w:type="paragraph" w:customStyle="1" w:styleId="xl5023">
    <w:name w:val="xl502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4">
    <w:name w:val="xl502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0"/>
      <w:szCs w:val="20"/>
    </w:rPr>
  </w:style>
  <w:style w:type="paragraph" w:customStyle="1" w:styleId="xl5025">
    <w:name w:val="xl502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6">
    <w:name w:val="xl5026"/>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right"/>
    </w:pPr>
    <w:rPr>
      <w:rFonts w:ascii="宋体" w:hAnsi="宋体" w:cs="宋体"/>
      <w:kern w:val="0"/>
      <w:sz w:val="12"/>
      <w:szCs w:val="12"/>
    </w:rPr>
  </w:style>
  <w:style w:type="paragraph" w:customStyle="1" w:styleId="xl5027">
    <w:name w:val="xl5027"/>
    <w:basedOn w:val="af9"/>
    <w:qFormat/>
    <w:pPr>
      <w:widowControl/>
      <w:pBdr>
        <w:top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8">
    <w:name w:val="xl5028"/>
    <w:basedOn w:val="af9"/>
    <w:qFormat/>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29">
    <w:name w:val="xl5029"/>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0">
    <w:name w:val="xl503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1">
    <w:name w:val="xl503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2">
    <w:name w:val="xl503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pPr>
    <w:rPr>
      <w:rFonts w:ascii="宋体" w:hAnsi="宋体" w:cs="宋体"/>
      <w:kern w:val="0"/>
      <w:sz w:val="20"/>
      <w:szCs w:val="20"/>
    </w:rPr>
  </w:style>
  <w:style w:type="paragraph" w:customStyle="1" w:styleId="xl5033">
    <w:name w:val="xl503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4">
    <w:name w:val="xl5034"/>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35">
    <w:name w:val="xl503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6">
    <w:name w:val="xl503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37">
    <w:name w:val="xl503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8">
    <w:name w:val="xl5038"/>
    <w:basedOn w:val="af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39">
    <w:name w:val="xl50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0">
    <w:name w:val="xl504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1">
    <w:name w:val="xl5041"/>
    <w:basedOn w:val="af9"/>
    <w:qFormat/>
    <w:pPr>
      <w:widowControl/>
      <w:pBdr>
        <w:top w:val="single" w:sz="4" w:space="0" w:color="auto"/>
        <w:left w:val="single" w:sz="4" w:space="0" w:color="auto"/>
        <w:bottom w:val="single" w:sz="4" w:space="0" w:color="auto"/>
        <w:right w:val="single" w:sz="4" w:space="0" w:color="auto"/>
      </w:pBdr>
      <w:shd w:val="clear" w:color="000000" w:fill="C5BE97"/>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2">
    <w:name w:val="xl5042"/>
    <w:basedOn w:val="af9"/>
    <w:qFormat/>
    <w:pPr>
      <w:widowControl/>
      <w:pBdr>
        <w:top w:val="single" w:sz="4" w:space="0" w:color="auto"/>
        <w:left w:val="single" w:sz="4" w:space="0" w:color="auto"/>
        <w:bottom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3">
    <w:name w:val="xl504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4">
    <w:name w:val="xl50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45">
    <w:name w:val="xl50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6">
    <w:name w:val="xl50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7">
    <w:name w:val="xl5047"/>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48">
    <w:name w:val="xl504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49">
    <w:name w:val="xl504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0">
    <w:name w:val="xl5050"/>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1">
    <w:name w:val="xl505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2">
    <w:name w:val="xl505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3">
    <w:name w:val="xl5053"/>
    <w:basedOn w:val="af9"/>
    <w:qFormat/>
    <w:pPr>
      <w:widowControl/>
      <w:pBdr>
        <w:top w:val="single" w:sz="4" w:space="0" w:color="auto"/>
        <w:left w:val="single" w:sz="4" w:space="0" w:color="auto"/>
        <w:bottom w:val="single" w:sz="4" w:space="0" w:color="auto"/>
        <w:right w:val="single" w:sz="4" w:space="0" w:color="auto"/>
      </w:pBdr>
      <w:shd w:val="clear" w:color="000000" w:fill="7F7F7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4">
    <w:name w:val="xl5054"/>
    <w:basedOn w:val="af9"/>
    <w:qFormat/>
    <w:pPr>
      <w:widowControl/>
      <w:pBdr>
        <w:top w:val="single" w:sz="4" w:space="0" w:color="auto"/>
        <w:left w:val="single" w:sz="4" w:space="0" w:color="auto"/>
        <w:right w:val="single" w:sz="4" w:space="0" w:color="auto"/>
      </w:pBdr>
      <w:shd w:val="clear" w:color="000000" w:fill="538ED5"/>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5">
    <w:name w:val="xl5055"/>
    <w:basedOn w:val="af9"/>
    <w:qFormat/>
    <w:pPr>
      <w:widowControl/>
      <w:pBdr>
        <w:top w:val="single" w:sz="4" w:space="0" w:color="auto"/>
        <w:left w:val="single" w:sz="4" w:space="0" w:color="auto"/>
        <w:bottom w:val="single" w:sz="4" w:space="0" w:color="auto"/>
        <w:right w:val="single" w:sz="4" w:space="0" w:color="auto"/>
      </w:pBdr>
      <w:shd w:val="clear" w:color="000000" w:fill="CCC0DA"/>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56">
    <w:name w:val="xl5056"/>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57">
    <w:name w:val="xl50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58">
    <w:name w:val="xl5058"/>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1">
    <w:name w:val="xl5061"/>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62">
    <w:name w:val="xl5062"/>
    <w:basedOn w:val="af9"/>
    <w:qFormat/>
    <w:pPr>
      <w:widowControl/>
      <w:pBdr>
        <w:top w:val="single" w:sz="4" w:space="0" w:color="auto"/>
        <w:left w:val="single" w:sz="4" w:space="0" w:color="auto"/>
        <w:bottom w:val="single" w:sz="4" w:space="0" w:color="auto"/>
        <w:right w:val="single" w:sz="4" w:space="0" w:color="auto"/>
      </w:pBdr>
      <w:shd w:val="clear" w:color="000000" w:fill="00B0F0"/>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66">
    <w:name w:val="xl506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0"/>
      <w:szCs w:val="20"/>
    </w:rPr>
  </w:style>
  <w:style w:type="paragraph" w:customStyle="1" w:styleId="xl5067">
    <w:name w:val="xl506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69">
    <w:name w:val="xl5069"/>
    <w:basedOn w:val="af9"/>
    <w:qFormat/>
    <w:pPr>
      <w:widowControl/>
      <w:pBdr>
        <w:top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5070">
    <w:name w:val="xl507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1">
    <w:name w:val="xl507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5072">
    <w:name w:val="xl507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pPr>
    <w:rPr>
      <w:rFonts w:ascii="宋体" w:hAnsi="宋体" w:cs="宋体"/>
      <w:kern w:val="0"/>
      <w:sz w:val="20"/>
      <w:szCs w:val="20"/>
    </w:rPr>
  </w:style>
  <w:style w:type="paragraph" w:customStyle="1" w:styleId="xl5073">
    <w:name w:val="xl507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360">
    <w:name w:val="样式36"/>
    <w:basedOn w:val="2fff7"/>
    <w:link w:val="36Char"/>
    <w:qFormat/>
    <w:pPr>
      <w:tabs>
        <w:tab w:val="clear" w:pos="576"/>
        <w:tab w:val="clear" w:pos="936"/>
        <w:tab w:val="clear" w:pos="6529"/>
        <w:tab w:val="left" w:pos="1143"/>
      </w:tabs>
      <w:spacing w:before="200" w:after="200" w:line="360" w:lineRule="auto"/>
      <w:ind w:left="0" w:firstLine="0"/>
    </w:pPr>
  </w:style>
  <w:style w:type="character" w:customStyle="1" w:styleId="2Char9">
    <w:name w:val="样式 标题 2 + 黑体 黑色 Char"/>
    <w:link w:val="2fff7"/>
    <w:qFormat/>
    <w:rPr>
      <w:rFonts w:ascii="黑体" w:eastAsia="黑体" w:hAnsi="黑体" w:cs="Times New Roman"/>
      <w:b/>
      <w:bCs/>
      <w:color w:val="000000"/>
      <w:sz w:val="32"/>
      <w:szCs w:val="32"/>
    </w:rPr>
  </w:style>
  <w:style w:type="character" w:customStyle="1" w:styleId="36Char">
    <w:name w:val="样式36 Char"/>
    <w:basedOn w:val="2Char9"/>
    <w:link w:val="360"/>
    <w:qFormat/>
    <w:rPr>
      <w:rFonts w:ascii="黑体" w:eastAsia="黑体" w:hAnsi="黑体" w:cs="Times New Roman"/>
      <w:b/>
      <w:bCs/>
      <w:color w:val="000000"/>
      <w:sz w:val="32"/>
      <w:szCs w:val="32"/>
    </w:rPr>
  </w:style>
  <w:style w:type="character" w:customStyle="1" w:styleId="4Char3">
    <w:name w:val="标题 4 Char3"/>
    <w:qFormat/>
    <w:rPr>
      <w:rFonts w:ascii="Arial" w:eastAsia="黑体" w:hAnsi="Arial"/>
      <w:b/>
      <w:sz w:val="28"/>
    </w:rPr>
  </w:style>
  <w:style w:type="character" w:customStyle="1" w:styleId="6Char2">
    <w:name w:val="标题 6 Char2"/>
    <w:qFormat/>
    <w:rPr>
      <w:rFonts w:ascii="Arial" w:eastAsia="黑体" w:hAnsi="Arial"/>
      <w:b/>
      <w:sz w:val="24"/>
    </w:rPr>
  </w:style>
  <w:style w:type="character" w:customStyle="1" w:styleId="Char3d">
    <w:name w:val="正文首行缩进 Char3"/>
    <w:qFormat/>
    <w:rPr>
      <w:kern w:val="2"/>
      <w:sz w:val="24"/>
      <w:szCs w:val="24"/>
    </w:rPr>
  </w:style>
  <w:style w:type="character" w:customStyle="1" w:styleId="Char3e">
    <w:name w:val="副标题 Char3"/>
    <w:qFormat/>
    <w:rPr>
      <w:rFonts w:ascii="Arial" w:hAnsi="Arial" w:cs="Arial"/>
      <w:b/>
      <w:bCs/>
      <w:kern w:val="28"/>
      <w:sz w:val="32"/>
      <w:szCs w:val="32"/>
    </w:rPr>
  </w:style>
  <w:style w:type="character" w:customStyle="1" w:styleId="2Char40">
    <w:name w:val="正文首行缩进 2 Char4"/>
    <w:basedOn w:val="Char45"/>
    <w:link w:val="Style3473"/>
    <w:qFormat/>
    <w:rPr>
      <w:rFonts w:ascii="仿宋_GB2312" w:eastAsia="仿宋_GB2312"/>
      <w:kern w:val="2"/>
      <w:sz w:val="21"/>
      <w:szCs w:val="24"/>
    </w:rPr>
  </w:style>
  <w:style w:type="character" w:customStyle="1" w:styleId="Char45">
    <w:name w:val="正文文本缩进 Char4"/>
    <w:qFormat/>
    <w:rPr>
      <w:rFonts w:ascii="仿宋_GB2312" w:eastAsia="仿宋_GB2312"/>
      <w:kern w:val="2"/>
      <w:sz w:val="21"/>
      <w:szCs w:val="24"/>
    </w:rPr>
  </w:style>
  <w:style w:type="paragraph" w:customStyle="1" w:styleId="Style3473">
    <w:name w:val="_Style 3473"/>
    <w:basedOn w:val="af9"/>
    <w:next w:val="af9"/>
    <w:link w:val="2Char40"/>
    <w:qFormat/>
    <w:pPr>
      <w:adjustRightInd/>
      <w:snapToGrid/>
      <w:spacing w:line="240" w:lineRule="auto"/>
      <w:ind w:left="1680" w:firstLineChars="0" w:firstLine="0"/>
      <w:jc w:val="left"/>
    </w:pPr>
    <w:rPr>
      <w:rFonts w:ascii="仿宋_GB2312" w:eastAsia="仿宋_GB2312" w:hAnsiTheme="minorHAnsi" w:cstheme="minorBidi"/>
      <w:sz w:val="21"/>
    </w:rPr>
  </w:style>
  <w:style w:type="character" w:customStyle="1" w:styleId="2Char41">
    <w:name w:val="标题 2 Char4"/>
    <w:qFormat/>
    <w:rPr>
      <w:b/>
      <w:kern w:val="10"/>
      <w:sz w:val="24"/>
    </w:rPr>
  </w:style>
  <w:style w:type="character" w:customStyle="1" w:styleId="5Char20">
    <w:name w:val="标题 5 Char2"/>
    <w:qFormat/>
    <w:rPr>
      <w:b/>
      <w:kern w:val="2"/>
      <w:sz w:val="28"/>
    </w:rPr>
  </w:style>
  <w:style w:type="character" w:customStyle="1" w:styleId="7Char2">
    <w:name w:val="标题 7 Char2"/>
    <w:qFormat/>
    <w:rPr>
      <w:rFonts w:ascii="宋体"/>
      <w:b/>
      <w:sz w:val="24"/>
    </w:rPr>
  </w:style>
  <w:style w:type="character" w:customStyle="1" w:styleId="8Char2">
    <w:name w:val="标题 8 Char2"/>
    <w:qFormat/>
    <w:rPr>
      <w:rFonts w:ascii="Arial" w:eastAsia="黑体" w:hAnsi="Arial"/>
      <w:sz w:val="24"/>
    </w:rPr>
  </w:style>
  <w:style w:type="character" w:customStyle="1" w:styleId="9Char1">
    <w:name w:val="标题 9 Char1"/>
    <w:qFormat/>
    <w:rPr>
      <w:rFonts w:ascii="Arial" w:eastAsia="黑体" w:hAnsi="Arial"/>
      <w:sz w:val="21"/>
    </w:rPr>
  </w:style>
  <w:style w:type="character" w:customStyle="1" w:styleId="Char46">
    <w:name w:val="日期 Char4"/>
    <w:qFormat/>
    <w:rPr>
      <w:rFonts w:eastAsia="楷体_GB2312"/>
      <w:b/>
      <w:bCs/>
      <w:snapToGrid w:val="0"/>
      <w:sz w:val="32"/>
      <w:szCs w:val="24"/>
    </w:rPr>
  </w:style>
  <w:style w:type="character" w:customStyle="1" w:styleId="3Char40">
    <w:name w:val="正文文本 3 Char4"/>
    <w:qFormat/>
    <w:rPr>
      <w:rFonts w:ascii="宋体" w:hAnsi="宋体"/>
      <w:kern w:val="2"/>
      <w:sz w:val="24"/>
    </w:rPr>
  </w:style>
  <w:style w:type="character" w:customStyle="1" w:styleId="2Char32">
    <w:name w:val="正文文本缩进 2 Char3"/>
    <w:qFormat/>
    <w:rPr>
      <w:rFonts w:ascii="宋体" w:hAnsi="宋体"/>
      <w:sz w:val="24"/>
    </w:rPr>
  </w:style>
  <w:style w:type="character" w:customStyle="1" w:styleId="Char47">
    <w:name w:val="批注文字 Char4"/>
    <w:qFormat/>
    <w:rPr>
      <w:rFonts w:ascii="宋体"/>
      <w:color w:val="000000"/>
      <w:spacing w:val="6"/>
      <w:sz w:val="21"/>
    </w:rPr>
  </w:style>
  <w:style w:type="character" w:customStyle="1" w:styleId="HTMLChar4">
    <w:name w:val="HTML 预设格式 Char4"/>
    <w:qFormat/>
    <w:rPr>
      <w:rFonts w:ascii="黑体" w:eastAsia="黑体" w:hAnsi="Courier New"/>
    </w:rPr>
  </w:style>
  <w:style w:type="character" w:customStyle="1" w:styleId="Char48">
    <w:name w:val="批注框文本 Char4"/>
    <w:qFormat/>
    <w:rPr>
      <w:kern w:val="2"/>
      <w:sz w:val="18"/>
      <w:szCs w:val="18"/>
    </w:rPr>
  </w:style>
  <w:style w:type="character" w:customStyle="1" w:styleId="Char2f7">
    <w:name w:val="正文缩进 Char2"/>
    <w:qFormat/>
    <w:rPr>
      <w:kern w:val="2"/>
      <w:sz w:val="21"/>
    </w:rPr>
  </w:style>
  <w:style w:type="character" w:customStyle="1" w:styleId="Char49">
    <w:name w:val="标题 Char4"/>
    <w:qFormat/>
    <w:rPr>
      <w:rFonts w:ascii="Arial" w:hAnsi="Arial"/>
      <w:b/>
      <w:bCs/>
      <w:color w:val="000000"/>
      <w:kern w:val="2"/>
      <w:sz w:val="32"/>
      <w:szCs w:val="32"/>
    </w:rPr>
  </w:style>
  <w:style w:type="character" w:customStyle="1" w:styleId="2Char42">
    <w:name w:val="正文文本 2 Char4"/>
    <w:qFormat/>
    <w:rPr>
      <w:kern w:val="2"/>
      <w:sz w:val="21"/>
      <w:szCs w:val="24"/>
    </w:rPr>
  </w:style>
  <w:style w:type="character" w:customStyle="1" w:styleId="Char4a">
    <w:name w:val="页脚 Char4"/>
    <w:qFormat/>
    <w:rPr>
      <w:rFonts w:eastAsia="宋体"/>
      <w:kern w:val="2"/>
      <w:sz w:val="18"/>
      <w:szCs w:val="18"/>
      <w:lang w:val="en-US" w:eastAsia="zh-CN" w:bidi="ar-SA"/>
    </w:rPr>
  </w:style>
  <w:style w:type="character" w:customStyle="1" w:styleId="3Char41">
    <w:name w:val="正文文本缩进 3 Char4"/>
    <w:qFormat/>
    <w:rPr>
      <w:color w:val="000000"/>
      <w:kern w:val="2"/>
      <w:sz w:val="24"/>
      <w:szCs w:val="24"/>
    </w:rPr>
  </w:style>
  <w:style w:type="character" w:customStyle="1" w:styleId="Char4b">
    <w:name w:val="页眉 Char4"/>
    <w:uiPriority w:val="99"/>
    <w:qFormat/>
    <w:rPr>
      <w:kern w:val="2"/>
      <w:sz w:val="18"/>
      <w:szCs w:val="18"/>
    </w:rPr>
  </w:style>
  <w:style w:type="character" w:customStyle="1" w:styleId="Char3f">
    <w:name w:val="脚注文本 Char3"/>
    <w:qFormat/>
    <w:rPr>
      <w:rFonts w:ascii="宋体"/>
      <w:sz w:val="18"/>
      <w:szCs w:val="18"/>
    </w:rPr>
  </w:style>
  <w:style w:type="character" w:customStyle="1" w:styleId="Char3f0">
    <w:name w:val="文档结构图 Char3"/>
    <w:qFormat/>
    <w:rPr>
      <w:rFonts w:ascii="宋体"/>
      <w:sz w:val="21"/>
      <w:shd w:val="clear" w:color="auto" w:fill="000080"/>
    </w:rPr>
  </w:style>
  <w:style w:type="character" w:customStyle="1" w:styleId="Char2f8">
    <w:name w:val="题注 Char2"/>
    <w:qFormat/>
    <w:locked/>
    <w:rPr>
      <w:rFonts w:ascii="仿宋_GB2312" w:eastAsia="仿宋_GB2312" w:hAnsi="宋体" w:cs="宋体"/>
      <w:sz w:val="24"/>
    </w:rPr>
  </w:style>
  <w:style w:type="character" w:customStyle="1" w:styleId="CharChar7121">
    <w:name w:val="Char Char7121"/>
    <w:qFormat/>
    <w:rPr>
      <w:rFonts w:ascii="Times New Roman" w:eastAsia="宋体" w:hAnsi="Times New Roman" w:cs="Times New Roman"/>
      <w:sz w:val="18"/>
      <w:szCs w:val="18"/>
    </w:rPr>
  </w:style>
  <w:style w:type="paragraph" w:customStyle="1" w:styleId="111112">
    <w:name w:val="正文11111"/>
    <w:basedOn w:val="af9"/>
    <w:next w:val="aff4"/>
    <w:qFormat/>
    <w:pPr>
      <w:adjustRightInd/>
      <w:snapToGrid/>
      <w:spacing w:line="240" w:lineRule="auto"/>
      <w:ind w:firstLineChars="0" w:firstLine="0"/>
      <w:jc w:val="center"/>
    </w:pPr>
    <w:rPr>
      <w:sz w:val="21"/>
    </w:rPr>
  </w:style>
  <w:style w:type="character" w:customStyle="1" w:styleId="CharChar9121">
    <w:name w:val="Char Char9121"/>
    <w:qFormat/>
    <w:rPr>
      <w:rFonts w:ascii="Times New Roman" w:eastAsia="宋体" w:hAnsi="Times New Roman" w:cs="Times New Roman"/>
      <w:sz w:val="18"/>
      <w:szCs w:val="18"/>
    </w:rPr>
  </w:style>
  <w:style w:type="character" w:customStyle="1" w:styleId="CharChar1111">
    <w:name w:val="Char Char1111"/>
    <w:qFormat/>
    <w:rPr>
      <w:rFonts w:ascii="Arial" w:eastAsia="仿宋_GB2312" w:hAnsi="Arial"/>
      <w:bCs/>
      <w:kern w:val="2"/>
      <w:sz w:val="24"/>
      <w:szCs w:val="28"/>
      <w:lang w:val="en-US" w:eastAsia="zh-CN" w:bidi="ar-SA"/>
    </w:rPr>
  </w:style>
  <w:style w:type="character" w:customStyle="1" w:styleId="CharChar41111">
    <w:name w:val="Char Char41111"/>
    <w:qFormat/>
    <w:rPr>
      <w:b/>
      <w:bCs/>
      <w:kern w:val="44"/>
      <w:sz w:val="44"/>
      <w:szCs w:val="44"/>
      <w:lang w:val="es-ES" w:eastAsia="es-ES"/>
    </w:rPr>
  </w:style>
  <w:style w:type="paragraph" w:customStyle="1" w:styleId="CharCharCharChar211">
    <w:name w:val="Char Char Char Char211"/>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Char1111">
    <w:name w:val="Char Char Char Char Char Char Char Char Char Char Char1111"/>
    <w:basedOn w:val="af9"/>
    <w:qFormat/>
    <w:pPr>
      <w:adjustRightInd/>
      <w:snapToGrid/>
      <w:spacing w:line="240" w:lineRule="auto"/>
      <w:ind w:firstLineChars="0" w:firstLine="0"/>
    </w:pPr>
    <w:rPr>
      <w:rFonts w:ascii="宋体"/>
      <w:kern w:val="0"/>
      <w:sz w:val="21"/>
      <w:szCs w:val="20"/>
    </w:rPr>
  </w:style>
  <w:style w:type="paragraph" w:customStyle="1" w:styleId="Char2121">
    <w:name w:val="Char2121"/>
    <w:basedOn w:val="af9"/>
    <w:qFormat/>
    <w:pPr>
      <w:adjustRightInd/>
      <w:snapToGrid/>
      <w:spacing w:line="240" w:lineRule="auto"/>
      <w:ind w:firstLineChars="0" w:firstLine="0"/>
    </w:pPr>
    <w:rPr>
      <w:rFonts w:ascii="宋体"/>
      <w:kern w:val="0"/>
      <w:sz w:val="21"/>
      <w:szCs w:val="20"/>
    </w:rPr>
  </w:style>
  <w:style w:type="paragraph" w:customStyle="1" w:styleId="21121">
    <w:name w:val="正文文本 21121"/>
    <w:basedOn w:val="af9"/>
    <w:qFormat/>
    <w:pPr>
      <w:snapToGrid/>
      <w:spacing w:line="240" w:lineRule="auto"/>
      <w:ind w:firstLineChars="0" w:firstLine="0"/>
      <w:jc w:val="left"/>
      <w:textAlignment w:val="baseline"/>
    </w:pPr>
    <w:rPr>
      <w:rFonts w:ascii="宋体"/>
      <w:kern w:val="0"/>
      <w:szCs w:val="20"/>
    </w:rPr>
  </w:style>
  <w:style w:type="paragraph" w:customStyle="1" w:styleId="CharCharCharCharCharCharChar11111">
    <w:name w:val="Char Char Char Char Char Char Char11111"/>
    <w:basedOn w:val="af9"/>
    <w:qFormat/>
    <w:pPr>
      <w:adjustRightInd/>
      <w:snapToGrid/>
      <w:spacing w:line="240" w:lineRule="auto"/>
      <w:ind w:firstLineChars="0" w:firstLine="0"/>
    </w:pPr>
    <w:rPr>
      <w:rFonts w:ascii="宋体" w:eastAsia="黑体"/>
      <w:kern w:val="0"/>
      <w:sz w:val="32"/>
      <w:szCs w:val="32"/>
    </w:rPr>
  </w:style>
  <w:style w:type="paragraph" w:customStyle="1" w:styleId="CharCharChar111">
    <w:name w:val="Char Char Char111"/>
    <w:basedOn w:val="af9"/>
    <w:qFormat/>
    <w:pPr>
      <w:adjustRightInd/>
      <w:snapToGrid/>
      <w:spacing w:line="240" w:lineRule="auto"/>
      <w:ind w:firstLineChars="0" w:firstLine="0"/>
    </w:pPr>
    <w:rPr>
      <w:rFonts w:ascii="宋体"/>
      <w:kern w:val="0"/>
      <w:sz w:val="21"/>
      <w:szCs w:val="20"/>
    </w:rPr>
  </w:style>
  <w:style w:type="paragraph" w:customStyle="1" w:styleId="Char1121">
    <w:name w:val="Char1121"/>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11">
    <w:name w:val="Char Char Char Char Char Char Char Char11"/>
    <w:basedOn w:val="af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111113">
    <w:name w:val="文本块11111"/>
    <w:basedOn w:val="af9"/>
    <w:qFormat/>
    <w:pPr>
      <w:snapToGrid/>
      <w:ind w:left="1260" w:right="420" w:firstLineChars="0" w:firstLine="525"/>
      <w:jc w:val="left"/>
      <w:textAlignment w:val="baseline"/>
    </w:pPr>
    <w:rPr>
      <w:rFonts w:ascii="宋体"/>
      <w:kern w:val="0"/>
      <w:sz w:val="24"/>
      <w:szCs w:val="20"/>
    </w:rPr>
  </w:style>
  <w:style w:type="paragraph" w:customStyle="1" w:styleId="111114">
    <w:name w:val="正文缩进11111"/>
    <w:basedOn w:val="af9"/>
    <w:qFormat/>
    <w:pPr>
      <w:adjustRightInd/>
      <w:snapToGrid/>
      <w:spacing w:line="240" w:lineRule="auto"/>
      <w:ind w:firstLine="420"/>
    </w:pPr>
    <w:rPr>
      <w:rFonts w:ascii="宋体"/>
      <w:kern w:val="0"/>
      <w:sz w:val="21"/>
      <w:szCs w:val="20"/>
    </w:rPr>
  </w:style>
  <w:style w:type="paragraph" w:customStyle="1" w:styleId="Char1CharChar1CharCharCharChar111">
    <w:name w:val="Char1 Char Char1 Char Char Char Char111"/>
    <w:basedOn w:val="af9"/>
    <w:qFormat/>
    <w:pPr>
      <w:adjustRightInd/>
      <w:snapToGrid/>
      <w:spacing w:line="240" w:lineRule="auto"/>
      <w:ind w:firstLineChars="0" w:firstLine="0"/>
    </w:pPr>
    <w:rPr>
      <w:rFonts w:ascii="宋体"/>
      <w:kern w:val="0"/>
      <w:sz w:val="21"/>
      <w:szCs w:val="20"/>
    </w:rPr>
  </w:style>
  <w:style w:type="paragraph" w:customStyle="1" w:styleId="CharCharChar1Char111">
    <w:name w:val="Char Char Char1 Char111"/>
    <w:basedOn w:val="af9"/>
    <w:qFormat/>
    <w:pPr>
      <w:adjustRightInd/>
      <w:snapToGrid/>
      <w:spacing w:line="240" w:lineRule="auto"/>
    </w:pPr>
    <w:rPr>
      <w:rFonts w:ascii="宋体"/>
      <w:kern w:val="0"/>
      <w:sz w:val="24"/>
      <w:szCs w:val="20"/>
    </w:rPr>
  </w:style>
  <w:style w:type="paragraph" w:customStyle="1" w:styleId="11211">
    <w:name w:val="称呼1121"/>
    <w:basedOn w:val="af9"/>
    <w:next w:val="af9"/>
    <w:qFormat/>
    <w:pPr>
      <w:snapToGrid/>
      <w:spacing w:line="312" w:lineRule="atLeast"/>
      <w:textAlignment w:val="baseline"/>
    </w:pPr>
    <w:rPr>
      <w:rFonts w:ascii="宋体"/>
      <w:kern w:val="0"/>
      <w:sz w:val="24"/>
      <w:szCs w:val="20"/>
    </w:rPr>
  </w:style>
  <w:style w:type="paragraph" w:customStyle="1" w:styleId="CharCharChar2CharCharCharCharCharCharChar121">
    <w:name w:val="Char Char Char2 Char Char Char Char Char Char Char121"/>
    <w:basedOn w:val="af9"/>
    <w:qFormat/>
    <w:pPr>
      <w:adjustRightInd/>
      <w:snapToGrid/>
      <w:spacing w:line="400" w:lineRule="exact"/>
      <w:ind w:firstLineChars="150" w:firstLine="360"/>
    </w:pPr>
    <w:rPr>
      <w:rFonts w:ascii="宋体" w:hAnsi="宋体"/>
      <w:kern w:val="0"/>
      <w:sz w:val="24"/>
      <w:szCs w:val="20"/>
    </w:rPr>
  </w:style>
  <w:style w:type="paragraph" w:customStyle="1" w:styleId="Char4111">
    <w:name w:val="Char4111"/>
    <w:basedOn w:val="af9"/>
    <w:qFormat/>
    <w:pPr>
      <w:adjustRightInd/>
      <w:snapToGrid/>
      <w:spacing w:line="240" w:lineRule="auto"/>
      <w:ind w:firstLineChars="0" w:firstLine="0"/>
    </w:pPr>
    <w:rPr>
      <w:rFonts w:ascii="宋体"/>
      <w:kern w:val="0"/>
      <w:sz w:val="21"/>
      <w:szCs w:val="20"/>
    </w:rPr>
  </w:style>
  <w:style w:type="paragraph" w:customStyle="1" w:styleId="31121">
    <w:name w:val="正文文本缩进 31121"/>
    <w:basedOn w:val="af9"/>
    <w:qFormat/>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
    <w:name w:val="Char Char Char Char1 Char Char Char Char Char Char1 Char Char Char Char Char Char Char Char Char Char Char Char111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0">
    <w:name w:val="Char Char Знак Знак Char Char Знак Знак Char Char Char121"/>
    <w:basedOn w:val="af9"/>
    <w:semiHidden/>
    <w:qFormat/>
    <w:pPr>
      <w:adjustRightInd/>
      <w:snapToGrid/>
      <w:ind w:firstLineChars="0" w:firstLine="0"/>
    </w:pPr>
    <w:rPr>
      <w:rFonts w:ascii="宋体" w:eastAsia="黑体"/>
      <w:b/>
      <w:kern w:val="0"/>
      <w:szCs w:val="20"/>
    </w:rPr>
  </w:style>
  <w:style w:type="paragraph" w:customStyle="1" w:styleId="CharCharCharCharCharCharCharCharCharChar1111">
    <w:name w:val="Char Char Char Char Char Char Char Char Char Char1111"/>
    <w:basedOn w:val="af9"/>
    <w:qFormat/>
    <w:pPr>
      <w:adjustRightInd/>
      <w:snapToGrid/>
      <w:spacing w:line="240" w:lineRule="auto"/>
      <w:ind w:firstLineChars="0" w:firstLine="0"/>
    </w:pPr>
    <w:rPr>
      <w:rFonts w:ascii="宋体"/>
      <w:kern w:val="0"/>
      <w:sz w:val="21"/>
      <w:szCs w:val="20"/>
    </w:rPr>
  </w:style>
  <w:style w:type="paragraph" w:customStyle="1" w:styleId="CharCharCharCharCharCharChar221">
    <w:name w:val="Char Char Char Char Char Char Char221"/>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1Char121">
    <w:name w:val="Char1 Char Char1 Char121"/>
    <w:basedOn w:val="af9"/>
    <w:qFormat/>
    <w:pPr>
      <w:adjustRightInd/>
      <w:snapToGrid/>
      <w:spacing w:line="240" w:lineRule="auto"/>
      <w:ind w:firstLineChars="0" w:firstLine="0"/>
    </w:pPr>
    <w:rPr>
      <w:rFonts w:ascii="宋体"/>
      <w:kern w:val="0"/>
      <w:sz w:val="21"/>
      <w:szCs w:val="20"/>
    </w:rPr>
  </w:style>
  <w:style w:type="paragraph" w:customStyle="1" w:styleId="CharCharCharCharCharChar121">
    <w:name w:val="Char Char Char Char Char Char121"/>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121">
    <w:name w:val="Char2 Char Char Char1 Char Char Char Char Char Char121"/>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31111">
    <w:name w:val="Char31111"/>
    <w:basedOn w:val="af9"/>
    <w:qFormat/>
    <w:pPr>
      <w:adjustRightInd/>
      <w:snapToGrid/>
      <w:spacing w:line="240" w:lineRule="auto"/>
      <w:ind w:firstLineChars="0" w:firstLine="0"/>
    </w:pPr>
    <w:rPr>
      <w:rFonts w:ascii="宋体"/>
      <w:kern w:val="0"/>
      <w:sz w:val="21"/>
      <w:szCs w:val="20"/>
    </w:rPr>
  </w:style>
  <w:style w:type="paragraph" w:customStyle="1" w:styleId="Char1CharCharChar1111">
    <w:name w:val="Char1 Char Char Char1111"/>
    <w:basedOn w:val="af9"/>
    <w:qFormat/>
    <w:pPr>
      <w:adjustRightInd/>
      <w:snapToGrid/>
      <w:spacing w:line="240" w:lineRule="auto"/>
      <w:ind w:firstLineChars="0" w:firstLine="0"/>
    </w:pPr>
    <w:rPr>
      <w:rFonts w:hAnsi="宋体" w:cs="宋体"/>
      <w:sz w:val="24"/>
    </w:rPr>
  </w:style>
  <w:style w:type="paragraph" w:customStyle="1" w:styleId="CharCharChar2CharCharCharChar1111">
    <w:name w:val="Char Char Char2 Char Char Char Char1111"/>
    <w:basedOn w:val="af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1">
    <w:name w:val="Char Char Char Char Char Char Char Char Char Char Char Char Char Char Char Char121"/>
    <w:basedOn w:val="af9"/>
    <w:qFormat/>
    <w:pPr>
      <w:widowControl/>
      <w:adjustRightInd/>
      <w:snapToGrid/>
      <w:spacing w:after="160" w:line="240" w:lineRule="exact"/>
      <w:ind w:firstLine="480"/>
      <w:jc w:val="left"/>
    </w:pPr>
    <w:rPr>
      <w:rFonts w:ascii="Verdana" w:hAnsi="Verdana"/>
      <w:kern w:val="0"/>
      <w:sz w:val="20"/>
      <w:szCs w:val="20"/>
      <w:lang w:eastAsia="en-US"/>
    </w:rPr>
  </w:style>
  <w:style w:type="character" w:customStyle="1" w:styleId="CharCharCharCharChar1111">
    <w:name w:val="Char Char Char Char Char1111"/>
    <w:qFormat/>
    <w:rPr>
      <w:rFonts w:ascii="宋体"/>
      <w:sz w:val="21"/>
    </w:rPr>
  </w:style>
  <w:style w:type="paragraph" w:customStyle="1" w:styleId="CharCharCharCharCharCharCharCharChar1111">
    <w:name w:val="Char Char Char Char Char Char Char Char Char1111"/>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CharChar2Char1111">
    <w:name w:val="Char Char Char2 Char1111"/>
    <w:basedOn w:val="af9"/>
    <w:qFormat/>
    <w:pPr>
      <w:adjustRightInd/>
      <w:snapToGrid/>
      <w:spacing w:line="240" w:lineRule="auto"/>
      <w:ind w:firstLineChars="0" w:firstLine="0"/>
    </w:pPr>
    <w:rPr>
      <w:sz w:val="21"/>
    </w:rPr>
  </w:style>
  <w:style w:type="paragraph" w:customStyle="1" w:styleId="Char5CharCharChar121">
    <w:name w:val="Char5 Char Char Char121"/>
    <w:basedOn w:val="af9"/>
    <w:qFormat/>
    <w:pPr>
      <w:adjustRightInd/>
      <w:snapToGrid/>
      <w:ind w:firstLineChars="0" w:firstLine="0"/>
    </w:pPr>
    <w:rPr>
      <w:sz w:val="24"/>
    </w:rPr>
  </w:style>
  <w:style w:type="paragraph" w:customStyle="1" w:styleId="4111">
    <w:name w:val="标题 4111"/>
    <w:basedOn w:val="af9"/>
    <w:next w:val="af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f3">
    <w:name w:val="列出段落11"/>
    <w:basedOn w:val="af9"/>
    <w:qFormat/>
    <w:pPr>
      <w:adjustRightInd/>
      <w:snapToGrid/>
      <w:spacing w:line="240" w:lineRule="auto"/>
      <w:ind w:firstLine="420"/>
    </w:pPr>
    <w:rPr>
      <w:rFonts w:ascii="Calibri" w:hAnsi="Calibri" w:cs="黑体"/>
      <w:sz w:val="21"/>
      <w:szCs w:val="22"/>
    </w:rPr>
  </w:style>
  <w:style w:type="character" w:customStyle="1" w:styleId="CharChar311">
    <w:name w:val="Char Char311"/>
    <w:qFormat/>
    <w:rPr>
      <w:rFonts w:eastAsia="宋体"/>
      <w:kern w:val="2"/>
      <w:sz w:val="18"/>
      <w:szCs w:val="18"/>
      <w:lang w:val="en-US" w:eastAsia="zh-CN" w:bidi="ar-SA"/>
    </w:rPr>
  </w:style>
  <w:style w:type="paragraph" w:customStyle="1" w:styleId="22110">
    <w:name w:val="正文文本缩进 2211"/>
    <w:basedOn w:val="af9"/>
    <w:qFormat/>
    <w:pPr>
      <w:snapToGrid/>
      <w:spacing w:line="240" w:lineRule="auto"/>
      <w:ind w:firstLineChars="0" w:firstLine="560"/>
      <w:jc w:val="left"/>
      <w:textAlignment w:val="baseline"/>
    </w:pPr>
    <w:rPr>
      <w:rFonts w:ascii="宋体"/>
      <w:kern w:val="0"/>
      <w:szCs w:val="20"/>
    </w:rPr>
  </w:style>
  <w:style w:type="paragraph" w:customStyle="1" w:styleId="CharCharCharCharCharCharCharCharCharCharCharCharCharCharCharCharCharCharChar11">
    <w:name w:val="Char Char Char Char Char Char Char Char Char Char Char Char Char Char Char Char Char Char Char11"/>
    <w:basedOn w:val="af9"/>
    <w:semiHidden/>
    <w:qFormat/>
    <w:pPr>
      <w:adjustRightInd/>
      <w:snapToGrid/>
      <w:spacing w:line="240" w:lineRule="auto"/>
      <w:ind w:firstLineChars="0" w:firstLine="0"/>
    </w:pPr>
    <w:rPr>
      <w:rFonts w:hAnsi="宋体" w:cs="宋体"/>
      <w:sz w:val="21"/>
    </w:rPr>
  </w:style>
  <w:style w:type="paragraph" w:customStyle="1" w:styleId="32110">
    <w:name w:val="正文文本 3211"/>
    <w:basedOn w:val="af9"/>
    <w:qFormat/>
    <w:pPr>
      <w:snapToGrid/>
      <w:spacing w:line="240" w:lineRule="auto"/>
      <w:ind w:firstLineChars="0" w:firstLine="0"/>
      <w:jc w:val="left"/>
      <w:textAlignment w:val="baseline"/>
    </w:pPr>
    <w:rPr>
      <w:rFonts w:ascii="宋体"/>
      <w:kern w:val="0"/>
      <w:sz w:val="24"/>
      <w:szCs w:val="20"/>
    </w:rPr>
  </w:style>
  <w:style w:type="paragraph" w:customStyle="1" w:styleId="2114">
    <w:name w:val="纯文本211"/>
    <w:basedOn w:val="af9"/>
    <w:qFormat/>
    <w:pPr>
      <w:snapToGrid/>
      <w:spacing w:line="240" w:lineRule="auto"/>
      <w:ind w:firstLineChars="0" w:firstLine="0"/>
      <w:jc w:val="left"/>
      <w:textAlignment w:val="baseline"/>
    </w:pPr>
    <w:rPr>
      <w:rFonts w:ascii="宋体" w:hAnsi="Courier New"/>
      <w:szCs w:val="20"/>
    </w:rPr>
  </w:style>
  <w:style w:type="paragraph" w:customStyle="1" w:styleId="CharChar1CharCharCharCharCharChar11">
    <w:name w:val="Char Char1 Char Char Char Char Char Char11"/>
    <w:basedOn w:val="af9"/>
    <w:qFormat/>
    <w:pPr>
      <w:adjustRightInd/>
      <w:snapToGrid/>
      <w:spacing w:line="240" w:lineRule="auto"/>
      <w:ind w:firstLineChars="0" w:firstLine="0"/>
    </w:pPr>
    <w:rPr>
      <w:sz w:val="21"/>
    </w:rPr>
  </w:style>
  <w:style w:type="paragraph" w:customStyle="1" w:styleId="CharChar1CharCharCharChar11">
    <w:name w:val="Char Char1 Char Char Char Char11"/>
    <w:basedOn w:val="af9"/>
    <w:qFormat/>
    <w:pPr>
      <w:adjustRightInd/>
      <w:snapToGrid/>
      <w:spacing w:line="240" w:lineRule="auto"/>
      <w:ind w:firstLineChars="0" w:firstLine="0"/>
    </w:pPr>
    <w:rPr>
      <w:sz w:val="21"/>
    </w:rPr>
  </w:style>
  <w:style w:type="paragraph" w:customStyle="1" w:styleId="CharCharCharCharCharCharCharCharCharCharCharCharChar11">
    <w:name w:val="Char Char Char Char Char Char Char Char Char Char Char Char Char11"/>
    <w:basedOn w:val="af9"/>
    <w:qFormat/>
    <w:pPr>
      <w:adjustRightInd/>
      <w:snapToGrid/>
      <w:spacing w:line="240" w:lineRule="auto"/>
      <w:ind w:firstLineChars="0" w:firstLine="0"/>
    </w:pPr>
    <w:rPr>
      <w:sz w:val="21"/>
    </w:rPr>
  </w:style>
  <w:style w:type="paragraph" w:customStyle="1" w:styleId="CharCharChar1CharCharCharCharCharCharCharCharCharCharCharCharChar11">
    <w:name w:val="Char Char Char1 Char Char Char Char Char Char Char Char Char Char Char Char Char11"/>
    <w:basedOn w:val="af9"/>
    <w:uiPriority w:val="99"/>
    <w:qFormat/>
    <w:pPr>
      <w:adjustRightInd/>
      <w:snapToGrid/>
      <w:spacing w:line="240" w:lineRule="auto"/>
      <w:ind w:firstLineChars="0" w:firstLine="0"/>
    </w:pPr>
    <w:rPr>
      <w:sz w:val="21"/>
    </w:rPr>
  </w:style>
  <w:style w:type="character" w:customStyle="1" w:styleId="CharChar81">
    <w:name w:val="Char Char81"/>
    <w:qFormat/>
    <w:rPr>
      <w:rFonts w:ascii="Arial" w:eastAsia="黑体" w:hAnsi="Arial"/>
      <w:b/>
      <w:kern w:val="2"/>
      <w:sz w:val="24"/>
      <w:lang w:val="en-US" w:eastAsia="zh-CN" w:bidi="ar-SA"/>
    </w:rPr>
  </w:style>
  <w:style w:type="character" w:customStyle="1" w:styleId="CharChar21">
    <w:name w:val="Char Char21"/>
    <w:qFormat/>
    <w:rPr>
      <w:rFonts w:eastAsia="宋体"/>
      <w:kern w:val="2"/>
      <w:sz w:val="16"/>
      <w:szCs w:val="16"/>
      <w:lang w:val="en-US" w:eastAsia="zh-CN" w:bidi="ar-SA"/>
    </w:rPr>
  </w:style>
  <w:style w:type="paragraph" w:customStyle="1" w:styleId="CharCharChar1CharCharCharCharCharCharChar11">
    <w:name w:val="Char Char Char1 Char Char Char Char Char Char Char11"/>
    <w:basedOn w:val="af9"/>
    <w:qFormat/>
    <w:pPr>
      <w:adjustRightInd/>
      <w:snapToGrid/>
      <w:spacing w:line="240" w:lineRule="auto"/>
      <w:ind w:firstLineChars="0" w:firstLine="0"/>
    </w:pPr>
    <w:rPr>
      <w:sz w:val="21"/>
    </w:rPr>
  </w:style>
  <w:style w:type="paragraph" w:customStyle="1" w:styleId="CharCharChar1CharCharCharCharCharCharCharCharChar11">
    <w:name w:val="Char Char Char1 Char Char Char Char Char Char Char Char Char11"/>
    <w:basedOn w:val="af9"/>
    <w:semiHidden/>
    <w:qFormat/>
    <w:pPr>
      <w:adjustRightInd/>
      <w:snapToGrid/>
      <w:spacing w:line="240" w:lineRule="auto"/>
      <w:ind w:firstLineChars="0" w:firstLine="0"/>
    </w:pPr>
    <w:rPr>
      <w:sz w:val="21"/>
    </w:rPr>
  </w:style>
  <w:style w:type="paragraph" w:customStyle="1" w:styleId="CharCharCharCharCharCharCharCharChar12">
    <w:name w:val="Char Char Char Char Char Char Char Char Char12"/>
    <w:basedOn w:val="af9"/>
    <w:qFormat/>
    <w:pPr>
      <w:adjustRightInd/>
      <w:snapToGrid/>
      <w:spacing w:line="240" w:lineRule="auto"/>
      <w:ind w:firstLineChars="0" w:firstLine="0"/>
    </w:pPr>
    <w:rPr>
      <w:sz w:val="21"/>
    </w:rPr>
  </w:style>
  <w:style w:type="character" w:customStyle="1" w:styleId="CharChar141">
    <w:name w:val="Char Char141"/>
    <w:qFormat/>
    <w:rPr>
      <w:rFonts w:ascii="华文仿宋" w:eastAsia="Symbol" w:hAnsi="华文仿宋" w:cs="Wingdings"/>
      <w:sz w:val="24"/>
      <w:szCs w:val="20"/>
    </w:rPr>
  </w:style>
  <w:style w:type="character" w:customStyle="1" w:styleId="CharChar121">
    <w:name w:val="Char Char121"/>
    <w:qFormat/>
    <w:rPr>
      <w:rFonts w:ascii="Wingdings" w:eastAsia="宋体" w:hAnsi="Wingdings" w:cs="Wingdings"/>
      <w:sz w:val="18"/>
      <w:szCs w:val="18"/>
    </w:rPr>
  </w:style>
  <w:style w:type="character" w:customStyle="1" w:styleId="CharChar1121">
    <w:name w:val="Char Char1121"/>
    <w:qFormat/>
    <w:rPr>
      <w:rFonts w:ascii="Wingdings" w:eastAsia="宋体" w:hAnsi="Wingdings" w:cs="Wingdings"/>
      <w:sz w:val="18"/>
      <w:szCs w:val="18"/>
    </w:rPr>
  </w:style>
  <w:style w:type="character" w:customStyle="1" w:styleId="CharChar101">
    <w:name w:val="Char Char101"/>
    <w:qFormat/>
    <w:rPr>
      <w:rFonts w:eastAsia="宋体"/>
      <w:kern w:val="2"/>
      <w:sz w:val="18"/>
      <w:szCs w:val="18"/>
      <w:lang w:val="en-US" w:eastAsia="zh-CN" w:bidi="ar-SA"/>
    </w:rPr>
  </w:style>
  <w:style w:type="paragraph" w:customStyle="1" w:styleId="CharChar2CharCharCharChar1">
    <w:name w:val="Char Char2 Char Char Char Char1"/>
    <w:basedOn w:val="af9"/>
    <w:qFormat/>
    <w:pPr>
      <w:adjustRightInd/>
      <w:snapToGrid/>
      <w:spacing w:line="240" w:lineRule="auto"/>
      <w:ind w:firstLineChars="0" w:firstLine="0"/>
    </w:pPr>
    <w:rPr>
      <w:sz w:val="24"/>
    </w:rPr>
  </w:style>
  <w:style w:type="paragraph" w:customStyle="1" w:styleId="247">
    <w:name w:val="正文文本 24"/>
    <w:basedOn w:val="af9"/>
    <w:qFormat/>
    <w:pPr>
      <w:widowControl/>
      <w:snapToGrid/>
      <w:spacing w:line="240" w:lineRule="auto"/>
      <w:ind w:firstLineChars="0" w:firstLine="0"/>
      <w:jc w:val="left"/>
      <w:textAlignment w:val="baseline"/>
    </w:pPr>
    <w:rPr>
      <w:rFonts w:ascii="宋体" w:hAnsi="宋体" w:cs="宋体"/>
      <w:kern w:val="0"/>
      <w:szCs w:val="20"/>
    </w:rPr>
  </w:style>
  <w:style w:type="paragraph" w:customStyle="1" w:styleId="343">
    <w:name w:val="正文文本缩进 34"/>
    <w:basedOn w:val="af9"/>
    <w:qFormat/>
    <w:pPr>
      <w:widowControl/>
      <w:snapToGrid/>
      <w:spacing w:line="300" w:lineRule="auto"/>
      <w:ind w:right="418" w:firstLineChars="0" w:firstLine="560"/>
      <w:jc w:val="left"/>
      <w:textAlignment w:val="baseline"/>
    </w:pPr>
    <w:rPr>
      <w:rFonts w:ascii="宋体" w:hAnsi="宋体" w:cs="宋体"/>
      <w:kern w:val="0"/>
      <w:szCs w:val="20"/>
    </w:rPr>
  </w:style>
  <w:style w:type="paragraph" w:customStyle="1" w:styleId="248">
    <w:name w:val="正文文本缩进 24"/>
    <w:basedOn w:val="af9"/>
    <w:qFormat/>
    <w:pPr>
      <w:widowControl/>
      <w:snapToGrid/>
      <w:spacing w:line="240" w:lineRule="auto"/>
      <w:ind w:firstLineChars="0" w:firstLine="560"/>
      <w:jc w:val="left"/>
      <w:textAlignment w:val="baseline"/>
    </w:pPr>
    <w:rPr>
      <w:rFonts w:ascii="宋体" w:hAnsi="宋体" w:cs="宋体"/>
      <w:kern w:val="0"/>
      <w:szCs w:val="20"/>
    </w:rPr>
  </w:style>
  <w:style w:type="paragraph" w:customStyle="1" w:styleId="6a">
    <w:name w:val="正文缩进6"/>
    <w:basedOn w:val="af9"/>
    <w:qFormat/>
    <w:pPr>
      <w:widowControl/>
      <w:adjustRightInd/>
      <w:snapToGrid/>
      <w:spacing w:line="240" w:lineRule="auto"/>
      <w:ind w:firstLine="420"/>
      <w:jc w:val="left"/>
    </w:pPr>
    <w:rPr>
      <w:rFonts w:ascii="宋体" w:hAnsi="宋体" w:cs="宋体"/>
      <w:kern w:val="0"/>
      <w:sz w:val="24"/>
    </w:rPr>
  </w:style>
  <w:style w:type="paragraph" w:customStyle="1" w:styleId="4ff6">
    <w:name w:val="文本块4"/>
    <w:basedOn w:val="af9"/>
    <w:qFormat/>
    <w:pPr>
      <w:widowControl/>
      <w:snapToGrid/>
      <w:ind w:left="1260" w:right="420" w:firstLineChars="0" w:firstLine="525"/>
      <w:jc w:val="left"/>
      <w:textAlignment w:val="baseline"/>
    </w:pPr>
    <w:rPr>
      <w:rFonts w:ascii="宋体" w:hAnsi="宋体" w:cs="宋体"/>
      <w:kern w:val="0"/>
      <w:sz w:val="24"/>
      <w:szCs w:val="20"/>
    </w:rPr>
  </w:style>
  <w:style w:type="paragraph" w:customStyle="1" w:styleId="344">
    <w:name w:val="正文文本 34"/>
    <w:basedOn w:val="af9"/>
    <w:qFormat/>
    <w:pPr>
      <w:widowControl/>
      <w:snapToGrid/>
      <w:spacing w:line="240" w:lineRule="auto"/>
      <w:ind w:firstLineChars="0" w:firstLine="0"/>
      <w:jc w:val="left"/>
      <w:textAlignment w:val="baseline"/>
    </w:pPr>
    <w:rPr>
      <w:rFonts w:ascii="宋体" w:hAnsi="宋体" w:cs="宋体"/>
      <w:kern w:val="0"/>
      <w:sz w:val="24"/>
      <w:szCs w:val="20"/>
    </w:rPr>
  </w:style>
  <w:style w:type="paragraph" w:customStyle="1" w:styleId="4ff7">
    <w:name w:val="称呼4"/>
    <w:basedOn w:val="af9"/>
    <w:next w:val="af9"/>
    <w:qFormat/>
    <w:pPr>
      <w:widowControl/>
      <w:snapToGrid/>
      <w:spacing w:line="312" w:lineRule="atLeast"/>
      <w:jc w:val="left"/>
      <w:textAlignment w:val="baseline"/>
    </w:pPr>
    <w:rPr>
      <w:rFonts w:ascii="宋体" w:hAnsi="宋体" w:cs="宋体"/>
      <w:kern w:val="0"/>
      <w:sz w:val="24"/>
      <w:szCs w:val="20"/>
    </w:rPr>
  </w:style>
  <w:style w:type="paragraph" w:customStyle="1" w:styleId="431">
    <w:name w:val="标题 43"/>
    <w:basedOn w:val="af9"/>
    <w:next w:val="af9"/>
    <w:qFormat/>
    <w:pPr>
      <w:keepNext/>
      <w:keepLines/>
      <w:widowControl/>
      <w:tabs>
        <w:tab w:val="left" w:pos="960"/>
        <w:tab w:val="left" w:pos="1618"/>
      </w:tabs>
      <w:adjustRightInd/>
      <w:snapToGrid/>
      <w:spacing w:before="100" w:beforeAutospacing="1" w:after="240"/>
      <w:ind w:left="1618" w:firstLineChars="0" w:hanging="964"/>
      <w:jc w:val="left"/>
      <w:outlineLvl w:val="3"/>
    </w:pPr>
    <w:rPr>
      <w:rFonts w:eastAsia="黑体" w:hAnsi="宋体" w:cs="宋体"/>
      <w:bCs/>
      <w:kern w:val="0"/>
      <w:szCs w:val="28"/>
    </w:rPr>
  </w:style>
  <w:style w:type="paragraph" w:customStyle="1" w:styleId="21f0">
    <w:name w:val="21"/>
    <w:uiPriority w:val="99"/>
    <w:qFormat/>
    <w:pPr>
      <w:widowControl w:val="0"/>
      <w:jc w:val="both"/>
    </w:pPr>
    <w:rPr>
      <w:rFonts w:ascii="宋体" w:eastAsia="宋体" w:hAnsi="Times New Roman" w:cs="Times New Roman"/>
      <w:sz w:val="21"/>
    </w:rPr>
  </w:style>
  <w:style w:type="character" w:customStyle="1" w:styleId="423">
    <w:name w:val="标题 4 字符2"/>
    <w:qFormat/>
    <w:rPr>
      <w:rFonts w:ascii="Arial" w:eastAsia="黑体" w:hAnsi="Arial" w:cs="Times New Roman"/>
      <w:b/>
      <w:kern w:val="0"/>
      <w:sz w:val="28"/>
      <w:szCs w:val="20"/>
    </w:rPr>
  </w:style>
  <w:style w:type="character" w:customStyle="1" w:styleId="620">
    <w:name w:val="标题 6 字符2"/>
    <w:qFormat/>
    <w:rPr>
      <w:rFonts w:ascii="Arial" w:eastAsia="黑体" w:hAnsi="Arial" w:cs="Times New Roman"/>
      <w:b/>
      <w:kern w:val="0"/>
      <w:sz w:val="24"/>
      <w:szCs w:val="20"/>
    </w:rPr>
  </w:style>
  <w:style w:type="character" w:customStyle="1" w:styleId="3ffb">
    <w:name w:val="正文首行缩进 字符3"/>
    <w:qFormat/>
  </w:style>
  <w:style w:type="character" w:customStyle="1" w:styleId="233">
    <w:name w:val="正文首行缩进 2 字符3"/>
    <w:qFormat/>
  </w:style>
  <w:style w:type="character" w:customStyle="1" w:styleId="3ffc">
    <w:name w:val="正文文本缩进 字符3"/>
    <w:qFormat/>
    <w:rPr>
      <w:rFonts w:ascii="仿宋_GB2312" w:eastAsia="仿宋_GB2312"/>
      <w:szCs w:val="24"/>
    </w:rPr>
  </w:style>
  <w:style w:type="character" w:customStyle="1" w:styleId="520">
    <w:name w:val="标题 5 字符2"/>
    <w:qFormat/>
    <w:rPr>
      <w:rFonts w:ascii="Times New Roman" w:eastAsia="宋体" w:hAnsi="Times New Roman" w:cs="Times New Roman"/>
      <w:b/>
      <w:sz w:val="28"/>
      <w:szCs w:val="20"/>
    </w:rPr>
  </w:style>
  <w:style w:type="character" w:customStyle="1" w:styleId="720">
    <w:name w:val="标题 7 字符2"/>
    <w:qFormat/>
    <w:rPr>
      <w:rFonts w:ascii="宋体" w:eastAsia="宋体" w:hAnsi="Times New Roman" w:cs="Times New Roman"/>
      <w:b/>
      <w:kern w:val="0"/>
      <w:sz w:val="24"/>
      <w:szCs w:val="20"/>
    </w:rPr>
  </w:style>
  <w:style w:type="character" w:customStyle="1" w:styleId="820">
    <w:name w:val="标题 8 字符2"/>
    <w:qFormat/>
    <w:rPr>
      <w:rFonts w:ascii="Arial" w:eastAsia="黑体" w:hAnsi="Arial" w:cs="Times New Roman"/>
      <w:kern w:val="0"/>
      <w:sz w:val="24"/>
      <w:szCs w:val="20"/>
    </w:rPr>
  </w:style>
  <w:style w:type="character" w:customStyle="1" w:styleId="920">
    <w:name w:val="标题 9 字符2"/>
    <w:qFormat/>
    <w:rPr>
      <w:rFonts w:ascii="Arial" w:eastAsia="黑体" w:hAnsi="Arial" w:cs="Times New Roman"/>
      <w:kern w:val="0"/>
      <w:szCs w:val="20"/>
    </w:rPr>
  </w:style>
  <w:style w:type="character" w:customStyle="1" w:styleId="3ffd">
    <w:name w:val="日期 字符3"/>
    <w:qFormat/>
    <w:rPr>
      <w:rFonts w:eastAsia="楷体_GB2312"/>
      <w:b/>
      <w:bCs/>
      <w:snapToGrid/>
      <w:sz w:val="32"/>
      <w:szCs w:val="24"/>
    </w:rPr>
  </w:style>
  <w:style w:type="character" w:customStyle="1" w:styleId="333">
    <w:name w:val="正文文本 3 字符3"/>
    <w:qFormat/>
    <w:rPr>
      <w:rFonts w:ascii="宋体" w:hAnsi="宋体"/>
      <w:sz w:val="24"/>
    </w:rPr>
  </w:style>
  <w:style w:type="character" w:customStyle="1" w:styleId="234">
    <w:name w:val="正文文本缩进 2 字符3"/>
    <w:qFormat/>
    <w:rPr>
      <w:rFonts w:ascii="宋体" w:hAnsi="宋体"/>
      <w:sz w:val="24"/>
    </w:rPr>
  </w:style>
  <w:style w:type="character" w:customStyle="1" w:styleId="3ffe">
    <w:name w:val="批注框文本 字符3"/>
    <w:qFormat/>
    <w:rPr>
      <w:sz w:val="18"/>
      <w:szCs w:val="18"/>
    </w:rPr>
  </w:style>
  <w:style w:type="character" w:customStyle="1" w:styleId="2fffff3">
    <w:name w:val="正文缩进 字符2"/>
    <w:qFormat/>
  </w:style>
  <w:style w:type="character" w:customStyle="1" w:styleId="3fff">
    <w:name w:val="纯文本 字符3"/>
    <w:qFormat/>
    <w:rPr>
      <w:rFonts w:ascii="宋体" w:hAnsi="Courier New"/>
      <w:szCs w:val="21"/>
    </w:rPr>
  </w:style>
  <w:style w:type="character" w:customStyle="1" w:styleId="3fff0">
    <w:name w:val="标题 字符3"/>
    <w:qFormat/>
    <w:rPr>
      <w:rFonts w:ascii="Arial" w:hAnsi="Arial"/>
      <w:b/>
      <w:bCs/>
      <w:color w:val="000000"/>
      <w:sz w:val="32"/>
      <w:szCs w:val="32"/>
    </w:rPr>
  </w:style>
  <w:style w:type="character" w:customStyle="1" w:styleId="235">
    <w:name w:val="正文文本 2 字符3"/>
    <w:qFormat/>
    <w:rPr>
      <w:szCs w:val="24"/>
    </w:rPr>
  </w:style>
  <w:style w:type="character" w:customStyle="1" w:styleId="3fff1">
    <w:name w:val="批注主题 字符3"/>
    <w:qFormat/>
    <w:rPr>
      <w:rFonts w:ascii="宋体"/>
      <w:b/>
      <w:bCs/>
      <w:color w:val="000000"/>
      <w:spacing w:val="6"/>
      <w:szCs w:val="24"/>
    </w:rPr>
  </w:style>
  <w:style w:type="character" w:customStyle="1" w:styleId="334">
    <w:name w:val="正文文本缩进 3 字符3"/>
    <w:qFormat/>
    <w:rPr>
      <w:color w:val="000000"/>
      <w:sz w:val="24"/>
      <w:szCs w:val="24"/>
    </w:rPr>
  </w:style>
  <w:style w:type="character" w:customStyle="1" w:styleId="3fff2">
    <w:name w:val="脚注文本 字符3"/>
    <w:qFormat/>
    <w:rPr>
      <w:rFonts w:ascii="宋体"/>
      <w:sz w:val="18"/>
      <w:szCs w:val="18"/>
    </w:rPr>
  </w:style>
  <w:style w:type="character" w:customStyle="1" w:styleId="3fff3">
    <w:name w:val="文档结构图 字符3"/>
    <w:qFormat/>
    <w:rPr>
      <w:rFonts w:ascii="宋体"/>
      <w:shd w:val="clear" w:color="auto" w:fill="000080"/>
    </w:rPr>
  </w:style>
  <w:style w:type="character" w:customStyle="1" w:styleId="2fffff4">
    <w:name w:val="普通(网站) 字符2"/>
    <w:uiPriority w:val="99"/>
    <w:qFormat/>
    <w:rPr>
      <w:rFonts w:ascii="宋体" w:eastAsia="宋体" w:hAnsi="宋体" w:cs="宋体"/>
      <w:kern w:val="0"/>
      <w:sz w:val="24"/>
      <w:szCs w:val="24"/>
    </w:rPr>
  </w:style>
  <w:style w:type="character" w:customStyle="1" w:styleId="2fffff5">
    <w:name w:val="纯文本 字符2"/>
    <w:uiPriority w:val="99"/>
    <w:qFormat/>
    <w:rPr>
      <w:rFonts w:ascii="宋体" w:hAnsi="Courier New" w:cs="Courier New"/>
    </w:rPr>
  </w:style>
  <w:style w:type="character" w:customStyle="1" w:styleId="2fffff6">
    <w:name w:val="页脚 字符2"/>
    <w:uiPriority w:val="99"/>
    <w:qFormat/>
    <w:rPr>
      <w:rFonts w:ascii="宋体"/>
      <w:sz w:val="18"/>
      <w:szCs w:val="18"/>
    </w:rPr>
  </w:style>
  <w:style w:type="character" w:customStyle="1" w:styleId="229">
    <w:name w:val="正文文本缩进 2 字符2"/>
    <w:uiPriority w:val="99"/>
    <w:qFormat/>
  </w:style>
  <w:style w:type="character" w:customStyle="1" w:styleId="2fffff7">
    <w:name w:val="页眉 字符2"/>
    <w:uiPriority w:val="99"/>
    <w:qFormat/>
    <w:rPr>
      <w:rFonts w:ascii="宋体"/>
      <w:sz w:val="18"/>
      <w:szCs w:val="18"/>
    </w:rPr>
  </w:style>
  <w:style w:type="character" w:customStyle="1" w:styleId="327">
    <w:name w:val="正文文本缩进 3 字符2"/>
    <w:uiPriority w:val="99"/>
    <w:qFormat/>
    <w:rPr>
      <w:sz w:val="16"/>
      <w:szCs w:val="16"/>
    </w:rPr>
  </w:style>
  <w:style w:type="character" w:customStyle="1" w:styleId="22a">
    <w:name w:val="正文文本 2 字符2"/>
    <w:uiPriority w:val="99"/>
    <w:qFormat/>
  </w:style>
  <w:style w:type="paragraph" w:customStyle="1" w:styleId="202">
    <w:name w:val="20"/>
    <w:uiPriority w:val="99"/>
    <w:qFormat/>
    <w:pPr>
      <w:widowControl w:val="0"/>
      <w:jc w:val="both"/>
    </w:pPr>
    <w:rPr>
      <w:rFonts w:ascii="宋体" w:eastAsia="宋体" w:hAnsi="Times New Roman" w:cs="Times New Roman"/>
      <w:sz w:val="21"/>
    </w:rPr>
  </w:style>
  <w:style w:type="paragraph" w:customStyle="1" w:styleId="191">
    <w:name w:val="19"/>
    <w:uiPriority w:val="99"/>
    <w:qFormat/>
    <w:pPr>
      <w:widowControl w:val="0"/>
      <w:jc w:val="both"/>
    </w:pPr>
    <w:rPr>
      <w:rFonts w:ascii="宋体" w:eastAsia="宋体" w:hAnsi="Times New Roman" w:cs="Times New Roman"/>
      <w:sz w:val="21"/>
    </w:rPr>
  </w:style>
  <w:style w:type="character" w:customStyle="1" w:styleId="2AltB05051Char">
    <w:name w:val="样式 标题 2Alt+B + 小四 黑色 段前: 0.5 行 段后: 0.5 行1 Char"/>
    <w:qFormat/>
    <w:rPr>
      <w:rFonts w:ascii="Cambria Math" w:eastAsia="Cambria Math" w:hAnsi="Cambria Math" w:cs="Cambria Math"/>
      <w:b/>
      <w:bCs/>
      <w:color w:val="000000"/>
      <w:kern w:val="0"/>
      <w:sz w:val="24"/>
      <w:szCs w:val="20"/>
      <w:lang w:val="en-US" w:eastAsia="zh-CN" w:bidi="ar-SA"/>
    </w:rPr>
  </w:style>
  <w:style w:type="character" w:customStyle="1" w:styleId="2AltB05051Char0">
    <w:name w:val="样式 样式 标题 2Alt+B + 小四 黑色 段前: 0.5 行 段后: 0.5 行1 + 非加粗 Char"/>
    <w:qFormat/>
    <w:rPr>
      <w:rFonts w:ascii="Cambria Math" w:eastAsia="Cambria Math" w:hAnsi="Cambria Math" w:cs="Cambria Math"/>
      <w:b/>
      <w:bCs/>
      <w:color w:val="000000"/>
      <w:sz w:val="24"/>
      <w:lang w:val="en-US" w:eastAsia="zh-CN" w:bidi="ar-SA"/>
    </w:rPr>
  </w:style>
  <w:style w:type="paragraph" w:customStyle="1" w:styleId="2AltB05052">
    <w:name w:val="样式 标题 2Alt+B + 段前: 0.5 行 段后: 0.5 行2"/>
    <w:basedOn w:val="2"/>
    <w:qFormat/>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2AltB05051">
    <w:name w:val="样式 标题 2Alt+B + 段前: 0.5 行 段后: 0.5 行1"/>
    <w:basedOn w:val="2"/>
    <w:qFormat/>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2AltB050510">
    <w:name w:val="样式 标题 2Alt+B + 小四 黑色 段前: 0.5 行 段后: 0.5 行1"/>
    <w:basedOn w:val="2"/>
    <w:qFormat/>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color w:val="000000"/>
      <w:kern w:val="0"/>
      <w:sz w:val="21"/>
    </w:rPr>
  </w:style>
  <w:style w:type="paragraph" w:customStyle="1" w:styleId="2AltB0505">
    <w:name w:val="样式 标题 2Alt+B + 段前: 0.5 行 段后: 0.5 行"/>
    <w:basedOn w:val="2"/>
    <w:qFormat/>
    <w:pPr>
      <w:widowControl/>
      <w:tabs>
        <w:tab w:val="left" w:pos="432"/>
        <w:tab w:val="left" w:pos="716"/>
      </w:tabs>
      <w:autoSpaceDE w:val="0"/>
      <w:autoSpaceDN w:val="0"/>
      <w:snapToGrid/>
      <w:spacing w:beforeLines="50" w:before="120" w:afterLines="50" w:after="120" w:line="360" w:lineRule="auto"/>
      <w:ind w:firstLineChars="0" w:firstLine="0"/>
      <w:textAlignment w:val="bottom"/>
    </w:pPr>
    <w:rPr>
      <w:rFonts w:ascii="Cambria Math" w:eastAsia="宋体" w:hAnsi="Cambria Math" w:cs="Cambria Math"/>
      <w:bCs/>
      <w:kern w:val="0"/>
      <w:sz w:val="28"/>
    </w:rPr>
  </w:style>
  <w:style w:type="paragraph" w:customStyle="1" w:styleId="CharChar1CharChar">
    <w:name w:val="Char Char1 Char Char"/>
    <w:basedOn w:val="af9"/>
    <w:qFormat/>
    <w:pPr>
      <w:widowControl/>
      <w:adjustRightInd/>
      <w:snapToGrid/>
      <w:spacing w:after="160" w:line="240" w:lineRule="exact"/>
      <w:ind w:firstLineChars="0" w:firstLine="0"/>
      <w:jc w:val="left"/>
    </w:pPr>
    <w:rPr>
      <w:rFonts w:ascii="Courier New" w:hAnsi="Courier New" w:cs="昆仑仿宋"/>
      <w:kern w:val="0"/>
      <w:sz w:val="20"/>
      <w:szCs w:val="20"/>
      <w:lang w:eastAsia="en-US"/>
    </w:rPr>
  </w:style>
  <w:style w:type="paragraph" w:customStyle="1" w:styleId="2AltB05050">
    <w:name w:val="样式 标题 2Alt+B + 小四 黑色 段前: 0.5 行 段后: 0.5 行"/>
    <w:basedOn w:val="2"/>
    <w:qFormat/>
    <w:pPr>
      <w:widowControl/>
      <w:tabs>
        <w:tab w:val="left" w:pos="576"/>
        <w:tab w:val="left" w:pos="716"/>
      </w:tabs>
      <w:autoSpaceDE w:val="0"/>
      <w:autoSpaceDN w:val="0"/>
      <w:snapToGrid/>
      <w:spacing w:beforeLines="50" w:before="120" w:afterLines="50" w:after="120" w:line="360" w:lineRule="auto"/>
      <w:ind w:left="576" w:firstLineChars="0" w:hanging="519"/>
      <w:textAlignment w:val="bottom"/>
    </w:pPr>
    <w:rPr>
      <w:rFonts w:ascii="Cambria Math" w:eastAsia="宋体" w:hAnsi="Cambria Math" w:cs="Cambria Math"/>
      <w:bCs/>
      <w:color w:val="000000"/>
      <w:kern w:val="0"/>
      <w:sz w:val="21"/>
    </w:rPr>
  </w:style>
  <w:style w:type="paragraph" w:customStyle="1" w:styleId="08715">
    <w:name w:val="样式 首行缩进:  0.87 厘米 行距: 1.5 倍行距"/>
    <w:basedOn w:val="af9"/>
    <w:next w:val="afff3"/>
    <w:qFormat/>
    <w:pPr>
      <w:adjustRightInd/>
      <w:snapToGrid/>
      <w:ind w:firstLineChars="0" w:firstLine="495"/>
    </w:pPr>
    <w:rPr>
      <w:rFonts w:ascii="昆仑仿宋" w:hAnsi="昆仑仿宋" w:cs="Cambria Math"/>
      <w:sz w:val="21"/>
      <w:szCs w:val="20"/>
    </w:rPr>
  </w:style>
  <w:style w:type="paragraph" w:customStyle="1" w:styleId="2AltB050511">
    <w:name w:val="样式 样式 标题 2Alt+B + 小四 黑色 段前: 0.5 行 段后: 0.5 行1 + 非加粗"/>
    <w:basedOn w:val="2AltB050510"/>
    <w:qFormat/>
    <w:pPr>
      <w:spacing w:beforeLines="0" w:afterLines="0"/>
    </w:pPr>
    <w:rPr>
      <w:b w:val="0"/>
      <w:bCs w:val="0"/>
      <w:sz w:val="24"/>
    </w:rPr>
  </w:style>
  <w:style w:type="paragraph" w:customStyle="1" w:styleId="440">
    <w:name w:val="44"/>
    <w:basedOn w:val="af9"/>
    <w:link w:val="44Char"/>
    <w:qFormat/>
    <w:pPr>
      <w:adjustRightInd/>
      <w:snapToGrid/>
      <w:ind w:firstLineChars="0" w:firstLine="0"/>
    </w:pPr>
    <w:rPr>
      <w:rFonts w:eastAsia="黑体"/>
      <w:b/>
      <w:kern w:val="0"/>
      <w:sz w:val="24"/>
    </w:rPr>
  </w:style>
  <w:style w:type="character" w:customStyle="1" w:styleId="44Char">
    <w:name w:val="44 Char"/>
    <w:link w:val="440"/>
    <w:qFormat/>
    <w:rPr>
      <w:rFonts w:ascii="Times New Roman" w:eastAsia="黑体" w:hAnsi="Times New Roman" w:cs="Times New Roman"/>
      <w:b/>
      <w:kern w:val="0"/>
      <w:sz w:val="24"/>
      <w:szCs w:val="24"/>
    </w:rPr>
  </w:style>
  <w:style w:type="paragraph" w:customStyle="1" w:styleId="Char1CharCharCharCharCharCharCharChar1CharCharCharCharCharCharCharCharCharChar">
    <w:name w:val="Char1 Char Char Char Char Char Char Char Char1 Char Char Char Char Char Char Char Char Char Char"/>
    <w:basedOn w:val="af9"/>
    <w:qFormat/>
    <w:pPr>
      <w:adjustRightInd/>
      <w:snapToGrid/>
      <w:spacing w:line="240" w:lineRule="auto"/>
      <w:ind w:firstLineChars="0" w:firstLine="0"/>
    </w:pPr>
    <w:rPr>
      <w:sz w:val="21"/>
    </w:rPr>
  </w:style>
  <w:style w:type="paragraph" w:customStyle="1" w:styleId="2fffff8">
    <w:name w:val="样式 标题 2 + (符号) 宋体"/>
    <w:basedOn w:val="2"/>
    <w:qFormat/>
    <w:pPr>
      <w:tabs>
        <w:tab w:val="left" w:pos="576"/>
        <w:tab w:val="left" w:pos="716"/>
      </w:tabs>
      <w:adjustRightInd/>
      <w:snapToGrid/>
      <w:spacing w:before="0" w:after="0" w:line="240" w:lineRule="auto"/>
      <w:ind w:left="578" w:rightChars="-84" w:right="-176" w:firstLineChars="0" w:hanging="578"/>
      <w:jc w:val="left"/>
    </w:pPr>
    <w:rPr>
      <w:rFonts w:ascii="宋体" w:eastAsia="宋体" w:hAnsi="宋体" w:cs="宋体"/>
      <w:b w:val="0"/>
      <w:sz w:val="21"/>
    </w:rPr>
  </w:style>
  <w:style w:type="paragraph" w:customStyle="1" w:styleId="affffffffffffffffffffff8">
    <w:name w:val="样式"/>
    <w:qFormat/>
    <w:pPr>
      <w:widowControl w:val="0"/>
      <w:autoSpaceDE w:val="0"/>
      <w:autoSpaceDN w:val="0"/>
      <w:adjustRightInd w:val="0"/>
    </w:pPr>
    <w:rPr>
      <w:rFonts w:ascii="宋体" w:eastAsia="宋体" w:hAnsi="Times New Roman" w:cs="宋体"/>
      <w:sz w:val="24"/>
      <w:szCs w:val="24"/>
    </w:rPr>
  </w:style>
  <w:style w:type="paragraph" w:customStyle="1" w:styleId="22b">
    <w:name w:val="样式 正文首缩2 + 首行缩进:  2 字符"/>
    <w:basedOn w:val="af9"/>
    <w:qFormat/>
    <w:pPr>
      <w:adjustRightInd/>
      <w:snapToGrid/>
      <w:ind w:left="-1" w:firstLineChars="225" w:firstLine="473"/>
      <w:jc w:val="center"/>
    </w:pPr>
    <w:rPr>
      <w:rFonts w:ascii="宋体" w:hAnsi="宋体" w:cs="Arial"/>
      <w:color w:val="000000"/>
      <w:kern w:val="0"/>
      <w:sz w:val="22"/>
    </w:rPr>
  </w:style>
  <w:style w:type="paragraph" w:customStyle="1" w:styleId="text1">
    <w:name w:val="text1"/>
    <w:basedOn w:val="af9"/>
    <w:qFormat/>
    <w:pPr>
      <w:widowControl/>
      <w:adjustRightInd/>
      <w:snapToGrid/>
      <w:spacing w:line="315" w:lineRule="atLeast"/>
      <w:ind w:firstLineChars="0" w:firstLine="480"/>
    </w:pPr>
    <w:rPr>
      <w:rFonts w:ascii="Arial" w:hAnsi="Arial" w:cs="Arial"/>
      <w:color w:val="000000"/>
      <w:spacing w:val="5"/>
      <w:kern w:val="0"/>
      <w:sz w:val="24"/>
    </w:rPr>
  </w:style>
  <w:style w:type="paragraph" w:customStyle="1" w:styleId="CharCharCharChar1CharCharCharCharCharChar1CharCharCharCharCharChar">
    <w:name w:val="Char Char Char Char1 Char Char Char Char Char Char1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CharCharCharCharCharChar">
    <w:name w:val="Char1 Char Char Char Char Char Char"/>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2CharChar1">
    <w:name w:val="标题 2 Char Char"/>
    <w:qFormat/>
    <w:rPr>
      <w:rFonts w:ascii="Cambria" w:hAnsi="Cambria"/>
      <w:b/>
      <w:bCs/>
      <w:kern w:val="2"/>
      <w:sz w:val="32"/>
      <w:szCs w:val="32"/>
    </w:rPr>
  </w:style>
  <w:style w:type="paragraph" w:customStyle="1" w:styleId="a7">
    <w:name w:val="附录公式编号制表符"/>
    <w:basedOn w:val="af9"/>
    <w:next w:val="af9"/>
    <w:qFormat/>
    <w:pPr>
      <w:widowControl/>
      <w:numPr>
        <w:numId w:val="19"/>
      </w:numPr>
      <w:tabs>
        <w:tab w:val="center" w:pos="4201"/>
        <w:tab w:val="right" w:leader="dot" w:pos="9298"/>
      </w:tabs>
      <w:autoSpaceDE w:val="0"/>
      <w:autoSpaceDN w:val="0"/>
      <w:adjustRightInd/>
      <w:snapToGrid/>
      <w:spacing w:line="240" w:lineRule="auto"/>
      <w:ind w:left="0" w:firstLineChars="0" w:firstLine="0"/>
    </w:pPr>
    <w:rPr>
      <w:rFonts w:ascii="宋体"/>
      <w:kern w:val="0"/>
      <w:sz w:val="21"/>
      <w:szCs w:val="20"/>
    </w:rPr>
  </w:style>
  <w:style w:type="paragraph" w:customStyle="1" w:styleId="129">
    <w:name w:val="样式 目录 1 + 首行缩进:  2 字符"/>
    <w:basedOn w:val="TOC1"/>
    <w:qFormat/>
    <w:pPr>
      <w:tabs>
        <w:tab w:val="clear" w:pos="8268"/>
        <w:tab w:val="left" w:pos="420"/>
        <w:tab w:val="right" w:leader="dot" w:pos="9060"/>
      </w:tabs>
      <w:adjustRightInd/>
      <w:snapToGrid/>
      <w:spacing w:before="120" w:after="120" w:line="240" w:lineRule="auto"/>
      <w:ind w:firstLineChars="200" w:firstLine="494"/>
      <w:jc w:val="left"/>
    </w:pPr>
    <w:rPr>
      <w:rFonts w:ascii="宋体" w:hAnsi="宋体"/>
      <w:bCs w:val="0"/>
      <w:caps w:val="0"/>
      <w:sz w:val="24"/>
      <w:szCs w:val="24"/>
    </w:rPr>
  </w:style>
  <w:style w:type="paragraph" w:customStyle="1" w:styleId="2250">
    <w:name w:val="样式 题注 + 右 首行缩进:  2.25 字符"/>
    <w:basedOn w:val="aff6"/>
    <w:qFormat/>
    <w:pPr>
      <w:keepNext w:val="0"/>
      <w:keepLines w:val="0"/>
      <w:widowControl w:val="0"/>
      <w:spacing w:line="360" w:lineRule="auto"/>
      <w:ind w:firstLineChars="225" w:firstLine="225"/>
      <w:jc w:val="right"/>
    </w:pPr>
    <w:rPr>
      <w:rFonts w:cs="宋体"/>
    </w:rPr>
  </w:style>
  <w:style w:type="paragraph" w:customStyle="1" w:styleId="3fff4">
    <w:name w:val="样式 标题 3 + 四号 行距: 单倍行距"/>
    <w:basedOn w:val="31"/>
    <w:qFormat/>
    <w:pPr>
      <w:adjustRightInd/>
      <w:snapToGrid/>
      <w:spacing w:before="0" w:after="0" w:line="240" w:lineRule="auto"/>
      <w:ind w:firstLineChars="0" w:firstLine="0"/>
    </w:pPr>
    <w:rPr>
      <w:rFonts w:cs="宋体"/>
      <w:sz w:val="28"/>
      <w:szCs w:val="20"/>
      <w:lang w:val="en-US"/>
    </w:rPr>
  </w:style>
  <w:style w:type="character" w:customStyle="1" w:styleId="--Char">
    <w:name w:val="样式--图名、表头 Char"/>
    <w:link w:val="--"/>
    <w:qFormat/>
    <w:rPr>
      <w:rFonts w:ascii="宋体" w:hAnsi="宋体"/>
      <w:bCs/>
      <w:color w:val="000000"/>
      <w:szCs w:val="21"/>
    </w:rPr>
  </w:style>
  <w:style w:type="paragraph" w:customStyle="1" w:styleId="--">
    <w:name w:val="样式--图名、表头"/>
    <w:basedOn w:val="af9"/>
    <w:link w:val="--Char"/>
    <w:qFormat/>
    <w:pPr>
      <w:adjustRightInd/>
      <w:snapToGrid/>
      <w:spacing w:beforeLines="50" w:afterLines="50" w:line="240" w:lineRule="auto"/>
      <w:ind w:firstLineChars="0" w:firstLine="0"/>
      <w:jc w:val="center"/>
    </w:pPr>
    <w:rPr>
      <w:rFonts w:ascii="宋体" w:eastAsiaTheme="minorEastAsia" w:hAnsi="宋体" w:cstheme="minorBidi"/>
      <w:bCs/>
      <w:color w:val="000000"/>
      <w:sz w:val="21"/>
      <w:szCs w:val="21"/>
    </w:rPr>
  </w:style>
  <w:style w:type="table" w:customStyle="1" w:styleId="4ff8">
    <w:name w:val="网格型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yChar0">
    <w:name w:val="正文ky Char"/>
    <w:link w:val="ky0"/>
    <w:qFormat/>
    <w:locked/>
    <w:rPr>
      <w:rFonts w:ascii="宋体" w:hAnsi="宋体"/>
      <w:sz w:val="24"/>
    </w:rPr>
  </w:style>
  <w:style w:type="paragraph" w:customStyle="1" w:styleId="ky0">
    <w:name w:val="正文ky"/>
    <w:basedOn w:val="af9"/>
    <w:link w:val="kyChar0"/>
    <w:qFormat/>
    <w:pPr>
      <w:tabs>
        <w:tab w:val="left" w:pos="377"/>
      </w:tabs>
      <w:jc w:val="left"/>
    </w:pPr>
    <w:rPr>
      <w:rFonts w:ascii="宋体" w:eastAsiaTheme="minorEastAsia" w:hAnsi="宋体" w:cstheme="minorBidi"/>
      <w:sz w:val="24"/>
      <w:szCs w:val="22"/>
    </w:rPr>
  </w:style>
  <w:style w:type="paragraph" w:customStyle="1" w:styleId="206">
    <w:name w:val="样式 首行缩进:  2.06 字符"/>
    <w:basedOn w:val="af9"/>
    <w:qFormat/>
    <w:pPr>
      <w:ind w:firstLine="512"/>
    </w:pPr>
    <w:rPr>
      <w:spacing w:val="8"/>
      <w:kern w:val="0"/>
      <w:sz w:val="24"/>
      <w:lang w:val="en-GB"/>
    </w:rPr>
  </w:style>
  <w:style w:type="table" w:customStyle="1" w:styleId="1fffffd">
    <w:name w:val="表格样式1"/>
    <w:basedOn w:val="afb"/>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网格型1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网格型2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a">
    <w:name w:val="网格型31"/>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网格型4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网格型 1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c">
    <w:name w:val="网格型2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0">
    <w:name w:val="MD表格样式1"/>
    <w:basedOn w:val="afb"/>
    <w:qFormat/>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8">
    <w:name w:val="网格型32"/>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网格型4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4">
    <w:name w:val="表格样式1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网格型21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网格型311"/>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网格型1111"/>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ff9">
    <w:name w:val="表格样式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5">
    <w:name w:val="表格样式3"/>
    <w:basedOn w:val="afb"/>
    <w:unhideWhenUsed/>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
    <w:name w:val="网格型14"/>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网格型 14"/>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
    <w:name w:val="网格型c1"/>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网格型2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网格型33"/>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110">
    <w:name w:val="Char Char Char Char11"/>
    <w:basedOn w:val="af9"/>
    <w:qFormat/>
    <w:pPr>
      <w:adjustRightInd/>
      <w:snapToGrid/>
      <w:spacing w:line="240" w:lineRule="auto"/>
      <w:ind w:firstLineChars="0" w:firstLine="0"/>
    </w:pPr>
    <w:rPr>
      <w:rFonts w:ascii="宋体"/>
      <w:kern w:val="0"/>
      <w:sz w:val="21"/>
      <w:szCs w:val="20"/>
    </w:rPr>
  </w:style>
  <w:style w:type="paragraph" w:customStyle="1" w:styleId="3114">
    <w:name w:val="正文311"/>
    <w:qFormat/>
    <w:pPr>
      <w:widowControl w:val="0"/>
      <w:adjustRightInd w:val="0"/>
      <w:spacing w:line="360" w:lineRule="atLeast"/>
      <w:textAlignment w:val="baseline"/>
    </w:pPr>
    <w:rPr>
      <w:rFonts w:ascii="宋体" w:eastAsia="宋体" w:hAnsi="Times New Roman" w:cs="Times New Roman"/>
      <w:sz w:val="21"/>
    </w:rPr>
  </w:style>
  <w:style w:type="paragraph" w:customStyle="1" w:styleId="21110">
    <w:name w:val="正文文本缩进 2111"/>
    <w:basedOn w:val="af9"/>
    <w:qFormat/>
    <w:pPr>
      <w:snapToGrid/>
      <w:spacing w:line="240" w:lineRule="auto"/>
      <w:ind w:firstLineChars="0" w:firstLine="560"/>
      <w:jc w:val="left"/>
      <w:textAlignment w:val="baseline"/>
    </w:pPr>
    <w:rPr>
      <w:rFonts w:ascii="宋体"/>
      <w:kern w:val="0"/>
      <w:szCs w:val="20"/>
    </w:rPr>
  </w:style>
  <w:style w:type="paragraph" w:customStyle="1" w:styleId="31110">
    <w:name w:val="正文文本 3111"/>
    <w:basedOn w:val="af9"/>
    <w:qFormat/>
    <w:pPr>
      <w:snapToGrid/>
      <w:spacing w:line="240" w:lineRule="auto"/>
      <w:ind w:firstLineChars="0" w:firstLine="0"/>
      <w:jc w:val="left"/>
      <w:textAlignment w:val="baseline"/>
    </w:pPr>
    <w:rPr>
      <w:rFonts w:ascii="宋体"/>
      <w:kern w:val="0"/>
      <w:sz w:val="24"/>
      <w:szCs w:val="20"/>
    </w:rPr>
  </w:style>
  <w:style w:type="paragraph" w:customStyle="1" w:styleId="3115">
    <w:name w:val="正文缩进311"/>
    <w:basedOn w:val="af9"/>
    <w:qFormat/>
    <w:pPr>
      <w:adjustRightInd/>
      <w:snapToGrid/>
      <w:spacing w:line="240" w:lineRule="auto"/>
      <w:ind w:firstLine="420"/>
    </w:pPr>
    <w:rPr>
      <w:rFonts w:ascii="宋体"/>
      <w:kern w:val="0"/>
      <w:sz w:val="21"/>
      <w:szCs w:val="20"/>
    </w:rPr>
  </w:style>
  <w:style w:type="paragraph" w:customStyle="1" w:styleId="CharChar2CharCharCharChar11">
    <w:name w:val="Char Char2 Char Char Char Char11"/>
    <w:basedOn w:val="af9"/>
    <w:qFormat/>
    <w:pPr>
      <w:adjustRightInd/>
      <w:snapToGrid/>
      <w:spacing w:line="240" w:lineRule="auto"/>
      <w:ind w:firstLineChars="0" w:firstLine="0"/>
    </w:pPr>
    <w:rPr>
      <w:sz w:val="21"/>
    </w:rPr>
  </w:style>
  <w:style w:type="paragraph" w:customStyle="1" w:styleId="CharCharCharChar8">
    <w:name w:val="Char Char Char Char8"/>
    <w:basedOn w:val="af9"/>
    <w:qFormat/>
    <w:pPr>
      <w:adjustRightInd/>
      <w:snapToGrid/>
      <w:spacing w:line="240" w:lineRule="auto"/>
      <w:ind w:firstLineChars="0" w:firstLine="0"/>
    </w:pPr>
    <w:rPr>
      <w:sz w:val="21"/>
    </w:rPr>
  </w:style>
  <w:style w:type="paragraph" w:customStyle="1" w:styleId="CharCharCharCharCharCharCharCharCharCharCharCharCharCharCharCharCharCharChar2">
    <w:name w:val="Char Char Char Char Char Char Char Char Char Char Char Char Char Char Char Char Char Char Char2"/>
    <w:basedOn w:val="af9"/>
    <w:qFormat/>
    <w:pPr>
      <w:adjustRightInd/>
      <w:snapToGrid/>
      <w:spacing w:line="240" w:lineRule="auto"/>
      <w:ind w:firstLineChars="0" w:firstLine="0"/>
    </w:pPr>
    <w:rPr>
      <w:sz w:val="21"/>
    </w:rPr>
  </w:style>
  <w:style w:type="paragraph" w:customStyle="1" w:styleId="CharCharCharChar9">
    <w:name w:val="Char Char Char Char9"/>
    <w:basedOn w:val="af9"/>
    <w:qFormat/>
    <w:pPr>
      <w:adjustRightInd/>
      <w:snapToGrid/>
      <w:spacing w:line="240" w:lineRule="auto"/>
      <w:ind w:firstLineChars="0" w:firstLine="0"/>
    </w:pPr>
    <w:rPr>
      <w:rFonts w:ascii="宋体"/>
      <w:kern w:val="0"/>
      <w:sz w:val="21"/>
      <w:szCs w:val="20"/>
    </w:rPr>
  </w:style>
  <w:style w:type="paragraph" w:customStyle="1" w:styleId="329">
    <w:name w:val="正文32"/>
    <w:qFormat/>
    <w:pPr>
      <w:widowControl w:val="0"/>
      <w:adjustRightInd w:val="0"/>
      <w:spacing w:line="360" w:lineRule="atLeast"/>
      <w:textAlignment w:val="baseline"/>
    </w:pPr>
    <w:rPr>
      <w:rFonts w:ascii="宋体" w:eastAsia="宋体" w:hAnsi="Times New Roman" w:cs="Times New Roman"/>
      <w:sz w:val="21"/>
    </w:rPr>
  </w:style>
  <w:style w:type="paragraph" w:customStyle="1" w:styleId="2122">
    <w:name w:val="正文文本缩进 212"/>
    <w:basedOn w:val="af9"/>
    <w:qFormat/>
    <w:pPr>
      <w:snapToGrid/>
      <w:spacing w:line="240" w:lineRule="auto"/>
      <w:ind w:firstLineChars="0" w:firstLine="560"/>
      <w:jc w:val="left"/>
      <w:textAlignment w:val="baseline"/>
    </w:pPr>
    <w:rPr>
      <w:rFonts w:ascii="宋体"/>
      <w:kern w:val="0"/>
      <w:szCs w:val="20"/>
    </w:rPr>
  </w:style>
  <w:style w:type="paragraph" w:customStyle="1" w:styleId="3122">
    <w:name w:val="正文文本 312"/>
    <w:basedOn w:val="af9"/>
    <w:qFormat/>
    <w:pPr>
      <w:snapToGrid/>
      <w:spacing w:line="240" w:lineRule="auto"/>
      <w:ind w:firstLineChars="0" w:firstLine="0"/>
      <w:jc w:val="left"/>
      <w:textAlignment w:val="baseline"/>
    </w:pPr>
    <w:rPr>
      <w:rFonts w:ascii="宋体"/>
      <w:kern w:val="0"/>
      <w:sz w:val="24"/>
      <w:szCs w:val="20"/>
    </w:rPr>
  </w:style>
  <w:style w:type="paragraph" w:customStyle="1" w:styleId="32a">
    <w:name w:val="正文缩进32"/>
    <w:basedOn w:val="af9"/>
    <w:qFormat/>
    <w:pPr>
      <w:adjustRightInd/>
      <w:snapToGrid/>
      <w:spacing w:line="240" w:lineRule="auto"/>
      <w:ind w:firstLine="420"/>
    </w:pPr>
    <w:rPr>
      <w:rFonts w:ascii="宋体"/>
      <w:kern w:val="0"/>
      <w:sz w:val="21"/>
      <w:szCs w:val="20"/>
    </w:rPr>
  </w:style>
  <w:style w:type="paragraph" w:customStyle="1" w:styleId="CharCharCharCharCharCharCharCharCharCharCharCharCharCharCharCharCharCharChar3">
    <w:name w:val="Char Char Char Char Char Char Char Char Char Char Char Char Char Char Char Char Char Char Char3"/>
    <w:basedOn w:val="af9"/>
    <w:qFormat/>
    <w:pPr>
      <w:adjustRightInd/>
      <w:snapToGrid/>
      <w:spacing w:line="240" w:lineRule="auto"/>
      <w:ind w:firstLineChars="0" w:firstLine="0"/>
    </w:pPr>
    <w:rPr>
      <w:rFonts w:hAnsi="宋体" w:cs="宋体"/>
      <w:sz w:val="21"/>
    </w:rPr>
  </w:style>
  <w:style w:type="paragraph" w:customStyle="1" w:styleId="22d">
    <w:name w:val="纯文本22"/>
    <w:basedOn w:val="af9"/>
    <w:qFormat/>
    <w:pPr>
      <w:snapToGrid/>
      <w:spacing w:line="240" w:lineRule="auto"/>
      <w:ind w:firstLineChars="0" w:firstLine="0"/>
      <w:jc w:val="left"/>
      <w:textAlignment w:val="baseline"/>
    </w:pPr>
    <w:rPr>
      <w:rFonts w:ascii="宋体" w:hAnsi="Courier New"/>
      <w:szCs w:val="20"/>
    </w:rPr>
  </w:style>
  <w:style w:type="paragraph" w:customStyle="1" w:styleId="CharChar2CharCharCharChar2">
    <w:name w:val="Char Char2 Char Char Char Char2"/>
    <w:basedOn w:val="af9"/>
    <w:qFormat/>
    <w:pPr>
      <w:adjustRightInd/>
      <w:snapToGrid/>
      <w:spacing w:line="240" w:lineRule="auto"/>
      <w:ind w:firstLineChars="0" w:firstLine="0"/>
    </w:pPr>
    <w:rPr>
      <w:sz w:val="21"/>
    </w:rPr>
  </w:style>
  <w:style w:type="paragraph" w:customStyle="1" w:styleId="5f6">
    <w:name w:val="称呼5"/>
    <w:basedOn w:val="af9"/>
    <w:next w:val="af9"/>
    <w:qFormat/>
    <w:pPr>
      <w:snapToGrid/>
      <w:spacing w:line="312" w:lineRule="atLeast"/>
      <w:textAlignment w:val="baseline"/>
    </w:pPr>
    <w:rPr>
      <w:rFonts w:ascii="宋体"/>
      <w:kern w:val="0"/>
      <w:sz w:val="24"/>
      <w:szCs w:val="20"/>
    </w:rPr>
  </w:style>
  <w:style w:type="paragraph" w:customStyle="1" w:styleId="251">
    <w:name w:val="正文文本 25"/>
    <w:basedOn w:val="af9"/>
    <w:qFormat/>
    <w:pPr>
      <w:snapToGrid/>
      <w:spacing w:line="240" w:lineRule="auto"/>
      <w:ind w:firstLineChars="0" w:firstLine="0"/>
      <w:jc w:val="left"/>
      <w:textAlignment w:val="baseline"/>
    </w:pPr>
    <w:rPr>
      <w:rFonts w:ascii="宋体"/>
      <w:kern w:val="0"/>
      <w:szCs w:val="20"/>
    </w:rPr>
  </w:style>
  <w:style w:type="paragraph" w:customStyle="1" w:styleId="252">
    <w:name w:val="正文文本缩进 25"/>
    <w:basedOn w:val="af9"/>
    <w:qFormat/>
    <w:pPr>
      <w:snapToGrid/>
      <w:spacing w:line="240" w:lineRule="auto"/>
      <w:ind w:firstLineChars="0" w:firstLine="560"/>
      <w:jc w:val="left"/>
      <w:textAlignment w:val="baseline"/>
    </w:pPr>
    <w:rPr>
      <w:rFonts w:ascii="宋体"/>
      <w:kern w:val="0"/>
      <w:szCs w:val="20"/>
    </w:rPr>
  </w:style>
  <w:style w:type="paragraph" w:customStyle="1" w:styleId="351">
    <w:name w:val="正文文本缩进 35"/>
    <w:basedOn w:val="af9"/>
    <w:qFormat/>
    <w:pPr>
      <w:snapToGrid/>
      <w:spacing w:line="300" w:lineRule="auto"/>
      <w:ind w:right="418" w:firstLineChars="0" w:firstLine="560"/>
      <w:jc w:val="left"/>
      <w:textAlignment w:val="baseline"/>
    </w:pPr>
    <w:rPr>
      <w:rFonts w:ascii="宋体"/>
      <w:kern w:val="0"/>
      <w:szCs w:val="20"/>
    </w:rPr>
  </w:style>
  <w:style w:type="paragraph" w:customStyle="1" w:styleId="5f7">
    <w:name w:val="文本块5"/>
    <w:basedOn w:val="af9"/>
    <w:qFormat/>
    <w:pPr>
      <w:snapToGrid/>
      <w:ind w:left="1260" w:right="420" w:firstLineChars="0" w:firstLine="525"/>
      <w:jc w:val="left"/>
      <w:textAlignment w:val="baseline"/>
    </w:pPr>
    <w:rPr>
      <w:rFonts w:ascii="宋体"/>
      <w:kern w:val="0"/>
      <w:sz w:val="24"/>
      <w:szCs w:val="20"/>
    </w:rPr>
  </w:style>
  <w:style w:type="paragraph" w:customStyle="1" w:styleId="352">
    <w:name w:val="正文文本 35"/>
    <w:basedOn w:val="af9"/>
    <w:qFormat/>
    <w:pPr>
      <w:snapToGrid/>
      <w:spacing w:line="240" w:lineRule="auto"/>
      <w:ind w:firstLineChars="0" w:firstLine="0"/>
      <w:jc w:val="left"/>
      <w:textAlignment w:val="baseline"/>
    </w:pPr>
    <w:rPr>
      <w:rFonts w:ascii="宋体"/>
      <w:kern w:val="0"/>
      <w:sz w:val="24"/>
      <w:szCs w:val="20"/>
    </w:rPr>
  </w:style>
  <w:style w:type="paragraph" w:customStyle="1" w:styleId="78">
    <w:name w:val="正文缩进7"/>
    <w:basedOn w:val="af9"/>
    <w:qFormat/>
    <w:pPr>
      <w:adjustRightInd/>
      <w:snapToGrid/>
      <w:spacing w:line="240" w:lineRule="auto"/>
      <w:ind w:firstLine="420"/>
    </w:pPr>
    <w:rPr>
      <w:rFonts w:ascii="宋体"/>
      <w:kern w:val="0"/>
      <w:sz w:val="21"/>
      <w:szCs w:val="20"/>
    </w:rPr>
  </w:style>
  <w:style w:type="paragraph" w:customStyle="1" w:styleId="1fffffe">
    <w:name w:val="书目1"/>
    <w:basedOn w:val="af9"/>
    <w:next w:val="af9"/>
    <w:uiPriority w:val="37"/>
    <w:unhideWhenUsed/>
    <w:qFormat/>
    <w:pPr>
      <w:adjustRightInd/>
      <w:snapToGrid/>
      <w:spacing w:line="240" w:lineRule="auto"/>
      <w:ind w:firstLineChars="0" w:firstLine="0"/>
    </w:pPr>
    <w:rPr>
      <w:sz w:val="21"/>
    </w:rPr>
  </w:style>
  <w:style w:type="paragraph" w:customStyle="1" w:styleId="z-1">
    <w:name w:val="z-窗体顶端1"/>
    <w:basedOn w:val="af9"/>
    <w:next w:val="af9"/>
    <w:link w:val="z-10"/>
    <w:uiPriority w:val="99"/>
    <w:unhideWhenUsed/>
    <w:qFormat/>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
    <w:name w:val="z-窗体顶端 字符"/>
    <w:basedOn w:val="afa"/>
    <w:link w:val="z-11"/>
    <w:uiPriority w:val="99"/>
    <w:qFormat/>
    <w:rPr>
      <w:rFonts w:ascii="Arial" w:hAnsi="Arial" w:cs="Arial"/>
      <w:vanish/>
      <w:sz w:val="16"/>
      <w:szCs w:val="16"/>
    </w:rPr>
  </w:style>
  <w:style w:type="paragraph" w:customStyle="1" w:styleId="z-11">
    <w:name w:val="z-窗体顶端11"/>
    <w:basedOn w:val="af9"/>
    <w:next w:val="af9"/>
    <w:link w:val="z-"/>
    <w:uiPriority w:val="99"/>
    <w:unhideWhenUsed/>
    <w:qFormat/>
    <w:pPr>
      <w:widowControl/>
      <w:pBdr>
        <w:bottom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0">
    <w:name w:val="z-窗体顶端 字符1"/>
    <w:link w:val="z-1"/>
    <w:uiPriority w:val="99"/>
    <w:qFormat/>
    <w:rPr>
      <w:rFonts w:ascii="Arial" w:eastAsia="宋体" w:hAnsi="Arial" w:cs="Times New Roman"/>
      <w:vanish/>
      <w:kern w:val="0"/>
      <w:sz w:val="16"/>
      <w:szCs w:val="16"/>
    </w:rPr>
  </w:style>
  <w:style w:type="paragraph" w:customStyle="1" w:styleId="z-12">
    <w:name w:val="z-窗体底端1"/>
    <w:basedOn w:val="af9"/>
    <w:next w:val="af9"/>
    <w:link w:val="z-13"/>
    <w:uiPriority w:val="99"/>
    <w:unhideWhenUsed/>
    <w:qFormat/>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0">
    <w:name w:val="z-窗体底端 字符"/>
    <w:basedOn w:val="afa"/>
    <w:link w:val="z-110"/>
    <w:uiPriority w:val="99"/>
    <w:qFormat/>
    <w:rPr>
      <w:rFonts w:ascii="Arial" w:hAnsi="Arial" w:cs="Arial"/>
      <w:vanish/>
      <w:sz w:val="16"/>
      <w:szCs w:val="16"/>
    </w:rPr>
  </w:style>
  <w:style w:type="paragraph" w:customStyle="1" w:styleId="z-110">
    <w:name w:val="z-窗体底端11"/>
    <w:basedOn w:val="af9"/>
    <w:next w:val="af9"/>
    <w:link w:val="z-0"/>
    <w:uiPriority w:val="99"/>
    <w:unhideWhenUsed/>
    <w:qFormat/>
    <w:pPr>
      <w:widowControl/>
      <w:pBdr>
        <w:top w:val="single" w:sz="6" w:space="1" w:color="auto"/>
      </w:pBdr>
      <w:adjustRightInd/>
      <w:snapToGrid/>
      <w:spacing w:line="240" w:lineRule="auto"/>
      <w:ind w:firstLineChars="0" w:firstLine="0"/>
      <w:jc w:val="center"/>
    </w:pPr>
    <w:rPr>
      <w:rFonts w:ascii="Arial" w:eastAsiaTheme="minorEastAsia" w:hAnsi="Arial" w:cs="Arial"/>
      <w:vanish/>
      <w:sz w:val="16"/>
      <w:szCs w:val="16"/>
    </w:rPr>
  </w:style>
  <w:style w:type="character" w:customStyle="1" w:styleId="z-13">
    <w:name w:val="z-窗体底端 字符1"/>
    <w:link w:val="z-12"/>
    <w:uiPriority w:val="99"/>
    <w:qFormat/>
    <w:rPr>
      <w:rFonts w:ascii="Arial" w:eastAsia="宋体" w:hAnsi="Arial" w:cs="Times New Roman"/>
      <w:vanish/>
      <w:kern w:val="0"/>
      <w:sz w:val="16"/>
      <w:szCs w:val="16"/>
    </w:rPr>
  </w:style>
  <w:style w:type="table" w:customStyle="1" w:styleId="5f8">
    <w:name w:val="网格型5"/>
    <w:basedOn w:val="afb"/>
    <w:qFormat/>
    <w:pPr>
      <w:tabs>
        <w:tab w:val="left" w:pos="377"/>
      </w:tabs>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fffffffffff9">
    <w:name w:val="样式 黑体 小四"/>
    <w:qFormat/>
    <w:rPr>
      <w:rFonts w:ascii="黑体" w:eastAsia="黑体" w:hAnsi="黑体"/>
      <w:b/>
      <w:sz w:val="24"/>
    </w:rPr>
  </w:style>
  <w:style w:type="paragraph" w:customStyle="1" w:styleId="CharCharCharChar100">
    <w:name w:val="Char Char Char Char10"/>
    <w:basedOn w:val="af9"/>
    <w:qFormat/>
    <w:pPr>
      <w:adjustRightInd/>
      <w:snapToGrid/>
      <w:spacing w:line="240" w:lineRule="auto"/>
      <w:ind w:firstLineChars="0" w:firstLine="0"/>
    </w:pPr>
    <w:rPr>
      <w:rFonts w:ascii="宋体"/>
      <w:kern w:val="0"/>
      <w:sz w:val="21"/>
      <w:szCs w:val="20"/>
    </w:rPr>
  </w:style>
  <w:style w:type="paragraph" w:customStyle="1" w:styleId="CharCharCharCharCharCharCharCharCharCharChar3">
    <w:name w:val="Char Char Char Char Char Char Char Char Char Char Char3"/>
    <w:basedOn w:val="af9"/>
    <w:qFormat/>
    <w:pPr>
      <w:adjustRightInd/>
      <w:snapToGrid/>
      <w:spacing w:line="240" w:lineRule="auto"/>
    </w:pPr>
    <w:rPr>
      <w:rFonts w:ascii="宋体"/>
      <w:kern w:val="0"/>
      <w:sz w:val="24"/>
      <w:szCs w:val="20"/>
    </w:rPr>
  </w:style>
  <w:style w:type="character" w:customStyle="1" w:styleId="CharChar43">
    <w:name w:val="Char Char43"/>
    <w:qFormat/>
    <w:rPr>
      <w:b/>
      <w:bCs/>
      <w:kern w:val="44"/>
      <w:sz w:val="44"/>
      <w:szCs w:val="44"/>
      <w:lang w:val="es-ES" w:eastAsia="es-ES"/>
    </w:rPr>
  </w:style>
  <w:style w:type="character" w:customStyle="1" w:styleId="CharChar93">
    <w:name w:val="Char Char93"/>
    <w:qFormat/>
    <w:rPr>
      <w:rFonts w:ascii="Times New Roman" w:eastAsia="宋体" w:hAnsi="Times New Roman" w:cs="Times New Roman"/>
      <w:sz w:val="18"/>
      <w:szCs w:val="18"/>
    </w:rPr>
  </w:style>
  <w:style w:type="character" w:customStyle="1" w:styleId="CharChar73">
    <w:name w:val="Char Char73"/>
    <w:qFormat/>
    <w:rPr>
      <w:rFonts w:ascii="Times New Roman" w:eastAsia="宋体" w:hAnsi="Times New Roman" w:cs="Times New Roman"/>
      <w:sz w:val="18"/>
      <w:szCs w:val="18"/>
    </w:rPr>
  </w:style>
  <w:style w:type="paragraph" w:customStyle="1" w:styleId="Char1CharChar1Char3">
    <w:name w:val="Char1 Char Char1 Char3"/>
    <w:basedOn w:val="af9"/>
    <w:qFormat/>
    <w:pPr>
      <w:adjustRightInd/>
      <w:snapToGrid/>
      <w:spacing w:line="240" w:lineRule="auto"/>
      <w:ind w:firstLineChars="0" w:firstLine="0"/>
    </w:pPr>
    <w:rPr>
      <w:rFonts w:ascii="宋体"/>
      <w:kern w:val="0"/>
      <w:sz w:val="21"/>
      <w:szCs w:val="20"/>
    </w:rPr>
  </w:style>
  <w:style w:type="paragraph" w:customStyle="1" w:styleId="CharCharChar40">
    <w:name w:val="Char Char Char4"/>
    <w:basedOn w:val="af9"/>
    <w:qFormat/>
    <w:pPr>
      <w:adjustRightInd/>
      <w:snapToGrid/>
      <w:spacing w:line="240" w:lineRule="auto"/>
      <w:ind w:firstLineChars="0" w:firstLine="0"/>
    </w:pPr>
    <w:rPr>
      <w:rFonts w:ascii="宋体"/>
      <w:kern w:val="0"/>
      <w:sz w:val="21"/>
      <w:szCs w:val="20"/>
    </w:rPr>
  </w:style>
  <w:style w:type="paragraph" w:customStyle="1" w:styleId="Char230">
    <w:name w:val="Char23"/>
    <w:basedOn w:val="af9"/>
    <w:qFormat/>
    <w:pPr>
      <w:adjustRightInd/>
      <w:snapToGrid/>
      <w:spacing w:line="240" w:lineRule="auto"/>
      <w:ind w:firstLineChars="0" w:firstLine="0"/>
    </w:pPr>
    <w:rPr>
      <w:rFonts w:ascii="宋体"/>
      <w:kern w:val="0"/>
      <w:sz w:val="21"/>
      <w:szCs w:val="20"/>
    </w:rPr>
  </w:style>
  <w:style w:type="paragraph" w:customStyle="1" w:styleId="CharCharChar2CharCharCharCharCharCharChar3">
    <w:name w:val="Char Char Char2 Char Char Char Char Char Char Char3"/>
    <w:basedOn w:val="af9"/>
    <w:qFormat/>
    <w:pPr>
      <w:adjustRightInd/>
      <w:snapToGrid/>
      <w:spacing w:line="400" w:lineRule="exact"/>
      <w:ind w:firstLineChars="150" w:firstLine="360"/>
    </w:pPr>
    <w:rPr>
      <w:rFonts w:ascii="宋体" w:hAnsi="宋体"/>
      <w:kern w:val="0"/>
      <w:sz w:val="24"/>
      <w:szCs w:val="20"/>
    </w:rPr>
  </w:style>
  <w:style w:type="paragraph" w:customStyle="1" w:styleId="CharCharCharCharCharChar3">
    <w:name w:val="Char Char Char Char Char Char3"/>
    <w:basedOn w:val="af9"/>
    <w:qFormat/>
    <w:pPr>
      <w:adjustRightInd/>
      <w:snapToGrid/>
      <w:spacing w:line="240" w:lineRule="auto"/>
      <w:ind w:firstLineChars="0" w:firstLine="0"/>
    </w:pPr>
    <w:rPr>
      <w:rFonts w:ascii="宋体"/>
      <w:kern w:val="0"/>
      <w:sz w:val="21"/>
      <w:szCs w:val="20"/>
    </w:rPr>
  </w:style>
  <w:style w:type="paragraph" w:customStyle="1" w:styleId="Char2CharCharChar1CharCharCharCharCharChar3">
    <w:name w:val="Char2 Char Char Char1 Char Char Char Char Char Char3"/>
    <w:basedOn w:val="af9"/>
    <w:qFormat/>
    <w:pPr>
      <w:adjustRightInd/>
      <w:snapToGrid/>
      <w:spacing w:line="240" w:lineRule="auto"/>
      <w:ind w:firstLineChars="0" w:firstLine="0"/>
    </w:pPr>
    <w:rPr>
      <w:rFonts w:ascii="宋体" w:hAnsi="宋体" w:cs="Arial"/>
      <w:bCs/>
      <w:kern w:val="0"/>
      <w:sz w:val="21"/>
      <w:szCs w:val="20"/>
    </w:rPr>
  </w:style>
  <w:style w:type="paragraph" w:customStyle="1" w:styleId="CharCharCharCharCharCharChar30">
    <w:name w:val="Char Char Знак Знак Char Char Знак Знак Char Char Char3"/>
    <w:basedOn w:val="af9"/>
    <w:semiHidden/>
    <w:qFormat/>
    <w:pPr>
      <w:adjustRightInd/>
      <w:snapToGrid/>
      <w:ind w:firstLineChars="0" w:firstLine="0"/>
    </w:pPr>
    <w:rPr>
      <w:rFonts w:ascii="宋体" w:eastAsia="黑体"/>
      <w:b/>
      <w:kern w:val="0"/>
      <w:szCs w:val="20"/>
    </w:rPr>
  </w:style>
  <w:style w:type="paragraph" w:customStyle="1" w:styleId="Char330">
    <w:name w:val="Char33"/>
    <w:basedOn w:val="af9"/>
    <w:qFormat/>
    <w:pPr>
      <w:adjustRightInd/>
      <w:snapToGrid/>
      <w:spacing w:line="240" w:lineRule="auto"/>
      <w:ind w:firstLineChars="0" w:firstLine="0"/>
    </w:pPr>
    <w:rPr>
      <w:rFonts w:ascii="宋体"/>
      <w:kern w:val="0"/>
      <w:sz w:val="21"/>
      <w:szCs w:val="20"/>
    </w:rPr>
  </w:style>
  <w:style w:type="paragraph" w:customStyle="1" w:styleId="Char1CharCharChar3">
    <w:name w:val="Char1 Char Char Char3"/>
    <w:basedOn w:val="af9"/>
    <w:qFormat/>
    <w:pPr>
      <w:adjustRightInd/>
      <w:snapToGrid/>
      <w:spacing w:line="240" w:lineRule="auto"/>
      <w:ind w:firstLineChars="0" w:firstLine="0"/>
    </w:pPr>
    <w:rPr>
      <w:rFonts w:hAnsi="宋体" w:cs="宋体"/>
      <w:sz w:val="24"/>
    </w:rPr>
  </w:style>
  <w:style w:type="character" w:customStyle="1" w:styleId="CharCharCharCharChar30">
    <w:name w:val="Char Char Char Char Char3"/>
    <w:qFormat/>
    <w:rPr>
      <w:kern w:val="2"/>
      <w:sz w:val="21"/>
      <w:szCs w:val="24"/>
    </w:rPr>
  </w:style>
  <w:style w:type="paragraph" w:customStyle="1" w:styleId="CharCharChar2Char3">
    <w:name w:val="Char Char Char2 Char3"/>
    <w:basedOn w:val="af9"/>
    <w:qFormat/>
    <w:pPr>
      <w:adjustRightInd/>
      <w:snapToGrid/>
      <w:spacing w:line="240" w:lineRule="auto"/>
      <w:ind w:firstLineChars="0" w:firstLine="0"/>
    </w:pPr>
    <w:rPr>
      <w:sz w:val="21"/>
    </w:rPr>
  </w:style>
  <w:style w:type="paragraph" w:customStyle="1" w:styleId="CharCharCharCharCharCharCharCharChar3">
    <w:name w:val="Char Char Char Char Char Char Char Char Char3"/>
    <w:basedOn w:val="af9"/>
    <w:qFormat/>
    <w:pPr>
      <w:widowControl/>
      <w:adjustRightInd/>
      <w:snapToGrid/>
      <w:spacing w:after="160" w:line="240" w:lineRule="exact"/>
      <w:ind w:firstLineChars="0" w:firstLine="0"/>
      <w:jc w:val="left"/>
    </w:pPr>
    <w:rPr>
      <w:rFonts w:ascii="Verdana" w:eastAsia="仿宋_GB2312" w:hAnsi="Verdana"/>
      <w:kern w:val="0"/>
      <w:sz w:val="24"/>
      <w:szCs w:val="20"/>
      <w:lang w:eastAsia="en-US"/>
    </w:rPr>
  </w:style>
  <w:style w:type="paragraph" w:customStyle="1" w:styleId="Char5CharCharChar3">
    <w:name w:val="Char5 Char Char Char3"/>
    <w:basedOn w:val="af9"/>
    <w:qFormat/>
    <w:pPr>
      <w:adjustRightInd/>
      <w:snapToGrid/>
      <w:ind w:firstLineChars="0" w:firstLine="0"/>
    </w:pPr>
    <w:rPr>
      <w:sz w:val="24"/>
    </w:rPr>
  </w:style>
  <w:style w:type="character" w:customStyle="1" w:styleId="CharChar143">
    <w:name w:val="Char Char143"/>
    <w:qFormat/>
    <w:rPr>
      <w:rFonts w:ascii="Cambria" w:eastAsia="宋体" w:hAnsi="Cambria"/>
      <w:b/>
      <w:bCs/>
      <w:sz w:val="32"/>
      <w:szCs w:val="32"/>
      <w:lang w:val="en-US" w:eastAsia="zh-CN" w:bidi="ar-SA"/>
    </w:rPr>
  </w:style>
  <w:style w:type="character" w:customStyle="1" w:styleId="CharChar103">
    <w:name w:val="Char Char103"/>
    <w:qFormat/>
    <w:rPr>
      <w:sz w:val="28"/>
    </w:rPr>
  </w:style>
  <w:style w:type="character" w:customStyle="1" w:styleId="CharChar123">
    <w:name w:val="Char Char123"/>
    <w:qFormat/>
    <w:rPr>
      <w:rFonts w:ascii="Cambria" w:hAnsi="Cambria" w:cs="Times New Roman"/>
      <w:b/>
      <w:bCs/>
      <w:sz w:val="32"/>
      <w:szCs w:val="32"/>
    </w:rPr>
  </w:style>
  <w:style w:type="character" w:customStyle="1" w:styleId="CharChar83">
    <w:name w:val="Char Char83"/>
    <w:semiHidden/>
    <w:qFormat/>
    <w:rPr>
      <w:rFonts w:ascii="宋体" w:eastAsia="宋体"/>
      <w:sz w:val="24"/>
      <w:szCs w:val="24"/>
      <w:lang w:val="en-US" w:eastAsia="zh-CN" w:bidi="ar-SA"/>
    </w:rPr>
  </w:style>
  <w:style w:type="paragraph" w:customStyle="1" w:styleId="CharChar2CharCharCharChar3">
    <w:name w:val="Char Char2 Char Char Char Char3"/>
    <w:basedOn w:val="af9"/>
    <w:qFormat/>
    <w:pPr>
      <w:adjustRightInd/>
      <w:snapToGrid/>
      <w:spacing w:line="240" w:lineRule="auto"/>
      <w:ind w:firstLineChars="0" w:firstLine="0"/>
    </w:pPr>
    <w:rPr>
      <w:sz w:val="24"/>
    </w:rPr>
  </w:style>
  <w:style w:type="paragraph" w:customStyle="1" w:styleId="CharCharChar1CharCharCharCharCharCharCharCharCharCharCharCharChar3">
    <w:name w:val="Char Char Char1 Char Char Char Char Char Char Char Char Char Char Char Char Char3"/>
    <w:basedOn w:val="af9"/>
    <w:qFormat/>
    <w:pPr>
      <w:adjustRightInd/>
      <w:snapToGrid/>
      <w:spacing w:line="240" w:lineRule="auto"/>
      <w:ind w:firstLineChars="0" w:firstLine="0"/>
    </w:pPr>
    <w:rPr>
      <w:sz w:val="21"/>
    </w:rPr>
  </w:style>
  <w:style w:type="character" w:customStyle="1" w:styleId="CharChar102">
    <w:name w:val="Char Char102"/>
    <w:qFormat/>
    <w:rPr>
      <w:rFonts w:ascii="Cambria Math" w:hAnsi="Cambria Math"/>
      <w:kern w:val="2"/>
      <w:sz w:val="24"/>
      <w:szCs w:val="24"/>
    </w:rPr>
  </w:style>
  <w:style w:type="character" w:customStyle="1" w:styleId="CharChar142">
    <w:name w:val="Char Char142"/>
    <w:qFormat/>
    <w:rPr>
      <w:rFonts w:ascii="Cambria" w:eastAsia="宋体" w:hAnsi="Cambria"/>
      <w:b/>
      <w:bCs/>
      <w:sz w:val="32"/>
      <w:szCs w:val="32"/>
      <w:lang w:val="en-US" w:eastAsia="zh-CN" w:bidi="ar-SA"/>
    </w:rPr>
  </w:style>
  <w:style w:type="character" w:customStyle="1" w:styleId="CharChar122">
    <w:name w:val="Char Char122"/>
    <w:qFormat/>
    <w:rPr>
      <w:rFonts w:ascii="Cambria" w:hAnsi="Cambria" w:cs="Times New Roman"/>
      <w:b/>
      <w:bCs/>
      <w:sz w:val="32"/>
      <w:szCs w:val="32"/>
    </w:rPr>
  </w:style>
  <w:style w:type="character" w:customStyle="1" w:styleId="CharChar82">
    <w:name w:val="Char Char82"/>
    <w:qFormat/>
    <w:rPr>
      <w:rFonts w:ascii="宋体" w:eastAsia="宋体"/>
      <w:sz w:val="24"/>
      <w:szCs w:val="24"/>
      <w:lang w:val="en-US" w:eastAsia="zh-CN" w:bidi="ar-SA"/>
    </w:rPr>
  </w:style>
  <w:style w:type="paragraph" w:customStyle="1" w:styleId="CharCharChar1CharCharCharCharCharCharCharCharCharCharCharCharChar2">
    <w:name w:val="Char Char Char1 Char Char Char Char Char Char Char Char Char Char Char Char Char2"/>
    <w:basedOn w:val="af9"/>
    <w:qFormat/>
    <w:pPr>
      <w:adjustRightInd/>
      <w:snapToGrid/>
      <w:spacing w:line="240" w:lineRule="auto"/>
      <w:ind w:firstLineChars="0" w:firstLine="0"/>
    </w:pPr>
    <w:rPr>
      <w:sz w:val="21"/>
    </w:rPr>
  </w:style>
  <w:style w:type="paragraph" w:customStyle="1" w:styleId="261">
    <w:name w:val="正文文本 26"/>
    <w:basedOn w:val="af9"/>
    <w:qFormat/>
    <w:pPr>
      <w:snapToGrid/>
      <w:spacing w:line="240" w:lineRule="auto"/>
      <w:ind w:firstLineChars="0" w:firstLine="0"/>
      <w:jc w:val="left"/>
      <w:textAlignment w:val="baseline"/>
    </w:pPr>
    <w:rPr>
      <w:rFonts w:ascii="宋体"/>
      <w:kern w:val="0"/>
      <w:szCs w:val="20"/>
    </w:rPr>
  </w:style>
  <w:style w:type="paragraph" w:customStyle="1" w:styleId="6b">
    <w:name w:val="文本块6"/>
    <w:basedOn w:val="af9"/>
    <w:qFormat/>
    <w:pPr>
      <w:snapToGrid/>
      <w:ind w:left="1260" w:right="420" w:firstLineChars="0" w:firstLine="525"/>
      <w:jc w:val="left"/>
      <w:textAlignment w:val="baseline"/>
    </w:pPr>
    <w:rPr>
      <w:rFonts w:ascii="宋体"/>
      <w:kern w:val="0"/>
      <w:sz w:val="24"/>
      <w:szCs w:val="20"/>
    </w:rPr>
  </w:style>
  <w:style w:type="paragraph" w:customStyle="1" w:styleId="88">
    <w:name w:val="纯文本8"/>
    <w:basedOn w:val="af9"/>
    <w:qFormat/>
    <w:pPr>
      <w:snapToGrid/>
      <w:spacing w:line="240" w:lineRule="auto"/>
      <w:ind w:firstLineChars="0" w:firstLine="0"/>
      <w:jc w:val="left"/>
      <w:textAlignment w:val="baseline"/>
    </w:pPr>
    <w:rPr>
      <w:rFonts w:ascii="宋体" w:hAnsi="Courier New"/>
      <w:kern w:val="0"/>
      <w:szCs w:val="20"/>
    </w:rPr>
  </w:style>
  <w:style w:type="paragraph" w:customStyle="1" w:styleId="Style115">
    <w:name w:val="_Style 115"/>
    <w:next w:val="af9"/>
    <w:uiPriority w:val="99"/>
    <w:qFormat/>
    <w:pPr>
      <w:widowControl w:val="0"/>
      <w:jc w:val="both"/>
    </w:pPr>
    <w:rPr>
      <w:rFonts w:ascii="Times New Roman" w:eastAsia="宋体" w:hAnsi="Times New Roman" w:cs="Times New Roman"/>
      <w:kern w:val="2"/>
      <w:sz w:val="21"/>
      <w:szCs w:val="24"/>
    </w:rPr>
  </w:style>
  <w:style w:type="paragraph" w:customStyle="1" w:styleId="Style827">
    <w:name w:val="_Style 827"/>
    <w:next w:val="af9"/>
    <w:qFormat/>
    <w:pPr>
      <w:widowControl w:val="0"/>
      <w:jc w:val="both"/>
    </w:pPr>
    <w:rPr>
      <w:rFonts w:ascii="Times New Roman" w:eastAsia="宋体" w:hAnsi="Times New Roman" w:cs="Times New Roman"/>
      <w:kern w:val="2"/>
      <w:sz w:val="21"/>
      <w:szCs w:val="24"/>
    </w:rPr>
  </w:style>
  <w:style w:type="paragraph" w:customStyle="1" w:styleId="89">
    <w:name w:val="正文缩进8"/>
    <w:basedOn w:val="af9"/>
    <w:qFormat/>
    <w:pPr>
      <w:adjustRightInd/>
      <w:snapToGrid/>
      <w:spacing w:line="240" w:lineRule="auto"/>
      <w:ind w:firstLine="420"/>
    </w:pPr>
    <w:rPr>
      <w:rFonts w:ascii="宋体"/>
      <w:kern w:val="0"/>
      <w:sz w:val="21"/>
      <w:szCs w:val="20"/>
    </w:rPr>
  </w:style>
  <w:style w:type="paragraph" w:customStyle="1" w:styleId="6c">
    <w:name w:val="称呼6"/>
    <w:basedOn w:val="af9"/>
    <w:next w:val="af9"/>
    <w:qFormat/>
    <w:pPr>
      <w:snapToGrid/>
      <w:spacing w:line="312" w:lineRule="atLeast"/>
      <w:textAlignment w:val="baseline"/>
    </w:pPr>
    <w:rPr>
      <w:rFonts w:ascii="宋体"/>
      <w:kern w:val="0"/>
      <w:sz w:val="24"/>
      <w:szCs w:val="20"/>
    </w:rPr>
  </w:style>
  <w:style w:type="paragraph" w:customStyle="1" w:styleId="95">
    <w:name w:val="正文9"/>
    <w:qFormat/>
    <w:pPr>
      <w:widowControl w:val="0"/>
      <w:adjustRightInd w:val="0"/>
      <w:spacing w:line="360" w:lineRule="atLeast"/>
      <w:textAlignment w:val="baseline"/>
    </w:pPr>
    <w:rPr>
      <w:rFonts w:ascii="宋体" w:eastAsia="宋体" w:hAnsi="Times New Roman" w:cs="Times New Roman"/>
      <w:sz w:val="21"/>
    </w:rPr>
  </w:style>
  <w:style w:type="paragraph" w:customStyle="1" w:styleId="361">
    <w:name w:val="正文文本缩进 36"/>
    <w:basedOn w:val="af9"/>
    <w:qFormat/>
    <w:pPr>
      <w:snapToGrid/>
      <w:spacing w:line="300" w:lineRule="auto"/>
      <w:ind w:right="418" w:firstLineChars="0" w:firstLine="560"/>
      <w:jc w:val="left"/>
      <w:textAlignment w:val="baseline"/>
    </w:pPr>
    <w:rPr>
      <w:rFonts w:ascii="宋体"/>
      <w:kern w:val="0"/>
      <w:szCs w:val="20"/>
    </w:rPr>
  </w:style>
  <w:style w:type="paragraph" w:customStyle="1" w:styleId="362">
    <w:name w:val="正文文本 36"/>
    <w:basedOn w:val="af9"/>
    <w:qFormat/>
    <w:pPr>
      <w:snapToGrid/>
      <w:spacing w:line="240" w:lineRule="auto"/>
      <w:ind w:firstLineChars="0" w:firstLine="0"/>
      <w:jc w:val="left"/>
      <w:textAlignment w:val="baseline"/>
    </w:pPr>
    <w:rPr>
      <w:rFonts w:ascii="宋体"/>
      <w:kern w:val="0"/>
      <w:sz w:val="24"/>
      <w:szCs w:val="20"/>
    </w:rPr>
  </w:style>
  <w:style w:type="paragraph" w:customStyle="1" w:styleId="262">
    <w:name w:val="正文文本缩进 26"/>
    <w:basedOn w:val="af9"/>
    <w:qFormat/>
    <w:pPr>
      <w:snapToGrid/>
      <w:spacing w:line="240" w:lineRule="auto"/>
      <w:ind w:firstLineChars="0" w:firstLine="560"/>
      <w:jc w:val="left"/>
      <w:textAlignment w:val="baseline"/>
    </w:pPr>
    <w:rPr>
      <w:rFonts w:ascii="宋体"/>
      <w:kern w:val="0"/>
      <w:szCs w:val="20"/>
    </w:rPr>
  </w:style>
  <w:style w:type="paragraph" w:customStyle="1" w:styleId="Style830">
    <w:name w:val="_Style 830"/>
    <w:next w:val="af9"/>
    <w:uiPriority w:val="99"/>
    <w:qFormat/>
    <w:pPr>
      <w:widowControl w:val="0"/>
      <w:jc w:val="both"/>
    </w:pPr>
    <w:rPr>
      <w:rFonts w:ascii="Times New Roman" w:eastAsia="宋体" w:hAnsi="Times New Roman" w:cs="Times New Roman"/>
      <w:kern w:val="2"/>
      <w:sz w:val="21"/>
      <w:szCs w:val="24"/>
    </w:rPr>
  </w:style>
  <w:style w:type="paragraph" w:customStyle="1" w:styleId="affffffffffffffffffffffa">
    <w:name w:val="附图附表"/>
    <w:basedOn w:val="afffffffffffffffff3"/>
    <w:qFormat/>
    <w:pPr>
      <w:tabs>
        <w:tab w:val="left" w:pos="377"/>
      </w:tabs>
      <w:spacing w:line="240" w:lineRule="auto"/>
      <w:ind w:firstLine="443"/>
    </w:pPr>
    <w:rPr>
      <w:rFonts w:ascii="黑体" w:hAnsi="Times New Roman"/>
      <w:bCs w:val="0"/>
      <w:sz w:val="24"/>
      <w:szCs w:val="24"/>
    </w:rPr>
  </w:style>
  <w:style w:type="paragraph" w:customStyle="1" w:styleId="md4">
    <w:name w:val="md五级标题"/>
    <w:basedOn w:val="51"/>
    <w:next w:val="af9"/>
    <w:qFormat/>
    <w:pPr>
      <w:tabs>
        <w:tab w:val="clear" w:pos="377"/>
        <w:tab w:val="clear" w:pos="1247"/>
        <w:tab w:val="left" w:pos="992"/>
        <w:tab w:val="left" w:pos="1190"/>
        <w:tab w:val="left" w:pos="1717"/>
        <w:tab w:val="left" w:pos="3192"/>
      </w:tabs>
      <w:overflowPunct w:val="0"/>
      <w:autoSpaceDE w:val="0"/>
      <w:autoSpaceDN w:val="0"/>
      <w:snapToGrid/>
      <w:spacing w:before="120" w:beforeAutospacing="0" w:after="120" w:line="360" w:lineRule="auto"/>
      <w:ind w:left="3192" w:firstLineChars="0" w:hanging="420"/>
      <w:jc w:val="left"/>
      <w:textAlignment w:val="baseline"/>
    </w:pPr>
    <w:rPr>
      <w:rFonts w:eastAsia="宋体"/>
      <w:bCs w:val="0"/>
      <w:sz w:val="24"/>
      <w:szCs w:val="20"/>
      <w:lang w:val="en-US"/>
    </w:rPr>
  </w:style>
  <w:style w:type="paragraph" w:customStyle="1" w:styleId="md5">
    <w:name w:val="md四级标题"/>
    <w:basedOn w:val="40"/>
    <w:next w:val="af9"/>
    <w:qFormat/>
    <w:pPr>
      <w:widowControl/>
      <w:tabs>
        <w:tab w:val="left" w:pos="851"/>
        <w:tab w:val="left" w:pos="1460"/>
        <w:tab w:val="left" w:pos="2772"/>
      </w:tabs>
      <w:overflowPunct w:val="0"/>
      <w:autoSpaceDE w:val="0"/>
      <w:autoSpaceDN w:val="0"/>
      <w:snapToGrid/>
      <w:spacing w:before="120" w:after="120" w:line="240" w:lineRule="auto"/>
      <w:ind w:left="2772" w:firstLineChars="0" w:hanging="420"/>
      <w:contextualSpacing/>
      <w:jc w:val="left"/>
      <w:textAlignment w:val="baseline"/>
    </w:pPr>
    <w:rPr>
      <w:b/>
      <w:bCs w:val="0"/>
      <w:kern w:val="0"/>
      <w:sz w:val="24"/>
      <w:szCs w:val="24"/>
    </w:rPr>
  </w:style>
  <w:style w:type="paragraph" w:customStyle="1" w:styleId="1ffffff">
    <w:name w:val="扉页标题1"/>
    <w:basedOn w:val="af9"/>
    <w:qFormat/>
    <w:pPr>
      <w:widowControl/>
      <w:suppressAutoHyphens/>
      <w:adjustRightInd/>
      <w:snapToGrid/>
      <w:spacing w:line="240" w:lineRule="auto"/>
      <w:ind w:firstLineChars="0" w:firstLine="0"/>
      <w:jc w:val="center"/>
    </w:pPr>
    <w:rPr>
      <w:rFonts w:ascii="黑体" w:eastAsia="黑体"/>
      <w:sz w:val="52"/>
    </w:rPr>
  </w:style>
  <w:style w:type="paragraph" w:customStyle="1" w:styleId="1ffffff0">
    <w:name w:val="样式 标题 1 + 黑体 小三 非加粗"/>
    <w:basedOn w:val="1"/>
    <w:qFormat/>
    <w:pPr>
      <w:keepLines/>
      <w:tabs>
        <w:tab w:val="left" w:pos="432"/>
        <w:tab w:val="left" w:pos="850"/>
      </w:tabs>
      <w:adjustRightInd/>
      <w:snapToGrid/>
      <w:spacing w:before="340" w:after="330" w:line="300" w:lineRule="exact"/>
      <w:ind w:firstLineChars="0" w:firstLine="0"/>
      <w:jc w:val="left"/>
    </w:pPr>
    <w:rPr>
      <w:rFonts w:ascii="黑体" w:eastAsia="黑体" w:hAnsi="黑体"/>
      <w:kern w:val="44"/>
      <w:sz w:val="30"/>
      <w:szCs w:val="32"/>
    </w:rPr>
  </w:style>
  <w:style w:type="paragraph" w:customStyle="1" w:styleId="affffffffffffffffffffffb">
    <w:name w:val="封面角框"/>
    <w:basedOn w:val="af9"/>
    <w:qFormat/>
    <w:pPr>
      <w:widowControl/>
      <w:suppressAutoHyphens/>
      <w:adjustRightInd/>
      <w:snapToGrid/>
      <w:spacing w:line="240" w:lineRule="auto"/>
      <w:ind w:firstLineChars="0" w:firstLine="0"/>
      <w:jc w:val="distribute"/>
    </w:pPr>
    <w:rPr>
      <w:sz w:val="24"/>
    </w:rPr>
  </w:style>
  <w:style w:type="table" w:customStyle="1" w:styleId="1ffffff1">
    <w:name w:val="表格主题1"/>
    <w:basedOn w:val="afb"/>
    <w:qFormat/>
    <w:pPr>
      <w:autoSpaceDE w:val="0"/>
      <w:autoSpaceDN w:val="0"/>
      <w:spacing w:line="360" w:lineRule="auto"/>
      <w:ind w:firstLineChars="200" w:firstLine="200"/>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20">
    <w:name w:val="t表格 样式2"/>
    <w:basedOn w:val="afb"/>
    <w:qFormat/>
    <w:pPr>
      <w:jc w:val="center"/>
    </w:pPr>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character" w:customStyle="1" w:styleId="1ffffff2">
    <w:name w:val="未处理的提及1"/>
    <w:uiPriority w:val="99"/>
    <w:unhideWhenUsed/>
    <w:qFormat/>
    <w:rPr>
      <w:color w:val="808080"/>
      <w:shd w:val="clear" w:color="auto" w:fill="E6E6E6"/>
    </w:rPr>
  </w:style>
  <w:style w:type="table" w:customStyle="1" w:styleId="3fff6">
    <w:name w:val="林表格3"/>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b">
    <w:name w:val="12"/>
    <w:qFormat/>
    <w:pPr>
      <w:widowControl w:val="0"/>
      <w:jc w:val="both"/>
    </w:pPr>
    <w:rPr>
      <w:rFonts w:ascii="Calibri" w:eastAsia="宋体" w:hAnsi="Calibri" w:cs="Times New Roman"/>
      <w:kern w:val="2"/>
      <w:sz w:val="21"/>
      <w:szCs w:val="22"/>
    </w:rPr>
  </w:style>
  <w:style w:type="table" w:customStyle="1" w:styleId="1118">
    <w:name w:val="林表格11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f5">
    <w:name w:val="11"/>
    <w:uiPriority w:val="99"/>
    <w:qFormat/>
    <w:pPr>
      <w:widowControl w:val="0"/>
      <w:jc w:val="both"/>
    </w:pPr>
    <w:rPr>
      <w:rFonts w:ascii="Calibri" w:eastAsia="宋体" w:hAnsi="Calibri" w:cs="Times New Roman"/>
      <w:kern w:val="2"/>
      <w:sz w:val="21"/>
      <w:szCs w:val="22"/>
    </w:rPr>
  </w:style>
  <w:style w:type="table" w:customStyle="1" w:styleId="22e">
    <w:name w:val="林表格2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林表格21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41">
    <w:name w:val="标题 44"/>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table" w:customStyle="1" w:styleId="4ff9">
    <w:name w:val="林表格4"/>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林表格11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林表格2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林表格21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title1">
    <w:name w:val="headtitle1"/>
    <w:qFormat/>
    <w:rPr>
      <w:color w:val="FFFFFF"/>
      <w:sz w:val="21"/>
      <w:szCs w:val="21"/>
      <w:shd w:val="clear" w:color="auto" w:fill="537FE0"/>
    </w:rPr>
  </w:style>
  <w:style w:type="table" w:customStyle="1" w:styleId="5f9">
    <w:name w:val="林表格5"/>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林表格113"/>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林表格2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网格型 15"/>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0">
    <w:name w:val="林表格213"/>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网格型34"/>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31">
    <w:name w:val="正文文本 213"/>
    <w:basedOn w:val="af9"/>
    <w:qFormat/>
    <w:pPr>
      <w:snapToGrid/>
      <w:spacing w:line="240" w:lineRule="auto"/>
      <w:ind w:firstLineChars="0" w:firstLine="0"/>
      <w:jc w:val="left"/>
      <w:textAlignment w:val="baseline"/>
    </w:pPr>
    <w:rPr>
      <w:rFonts w:ascii="宋体"/>
      <w:kern w:val="0"/>
      <w:szCs w:val="20"/>
    </w:rPr>
  </w:style>
  <w:style w:type="paragraph" w:customStyle="1" w:styleId="134">
    <w:name w:val="文本块13"/>
    <w:basedOn w:val="af9"/>
    <w:qFormat/>
    <w:pPr>
      <w:snapToGrid/>
      <w:ind w:left="1260" w:right="420" w:firstLineChars="0" w:firstLine="525"/>
      <w:jc w:val="left"/>
      <w:textAlignment w:val="baseline"/>
    </w:pPr>
    <w:rPr>
      <w:rFonts w:ascii="宋体"/>
      <w:kern w:val="0"/>
      <w:sz w:val="24"/>
      <w:szCs w:val="20"/>
    </w:rPr>
  </w:style>
  <w:style w:type="paragraph" w:customStyle="1" w:styleId="12c">
    <w:name w:val="正文12"/>
    <w:basedOn w:val="af9"/>
    <w:next w:val="aff4"/>
    <w:qFormat/>
    <w:pPr>
      <w:adjustRightInd/>
      <w:snapToGrid/>
      <w:spacing w:line="240" w:lineRule="auto"/>
      <w:ind w:firstLineChars="0" w:firstLine="0"/>
      <w:jc w:val="center"/>
    </w:pPr>
    <w:rPr>
      <w:sz w:val="21"/>
    </w:rPr>
  </w:style>
  <w:style w:type="paragraph" w:customStyle="1" w:styleId="135">
    <w:name w:val="正文缩进13"/>
    <w:basedOn w:val="af9"/>
    <w:qFormat/>
    <w:pPr>
      <w:adjustRightInd/>
      <w:snapToGrid/>
      <w:spacing w:line="240" w:lineRule="auto"/>
      <w:ind w:firstLine="420"/>
    </w:pPr>
    <w:rPr>
      <w:rFonts w:ascii="宋体"/>
      <w:kern w:val="0"/>
      <w:sz w:val="21"/>
      <w:szCs w:val="20"/>
    </w:rPr>
  </w:style>
  <w:style w:type="paragraph" w:customStyle="1" w:styleId="Char1CharChar1CharCharCharChar4">
    <w:name w:val="Char1 Char Char1 Char Char Char Char4"/>
    <w:basedOn w:val="af9"/>
    <w:qFormat/>
    <w:pPr>
      <w:adjustRightInd/>
      <w:snapToGrid/>
      <w:spacing w:line="240" w:lineRule="auto"/>
      <w:ind w:firstLineChars="0" w:firstLine="0"/>
    </w:pPr>
    <w:rPr>
      <w:rFonts w:ascii="宋体"/>
      <w:kern w:val="0"/>
      <w:sz w:val="21"/>
      <w:szCs w:val="20"/>
    </w:rPr>
  </w:style>
  <w:style w:type="paragraph" w:customStyle="1" w:styleId="CharCharChar1Char5">
    <w:name w:val="Char Char Char1 Char5"/>
    <w:basedOn w:val="af9"/>
    <w:qFormat/>
    <w:pPr>
      <w:adjustRightInd/>
      <w:snapToGrid/>
      <w:spacing w:line="240" w:lineRule="auto"/>
    </w:pPr>
    <w:rPr>
      <w:rFonts w:ascii="宋体"/>
      <w:kern w:val="0"/>
      <w:sz w:val="24"/>
      <w:szCs w:val="20"/>
    </w:rPr>
  </w:style>
  <w:style w:type="paragraph" w:customStyle="1" w:styleId="136">
    <w:name w:val="称呼13"/>
    <w:basedOn w:val="af9"/>
    <w:next w:val="af9"/>
    <w:qFormat/>
    <w:pPr>
      <w:snapToGrid/>
      <w:spacing w:line="312" w:lineRule="atLeast"/>
      <w:textAlignment w:val="baseline"/>
    </w:pPr>
    <w:rPr>
      <w:rFonts w:ascii="宋体"/>
      <w:kern w:val="0"/>
      <w:sz w:val="24"/>
      <w:szCs w:val="20"/>
    </w:rPr>
  </w:style>
  <w:style w:type="paragraph" w:customStyle="1" w:styleId="3130">
    <w:name w:val="正文文本缩进 313"/>
    <w:basedOn w:val="af9"/>
    <w:qFormat/>
    <w:pPr>
      <w:snapToGrid/>
      <w:spacing w:line="300" w:lineRule="auto"/>
      <w:ind w:right="418" w:firstLineChars="0" w:firstLine="560"/>
      <w:jc w:val="left"/>
      <w:textAlignment w:val="baseline"/>
    </w:pPr>
    <w:rPr>
      <w:rFonts w:ascii="宋体"/>
      <w:kern w:val="0"/>
      <w:szCs w:val="20"/>
    </w:rPr>
  </w:style>
  <w:style w:type="paragraph" w:customStyle="1" w:styleId="4120">
    <w:name w:val="标题 412"/>
    <w:basedOn w:val="af9"/>
    <w:next w:val="af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2d">
    <w:name w:val="列出段落12"/>
    <w:basedOn w:val="af9"/>
    <w:qFormat/>
    <w:pPr>
      <w:adjustRightInd/>
      <w:snapToGrid/>
      <w:spacing w:line="240" w:lineRule="auto"/>
      <w:ind w:firstLine="420"/>
    </w:pPr>
    <w:rPr>
      <w:rFonts w:ascii="Calibri" w:hAnsi="Calibri" w:cs="黑体"/>
      <w:sz w:val="21"/>
      <w:szCs w:val="22"/>
    </w:rPr>
  </w:style>
  <w:style w:type="character" w:customStyle="1" w:styleId="CharChar32">
    <w:name w:val="Char Char32"/>
    <w:qFormat/>
    <w:rPr>
      <w:rFonts w:eastAsia="宋体"/>
      <w:kern w:val="2"/>
      <w:sz w:val="18"/>
      <w:szCs w:val="18"/>
      <w:lang w:val="en-US" w:eastAsia="zh-CN" w:bidi="ar-SA"/>
    </w:rPr>
  </w:style>
  <w:style w:type="paragraph" w:customStyle="1" w:styleId="2222">
    <w:name w:val="正文文本缩进 222"/>
    <w:basedOn w:val="af9"/>
    <w:qFormat/>
    <w:pPr>
      <w:snapToGrid/>
      <w:spacing w:line="240" w:lineRule="auto"/>
      <w:ind w:firstLineChars="0" w:firstLine="560"/>
      <w:jc w:val="left"/>
      <w:textAlignment w:val="baseline"/>
    </w:pPr>
    <w:rPr>
      <w:rFonts w:ascii="宋体"/>
      <w:kern w:val="0"/>
      <w:szCs w:val="20"/>
    </w:rPr>
  </w:style>
  <w:style w:type="paragraph" w:customStyle="1" w:styleId="3222">
    <w:name w:val="正文文本 322"/>
    <w:basedOn w:val="af9"/>
    <w:qFormat/>
    <w:pPr>
      <w:snapToGrid/>
      <w:spacing w:line="240" w:lineRule="auto"/>
      <w:ind w:firstLineChars="0" w:firstLine="0"/>
      <w:jc w:val="left"/>
      <w:textAlignment w:val="baseline"/>
    </w:pPr>
    <w:rPr>
      <w:rFonts w:ascii="宋体"/>
      <w:kern w:val="0"/>
      <w:sz w:val="24"/>
      <w:szCs w:val="20"/>
    </w:rPr>
  </w:style>
  <w:style w:type="paragraph" w:customStyle="1" w:styleId="CharChar1CharCharCharCharCharChar2">
    <w:name w:val="Char Char1 Char Char Char Char Char Char2"/>
    <w:basedOn w:val="af9"/>
    <w:qFormat/>
    <w:pPr>
      <w:adjustRightInd/>
      <w:snapToGrid/>
      <w:spacing w:line="240" w:lineRule="auto"/>
      <w:ind w:firstLineChars="0" w:firstLine="0"/>
    </w:pPr>
    <w:rPr>
      <w:sz w:val="21"/>
    </w:rPr>
  </w:style>
  <w:style w:type="paragraph" w:customStyle="1" w:styleId="CharChar1CharCharCharChar2">
    <w:name w:val="Char Char1 Char Char Char Char2"/>
    <w:basedOn w:val="af9"/>
    <w:qFormat/>
    <w:pPr>
      <w:adjustRightInd/>
      <w:snapToGrid/>
      <w:spacing w:line="240" w:lineRule="auto"/>
      <w:ind w:firstLineChars="0" w:firstLine="0"/>
    </w:pPr>
    <w:rPr>
      <w:sz w:val="21"/>
    </w:rPr>
  </w:style>
  <w:style w:type="paragraph" w:customStyle="1" w:styleId="CharCharCharCharCharCharCharCharCharCharCharCharChar2">
    <w:name w:val="Char Char Char Char Char Char Char Char Char Char Char Char Char2"/>
    <w:basedOn w:val="af9"/>
    <w:qFormat/>
    <w:pPr>
      <w:adjustRightInd/>
      <w:snapToGrid/>
      <w:spacing w:line="240" w:lineRule="auto"/>
      <w:ind w:firstLineChars="0" w:firstLine="0"/>
    </w:pPr>
    <w:rPr>
      <w:sz w:val="21"/>
    </w:rPr>
  </w:style>
  <w:style w:type="paragraph" w:customStyle="1" w:styleId="CharCharChar1CharCharCharCharCharCharChar2">
    <w:name w:val="Char Char Char1 Char Char Char Char Char Char Char2"/>
    <w:basedOn w:val="af9"/>
    <w:qFormat/>
    <w:pPr>
      <w:adjustRightInd/>
      <w:snapToGrid/>
      <w:spacing w:line="240" w:lineRule="auto"/>
      <w:ind w:firstLineChars="0" w:firstLine="0"/>
    </w:pPr>
    <w:rPr>
      <w:sz w:val="21"/>
    </w:rPr>
  </w:style>
  <w:style w:type="paragraph" w:customStyle="1" w:styleId="CharCharChar1CharCharCharCharCharCharCharCharChar2">
    <w:name w:val="Char Char Char1 Char Char Char Char Char Char Char Char Char2"/>
    <w:basedOn w:val="af9"/>
    <w:semiHidden/>
    <w:qFormat/>
    <w:pPr>
      <w:adjustRightInd/>
      <w:snapToGrid/>
      <w:spacing w:line="240" w:lineRule="auto"/>
      <w:ind w:firstLineChars="0" w:firstLine="0"/>
    </w:pPr>
    <w:rPr>
      <w:sz w:val="21"/>
    </w:rPr>
  </w:style>
  <w:style w:type="paragraph" w:customStyle="1" w:styleId="CharCharCharCharCharCharCharCharChar13">
    <w:name w:val="Char Char Char Char Char Char Char Char Char13"/>
    <w:basedOn w:val="af9"/>
    <w:qFormat/>
    <w:pPr>
      <w:adjustRightInd/>
      <w:snapToGrid/>
      <w:spacing w:line="240" w:lineRule="auto"/>
      <w:ind w:firstLineChars="0" w:firstLine="0"/>
    </w:pPr>
    <w:rPr>
      <w:sz w:val="21"/>
    </w:rPr>
  </w:style>
  <w:style w:type="paragraph" w:customStyle="1" w:styleId="182">
    <w:name w:val="18"/>
    <w:uiPriority w:val="99"/>
    <w:qFormat/>
    <w:pPr>
      <w:widowControl w:val="0"/>
      <w:jc w:val="both"/>
    </w:pPr>
    <w:rPr>
      <w:rFonts w:ascii="宋体" w:eastAsia="宋体" w:hAnsi="Times New Roman" w:cs="Times New Roman"/>
      <w:sz w:val="21"/>
    </w:rPr>
  </w:style>
  <w:style w:type="paragraph" w:customStyle="1" w:styleId="172">
    <w:name w:val="17"/>
    <w:basedOn w:val="afff3"/>
    <w:next w:val="afffff5"/>
    <w:qFormat/>
    <w:pPr>
      <w:adjustRightInd/>
      <w:snapToGrid/>
      <w:spacing w:line="240" w:lineRule="auto"/>
      <w:ind w:firstLineChars="100" w:firstLine="420"/>
    </w:pPr>
    <w:rPr>
      <w:rFonts w:ascii="Times New Roman" w:eastAsia="宋体" w:hAnsi="Times New Roman" w:cs="Times New Roman"/>
      <w:sz w:val="21"/>
    </w:rPr>
  </w:style>
  <w:style w:type="character" w:customStyle="1" w:styleId="1ffffff3">
    <w:name w:val="正文文本首行缩进 字符1"/>
    <w:uiPriority w:val="99"/>
    <w:qFormat/>
  </w:style>
  <w:style w:type="character" w:customStyle="1" w:styleId="21f2">
    <w:name w:val="正文文本首行缩进 2 字符1"/>
    <w:uiPriority w:val="99"/>
    <w:semiHidden/>
    <w:qFormat/>
  </w:style>
  <w:style w:type="character" w:customStyle="1" w:styleId="22f">
    <w:name w:val="正文文本首行缩进 2 字符2"/>
    <w:uiPriority w:val="99"/>
    <w:semiHidden/>
    <w:qFormat/>
  </w:style>
  <w:style w:type="character" w:customStyle="1" w:styleId="238">
    <w:name w:val="正文文本首行缩进 2 字符3"/>
    <w:uiPriority w:val="99"/>
    <w:semiHidden/>
    <w:qFormat/>
  </w:style>
  <w:style w:type="paragraph" w:customStyle="1" w:styleId="affffffffffffffffffffffc">
    <w:name w:val="经评一级标题"/>
    <w:basedOn w:val="1"/>
    <w:qFormat/>
    <w:pPr>
      <w:keepLines/>
      <w:wordWrap w:val="0"/>
      <w:adjustRightInd/>
      <w:snapToGrid/>
      <w:spacing w:after="220"/>
      <w:ind w:left="431" w:firstLineChars="0" w:hanging="431"/>
      <w:jc w:val="both"/>
    </w:pPr>
    <w:rPr>
      <w:rFonts w:ascii="黑体" w:eastAsia="黑体" w:hAnsi="黑体"/>
      <w:bCs/>
      <w:kern w:val="44"/>
      <w:sz w:val="32"/>
      <w:szCs w:val="32"/>
    </w:rPr>
  </w:style>
  <w:style w:type="paragraph" w:customStyle="1" w:styleId="affffffffffffffffffffffd">
    <w:name w:val="经评二级标题"/>
    <w:basedOn w:val="2SLCON0"/>
    <w:qFormat/>
    <w:pPr>
      <w:tabs>
        <w:tab w:val="clear" w:pos="794"/>
        <w:tab w:val="left" w:pos="858"/>
      </w:tabs>
      <w:wordWrap w:val="0"/>
      <w:adjustRightInd/>
      <w:snapToGrid/>
      <w:ind w:left="856" w:firstLineChars="0" w:hanging="680"/>
    </w:pPr>
    <w:rPr>
      <w:rFonts w:hAnsi="黑体" w:cs="Times New Roman"/>
      <w:sz w:val="28"/>
      <w:szCs w:val="28"/>
    </w:rPr>
  </w:style>
  <w:style w:type="paragraph" w:customStyle="1" w:styleId="a6">
    <w:name w:val="经评三级标题"/>
    <w:basedOn w:val="3SLCON"/>
    <w:qFormat/>
    <w:pPr>
      <w:numPr>
        <w:numId w:val="20"/>
      </w:numPr>
      <w:tabs>
        <w:tab w:val="clear" w:pos="1036"/>
      </w:tabs>
      <w:wordWrap w:val="0"/>
      <w:adjustRightInd/>
      <w:snapToGrid/>
      <w:ind w:firstLineChars="0" w:firstLine="0"/>
    </w:pPr>
    <w:rPr>
      <w:rFonts w:hAnsi="黑体" w:cs="Times New Roman"/>
      <w:sz w:val="24"/>
      <w:szCs w:val="24"/>
    </w:rPr>
  </w:style>
  <w:style w:type="paragraph" w:customStyle="1" w:styleId="1090">
    <w:name w:val="109插图"/>
    <w:basedOn w:val="8"/>
    <w:qFormat/>
    <w:pPr>
      <w:keepNext w:val="0"/>
      <w:keepLines w:val="0"/>
      <w:tabs>
        <w:tab w:val="clear" w:pos="377"/>
        <w:tab w:val="clear" w:pos="737"/>
      </w:tabs>
      <w:wordWrap w:val="0"/>
      <w:adjustRightInd/>
      <w:snapToGrid/>
      <w:spacing w:beforeLines="50" w:after="60" w:line="360" w:lineRule="auto"/>
      <w:ind w:left="1440" w:firstLineChars="0" w:hanging="1440"/>
      <w:jc w:val="center"/>
    </w:pPr>
    <w:rPr>
      <w:rFonts w:eastAsia="宋体" w:hAnsi="宋体"/>
      <w:i/>
      <w:iCs/>
      <w:sz w:val="21"/>
      <w:szCs w:val="21"/>
      <w:lang w:val="en-US"/>
    </w:rPr>
  </w:style>
  <w:style w:type="character" w:customStyle="1" w:styleId="1CharChar3">
    <w:name w:val="样式 标题 1 + (符号) 宋体 Char Char"/>
    <w:link w:val="1ffffff4"/>
    <w:qFormat/>
    <w:locked/>
    <w:rPr>
      <w:rFonts w:eastAsia="黑体"/>
      <w:b/>
      <w:bCs/>
      <w:kern w:val="44"/>
      <w:sz w:val="44"/>
      <w:szCs w:val="32"/>
      <w:lang w:eastAsia="en-US"/>
    </w:rPr>
  </w:style>
  <w:style w:type="paragraph" w:customStyle="1" w:styleId="1ffffff4">
    <w:name w:val="样式 标题 1 + (符号) 宋体"/>
    <w:basedOn w:val="1"/>
    <w:link w:val="1CharChar3"/>
    <w:qFormat/>
    <w:pPr>
      <w:keepLines/>
      <w:pageBreakBefore/>
      <w:widowControl/>
      <w:tabs>
        <w:tab w:val="left" w:pos="432"/>
        <w:tab w:val="left" w:pos="1710"/>
      </w:tabs>
      <w:wordWrap w:val="0"/>
      <w:adjustRightInd/>
      <w:snapToGrid/>
      <w:spacing w:before="340" w:after="330" w:line="576" w:lineRule="auto"/>
      <w:ind w:left="1350" w:firstLineChars="0" w:firstLine="0"/>
      <w:jc w:val="both"/>
    </w:pPr>
    <w:rPr>
      <w:rFonts w:asciiTheme="minorHAnsi" w:eastAsia="黑体" w:hAnsiTheme="minorHAnsi" w:cstheme="minorBidi"/>
      <w:b/>
      <w:bCs/>
      <w:kern w:val="44"/>
      <w:sz w:val="44"/>
      <w:szCs w:val="32"/>
      <w:lang w:eastAsia="en-US"/>
    </w:rPr>
  </w:style>
  <w:style w:type="paragraph" w:customStyle="1" w:styleId="408505">
    <w:name w:val="样式 标题4 + 首行缩进:  0.85 厘米 段前: 0.5 行"/>
    <w:basedOn w:val="48"/>
    <w:qFormat/>
    <w:pPr>
      <w:widowControl/>
      <w:wordWrap w:val="0"/>
      <w:snapToGrid w:val="0"/>
      <w:spacing w:beforeLines="50" w:after="100" w:afterAutospacing="1" w:line="360" w:lineRule="auto"/>
      <w:jc w:val="left"/>
      <w:outlineLvl w:val="9"/>
    </w:pPr>
    <w:rPr>
      <w:rFonts w:ascii="Calibri" w:hAnsi="Calibri" w:cs="宋体"/>
      <w:b/>
      <w:color w:val="000000"/>
      <w:spacing w:val="0"/>
      <w:kern w:val="0"/>
      <w:sz w:val="28"/>
      <w:lang w:eastAsia="en-US"/>
    </w:rPr>
  </w:style>
  <w:style w:type="character" w:customStyle="1" w:styleId="441111TimesNewRomanChar">
    <w:name w:val="样式 标题 4四级标题四级标题 4()1.1.1.1 + Times New Roman Char"/>
    <w:link w:val="441111TimesNewRoman"/>
    <w:qFormat/>
    <w:locked/>
    <w:rPr>
      <w:bCs/>
      <w:sz w:val="24"/>
      <w:szCs w:val="24"/>
    </w:rPr>
  </w:style>
  <w:style w:type="paragraph" w:customStyle="1" w:styleId="441111TimesNewRoman">
    <w:name w:val="样式 标题 4四级标题四级标题 4()1.1.1.1 + Times New Roman"/>
    <w:basedOn w:val="40"/>
    <w:link w:val="441111TimesNewRomanChar"/>
    <w:qFormat/>
    <w:pPr>
      <w:keepLines w:val="0"/>
      <w:widowControl/>
      <w:wordWrap w:val="0"/>
      <w:adjustRightInd/>
      <w:snapToGrid/>
      <w:spacing w:before="120" w:after="120" w:line="360" w:lineRule="auto"/>
      <w:ind w:left="864" w:firstLineChars="150" w:firstLine="150"/>
      <w:jc w:val="left"/>
    </w:pPr>
    <w:rPr>
      <w:rFonts w:asciiTheme="minorHAnsi" w:eastAsiaTheme="minorEastAsia" w:hAnsiTheme="minorHAnsi" w:cstheme="minorBidi"/>
      <w:sz w:val="24"/>
      <w:szCs w:val="24"/>
    </w:rPr>
  </w:style>
  <w:style w:type="paragraph" w:customStyle="1" w:styleId="2fffffa">
    <w:name w:val="样式 标题 2 + 居中"/>
    <w:basedOn w:val="2"/>
    <w:qFormat/>
    <w:pPr>
      <w:keepNext w:val="0"/>
      <w:keepLines w:val="0"/>
      <w:widowControl/>
      <w:tabs>
        <w:tab w:val="left" w:pos="716"/>
        <w:tab w:val="left" w:pos="8280"/>
      </w:tabs>
      <w:wordWrap w:val="0"/>
      <w:adjustRightInd/>
      <w:spacing w:beforeLines="100" w:before="120" w:after="0" w:line="400" w:lineRule="exact"/>
      <w:ind w:firstLine="482"/>
      <w:jc w:val="center"/>
      <w:outlineLvl w:val="9"/>
    </w:pPr>
    <w:rPr>
      <w:rFonts w:ascii="仿宋_GB2312" w:eastAsia="仿宋_GB2312" w:hAnsi="宋体"/>
      <w:bCs/>
      <w:kern w:val="44"/>
      <w:sz w:val="24"/>
    </w:rPr>
  </w:style>
  <w:style w:type="paragraph" w:customStyle="1" w:styleId="07">
    <w:name w:val="样式 正文文本缩进 + 左侧:  0 厘米"/>
    <w:basedOn w:val="afff5"/>
    <w:qFormat/>
    <w:pPr>
      <w:widowControl/>
      <w:tabs>
        <w:tab w:val="left" w:pos="705"/>
      </w:tabs>
      <w:wordWrap w:val="0"/>
      <w:adjustRightInd/>
      <w:snapToGrid/>
      <w:spacing w:after="0"/>
      <w:ind w:leftChars="0" w:left="0" w:firstLine="480"/>
    </w:pPr>
    <w:rPr>
      <w:rFonts w:ascii="Calibri" w:hAnsi="宋体"/>
      <w:color w:val="FF00FF"/>
      <w:kern w:val="0"/>
      <w:sz w:val="24"/>
      <w:lang w:eastAsia="en-US"/>
    </w:rPr>
  </w:style>
  <w:style w:type="paragraph" w:customStyle="1" w:styleId="011">
    <w:name w:val="样式 样式 正文文本缩进 + 左侧:  0 厘米1 + 红色"/>
    <w:basedOn w:val="01"/>
    <w:qFormat/>
    <w:pPr>
      <w:widowControl/>
      <w:wordWrap w:val="0"/>
    </w:pPr>
    <w:rPr>
      <w:rFonts w:ascii="Calibri"/>
      <w:color w:val="FF0000"/>
      <w:kern w:val="0"/>
      <w:szCs w:val="24"/>
      <w:lang w:eastAsia="en-US"/>
    </w:rPr>
  </w:style>
  <w:style w:type="paragraph" w:customStyle="1" w:styleId="3150">
    <w:name w:val="样式 目录 3 + 行距: 1.5 倍行距"/>
    <w:basedOn w:val="TOC3"/>
    <w:qFormat/>
    <w:pPr>
      <w:widowControl/>
      <w:tabs>
        <w:tab w:val="right" w:leader="dot" w:pos="8296"/>
        <w:tab w:val="right" w:leader="dot" w:pos="8608"/>
        <w:tab w:val="right" w:leader="dot" w:pos="9060"/>
      </w:tabs>
      <w:wordWrap w:val="0"/>
      <w:adjustRightInd/>
      <w:snapToGrid/>
      <w:ind w:firstLineChars="350" w:firstLine="840"/>
    </w:pPr>
    <w:rPr>
      <w:rFonts w:ascii="宋体" w:hAnsi="宋体" w:cs="宋体"/>
      <w:color w:val="000000"/>
      <w:sz w:val="24"/>
      <w:szCs w:val="21"/>
      <w:lang w:eastAsia="en-US"/>
    </w:rPr>
  </w:style>
  <w:style w:type="paragraph" w:customStyle="1" w:styleId="a90">
    <w:name w:val="a9"/>
    <w:basedOn w:val="af9"/>
    <w:qFormat/>
    <w:pPr>
      <w:widowControl/>
      <w:wordWrap w:val="0"/>
      <w:adjustRightInd/>
      <w:snapToGrid/>
      <w:spacing w:before="100" w:beforeAutospacing="1" w:after="100" w:afterAutospacing="1" w:line="240" w:lineRule="auto"/>
      <w:ind w:firstLineChars="0" w:firstLine="0"/>
      <w:jc w:val="left"/>
    </w:pPr>
    <w:rPr>
      <w:rFonts w:ascii="宋体" w:hAnsi="宋体"/>
      <w:color w:val="000000"/>
      <w:kern w:val="0"/>
      <w:sz w:val="24"/>
      <w:lang w:eastAsia="en-US"/>
    </w:rPr>
  </w:style>
  <w:style w:type="paragraph" w:customStyle="1" w:styleId="affffffffffffffffffffffe">
    <w:name w:val="图表内文字"/>
    <w:basedOn w:val="af9"/>
    <w:next w:val="af9"/>
    <w:qFormat/>
    <w:pPr>
      <w:widowControl/>
      <w:wordWrap w:val="0"/>
      <w:adjustRightInd/>
      <w:snapToGrid/>
      <w:spacing w:line="240" w:lineRule="auto"/>
      <w:ind w:firstLineChars="0" w:firstLine="0"/>
      <w:jc w:val="center"/>
    </w:pPr>
    <w:rPr>
      <w:rFonts w:ascii="宋体" w:hAnsi="宋体"/>
      <w:color w:val="000000"/>
      <w:kern w:val="0"/>
      <w:sz w:val="24"/>
      <w:lang w:eastAsia="en-US"/>
    </w:rPr>
  </w:style>
  <w:style w:type="character" w:customStyle="1" w:styleId="afffffffffffffffffffffff">
    <w:name w:val="Без интервала Знак"/>
    <w:link w:val="afffffffffffffffffffffff0"/>
    <w:qFormat/>
    <w:locked/>
    <w:rPr>
      <w:iCs/>
      <w:sz w:val="22"/>
      <w:lang w:val="ru-RU" w:eastAsia="ru-RU"/>
    </w:rPr>
  </w:style>
  <w:style w:type="paragraph" w:customStyle="1" w:styleId="afffffffffffffffffffffff0">
    <w:name w:val="Без интервала"/>
    <w:link w:val="afffffffffffffffffffffff"/>
    <w:qFormat/>
    <w:rPr>
      <w:iCs/>
      <w:kern w:val="2"/>
      <w:sz w:val="22"/>
      <w:szCs w:val="22"/>
      <w:lang w:val="ru-RU" w:eastAsia="ru-RU"/>
    </w:rPr>
  </w:style>
  <w:style w:type="character" w:customStyle="1" w:styleId="CharCharfd">
    <w:name w:val="Char正文 Char"/>
    <w:link w:val="Charfffffd"/>
    <w:qFormat/>
    <w:locked/>
    <w:rPr>
      <w:sz w:val="24"/>
      <w:szCs w:val="24"/>
    </w:rPr>
  </w:style>
  <w:style w:type="paragraph" w:customStyle="1" w:styleId="Charfffffd">
    <w:name w:val="Char正文"/>
    <w:basedOn w:val="af9"/>
    <w:link w:val="CharCharfd"/>
    <w:qFormat/>
    <w:pPr>
      <w:wordWrap w:val="0"/>
      <w:adjustRightInd/>
      <w:snapToGrid/>
      <w:spacing w:line="400" w:lineRule="exact"/>
    </w:pPr>
    <w:rPr>
      <w:rFonts w:asciiTheme="minorHAnsi" w:eastAsiaTheme="minorEastAsia" w:hAnsiTheme="minorHAnsi" w:cstheme="minorBidi"/>
      <w:sz w:val="24"/>
    </w:rPr>
  </w:style>
  <w:style w:type="paragraph" w:customStyle="1" w:styleId="CM9">
    <w:name w:val="CM9"/>
    <w:basedOn w:val="af9"/>
    <w:next w:val="af9"/>
    <w:qFormat/>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10">
    <w:name w:val="CM10"/>
    <w:basedOn w:val="af9"/>
    <w:next w:val="af9"/>
    <w:qFormat/>
    <w:pPr>
      <w:wordWrap w:val="0"/>
      <w:autoSpaceDE w:val="0"/>
      <w:autoSpaceDN w:val="0"/>
      <w:snapToGrid/>
      <w:spacing w:line="468" w:lineRule="atLeast"/>
      <w:ind w:firstLineChars="0" w:firstLine="0"/>
      <w:jc w:val="left"/>
    </w:pPr>
    <w:rPr>
      <w:rFonts w:ascii="宋体"/>
      <w:color w:val="000000"/>
      <w:kern w:val="0"/>
      <w:sz w:val="24"/>
    </w:rPr>
  </w:style>
  <w:style w:type="paragraph" w:customStyle="1" w:styleId="CM70">
    <w:name w:val="CM70"/>
    <w:basedOn w:val="Default"/>
    <w:next w:val="Default"/>
    <w:qFormat/>
    <w:rPr>
      <w:rFonts w:ascii="宋体" w:hAnsi="Times New Roman" w:cs="Times New Roman"/>
      <w:color w:val="auto"/>
    </w:rPr>
  </w:style>
  <w:style w:type="paragraph" w:customStyle="1" w:styleId="CM27">
    <w:name w:val="CM27"/>
    <w:basedOn w:val="Default"/>
    <w:next w:val="Default"/>
    <w:qFormat/>
    <w:rPr>
      <w:rFonts w:ascii="宋体" w:hAnsi="Times New Roman" w:cs="Times New Roman"/>
      <w:color w:val="auto"/>
    </w:rPr>
  </w:style>
  <w:style w:type="paragraph" w:customStyle="1" w:styleId="CM60">
    <w:name w:val="CM60"/>
    <w:basedOn w:val="Default"/>
    <w:next w:val="Default"/>
    <w:qFormat/>
    <w:rPr>
      <w:rFonts w:ascii="宋体" w:hAnsi="Times New Roman" w:cs="Times New Roman"/>
      <w:color w:val="auto"/>
    </w:rPr>
  </w:style>
  <w:style w:type="character" w:customStyle="1" w:styleId="ywChar2">
    <w:name w:val="yw表格不居中五号 Char"/>
    <w:link w:val="yw2"/>
    <w:qFormat/>
    <w:locked/>
    <w:rPr>
      <w:szCs w:val="21"/>
    </w:rPr>
  </w:style>
  <w:style w:type="paragraph" w:customStyle="1" w:styleId="yw2">
    <w:name w:val="yw表格不居中五号"/>
    <w:link w:val="ywChar2"/>
    <w:qFormat/>
    <w:pPr>
      <w:autoSpaceDE w:val="0"/>
      <w:autoSpaceDN w:val="0"/>
      <w:adjustRightInd w:val="0"/>
      <w:snapToGrid w:val="0"/>
      <w:jc w:val="both"/>
    </w:pPr>
    <w:rPr>
      <w:kern w:val="2"/>
      <w:sz w:val="21"/>
      <w:szCs w:val="21"/>
    </w:rPr>
  </w:style>
  <w:style w:type="character" w:customStyle="1" w:styleId="CharChar51">
    <w:name w:val="Char Char51"/>
    <w:qFormat/>
    <w:rPr>
      <w:sz w:val="18"/>
      <w:szCs w:val="18"/>
    </w:rPr>
  </w:style>
  <w:style w:type="character" w:customStyle="1" w:styleId="01Char">
    <w:name w:val="样式 正文文本缩进 + 左侧:  0 厘米1 Char"/>
    <w:qFormat/>
    <w:rPr>
      <w:rFonts w:ascii="宋体" w:eastAsia="宋体" w:hAnsi="宋体" w:cs="宋体" w:hint="eastAsia"/>
      <w:kern w:val="2"/>
      <w:sz w:val="24"/>
      <w:szCs w:val="24"/>
      <w:lang w:val="en-US" w:eastAsia="zh-CN" w:bidi="ar-SA"/>
    </w:rPr>
  </w:style>
  <w:style w:type="character" w:customStyle="1" w:styleId="01Char0">
    <w:name w:val="样式 样式 正文文本缩进 + 左侧:  0 厘米1 + 红色 Char"/>
    <w:qFormat/>
    <w:rPr>
      <w:rFonts w:ascii="宋体" w:eastAsia="宋体" w:hAnsi="宋体" w:cs="宋体" w:hint="eastAsia"/>
      <w:color w:val="FF0000"/>
      <w:kern w:val="2"/>
      <w:sz w:val="24"/>
      <w:szCs w:val="24"/>
      <w:lang w:val="en-US" w:eastAsia="zh-CN" w:bidi="ar-SA"/>
    </w:rPr>
  </w:style>
  <w:style w:type="character" w:customStyle="1" w:styleId="Char3f1">
    <w:name w:val="图表标题 Char3"/>
    <w:qFormat/>
    <w:rPr>
      <w:rFonts w:ascii="宋体" w:eastAsia="宋体" w:hAnsi="宋体" w:cs="Times New Roman" w:hint="eastAsia"/>
      <w:b/>
      <w:bCs/>
      <w:color w:val="000000"/>
      <w:kern w:val="2"/>
      <w:sz w:val="28"/>
      <w:szCs w:val="28"/>
      <w:lang w:val="en-US" w:eastAsia="zh-CN" w:bidi="ar-SA"/>
    </w:rPr>
  </w:style>
  <w:style w:type="character" w:customStyle="1" w:styleId="Charfffffe">
    <w:name w:val="图表标题 Char"/>
    <w:qFormat/>
    <w:rPr>
      <w:rFonts w:ascii="宋体" w:eastAsia="宋体" w:hAnsi="宋体" w:cs="Times New Roman" w:hint="eastAsia"/>
      <w:b/>
      <w:bCs/>
      <w:color w:val="000000"/>
      <w:kern w:val="2"/>
      <w:sz w:val="28"/>
      <w:szCs w:val="28"/>
      <w:lang w:val="en-US" w:eastAsia="zh-CN" w:bidi="ar-SA"/>
    </w:rPr>
  </w:style>
  <w:style w:type="character" w:customStyle="1" w:styleId="Char1fd">
    <w:name w:val="图表标题 Char1"/>
    <w:qFormat/>
    <w:rPr>
      <w:rFonts w:ascii="宋体" w:eastAsia="宋体" w:hAnsi="宋体" w:cs="Times New Roman" w:hint="eastAsia"/>
      <w:b/>
      <w:bCs/>
      <w:color w:val="000000"/>
      <w:kern w:val="2"/>
      <w:sz w:val="28"/>
      <w:szCs w:val="28"/>
      <w:lang w:val="en-US" w:eastAsia="zh-CN" w:bidi="ar-SA"/>
    </w:rPr>
  </w:style>
  <w:style w:type="character" w:customStyle="1" w:styleId="Char2f9">
    <w:name w:val="图表标题 Char2"/>
    <w:qFormat/>
    <w:rPr>
      <w:rFonts w:ascii="宋体" w:eastAsia="宋体" w:hAnsi="宋体" w:cs="Times New Roman" w:hint="eastAsia"/>
      <w:b/>
      <w:bCs/>
      <w:color w:val="000000"/>
      <w:kern w:val="2"/>
      <w:sz w:val="28"/>
      <w:szCs w:val="28"/>
      <w:lang w:val="en-US" w:eastAsia="zh-CN" w:bidi="ar-SA"/>
    </w:rPr>
  </w:style>
  <w:style w:type="character" w:customStyle="1" w:styleId="H9CharChar1">
    <w:name w:val="H9 Char Char1"/>
    <w:qFormat/>
    <w:rPr>
      <w:rFonts w:ascii="Arial" w:eastAsia="黑体" w:hAnsi="Arial" w:cs="Arial" w:hint="default"/>
      <w:kern w:val="2"/>
      <w:sz w:val="21"/>
      <w:lang w:val="en-US" w:eastAsia="zh-CN" w:bidi="ar-SA"/>
    </w:rPr>
  </w:style>
  <w:style w:type="character" w:customStyle="1" w:styleId="21CharChar1">
    <w:name w:val="正文文字缩进 21 Char Char1"/>
    <w:qFormat/>
    <w:rPr>
      <w:rFonts w:ascii="宋体" w:eastAsia="宋体" w:hAnsi="宋体" w:hint="eastAsia"/>
      <w:sz w:val="24"/>
      <w:szCs w:val="24"/>
      <w:lang w:bidi="ar-SA"/>
    </w:rPr>
  </w:style>
  <w:style w:type="character" w:customStyle="1" w:styleId="Charffffff">
    <w:name w:val="新版本正文 Char"/>
    <w:link w:val="afffffffffffffffffffffff1"/>
    <w:qFormat/>
    <w:rPr>
      <w:rFonts w:ascii="宋体" w:hAnsi="宋体"/>
      <w:sz w:val="24"/>
      <w:szCs w:val="24"/>
    </w:rPr>
  </w:style>
  <w:style w:type="paragraph" w:customStyle="1" w:styleId="afffffffffffffffffffffff1">
    <w:name w:val="新版本正文"/>
    <w:basedOn w:val="af9"/>
    <w:link w:val="Charffffff"/>
    <w:qFormat/>
    <w:pPr>
      <w:wordWrap w:val="0"/>
      <w:adjustRightInd/>
      <w:snapToGrid/>
      <w:ind w:firstLineChars="177" w:firstLine="425"/>
    </w:pPr>
    <w:rPr>
      <w:rFonts w:ascii="宋体" w:eastAsiaTheme="minorEastAsia" w:hAnsi="宋体" w:cstheme="minorBidi"/>
      <w:sz w:val="24"/>
    </w:rPr>
  </w:style>
  <w:style w:type="character" w:customStyle="1" w:styleId="2SLconsultCharChar">
    <w:name w:val="标题 2(SLconsult) Char Char"/>
    <w:qFormat/>
    <w:rPr>
      <w:rFonts w:ascii="宋体" w:eastAsia="宋体" w:hAnsi="宋体"/>
      <w:b/>
      <w:bCs/>
      <w:kern w:val="2"/>
      <w:sz w:val="30"/>
      <w:szCs w:val="30"/>
      <w:lang w:val="en-US" w:eastAsia="zh-CN" w:bidi="ar-SA"/>
    </w:rPr>
  </w:style>
  <w:style w:type="character" w:customStyle="1" w:styleId="3SLconsultCharChar">
    <w:name w:val="标题 3(SLconsult) Char Char"/>
    <w:qFormat/>
    <w:rPr>
      <w:rFonts w:ascii="宋体" w:eastAsia="宋体" w:hAnsi="宋体"/>
      <w:b/>
      <w:bCs/>
      <w:kern w:val="2"/>
      <w:sz w:val="28"/>
      <w:szCs w:val="28"/>
      <w:lang w:val="en-US" w:eastAsia="zh-CN" w:bidi="ar-SA"/>
    </w:rPr>
  </w:style>
  <w:style w:type="paragraph" w:customStyle="1" w:styleId="CharChar4CharChar">
    <w:name w:val="Char Char4 Char Char"/>
    <w:basedOn w:val="af9"/>
    <w:qFormat/>
    <w:pPr>
      <w:wordWrap w:val="0"/>
      <w:adjustRightInd/>
      <w:snapToGrid/>
      <w:spacing w:line="240" w:lineRule="auto"/>
      <w:ind w:firstLineChars="0" w:firstLine="0"/>
    </w:pPr>
    <w:rPr>
      <w:color w:val="000000"/>
      <w:sz w:val="24"/>
    </w:rPr>
  </w:style>
  <w:style w:type="paragraph" w:customStyle="1" w:styleId="BJOE1">
    <w:name w:val="BJOE.1级标题"/>
    <w:next w:val="af9"/>
    <w:qFormat/>
    <w:pPr>
      <w:keepNext/>
      <w:pageBreakBefore/>
      <w:adjustRightInd w:val="0"/>
      <w:snapToGrid w:val="0"/>
      <w:spacing w:beforeLines="50" w:afterLines="50" w:line="360" w:lineRule="auto"/>
      <w:outlineLvl w:val="0"/>
    </w:pPr>
    <w:rPr>
      <w:rFonts w:ascii="Times New Roman" w:eastAsia="宋体" w:hAnsi="宋体" w:cs="Times New Roman"/>
      <w:b/>
      <w:color w:val="000000"/>
      <w:kern w:val="2"/>
      <w:sz w:val="32"/>
      <w:szCs w:val="22"/>
    </w:rPr>
  </w:style>
  <w:style w:type="paragraph" w:customStyle="1" w:styleId="BJOE2">
    <w:name w:val="BJOE.2级标题"/>
    <w:next w:val="af9"/>
    <w:qFormat/>
    <w:pPr>
      <w:keepNext/>
      <w:spacing w:beforeLines="50" w:afterLines="50" w:line="360" w:lineRule="auto"/>
      <w:outlineLvl w:val="1"/>
    </w:pPr>
    <w:rPr>
      <w:rFonts w:ascii="Times New Roman" w:eastAsia="宋体" w:hAnsi="宋体" w:cs="Times New Roman"/>
      <w:b/>
      <w:color w:val="000000"/>
      <w:kern w:val="2"/>
      <w:sz w:val="28"/>
      <w:szCs w:val="24"/>
    </w:rPr>
  </w:style>
  <w:style w:type="paragraph" w:customStyle="1" w:styleId="BJOE3">
    <w:name w:val="BJOE.3级标题"/>
    <w:next w:val="af9"/>
    <w:qFormat/>
    <w:pPr>
      <w:keepNext/>
      <w:adjustRightInd w:val="0"/>
      <w:snapToGrid w:val="0"/>
      <w:spacing w:beforeLines="50" w:afterLines="50" w:line="360" w:lineRule="auto"/>
      <w:outlineLvl w:val="2"/>
    </w:pPr>
    <w:rPr>
      <w:rFonts w:ascii="Times New Roman" w:eastAsia="宋体" w:hAnsi="宋体" w:cs="Times New Roman"/>
      <w:b/>
      <w:color w:val="000000"/>
      <w:kern w:val="2"/>
      <w:sz w:val="24"/>
      <w:szCs w:val="22"/>
    </w:rPr>
  </w:style>
  <w:style w:type="paragraph" w:customStyle="1" w:styleId="BJOE4">
    <w:name w:val="BJOE.4级标题"/>
    <w:next w:val="af9"/>
    <w:qFormat/>
    <w:pPr>
      <w:keepNext/>
      <w:adjustRightInd w:val="0"/>
      <w:snapToGrid w:val="0"/>
      <w:spacing w:line="360" w:lineRule="auto"/>
      <w:outlineLvl w:val="3"/>
    </w:pPr>
    <w:rPr>
      <w:rFonts w:ascii="Times New Roman" w:eastAsia="宋体" w:hAnsi="宋体" w:cs="Times New Roman"/>
      <w:kern w:val="2"/>
      <w:sz w:val="24"/>
      <w:szCs w:val="22"/>
    </w:rPr>
  </w:style>
  <w:style w:type="paragraph" w:customStyle="1" w:styleId="BJOE5">
    <w:name w:val="BJOE.5级标题"/>
    <w:next w:val="af9"/>
    <w:qFormat/>
    <w:pPr>
      <w:snapToGrid w:val="0"/>
      <w:spacing w:line="360" w:lineRule="auto"/>
      <w:outlineLvl w:val="4"/>
    </w:pPr>
    <w:rPr>
      <w:rFonts w:ascii="Times New Roman" w:eastAsia="宋体" w:hAnsi="Times New Roman" w:cs="Times New Roman"/>
      <w:color w:val="000000"/>
      <w:kern w:val="2"/>
      <w:sz w:val="24"/>
      <w:szCs w:val="22"/>
    </w:rPr>
  </w:style>
  <w:style w:type="paragraph" w:customStyle="1" w:styleId="BJOE6">
    <w:name w:val="BJOE.6级标题"/>
    <w:next w:val="af9"/>
    <w:qFormat/>
    <w:pPr>
      <w:adjustRightInd w:val="0"/>
      <w:snapToGrid w:val="0"/>
      <w:spacing w:line="360" w:lineRule="auto"/>
      <w:outlineLvl w:val="5"/>
    </w:pPr>
    <w:rPr>
      <w:rFonts w:ascii="Times New Roman" w:eastAsia="宋体" w:hAnsi="Times New Roman" w:cs="Times New Roman"/>
      <w:color w:val="000000"/>
      <w:kern w:val="2"/>
      <w:sz w:val="24"/>
      <w:szCs w:val="22"/>
    </w:rPr>
  </w:style>
  <w:style w:type="paragraph" w:customStyle="1" w:styleId="ztx">
    <w:name w:val="（ztx）正文"/>
    <w:basedOn w:val="af9"/>
    <w:next w:val="af9"/>
    <w:link w:val="ztxCharChar"/>
    <w:qFormat/>
    <w:pPr>
      <w:wordWrap w:val="0"/>
      <w:adjustRightInd/>
      <w:snapToGrid/>
    </w:pPr>
    <w:rPr>
      <w:sz w:val="24"/>
    </w:rPr>
  </w:style>
  <w:style w:type="character" w:customStyle="1" w:styleId="ztxCharChar">
    <w:name w:val="（ztx）正文 Char Char"/>
    <w:link w:val="ztx"/>
    <w:qFormat/>
    <w:rPr>
      <w:rFonts w:ascii="Times New Roman" w:eastAsia="宋体" w:hAnsi="Times New Roman" w:cs="Times New Roman"/>
      <w:sz w:val="24"/>
      <w:szCs w:val="24"/>
    </w:rPr>
  </w:style>
  <w:style w:type="paragraph" w:customStyle="1" w:styleId="afffffffffffffffffffffff2">
    <w:name w:val="注×：（正文）"/>
    <w:qFormat/>
    <w:pPr>
      <w:tabs>
        <w:tab w:val="left" w:pos="850"/>
      </w:tabs>
      <w:ind w:left="850" w:hanging="737"/>
      <w:jc w:val="both"/>
    </w:pPr>
    <w:rPr>
      <w:rFonts w:ascii="宋体" w:eastAsia="宋体" w:hAnsi="Times New Roman" w:cs="Times New Roman"/>
      <w:sz w:val="18"/>
      <w:szCs w:val="18"/>
    </w:rPr>
  </w:style>
  <w:style w:type="paragraph" w:customStyle="1" w:styleId="21130">
    <w:name w:val="2.1经济评价13章"/>
    <w:basedOn w:val="2"/>
    <w:qFormat/>
    <w:pPr>
      <w:tabs>
        <w:tab w:val="left" w:pos="576"/>
        <w:tab w:val="left" w:pos="716"/>
      </w:tabs>
      <w:wordWrap w:val="0"/>
      <w:adjustRightInd/>
      <w:snapToGrid/>
      <w:spacing w:beforeLines="50" w:before="120" w:afterLines="50" w:after="120" w:line="360" w:lineRule="auto"/>
      <w:ind w:left="-29" w:firstLineChars="0" w:firstLine="29"/>
    </w:pPr>
    <w:rPr>
      <w:rFonts w:ascii="宋体" w:eastAsia="宋体" w:hAnsi="宋体"/>
      <w:bCs/>
      <w:sz w:val="28"/>
      <w:szCs w:val="28"/>
    </w:rPr>
  </w:style>
  <w:style w:type="character" w:customStyle="1" w:styleId="Charffffb">
    <w:name w:val="文本 Char"/>
    <w:link w:val="afffffffffffffffffffff4"/>
    <w:qFormat/>
    <w:rPr>
      <w:rFonts w:ascii="Symbol" w:eastAsia="Symbol" w:hAnsi="Wingdings" w:cs="Wingdings"/>
      <w:sz w:val="28"/>
      <w:szCs w:val="20"/>
    </w:rPr>
  </w:style>
  <w:style w:type="character" w:customStyle="1" w:styleId="font521">
    <w:name w:val="font521"/>
    <w:qFormat/>
    <w:rPr>
      <w:rFonts w:ascii="宋体" w:eastAsia="宋体" w:hAnsi="宋体" w:cs="宋体" w:hint="eastAsia"/>
      <w:b/>
      <w:color w:val="000000"/>
      <w:sz w:val="20"/>
      <w:szCs w:val="20"/>
      <w:u w:val="none"/>
    </w:rPr>
  </w:style>
  <w:style w:type="character" w:customStyle="1" w:styleId="font581">
    <w:name w:val="font581"/>
    <w:qFormat/>
    <w:rPr>
      <w:rFonts w:ascii="宋体" w:eastAsia="宋体" w:hAnsi="宋体" w:cs="宋体" w:hint="eastAsia"/>
      <w:color w:val="000000"/>
      <w:sz w:val="20"/>
      <w:szCs w:val="20"/>
      <w:u w:val="none"/>
    </w:rPr>
  </w:style>
  <w:style w:type="character" w:customStyle="1" w:styleId="font591">
    <w:name w:val="font591"/>
    <w:qFormat/>
    <w:rPr>
      <w:rFonts w:ascii="宋体" w:eastAsia="宋体" w:hAnsi="宋体" w:cs="宋体" w:hint="eastAsia"/>
      <w:color w:val="auto"/>
      <w:sz w:val="20"/>
      <w:szCs w:val="20"/>
      <w:u w:val="none"/>
    </w:rPr>
  </w:style>
  <w:style w:type="character" w:customStyle="1" w:styleId="font571">
    <w:name w:val="font571"/>
    <w:qFormat/>
    <w:rPr>
      <w:rFonts w:ascii="宋体" w:eastAsia="宋体" w:hAnsi="宋体" w:cs="宋体" w:hint="eastAsia"/>
      <w:color w:val="auto"/>
      <w:sz w:val="20"/>
      <w:szCs w:val="20"/>
      <w:u w:val="none"/>
    </w:rPr>
  </w:style>
  <w:style w:type="character" w:customStyle="1" w:styleId="font601">
    <w:name w:val="font601"/>
    <w:qFormat/>
    <w:rPr>
      <w:rFonts w:ascii="宋体" w:eastAsia="宋体" w:hAnsi="宋体" w:cs="宋体" w:hint="eastAsia"/>
      <w:color w:val="auto"/>
      <w:sz w:val="20"/>
      <w:szCs w:val="20"/>
      <w:u w:val="none"/>
    </w:rPr>
  </w:style>
  <w:style w:type="character" w:customStyle="1" w:styleId="font1151">
    <w:name w:val="font1151"/>
    <w:qFormat/>
    <w:rPr>
      <w:rFonts w:ascii="宋体" w:eastAsia="宋体" w:hAnsi="宋体" w:cs="宋体" w:hint="eastAsia"/>
      <w:color w:val="auto"/>
      <w:sz w:val="20"/>
      <w:szCs w:val="20"/>
      <w:u w:val="none"/>
    </w:rPr>
  </w:style>
  <w:style w:type="character" w:customStyle="1" w:styleId="font271">
    <w:name w:val="font271"/>
    <w:qFormat/>
    <w:rPr>
      <w:rFonts w:ascii="宋体" w:eastAsia="宋体" w:hAnsi="宋体" w:cs="宋体" w:hint="eastAsia"/>
      <w:color w:val="auto"/>
      <w:sz w:val="20"/>
      <w:szCs w:val="20"/>
      <w:u w:val="none"/>
    </w:rPr>
  </w:style>
  <w:style w:type="paragraph" w:customStyle="1" w:styleId="Arial106152">
    <w:name w:val="样式 样式 Arial 小四 首行缩进:  1.06 厘米 行距: 1.5 倍行距 + 首行缩进:  2 字符"/>
    <w:basedOn w:val="af9"/>
    <w:qFormat/>
    <w:pPr>
      <w:wordWrap w:val="0"/>
      <w:adjustRightInd/>
      <w:snapToGrid/>
    </w:pPr>
    <w:rPr>
      <w:rFonts w:ascii="Arial" w:hAnsi="宋体" w:cs="宋体"/>
      <w:color w:val="000000"/>
      <w:sz w:val="24"/>
      <w:szCs w:val="20"/>
    </w:rPr>
  </w:style>
  <w:style w:type="paragraph" w:customStyle="1" w:styleId="afffffffffffffffffffffff3">
    <w:name w:val="图表名称格式"/>
    <w:basedOn w:val="aff6"/>
    <w:qFormat/>
    <w:pPr>
      <w:keepNext w:val="0"/>
      <w:keepLines w:val="0"/>
      <w:wordWrap w:val="0"/>
      <w:spacing w:beforeLines="50" w:afterLines="50"/>
    </w:pPr>
    <w:rPr>
      <w:rFonts w:ascii="Arial" w:eastAsia="黑体" w:hAnsi="Arial" w:cs="Arial"/>
      <w:kern w:val="0"/>
      <w:szCs w:val="21"/>
    </w:rPr>
  </w:style>
  <w:style w:type="paragraph" w:customStyle="1" w:styleId="21f3">
    <w:name w:val="修订21"/>
    <w:uiPriority w:val="99"/>
    <w:semiHidden/>
    <w:qFormat/>
    <w:rPr>
      <w:rFonts w:ascii="宋体" w:eastAsia="宋体" w:hAnsi="Times New Roman" w:cs="Times New Roman"/>
      <w:sz w:val="24"/>
      <w:szCs w:val="24"/>
    </w:rPr>
  </w:style>
  <w:style w:type="paragraph" w:customStyle="1" w:styleId="TOC21">
    <w:name w:val="TOC 标题21"/>
    <w:basedOn w:val="1"/>
    <w:next w:val="af9"/>
    <w:uiPriority w:val="39"/>
    <w:qFormat/>
    <w:pPr>
      <w:keepLines/>
      <w:widowControl/>
      <w:wordWrap w:val="0"/>
      <w:adjustRightInd/>
      <w:snapToGrid/>
      <w:spacing w:before="480" w:line="276" w:lineRule="auto"/>
      <w:ind w:firstLineChars="0" w:firstLine="0"/>
      <w:jc w:val="left"/>
      <w:outlineLvl w:val="9"/>
    </w:pPr>
    <w:rPr>
      <w:rFonts w:ascii="Cambria" w:hAnsi="Cambria"/>
      <w:b/>
      <w:bCs/>
      <w:color w:val="365F91"/>
      <w:kern w:val="0"/>
      <w:szCs w:val="28"/>
    </w:rPr>
  </w:style>
  <w:style w:type="paragraph" w:customStyle="1" w:styleId="afffffffffffffffffffffff4">
    <w:name w:val="表内容小四"/>
    <w:basedOn w:val="af9"/>
    <w:uiPriority w:val="99"/>
    <w:qFormat/>
    <w:pPr>
      <w:wordWrap w:val="0"/>
      <w:spacing w:line="240" w:lineRule="auto"/>
      <w:ind w:firstLineChars="0" w:firstLine="0"/>
      <w:jc w:val="center"/>
    </w:pPr>
    <w:rPr>
      <w:rFonts w:ascii="宋体" w:hAnsi="宋体" w:cs="宋体"/>
      <w:color w:val="000000"/>
      <w:sz w:val="24"/>
      <w:szCs w:val="28"/>
    </w:rPr>
  </w:style>
  <w:style w:type="paragraph" w:customStyle="1" w:styleId="afffffffffffffffffffffff5">
    <w:name w:val="表格模板"/>
    <w:basedOn w:val="af9"/>
    <w:qFormat/>
    <w:pPr>
      <w:wordWrap w:val="0"/>
      <w:adjustRightInd/>
      <w:snapToGrid/>
      <w:spacing w:line="240" w:lineRule="auto"/>
      <w:ind w:firstLineChars="0" w:firstLine="0"/>
      <w:jc w:val="center"/>
    </w:pPr>
    <w:rPr>
      <w:rFonts w:ascii="宋体" w:hAnsi="宋体"/>
      <w:color w:val="000000"/>
      <w:sz w:val="24"/>
    </w:rPr>
  </w:style>
  <w:style w:type="character" w:customStyle="1" w:styleId="mdCharChar0">
    <w:name w:val="md正文 Char Char"/>
    <w:qFormat/>
    <w:locked/>
    <w:rPr>
      <w:rFonts w:ascii="仿宋_GB2312" w:eastAsia="仿宋_GB2312"/>
      <w:sz w:val="24"/>
      <w:szCs w:val="24"/>
    </w:rPr>
  </w:style>
  <w:style w:type="paragraph" w:customStyle="1" w:styleId="reader-word-layer">
    <w:name w:val="reader-word-layer"/>
    <w:basedOn w:val="af9"/>
    <w:uiPriority w:val="99"/>
    <w:qFormat/>
    <w:pPr>
      <w:widowControl/>
      <w:wordWrap w:val="0"/>
      <w:adjustRightInd/>
      <w:snapToGrid/>
      <w:spacing w:before="100" w:beforeAutospacing="1" w:after="100" w:afterAutospacing="1" w:line="240" w:lineRule="auto"/>
      <w:ind w:firstLineChars="0" w:firstLine="0"/>
      <w:jc w:val="left"/>
    </w:pPr>
    <w:rPr>
      <w:rFonts w:ascii="宋体" w:hAnsi="宋体" w:cs="宋体"/>
      <w:color w:val="000000"/>
      <w:kern w:val="0"/>
      <w:sz w:val="24"/>
    </w:rPr>
  </w:style>
  <w:style w:type="character" w:customStyle="1" w:styleId="2SLCON2CharChar">
    <w:name w:val="样式 正文 首行缩进:  2 字符 SL CON + (符号) 宋体 首行缩进:  2 字符 Char Char"/>
    <w:qFormat/>
    <w:rPr>
      <w:rFonts w:ascii="宋体" w:eastAsia="宋体" w:hAnsi="宋体" w:cs="宋体" w:hint="eastAsia"/>
      <w:sz w:val="28"/>
      <w:szCs w:val="24"/>
      <w:lang w:val="en-US" w:eastAsia="zh-CN" w:bidi="ar-SA"/>
    </w:rPr>
  </w:style>
  <w:style w:type="table" w:customStyle="1" w:styleId="6d">
    <w:name w:val="网格型6"/>
    <w:basedOn w:val="afb"/>
    <w:qFormat/>
    <w:pPr>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ltB6615">
    <w:name w:val="样式 标题 2Alt+B + 小四 非加粗 段前: 6 磅 段后: 6 磅 行距: 1.5 倍行距"/>
    <w:basedOn w:val="2"/>
    <w:qFormat/>
    <w:pPr>
      <w:tabs>
        <w:tab w:val="left" w:pos="716"/>
      </w:tabs>
      <w:wordWrap w:val="0"/>
      <w:adjustRightInd/>
      <w:snapToGrid/>
      <w:spacing w:before="120" w:after="120" w:line="360" w:lineRule="auto"/>
      <w:ind w:firstLineChars="0" w:firstLine="0"/>
    </w:pPr>
    <w:rPr>
      <w:rFonts w:cs="宋体"/>
      <w:b w:val="0"/>
      <w:sz w:val="28"/>
    </w:rPr>
  </w:style>
  <w:style w:type="paragraph" w:customStyle="1" w:styleId="3AltCArialGB23126">
    <w:name w:val="样式 标题 3Alt+C + (西文) Arial (中文) 楷体_GB2312 小四 非加粗 段前: 6 磅 段后..."/>
    <w:basedOn w:val="31"/>
    <w:qFormat/>
    <w:pPr>
      <w:tabs>
        <w:tab w:val="left" w:pos="851"/>
      </w:tabs>
      <w:wordWrap w:val="0"/>
      <w:adjustRightInd/>
      <w:snapToGrid/>
      <w:spacing w:before="120" w:after="120" w:line="360" w:lineRule="auto"/>
      <w:ind w:firstLineChars="0" w:firstLine="0"/>
    </w:pPr>
    <w:rPr>
      <w:rFonts w:ascii="Arial" w:eastAsia="黑体" w:hAnsi="Arial" w:cs="宋体"/>
      <w:b w:val="0"/>
      <w:bCs w:val="0"/>
      <w:sz w:val="24"/>
      <w:szCs w:val="20"/>
      <w:lang w:val="en-US"/>
    </w:rPr>
  </w:style>
  <w:style w:type="paragraph" w:customStyle="1" w:styleId="3fff7">
    <w:name w:val="样式 标题 3 + 黑体 五号 非加粗 居中"/>
    <w:basedOn w:val="31"/>
    <w:qFormat/>
    <w:pPr>
      <w:tabs>
        <w:tab w:val="left" w:pos="851"/>
      </w:tabs>
      <w:wordWrap w:val="0"/>
      <w:adjustRightInd/>
      <w:snapToGrid/>
      <w:spacing w:before="0" w:after="0" w:line="360" w:lineRule="auto"/>
      <w:ind w:firstLineChars="0" w:firstLine="0"/>
      <w:jc w:val="center"/>
    </w:pPr>
    <w:rPr>
      <w:rFonts w:ascii="黑体" w:eastAsia="黑体" w:hAnsi="黑体" w:cs="宋体"/>
      <w:b w:val="0"/>
      <w:bCs w:val="0"/>
      <w:sz w:val="21"/>
      <w:szCs w:val="20"/>
      <w:lang w:val="en-US"/>
    </w:rPr>
  </w:style>
  <w:style w:type="character" w:customStyle="1" w:styleId="rong3Char">
    <w:name w:val="样式 rong标3新 + 黑色 Char"/>
    <w:link w:val="rong3"/>
    <w:qFormat/>
    <w:rPr>
      <w:rFonts w:ascii="Arial" w:eastAsia="黑体" w:hAnsi="Arial"/>
      <w:color w:val="000000"/>
      <w:sz w:val="24"/>
      <w:szCs w:val="28"/>
    </w:rPr>
  </w:style>
  <w:style w:type="paragraph" w:customStyle="1" w:styleId="rong3">
    <w:name w:val="样式 rong标3新 + 黑色"/>
    <w:basedOn w:val="af9"/>
    <w:link w:val="rong3Char"/>
    <w:qFormat/>
    <w:pPr>
      <w:keepNext/>
      <w:keepLines/>
      <w:wordWrap w:val="0"/>
      <w:adjustRightInd/>
      <w:snapToGrid/>
      <w:spacing w:before="120" w:after="120" w:line="240" w:lineRule="auto"/>
      <w:ind w:firstLineChars="0" w:firstLine="0"/>
      <w:jc w:val="left"/>
      <w:outlineLvl w:val="3"/>
    </w:pPr>
    <w:rPr>
      <w:rFonts w:ascii="Arial" w:eastAsia="黑体" w:hAnsi="Arial" w:cstheme="minorBidi"/>
      <w:color w:val="000000"/>
      <w:sz w:val="24"/>
      <w:szCs w:val="28"/>
    </w:rPr>
  </w:style>
  <w:style w:type="character" w:customStyle="1" w:styleId="CharChar200">
    <w:name w:val="Char Char20"/>
    <w:qFormat/>
    <w:rPr>
      <w:kern w:val="2"/>
      <w:sz w:val="21"/>
      <w:szCs w:val="24"/>
      <w:shd w:val="clear" w:color="auto" w:fill="000080"/>
    </w:rPr>
  </w:style>
  <w:style w:type="paragraph" w:customStyle="1" w:styleId="ParaCharCharCharCharCharCharCharCharCharCharChar">
    <w:name w:val="默认段落字体 Para Char Char Char Char Char Char Char Char Char Char Char"/>
    <w:basedOn w:val="af9"/>
    <w:qFormat/>
    <w:pPr>
      <w:wordWrap w:val="0"/>
      <w:adjustRightInd/>
      <w:snapToGrid/>
      <w:ind w:firstLineChars="0" w:firstLine="0"/>
    </w:pPr>
    <w:rPr>
      <w:color w:val="000000"/>
      <w:sz w:val="24"/>
    </w:rPr>
  </w:style>
  <w:style w:type="paragraph" w:customStyle="1" w:styleId="xl259">
    <w:name w:val="xl259"/>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center"/>
      <w:textAlignment w:val="center"/>
    </w:pPr>
    <w:rPr>
      <w:rFonts w:ascii="宋体" w:hAnsi="宋体" w:cs="宋体"/>
      <w:b/>
      <w:bCs/>
      <w:color w:val="000000"/>
      <w:kern w:val="0"/>
      <w:sz w:val="24"/>
    </w:rPr>
  </w:style>
  <w:style w:type="paragraph" w:customStyle="1" w:styleId="Style1177">
    <w:name w:val="_Style 1177"/>
    <w:qFormat/>
    <w:rPr>
      <w:rFonts w:ascii="Times New Roman" w:eastAsia="宋体" w:hAnsi="Times New Roman" w:cs="Times New Roman"/>
    </w:rPr>
  </w:style>
  <w:style w:type="paragraph" w:customStyle="1" w:styleId="Style1205">
    <w:name w:val="_Style 1205"/>
    <w:qFormat/>
    <w:rPr>
      <w:rFonts w:ascii="Times New Roman" w:eastAsia="宋体" w:hAnsi="Times New Roman" w:cs="Times New Roman"/>
    </w:rPr>
  </w:style>
  <w:style w:type="paragraph" w:customStyle="1" w:styleId="11f6">
    <w:name w:val="样式 标题 1 + (中文) 黑体 小三 非加粗 黑色 左 段后: 1 行"/>
    <w:basedOn w:val="40"/>
    <w:qFormat/>
    <w:pPr>
      <w:wordWrap w:val="0"/>
      <w:adjustRightInd/>
      <w:snapToGrid/>
      <w:spacing w:before="120" w:afterLines="50" w:line="377" w:lineRule="auto"/>
      <w:ind w:firstLineChars="0" w:firstLine="0"/>
      <w:jc w:val="left"/>
    </w:pPr>
    <w:rPr>
      <w:rFonts w:ascii="Times New Roman" w:eastAsia="黑体" w:hAnsi="Times New Roman" w:cs="宋体"/>
      <w:bCs w:val="0"/>
      <w:color w:val="000000"/>
      <w:sz w:val="24"/>
      <w:szCs w:val="24"/>
    </w:rPr>
  </w:style>
  <w:style w:type="paragraph" w:customStyle="1" w:styleId="1105">
    <w:name w:val="样式 样式 标题 1 + (中文) 黑体 小三 非加粗 黑色 左 段后: 1 行 + 段后: 0.5 行"/>
    <w:basedOn w:val="11f6"/>
    <w:qFormat/>
    <w:rPr>
      <w:sz w:val="32"/>
    </w:rPr>
  </w:style>
  <w:style w:type="paragraph" w:customStyle="1" w:styleId="3fff8">
    <w:name w:val="修订3"/>
    <w:hidden/>
    <w:uiPriority w:val="99"/>
    <w:semiHidden/>
    <w:qFormat/>
    <w:rPr>
      <w:rFonts w:ascii="宋体" w:eastAsia="宋体" w:hAnsi="Times New Roman" w:cs="Times New Roman"/>
      <w:sz w:val="24"/>
      <w:szCs w:val="24"/>
    </w:rPr>
  </w:style>
  <w:style w:type="paragraph" w:customStyle="1" w:styleId="TOC30">
    <w:name w:val="TOC 标题3"/>
    <w:basedOn w:val="1"/>
    <w:next w:val="af9"/>
    <w:uiPriority w:val="39"/>
    <w:unhideWhenUsed/>
    <w:qFormat/>
    <w:pPr>
      <w:keepLines/>
      <w:widowControl/>
      <w:wordWrap w:val="0"/>
      <w:adjustRightInd/>
      <w:snapToGrid/>
      <w:spacing w:before="480" w:line="276" w:lineRule="auto"/>
      <w:ind w:firstLineChars="0" w:firstLine="0"/>
      <w:jc w:val="left"/>
      <w:outlineLvl w:val="9"/>
    </w:pPr>
    <w:rPr>
      <w:rFonts w:ascii="Cambria" w:hAnsi="Cambria"/>
      <w:b/>
      <w:bCs/>
      <w:color w:val="365F91"/>
      <w:kern w:val="0"/>
      <w:szCs w:val="28"/>
    </w:rPr>
  </w:style>
  <w:style w:type="paragraph" w:customStyle="1" w:styleId="144">
    <w:name w:val="14"/>
    <w:uiPriority w:val="99"/>
    <w:qFormat/>
    <w:pPr>
      <w:widowControl w:val="0"/>
      <w:jc w:val="both"/>
    </w:pPr>
    <w:rPr>
      <w:rFonts w:ascii="宋体" w:eastAsia="宋体" w:hAnsi="Times New Roman" w:cs="Times New Roman"/>
      <w:sz w:val="21"/>
    </w:rPr>
  </w:style>
  <w:style w:type="paragraph" w:customStyle="1" w:styleId="137">
    <w:name w:val="13"/>
    <w:uiPriority w:val="99"/>
    <w:qFormat/>
    <w:pPr>
      <w:widowControl w:val="0"/>
      <w:jc w:val="both"/>
    </w:pPr>
    <w:rPr>
      <w:rFonts w:ascii="宋体" w:eastAsia="宋体" w:hAnsi="Times New Roman" w:cs="Times New Roman"/>
      <w:sz w:val="21"/>
    </w:rPr>
  </w:style>
  <w:style w:type="character" w:customStyle="1" w:styleId="37Char">
    <w:name w:val="样式37 Char"/>
    <w:qFormat/>
    <w:rPr>
      <w:rFonts w:ascii="宋体"/>
      <w:spacing w:val="-5"/>
      <w:kern w:val="2"/>
      <w:sz w:val="18"/>
      <w:szCs w:val="18"/>
    </w:rPr>
  </w:style>
  <w:style w:type="character" w:customStyle="1" w:styleId="161">
    <w:name w:val="16"/>
    <w:qFormat/>
    <w:rPr>
      <w:rFonts w:ascii="Times New Roman" w:hAnsi="Times New Roman" w:cs="Times New Roman" w:hint="default"/>
    </w:rPr>
  </w:style>
  <w:style w:type="character" w:customStyle="1" w:styleId="38Char">
    <w:name w:val="样式38 Char"/>
    <w:qFormat/>
    <w:rPr>
      <w:rFonts w:ascii="宋体"/>
      <w:spacing w:val="-5"/>
      <w:kern w:val="2"/>
      <w:sz w:val="18"/>
      <w:szCs w:val="18"/>
    </w:rPr>
  </w:style>
  <w:style w:type="character" w:customStyle="1" w:styleId="155">
    <w:name w:val="15"/>
    <w:qFormat/>
    <w:rPr>
      <w:rFonts w:ascii="Times New Roman" w:hAnsi="Times New Roman" w:cs="Times New Roman" w:hint="default"/>
    </w:rPr>
  </w:style>
  <w:style w:type="paragraph" w:customStyle="1" w:styleId="msonormal0">
    <w:name w:val="msonormal"/>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24"/>
    </w:rPr>
  </w:style>
  <w:style w:type="paragraph" w:customStyle="1" w:styleId="afffffffffffffffffffffff6">
    <w:name w:val="公司正文"/>
    <w:basedOn w:val="af9"/>
    <w:link w:val="afffffffffffffffffffffff7"/>
    <w:uiPriority w:val="99"/>
    <w:qFormat/>
    <w:pPr>
      <w:widowControl/>
      <w:tabs>
        <w:tab w:val="left" w:pos="377"/>
      </w:tabs>
      <w:adjustRightInd/>
      <w:snapToGrid/>
      <w:spacing w:line="331" w:lineRule="auto"/>
    </w:pPr>
    <w:rPr>
      <w:rFonts w:ascii="宋体" w:hAnsi="宋体"/>
      <w:bCs/>
      <w:kern w:val="0"/>
      <w:sz w:val="24"/>
      <w:szCs w:val="21"/>
    </w:rPr>
  </w:style>
  <w:style w:type="character" w:customStyle="1" w:styleId="390">
    <w:name w:val="样式39 字符"/>
    <w:qFormat/>
    <w:rPr>
      <w:rFonts w:ascii="宋体" w:hAnsi="宋体"/>
      <w:sz w:val="24"/>
      <w:szCs w:val="24"/>
    </w:rPr>
  </w:style>
  <w:style w:type="paragraph" w:customStyle="1" w:styleId="425">
    <w:name w:val="样式42"/>
    <w:basedOn w:val="af9"/>
    <w:link w:val="426"/>
    <w:qFormat/>
    <w:pPr>
      <w:widowControl/>
      <w:tabs>
        <w:tab w:val="left" w:pos="377"/>
      </w:tabs>
      <w:ind w:firstLine="420"/>
      <w:jc w:val="center"/>
    </w:pPr>
    <w:rPr>
      <w:rFonts w:ascii="宋体" w:hAnsi="宋体"/>
      <w:bCs/>
      <w:kern w:val="0"/>
      <w:sz w:val="21"/>
      <w:szCs w:val="21"/>
    </w:rPr>
  </w:style>
  <w:style w:type="character" w:customStyle="1" w:styleId="afffffffffffffffffffffff7">
    <w:name w:val="公司正文 字符"/>
    <w:link w:val="afffffffffffffffffffffff6"/>
    <w:uiPriority w:val="99"/>
    <w:qFormat/>
    <w:rPr>
      <w:rFonts w:ascii="宋体" w:eastAsia="宋体" w:hAnsi="宋体" w:cs="Times New Roman"/>
      <w:bCs/>
      <w:kern w:val="0"/>
      <w:sz w:val="24"/>
      <w:szCs w:val="21"/>
    </w:rPr>
  </w:style>
  <w:style w:type="character" w:customStyle="1" w:styleId="400">
    <w:name w:val="样式40 字符"/>
    <w:qFormat/>
    <w:rPr>
      <w:rFonts w:ascii="宋体" w:hAnsi="宋体" w:cs="Arial"/>
      <w:bCs/>
      <w:sz w:val="21"/>
      <w:szCs w:val="21"/>
    </w:rPr>
  </w:style>
  <w:style w:type="paragraph" w:customStyle="1" w:styleId="433">
    <w:name w:val="样式43"/>
    <w:basedOn w:val="af9"/>
    <w:link w:val="434"/>
    <w:qFormat/>
    <w:pPr>
      <w:widowControl/>
      <w:tabs>
        <w:tab w:val="left" w:pos="377"/>
      </w:tabs>
      <w:spacing w:line="331" w:lineRule="auto"/>
      <w:ind w:firstLine="420"/>
      <w:jc w:val="center"/>
    </w:pPr>
    <w:rPr>
      <w:rFonts w:ascii="宋体" w:hAnsi="宋体"/>
      <w:bCs/>
      <w:kern w:val="0"/>
      <w:sz w:val="21"/>
      <w:szCs w:val="21"/>
    </w:rPr>
  </w:style>
  <w:style w:type="character" w:customStyle="1" w:styleId="426">
    <w:name w:val="样式42 字符"/>
    <w:link w:val="425"/>
    <w:qFormat/>
    <w:rPr>
      <w:rFonts w:ascii="宋体" w:eastAsia="宋体" w:hAnsi="宋体" w:cs="Times New Roman"/>
      <w:bCs/>
      <w:kern w:val="0"/>
      <w:szCs w:val="21"/>
    </w:rPr>
  </w:style>
  <w:style w:type="character" w:customStyle="1" w:styleId="434">
    <w:name w:val="样式43 字符"/>
    <w:link w:val="433"/>
    <w:qFormat/>
    <w:rPr>
      <w:rFonts w:ascii="宋体" w:eastAsia="宋体" w:hAnsi="宋体" w:cs="Times New Roman"/>
      <w:bCs/>
      <w:kern w:val="0"/>
      <w:szCs w:val="21"/>
    </w:rPr>
  </w:style>
  <w:style w:type="paragraph" w:customStyle="1" w:styleId="442">
    <w:name w:val="样式44"/>
    <w:basedOn w:val="af9"/>
    <w:link w:val="443"/>
    <w:qFormat/>
    <w:pPr>
      <w:widowControl/>
      <w:tabs>
        <w:tab w:val="left" w:pos="377"/>
      </w:tabs>
      <w:spacing w:before="100" w:beforeAutospacing="1"/>
      <w:ind w:rightChars="200" w:right="480" w:firstLineChars="0" w:firstLine="0"/>
      <w:jc w:val="center"/>
    </w:pPr>
    <w:rPr>
      <w:rFonts w:ascii="宋体" w:hAnsi="宋体"/>
      <w:kern w:val="0"/>
      <w:sz w:val="21"/>
      <w:szCs w:val="21"/>
    </w:rPr>
  </w:style>
  <w:style w:type="paragraph" w:customStyle="1" w:styleId="450">
    <w:name w:val="样式45"/>
    <w:basedOn w:val="af9"/>
    <w:link w:val="451"/>
    <w:qFormat/>
    <w:pPr>
      <w:widowControl/>
      <w:tabs>
        <w:tab w:val="left" w:pos="377"/>
      </w:tabs>
      <w:adjustRightInd/>
      <w:snapToGrid/>
      <w:spacing w:line="300" w:lineRule="auto"/>
      <w:ind w:firstLineChars="0" w:firstLine="0"/>
      <w:jc w:val="center"/>
      <w:textAlignment w:val="center"/>
    </w:pPr>
    <w:rPr>
      <w:rFonts w:ascii="宋体" w:hAnsi="宋体"/>
      <w:kern w:val="0"/>
      <w:sz w:val="21"/>
      <w:szCs w:val="21"/>
    </w:rPr>
  </w:style>
  <w:style w:type="character" w:customStyle="1" w:styleId="443">
    <w:name w:val="样式44 字符"/>
    <w:link w:val="442"/>
    <w:qFormat/>
    <w:rPr>
      <w:rFonts w:ascii="宋体" w:eastAsia="宋体" w:hAnsi="宋体" w:cs="Times New Roman"/>
      <w:kern w:val="0"/>
      <w:szCs w:val="21"/>
    </w:rPr>
  </w:style>
  <w:style w:type="character" w:customStyle="1" w:styleId="451">
    <w:name w:val="样式45 字符"/>
    <w:link w:val="450"/>
    <w:qFormat/>
    <w:rPr>
      <w:rFonts w:ascii="宋体" w:eastAsia="宋体" w:hAnsi="宋体" w:cs="Times New Roman"/>
      <w:kern w:val="0"/>
      <w:szCs w:val="21"/>
    </w:rPr>
  </w:style>
  <w:style w:type="table" w:customStyle="1" w:styleId="1140">
    <w:name w:val="网格型11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60">
    <w:name w:val="样式46"/>
    <w:basedOn w:val="af9"/>
    <w:link w:val="461"/>
    <w:qFormat/>
    <w:pPr>
      <w:spacing w:line="240" w:lineRule="auto"/>
      <w:ind w:firstLineChars="0" w:firstLine="0"/>
      <w:jc w:val="left"/>
    </w:pPr>
    <w:rPr>
      <w:rFonts w:ascii="宋体" w:hAnsi="宋体"/>
      <w:kern w:val="0"/>
      <w:sz w:val="21"/>
      <w:szCs w:val="21"/>
    </w:rPr>
  </w:style>
  <w:style w:type="character" w:customStyle="1" w:styleId="461">
    <w:name w:val="样式46 字符"/>
    <w:link w:val="460"/>
    <w:qFormat/>
    <w:rPr>
      <w:rFonts w:ascii="宋体" w:eastAsia="宋体" w:hAnsi="宋体" w:cs="Times New Roman"/>
      <w:kern w:val="0"/>
      <w:szCs w:val="21"/>
    </w:rPr>
  </w:style>
  <w:style w:type="table" w:customStyle="1" w:styleId="c2">
    <w:name w:val="网格型c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浅色列表12"/>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ffffb">
    <w:name w:val="典雅型2"/>
    <w:basedOn w:val="afb"/>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fffffc">
    <w:name w:val="表格主题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网格型115"/>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Char4">
    <w:name w:val="1标题 Char Char"/>
    <w:qFormat/>
    <w:rPr>
      <w:rFonts w:ascii="Arial" w:hAnsi="Arial"/>
      <w:b/>
      <w:bCs/>
      <w:color w:val="000000"/>
      <w:kern w:val="2"/>
      <w:sz w:val="32"/>
      <w:szCs w:val="32"/>
    </w:rPr>
  </w:style>
  <w:style w:type="character" w:customStyle="1" w:styleId="2CharChar2">
    <w:name w:val="正文文字 2 Char Char"/>
    <w:qFormat/>
    <w:rPr>
      <w:kern w:val="2"/>
      <w:sz w:val="21"/>
      <w:szCs w:val="24"/>
    </w:rPr>
  </w:style>
  <w:style w:type="character" w:customStyle="1" w:styleId="CharChar22">
    <w:name w:val="Char Char22"/>
    <w:qFormat/>
    <w:rPr>
      <w:rFonts w:ascii="宋体"/>
      <w:sz w:val="18"/>
      <w:szCs w:val="18"/>
    </w:rPr>
  </w:style>
  <w:style w:type="character" w:customStyle="1" w:styleId="CharCharfe">
    <w:name w:val="流临 Char Char"/>
    <w:qFormat/>
    <w:rPr>
      <w:rFonts w:ascii="宋体"/>
      <w:sz w:val="21"/>
      <w:shd w:val="clear" w:color="auto" w:fill="000080"/>
    </w:rPr>
  </w:style>
  <w:style w:type="table" w:customStyle="1" w:styleId="t12">
    <w:name w:val="t表格 样式12"/>
    <w:basedOn w:val="afb"/>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38">
    <w:name w:val="浅色列表13"/>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fff9">
    <w:name w:val="典雅型3"/>
    <w:basedOn w:val="afb"/>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3fffa">
    <w:name w:val="表格主题3"/>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网格型15"/>
    <w:basedOn w:val="afb"/>
    <w:uiPriority w:val="9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网格型116"/>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f9">
    <w:name w:val="五级标题 Char"/>
    <w:link w:val="affffffffffffffffffff5"/>
    <w:qFormat/>
    <w:locked/>
    <w:rPr>
      <w:rFonts w:ascii="Wingdings" w:eastAsia="宋体" w:hAnsi="Wingdings" w:cs="Wingdings"/>
      <w:b/>
      <w:bCs/>
      <w:sz w:val="28"/>
      <w:szCs w:val="28"/>
    </w:rPr>
  </w:style>
  <w:style w:type="character" w:customStyle="1" w:styleId="T2Char">
    <w:name w:val="T标题2级 Char"/>
    <w:link w:val="T2"/>
    <w:qFormat/>
    <w:locked/>
    <w:rPr>
      <w:rFonts w:ascii="Times New Roman" w:eastAsia="仿宋_GB2312" w:hAnsi="Times New Roman" w:cs="Times New Roman"/>
      <w:b/>
      <w:kern w:val="0"/>
      <w:sz w:val="24"/>
      <w:szCs w:val="24"/>
    </w:rPr>
  </w:style>
  <w:style w:type="character" w:customStyle="1" w:styleId="Y2Char">
    <w:name w:val="Y 标2 Char"/>
    <w:link w:val="Y2"/>
    <w:qFormat/>
    <w:locked/>
    <w:rPr>
      <w:b/>
      <w:color w:val="000000"/>
      <w:sz w:val="24"/>
      <w:szCs w:val="24"/>
    </w:rPr>
  </w:style>
  <w:style w:type="paragraph" w:customStyle="1" w:styleId="Y2">
    <w:name w:val="Y 标2"/>
    <w:basedOn w:val="af9"/>
    <w:next w:val="af9"/>
    <w:link w:val="Y2Char"/>
    <w:qFormat/>
    <w:pPr>
      <w:widowControl/>
      <w:tabs>
        <w:tab w:val="left" w:pos="377"/>
        <w:tab w:val="left" w:pos="720"/>
      </w:tabs>
      <w:adjustRightInd/>
      <w:snapToGrid/>
      <w:spacing w:beforeLines="50" w:afterLines="50"/>
      <w:ind w:left="964" w:hangingChars="400" w:hanging="964"/>
      <w:jc w:val="center"/>
      <w:outlineLvl w:val="1"/>
    </w:pPr>
    <w:rPr>
      <w:rFonts w:asciiTheme="minorHAnsi" w:eastAsiaTheme="minorEastAsia" w:hAnsiTheme="minorHAnsi" w:cstheme="minorBidi"/>
      <w:b/>
      <w:color w:val="000000"/>
      <w:sz w:val="24"/>
    </w:rPr>
  </w:style>
  <w:style w:type="paragraph" w:customStyle="1" w:styleId="2fffffd">
    <w:name w:val="访问过的超链接2"/>
    <w:uiPriority w:val="99"/>
    <w:qFormat/>
    <w:pPr>
      <w:widowControl w:val="0"/>
      <w:jc w:val="both"/>
    </w:pPr>
    <w:rPr>
      <w:rFonts w:ascii="Times New Roman" w:eastAsia="宋体" w:hAnsi="Times New Roman" w:cs="Times New Roman"/>
      <w:kern w:val="2"/>
      <w:sz w:val="21"/>
      <w:szCs w:val="24"/>
    </w:rPr>
  </w:style>
  <w:style w:type="character" w:customStyle="1" w:styleId="1252CharChar">
    <w:name w:val="正文 行距: 多倍行距 1.25 字行 首行缩进:  2 字符 Char Char"/>
    <w:link w:val="12521"/>
    <w:qFormat/>
    <w:locked/>
    <w:rPr>
      <w:sz w:val="24"/>
    </w:rPr>
  </w:style>
  <w:style w:type="paragraph" w:customStyle="1" w:styleId="12521">
    <w:name w:val="正文 行距: 多倍行距 1.25 字行 首行缩进:  2 字符"/>
    <w:basedOn w:val="af9"/>
    <w:link w:val="1252CharChar"/>
    <w:qFormat/>
    <w:pPr>
      <w:adjustRightInd/>
      <w:spacing w:line="300" w:lineRule="auto"/>
      <w:ind w:firstLine="480"/>
    </w:pPr>
    <w:rPr>
      <w:rFonts w:asciiTheme="minorHAnsi" w:eastAsiaTheme="minorEastAsia" w:hAnsiTheme="minorHAnsi" w:cstheme="minorBidi"/>
      <w:sz w:val="24"/>
      <w:szCs w:val="22"/>
    </w:rPr>
  </w:style>
  <w:style w:type="paragraph" w:customStyle="1" w:styleId="CharCharff">
    <w:name w:val="样式 正文（首行缩进两字） Char Char + (符号) 宋体"/>
    <w:qFormat/>
    <w:rPr>
      <w:rFonts w:ascii="Times New Roman" w:eastAsia="宋体" w:hAnsi="Times New Roman" w:cs="Times New Roman"/>
    </w:rPr>
  </w:style>
  <w:style w:type="paragraph" w:customStyle="1" w:styleId="-0">
    <w:name w:val="题注-表"/>
    <w:basedOn w:val="aff6"/>
    <w:next w:val="af9"/>
    <w:qFormat/>
    <w:pPr>
      <w:keepLines w:val="0"/>
      <w:widowControl w:val="0"/>
      <w:adjustRightInd w:val="0"/>
      <w:snapToGrid w:val="0"/>
      <w:ind w:firstLineChars="200" w:firstLine="200"/>
    </w:pPr>
    <w:rPr>
      <w:rFonts w:hint="eastAsia"/>
      <w:szCs w:val="24"/>
    </w:rPr>
  </w:style>
  <w:style w:type="paragraph" w:customStyle="1" w:styleId="Y22">
    <w:name w:val="Y 标22"/>
    <w:basedOn w:val="af9"/>
    <w:qFormat/>
    <w:pPr>
      <w:adjustRightInd/>
      <w:snapToGrid/>
      <w:spacing w:beforeLines="100" w:afterLines="100"/>
      <w:ind w:left="960" w:hangingChars="400" w:hanging="960"/>
      <w:jc w:val="left"/>
      <w:outlineLvl w:val="1"/>
    </w:pPr>
    <w:rPr>
      <w:rFonts w:ascii="宋体"/>
      <w:color w:val="000000"/>
      <w:sz w:val="24"/>
    </w:rPr>
  </w:style>
  <w:style w:type="character" w:customStyle="1" w:styleId="CharChar61">
    <w:name w:val="Char Char61"/>
    <w:qFormat/>
    <w:rPr>
      <w:rFonts w:ascii="宋体" w:eastAsia="宋体" w:hAnsi="宋体" w:hint="eastAsia"/>
      <w:b/>
      <w:bCs/>
      <w:kern w:val="2"/>
      <w:sz w:val="21"/>
      <w:szCs w:val="24"/>
      <w:lang w:val="en-US" w:eastAsia="zh-CN" w:bidi="ar-SA"/>
    </w:rPr>
  </w:style>
  <w:style w:type="character" w:customStyle="1" w:styleId="CharCharff0">
    <w:name w:val="标准小四 Char Char"/>
    <w:qFormat/>
    <w:rPr>
      <w:kern w:val="2"/>
      <w:sz w:val="24"/>
      <w:szCs w:val="24"/>
    </w:rPr>
  </w:style>
  <w:style w:type="table" w:customStyle="1" w:styleId="4ffa">
    <w:name w:val="典雅型4"/>
    <w:basedOn w:val="afb"/>
    <w:unhideWhenUsed/>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fffffe">
    <w:name w:val="专业型2"/>
    <w:basedOn w:val="afb"/>
    <w:unhideWhenUsed/>
    <w:qFormat/>
    <w:pPr>
      <w:widowControl w:val="0"/>
      <w:tabs>
        <w:tab w:val="left" w:pos="480"/>
      </w:tabs>
      <w:spacing w:line="400" w:lineRule="exact"/>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3">
    <w:name w:val="网格型c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fb">
    <w:name w:val="表格主题4"/>
    <w:basedOn w:val="afb"/>
    <w:unhideWhenUsed/>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网格型 11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5">
    <w:name w:val="浅色列表14"/>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70">
    <w:name w:val="网格型117"/>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30">
    <w:name w:val="t表格 样式3"/>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3">
    <w:name w:val="t表格 样式13"/>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821">
    <w:name w:val="列表型 82"/>
    <w:basedOn w:val="afb"/>
    <w:unhideWhenUsed/>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a">
    <w:name w:val="典雅型5"/>
    <w:basedOn w:val="afb"/>
    <w:unhideWhenUsed/>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fffb">
    <w:name w:val="专业型3"/>
    <w:basedOn w:val="afb"/>
    <w:unhideWhenUsed/>
    <w:qFormat/>
    <w:pPr>
      <w:widowControl w:val="0"/>
      <w:tabs>
        <w:tab w:val="left" w:pos="480"/>
      </w:tabs>
      <w:spacing w:line="400" w:lineRule="exact"/>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4">
    <w:name w:val="网格型c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b">
    <w:name w:val="表格主题5"/>
    <w:basedOn w:val="afb"/>
    <w:unhideWhenUsed/>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20">
    <w:name w:val="MD表格样式2"/>
    <w:basedOn w:val="afb"/>
    <w:qFormat/>
    <w:rPr>
      <w:rFonts w:ascii="Times New Roman" w:eastAsia="仿宋_GB2312" w:hAnsi="Times New Roman" w:cs="Times New Roman"/>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41">
    <w:name w:val="网格型 114"/>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57">
    <w:name w:val="浅色列表15"/>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0" w:afterLines="0" w:afterAutospacing="0" w:line="240" w:lineRule="auto"/>
      </w:pPr>
      <w:rPr>
        <w:b/>
        <w:bCs/>
        <w:color w:val="FFFFFF"/>
      </w:rPr>
      <w:tblPr/>
      <w:tcPr>
        <w:shd w:val="clear" w:color="auto" w:fill="000000"/>
      </w:tcPr>
    </w:tblStylePr>
    <w:tblStylePr w:type="lastRow">
      <w:pPr>
        <w:spacing w:beforeLines="0" w:beforeAutospacing="0" w:afterLines="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80">
    <w:name w:val="网格型118"/>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网格型24"/>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
    <w:name w:val="网格型4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40">
    <w:name w:val="t表格 样式4"/>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4">
    <w:name w:val="t表格 样式14"/>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Cambria" w:hAnsi="Times New Roman" w:cs="Times New Roman" w:hint="default"/>
        <w:b/>
        <w:i w:val="0"/>
        <w:sz w:val="21"/>
        <w:szCs w:val="21"/>
      </w:rPr>
    </w:tblStylePr>
  </w:style>
  <w:style w:type="table" w:customStyle="1" w:styleId="6e">
    <w:name w:val="典雅型6"/>
    <w:basedOn w:val="afb"/>
    <w:unhideWhenUsed/>
    <w:qFormat/>
    <w:pPr>
      <w:widowControl w:val="0"/>
      <w:jc w:val="both"/>
    </w:pPr>
    <w:rPr>
      <w:rFonts w:ascii="Wingdings" w:eastAsia="宋体"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c">
    <w:name w:val="专业型4"/>
    <w:basedOn w:val="afb"/>
    <w:unhideWhenUsed/>
    <w:qFormat/>
    <w:pPr>
      <w:widowControl w:val="0"/>
      <w:tabs>
        <w:tab w:val="left" w:pos="480"/>
      </w:tabs>
      <w:spacing w:line="400" w:lineRule="exact"/>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
    <w:name w:val="网格型c5"/>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30">
    <w:name w:val="MD表格样式3"/>
    <w:basedOn w:val="afb"/>
    <w:qFormat/>
    <w:rPr>
      <w:rFonts w:ascii="Times New Roman" w:eastAsia="仿宋_GB2312" w:hAnsi="Times New Roman" w:cs="Times New Roman"/>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1151">
    <w:name w:val="网格型 115"/>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50">
    <w:name w:val="t表格 样式5"/>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cPr>
      <w:vAlign w:val="center"/>
    </w:tcPr>
  </w:style>
  <w:style w:type="table" w:customStyle="1" w:styleId="t15">
    <w:name w:val="t表格 样式15"/>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2">
    <w:name w:val="浅色列表16"/>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90">
    <w:name w:val="网格型119"/>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网格型25"/>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网格型35"/>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浅色列表17"/>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9">
    <w:name w:val="典雅型7"/>
    <w:basedOn w:val="afb"/>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6f">
    <w:name w:val="表格主题6"/>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0">
    <w:name w:val="网格型1110"/>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网格型 116"/>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71">
    <w:name w:val="网格型 117"/>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83">
    <w:name w:val="浅色列表18"/>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8a">
    <w:name w:val="典雅型8"/>
    <w:basedOn w:val="afb"/>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7a">
    <w:name w:val="表格主题7"/>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网格型 118"/>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fd">
    <w:name w:val="表格样式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网格型 119"/>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f0">
    <w:name w:val="林表格6"/>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16">
    <w:name w:val="t表格 样式16"/>
    <w:basedOn w:val="afb"/>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contextualSpacing w:val="0"/>
        <w:jc w:val="center"/>
      </w:pPr>
      <w:rPr>
        <w:rFonts w:ascii="Times New Roman" w:eastAsia="Cambria" w:hAnsi="Times New Roman"/>
        <w:b/>
        <w:i w:val="0"/>
        <w:sz w:val="21"/>
      </w:rPr>
      <w:tblPr/>
      <w:trPr>
        <w:tblHeader/>
      </w:trPr>
    </w:tblStylePr>
  </w:style>
  <w:style w:type="table" w:customStyle="1" w:styleId="192">
    <w:name w:val="浅色列表19"/>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b">
    <w:name w:val="林表格7"/>
    <w:basedOn w:val="afb"/>
    <w:qFormat/>
    <w:pPr>
      <w:tabs>
        <w:tab w:val="left" w:pos="377"/>
      </w:tabs>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浅色列表110"/>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96">
    <w:name w:val="典雅型9"/>
    <w:basedOn w:val="afb"/>
    <w:qFormat/>
    <w:pPr>
      <w:tabs>
        <w:tab w:val="left" w:pos="377"/>
      </w:tabs>
      <w:spacing w:line="300" w:lineRule="auto"/>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8b">
    <w:name w:val="表格主题8"/>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1">
    <w:name w:val="网格型 1110"/>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1">
    <w:name w:val="网格型111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c">
    <w:name w:val="表格样式5"/>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0">
    <w:name w:val="网格型 111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xl19">
    <w:name w:val="xl19"/>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0">
    <w:name w:val="xl20"/>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paragraph" w:customStyle="1" w:styleId="xl21">
    <w:name w:val="xl21"/>
    <w:basedOn w:val="af9"/>
    <w:qFormat/>
    <w:pPr>
      <w:widowControl/>
      <w:pBdr>
        <w:top w:val="single" w:sz="4" w:space="0" w:color="auto"/>
        <w:left w:val="single" w:sz="4" w:space="0" w:color="auto"/>
        <w:bottom w:val="single" w:sz="4" w:space="0" w:color="auto"/>
        <w:right w:val="single" w:sz="4" w:space="0" w:color="auto"/>
      </w:pBdr>
      <w:wordWrap w:val="0"/>
      <w:adjustRightInd/>
      <w:snapToGrid/>
      <w:spacing w:before="100" w:beforeAutospacing="1" w:after="100" w:afterAutospacing="1" w:line="240" w:lineRule="auto"/>
      <w:ind w:firstLineChars="0" w:firstLine="0"/>
      <w:jc w:val="left"/>
    </w:pPr>
    <w:rPr>
      <w:rFonts w:ascii="Arial Unicode MS" w:eastAsia="Arial Unicode MS" w:hAnsi="Arial Unicode MS" w:cs="Arial Unicode MS"/>
      <w:color w:val="000000"/>
      <w:kern w:val="0"/>
      <w:sz w:val="20"/>
      <w:szCs w:val="20"/>
    </w:rPr>
  </w:style>
  <w:style w:type="character" w:customStyle="1" w:styleId="Charffffff0">
    <w:name w:val="设计正文 Char"/>
    <w:qFormat/>
    <w:rPr>
      <w:rFonts w:ascii="Garamond" w:eastAsia="宋体" w:hAnsi="Garamond" w:cs="Times New Roman"/>
      <w:kern w:val="0"/>
      <w:sz w:val="22"/>
      <w:szCs w:val="20"/>
    </w:rPr>
  </w:style>
  <w:style w:type="paragraph" w:customStyle="1" w:styleId="5fd">
    <w:name w:val="表名5号"/>
    <w:basedOn w:val="af9"/>
    <w:qFormat/>
    <w:pPr>
      <w:wordWrap w:val="0"/>
      <w:autoSpaceDE w:val="0"/>
      <w:autoSpaceDN w:val="0"/>
      <w:spacing w:before="120" w:after="120" w:line="240" w:lineRule="auto"/>
      <w:ind w:firstLineChars="0" w:firstLine="0"/>
      <w:jc w:val="center"/>
    </w:pPr>
    <w:rPr>
      <w:rFonts w:ascii="宋体" w:eastAsia="黑体" w:hAnsi="宋体"/>
      <w:color w:val="000000"/>
      <w:sz w:val="24"/>
      <w:szCs w:val="20"/>
    </w:rPr>
  </w:style>
  <w:style w:type="paragraph" w:customStyle="1" w:styleId="22f0">
    <w:name w:val="样式 样式 正文（首行缩进两字） + 首行缩进:  2 字符 + 首行缩进:  2 字符"/>
    <w:basedOn w:val="af9"/>
    <w:qFormat/>
    <w:pPr>
      <w:tabs>
        <w:tab w:val="left" w:pos="-840"/>
      </w:tabs>
      <w:wordWrap w:val="0"/>
      <w:adjustRightInd/>
      <w:spacing w:line="400" w:lineRule="exact"/>
    </w:pPr>
    <w:rPr>
      <w:rFonts w:ascii="仿宋_GB2312" w:hAnsi="宋体"/>
      <w:color w:val="000000"/>
      <w:sz w:val="24"/>
      <w:szCs w:val="20"/>
    </w:rPr>
  </w:style>
  <w:style w:type="character" w:customStyle="1" w:styleId="CharCharCharCharChar6">
    <w:name w:val="正文(首行缩进) Char Char Char Char Char"/>
    <w:qFormat/>
    <w:rPr>
      <w:rFonts w:ascii="Times New Roman" w:eastAsia="宋体" w:hAnsi="Times New Roman" w:cs="Times New Roman"/>
      <w:kern w:val="0"/>
      <w:sz w:val="24"/>
      <w:szCs w:val="24"/>
    </w:rPr>
  </w:style>
  <w:style w:type="table" w:customStyle="1" w:styleId="831">
    <w:name w:val="列表型 83"/>
    <w:basedOn w:val="afb"/>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410">
    <w:name w:val="网格型 141"/>
    <w:basedOn w:val="afb"/>
    <w:unhideWhenUsed/>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613">
    <w:name w:val="典雅型61"/>
    <w:basedOn w:val="afb"/>
    <w:unhideWhenUsed/>
    <w:qFormat/>
    <w:pPr>
      <w:widowControl w:val="0"/>
      <w:jc w:val="both"/>
    </w:pPr>
    <w:rPr>
      <w:rFonts w:ascii="Wingdings" w:eastAsia="宋体" w:hAnsi="Wingdings" w:cs="Wingding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7">
    <w:name w:val="专业型41"/>
    <w:basedOn w:val="afb"/>
    <w:unhideWhenUsed/>
    <w:qFormat/>
    <w:pPr>
      <w:widowControl w:val="0"/>
      <w:tabs>
        <w:tab w:val="left" w:pos="480"/>
      </w:tabs>
      <w:spacing w:line="400" w:lineRule="exact"/>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c51">
    <w:name w:val="网格型c5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0">
    <w:name w:val="网格型 115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t151">
    <w:name w:val="t表格 样式151"/>
    <w:basedOn w:val="afb"/>
    <w:qFormat/>
    <w:rPr>
      <w:rFonts w:ascii="Wingdings" w:eastAsia="Wingdings" w:hAnsi="Wingdings" w:cs="Wingdings"/>
    </w:rPr>
    <w:tblP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cPr>
      <w:vAlign w:val="center"/>
    </w:tcPr>
    <w:tblStylePr w:type="firstRow">
      <w:pPr>
        <w:wordWrap/>
        <w:spacing w:beforeLines="0" w:beforeAutospacing="1" w:afterLines="0" w:afterAutospacing="1" w:line="240" w:lineRule="auto"/>
        <w:ind w:leftChars="0" w:left="0" w:rightChars="0" w:right="0" w:firstLineChars="0" w:firstLine="0"/>
        <w:jc w:val="center"/>
      </w:pPr>
      <w:rPr>
        <w:rFonts w:ascii="Times New Roman" w:eastAsia="等线" w:hAnsi="Times New Roman" w:cs="Times New Roman" w:hint="default"/>
        <w:b/>
        <w:i w:val="0"/>
        <w:sz w:val="21"/>
        <w:szCs w:val="21"/>
      </w:rPr>
    </w:tblStylePr>
  </w:style>
  <w:style w:type="table" w:customStyle="1" w:styleId="1610">
    <w:name w:val="浅色列表161"/>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Lines="0" w:beforeAutospacing="1" w:afterLines="0" w:afterAutospacing="1" w:line="240" w:lineRule="auto"/>
      </w:pPr>
      <w:rPr>
        <w:b/>
        <w:bCs/>
        <w:color w:val="FFFFFF"/>
      </w:rPr>
      <w:tblPr/>
      <w:tcPr>
        <w:shd w:val="clear" w:color="auto" w:fill="000000"/>
      </w:tcPr>
    </w:tblStylePr>
    <w:tblStylePr w:type="lastRow">
      <w:pPr>
        <w:spacing w:beforeLines="0" w:beforeAutospacing="1" w:afterLines="0" w:afterAutospacing="1"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611">
    <w:name w:val="网格型161"/>
    <w:basedOn w:val="afb"/>
    <w:uiPriority w:val="9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1">
    <w:name w:val="表格样式6"/>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网格型17"/>
    <w:basedOn w:val="afb"/>
    <w:qFormat/>
    <w:pPr>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JOE0">
    <w:name w:val="BJOE.表格"/>
    <w:qFormat/>
    <w:pPr>
      <w:keepNext/>
      <w:keepLines/>
      <w:autoSpaceDE w:val="0"/>
      <w:autoSpaceDN w:val="0"/>
      <w:adjustRightInd w:val="0"/>
      <w:snapToGrid w:val="0"/>
      <w:jc w:val="center"/>
    </w:pPr>
    <w:rPr>
      <w:rFonts w:ascii="Times New Roman" w:eastAsia="宋体" w:hAnsi="Times New Roman" w:cs="Times New Roman"/>
      <w:color w:val="000000"/>
      <w:kern w:val="2"/>
      <w:sz w:val="21"/>
      <w:szCs w:val="21"/>
    </w:rPr>
  </w:style>
  <w:style w:type="paragraph" w:customStyle="1" w:styleId="Y0">
    <w:name w:val="Y 正文+首行缩进"/>
    <w:basedOn w:val="af9"/>
    <w:link w:val="Y1"/>
    <w:qFormat/>
    <w:pPr>
      <w:adjustRightInd/>
      <w:snapToGrid/>
      <w:ind w:firstLine="482"/>
    </w:pPr>
    <w:rPr>
      <w:rFonts w:ascii="宋体" w:hAnsi="宋体"/>
      <w:snapToGrid w:val="0"/>
      <w:sz w:val="24"/>
      <w:szCs w:val="22"/>
    </w:rPr>
  </w:style>
  <w:style w:type="character" w:customStyle="1" w:styleId="Y1">
    <w:name w:val="Y 正文+首行缩进 字符"/>
    <w:link w:val="Y0"/>
    <w:qFormat/>
    <w:rPr>
      <w:rFonts w:ascii="宋体" w:eastAsia="宋体" w:hAnsi="宋体" w:cs="Times New Roman"/>
      <w:snapToGrid w:val="0"/>
      <w:sz w:val="24"/>
    </w:rPr>
  </w:style>
  <w:style w:type="character" w:customStyle="1" w:styleId="5Char30">
    <w:name w:val="标题 5 Char3"/>
    <w:basedOn w:val="afa"/>
    <w:qFormat/>
    <w:rPr>
      <w:rFonts w:ascii="Times New Roman" w:eastAsia="宋体" w:hAnsi="Times New Roman" w:cs="Times New Roman"/>
      <w:b/>
      <w:sz w:val="28"/>
      <w:szCs w:val="20"/>
    </w:rPr>
  </w:style>
  <w:style w:type="character" w:customStyle="1" w:styleId="Char4c">
    <w:name w:val="副标题 Char4"/>
    <w:qFormat/>
    <w:rPr>
      <w:rFonts w:ascii="Arial" w:hAnsi="Arial" w:cs="Arial"/>
      <w:b/>
      <w:bCs/>
      <w:kern w:val="28"/>
      <w:sz w:val="32"/>
      <w:szCs w:val="32"/>
    </w:rPr>
  </w:style>
  <w:style w:type="character" w:customStyle="1" w:styleId="Char2fa">
    <w:name w:val="普通(网站) Char2"/>
    <w:uiPriority w:val="99"/>
    <w:qFormat/>
    <w:rPr>
      <w:rFonts w:ascii="宋体" w:eastAsia="宋体" w:hAnsi="宋体" w:cs="Times New Roman"/>
      <w:kern w:val="0"/>
      <w:sz w:val="24"/>
      <w:szCs w:val="20"/>
    </w:rPr>
  </w:style>
  <w:style w:type="character" w:customStyle="1" w:styleId="HTMLChar5">
    <w:name w:val="HTML 预设格式 Char5"/>
    <w:qFormat/>
    <w:rPr>
      <w:rFonts w:ascii="黑体" w:eastAsia="黑体" w:hAnsi="Courier New"/>
    </w:rPr>
  </w:style>
  <w:style w:type="character" w:customStyle="1" w:styleId="2Char50">
    <w:name w:val="正文首行缩进 2 Char5"/>
    <w:basedOn w:val="Char45"/>
    <w:qFormat/>
    <w:rPr>
      <w:rFonts w:ascii="仿宋_GB2312" w:eastAsia="仿宋_GB2312"/>
      <w:kern w:val="2"/>
      <w:sz w:val="21"/>
      <w:szCs w:val="24"/>
    </w:rPr>
  </w:style>
  <w:style w:type="character" w:customStyle="1" w:styleId="Char53">
    <w:name w:val="日期 Char5"/>
    <w:qFormat/>
    <w:rPr>
      <w:rFonts w:eastAsia="楷体_GB2312"/>
      <w:b/>
      <w:bCs/>
      <w:snapToGrid w:val="0"/>
      <w:sz w:val="32"/>
      <w:szCs w:val="24"/>
    </w:rPr>
  </w:style>
  <w:style w:type="character" w:customStyle="1" w:styleId="Char54">
    <w:name w:val="批注主题 Char5"/>
    <w:qFormat/>
    <w:rPr>
      <w:rFonts w:ascii="宋体"/>
      <w:b/>
      <w:bCs/>
      <w:color w:val="000000"/>
      <w:spacing w:val="6"/>
      <w:szCs w:val="24"/>
    </w:rPr>
  </w:style>
  <w:style w:type="character" w:customStyle="1" w:styleId="Char4d">
    <w:name w:val="脚注文本 Char4"/>
    <w:qFormat/>
    <w:rPr>
      <w:rFonts w:ascii="宋体"/>
      <w:sz w:val="18"/>
      <w:szCs w:val="18"/>
    </w:rPr>
  </w:style>
  <w:style w:type="character" w:customStyle="1" w:styleId="Char2fb">
    <w:name w:val="无间隔 Char2"/>
    <w:uiPriority w:val="1"/>
    <w:qFormat/>
    <w:rPr>
      <w:rFonts w:ascii="Calibri" w:eastAsia="宋体" w:hAnsi="Calibri" w:cs="Times New Roman"/>
      <w:kern w:val="0"/>
      <w:sz w:val="22"/>
    </w:rPr>
  </w:style>
  <w:style w:type="character" w:customStyle="1" w:styleId="3Char50">
    <w:name w:val="正文文本 3 Char5"/>
    <w:qFormat/>
    <w:rPr>
      <w:rFonts w:ascii="宋体" w:hAnsi="宋体"/>
      <w:sz w:val="24"/>
    </w:rPr>
  </w:style>
  <w:style w:type="character" w:customStyle="1" w:styleId="Char2fc">
    <w:name w:val="列出段落 Char2"/>
    <w:qFormat/>
    <w:rPr>
      <w:rFonts w:ascii="宋体" w:hAnsi="宋体" w:cs="宋体"/>
      <w:sz w:val="24"/>
    </w:rPr>
  </w:style>
  <w:style w:type="character" w:customStyle="1" w:styleId="Char55">
    <w:name w:val="批注框文本 Char5"/>
    <w:qFormat/>
    <w:rPr>
      <w:sz w:val="18"/>
      <w:szCs w:val="18"/>
    </w:rPr>
  </w:style>
  <w:style w:type="character" w:customStyle="1" w:styleId="Char1fe">
    <w:name w:val="签名 Char1"/>
    <w:basedOn w:val="afa"/>
    <w:qFormat/>
    <w:rPr>
      <w:rFonts w:ascii="宋体"/>
      <w:sz w:val="21"/>
    </w:rPr>
  </w:style>
  <w:style w:type="character" w:customStyle="1" w:styleId="Char3f2">
    <w:name w:val="电子邮件签名 Char3"/>
    <w:basedOn w:val="afa"/>
    <w:qFormat/>
    <w:rPr>
      <w:rFonts w:ascii="宋体"/>
      <w:sz w:val="21"/>
    </w:rPr>
  </w:style>
  <w:style w:type="character" w:customStyle="1" w:styleId="Char1ff">
    <w:name w:val="信息标题 Char1"/>
    <w:basedOn w:val="afa"/>
    <w:qFormat/>
    <w:rPr>
      <w:rFonts w:asciiTheme="majorHAnsi" w:eastAsiaTheme="majorEastAsia" w:hAnsiTheme="majorHAnsi" w:cstheme="majorBidi"/>
      <w:sz w:val="24"/>
      <w:szCs w:val="24"/>
      <w:shd w:val="pct20" w:color="auto" w:fill="auto"/>
    </w:rPr>
  </w:style>
  <w:style w:type="character" w:customStyle="1" w:styleId="Char1ff0">
    <w:name w:val="宏文本 Char1"/>
    <w:basedOn w:val="afa"/>
    <w:qFormat/>
    <w:rPr>
      <w:rFonts w:ascii="Courier New" w:hAnsi="Courier New" w:cs="Courier New"/>
      <w:sz w:val="24"/>
      <w:szCs w:val="24"/>
    </w:rPr>
  </w:style>
  <w:style w:type="character" w:customStyle="1" w:styleId="HTMLChar10">
    <w:name w:val="HTML 地址 Char1"/>
    <w:basedOn w:val="afa"/>
    <w:qFormat/>
    <w:rPr>
      <w:rFonts w:ascii="宋体"/>
      <w:i/>
      <w:iCs/>
      <w:sz w:val="21"/>
    </w:rPr>
  </w:style>
  <w:style w:type="character" w:customStyle="1" w:styleId="Char4e">
    <w:name w:val="尾注文本 Char4"/>
    <w:basedOn w:val="afa"/>
    <w:qFormat/>
    <w:rPr>
      <w:rFonts w:ascii="宋体"/>
      <w:sz w:val="21"/>
    </w:rPr>
  </w:style>
  <w:style w:type="character" w:customStyle="1" w:styleId="Char1ff1">
    <w:name w:val="注释标题 Char1"/>
    <w:basedOn w:val="afa"/>
    <w:qFormat/>
    <w:rPr>
      <w:rFonts w:ascii="宋体"/>
      <w:sz w:val="21"/>
    </w:rPr>
  </w:style>
  <w:style w:type="character" w:customStyle="1" w:styleId="Char3f3">
    <w:name w:val="结束语 Char3"/>
    <w:basedOn w:val="afa"/>
    <w:qFormat/>
    <w:rPr>
      <w:rFonts w:ascii="宋体"/>
      <w:sz w:val="21"/>
    </w:rPr>
  </w:style>
  <w:style w:type="character" w:customStyle="1" w:styleId="Char3f4">
    <w:name w:val="引用 Char3"/>
    <w:basedOn w:val="afa"/>
    <w:uiPriority w:val="29"/>
    <w:qFormat/>
    <w:rPr>
      <w:rFonts w:ascii="宋体"/>
      <w:i/>
      <w:iCs/>
      <w:color w:val="000000" w:themeColor="text1"/>
      <w:sz w:val="21"/>
    </w:rPr>
  </w:style>
  <w:style w:type="character" w:customStyle="1" w:styleId="Char3f5">
    <w:name w:val="明显引用 Char3"/>
    <w:basedOn w:val="afa"/>
    <w:uiPriority w:val="30"/>
    <w:qFormat/>
    <w:rPr>
      <w:rFonts w:ascii="宋体"/>
      <w:b/>
      <w:bCs/>
      <w:i/>
      <w:iCs/>
      <w:color w:val="4F81BD" w:themeColor="accent1"/>
      <w:sz w:val="21"/>
    </w:rPr>
  </w:style>
  <w:style w:type="paragraph" w:customStyle="1" w:styleId="Style1583">
    <w:name w:val="_Style 1583"/>
    <w:next w:val="af9"/>
    <w:uiPriority w:val="99"/>
    <w:qFormat/>
    <w:pPr>
      <w:widowControl w:val="0"/>
      <w:jc w:val="both"/>
    </w:pPr>
    <w:rPr>
      <w:rFonts w:ascii="宋体" w:eastAsia="宋体" w:hAnsi="Times New Roman" w:cs="Times New Roman"/>
      <w:sz w:val="21"/>
    </w:rPr>
  </w:style>
  <w:style w:type="character" w:customStyle="1" w:styleId="z-Char1">
    <w:name w:val="z-窗体顶端 Char1"/>
    <w:basedOn w:val="afa"/>
    <w:uiPriority w:val="99"/>
    <w:semiHidden/>
    <w:qFormat/>
    <w:rPr>
      <w:rFonts w:ascii="Arial" w:hAnsi="Arial" w:cs="Arial"/>
      <w:vanish/>
      <w:sz w:val="16"/>
      <w:szCs w:val="16"/>
    </w:rPr>
  </w:style>
  <w:style w:type="paragraph" w:customStyle="1" w:styleId="Style1732">
    <w:name w:val="_Style 1732"/>
    <w:next w:val="af9"/>
    <w:uiPriority w:val="99"/>
    <w:qFormat/>
    <w:pPr>
      <w:widowControl w:val="0"/>
      <w:jc w:val="both"/>
    </w:pPr>
    <w:rPr>
      <w:rFonts w:ascii="宋体" w:eastAsia="宋体" w:hAnsi="Times New Roman" w:cs="Times New Roman"/>
      <w:sz w:val="21"/>
    </w:rPr>
  </w:style>
  <w:style w:type="paragraph" w:customStyle="1" w:styleId="Style1733">
    <w:name w:val="_Style 1733"/>
    <w:basedOn w:val="afff3"/>
    <w:next w:val="afffff5"/>
    <w:qFormat/>
    <w:pPr>
      <w:adjustRightInd/>
      <w:snapToGrid/>
      <w:spacing w:line="240" w:lineRule="auto"/>
      <w:ind w:firstLineChars="100" w:firstLine="420"/>
    </w:pPr>
    <w:rPr>
      <w:rFonts w:ascii="Times New Roman" w:eastAsia="宋体" w:hAnsi="Times New Roman" w:cs="Times New Roman"/>
      <w:sz w:val="21"/>
    </w:rPr>
  </w:style>
  <w:style w:type="paragraph" w:customStyle="1" w:styleId="Style1737">
    <w:name w:val="_Style 1737"/>
    <w:next w:val="af9"/>
    <w:uiPriority w:val="99"/>
    <w:qFormat/>
    <w:pPr>
      <w:widowControl w:val="0"/>
      <w:jc w:val="both"/>
    </w:pPr>
    <w:rPr>
      <w:rFonts w:ascii="宋体" w:eastAsia="宋体" w:hAnsi="Times New Roman" w:cs="Times New Roman"/>
      <w:sz w:val="21"/>
    </w:rPr>
  </w:style>
  <w:style w:type="paragraph" w:customStyle="1" w:styleId="Style1738">
    <w:name w:val="_Style 1738"/>
    <w:next w:val="af9"/>
    <w:uiPriority w:val="99"/>
    <w:qFormat/>
    <w:pPr>
      <w:widowControl w:val="0"/>
      <w:jc w:val="both"/>
    </w:pPr>
    <w:rPr>
      <w:rFonts w:ascii="宋体" w:eastAsia="宋体" w:hAnsi="Times New Roman" w:cs="Times New Roman"/>
      <w:sz w:val="21"/>
    </w:rPr>
  </w:style>
  <w:style w:type="paragraph" w:customStyle="1" w:styleId="Style1584">
    <w:name w:val="_Style 1584"/>
    <w:next w:val="af9"/>
    <w:uiPriority w:val="99"/>
    <w:qFormat/>
    <w:pPr>
      <w:widowControl w:val="0"/>
      <w:jc w:val="both"/>
    </w:pPr>
    <w:rPr>
      <w:rFonts w:ascii="宋体" w:eastAsia="宋体" w:hAnsi="Times New Roman" w:cs="Times New Roman"/>
      <w:sz w:val="21"/>
    </w:rPr>
  </w:style>
  <w:style w:type="paragraph" w:customStyle="1" w:styleId="Style1585">
    <w:name w:val="_Style 1585"/>
    <w:next w:val="af9"/>
    <w:uiPriority w:val="99"/>
    <w:qFormat/>
    <w:pPr>
      <w:widowControl w:val="0"/>
      <w:jc w:val="both"/>
    </w:pPr>
    <w:rPr>
      <w:rFonts w:ascii="宋体" w:eastAsia="宋体" w:hAnsi="Times New Roman" w:cs="Times New Roman"/>
      <w:sz w:val="21"/>
    </w:rPr>
  </w:style>
  <w:style w:type="character" w:customStyle="1" w:styleId="z-Char10">
    <w:name w:val="z-窗体底端 Char1"/>
    <w:basedOn w:val="afa"/>
    <w:uiPriority w:val="99"/>
    <w:qFormat/>
    <w:rPr>
      <w:rFonts w:ascii="Arial" w:hAnsi="Arial" w:cs="Arial"/>
      <w:vanish/>
      <w:sz w:val="16"/>
      <w:szCs w:val="16"/>
    </w:rPr>
  </w:style>
  <w:style w:type="paragraph" w:customStyle="1" w:styleId="453">
    <w:name w:val="标题 45"/>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71">
    <w:name w:val="正文文本缩进 27"/>
    <w:basedOn w:val="af9"/>
    <w:qFormat/>
    <w:pPr>
      <w:snapToGrid/>
      <w:spacing w:line="240" w:lineRule="auto"/>
      <w:ind w:firstLineChars="0" w:firstLine="560"/>
      <w:jc w:val="left"/>
      <w:textAlignment w:val="baseline"/>
    </w:pPr>
    <w:rPr>
      <w:rFonts w:ascii="宋体"/>
      <w:kern w:val="0"/>
      <w:szCs w:val="20"/>
    </w:rPr>
  </w:style>
  <w:style w:type="paragraph" w:customStyle="1" w:styleId="7c">
    <w:name w:val="称呼7"/>
    <w:basedOn w:val="af9"/>
    <w:next w:val="af9"/>
    <w:qFormat/>
    <w:pPr>
      <w:snapToGrid/>
      <w:spacing w:line="312" w:lineRule="atLeast"/>
      <w:textAlignment w:val="baseline"/>
    </w:pPr>
    <w:rPr>
      <w:rFonts w:ascii="宋体"/>
      <w:kern w:val="0"/>
      <w:sz w:val="24"/>
      <w:szCs w:val="20"/>
    </w:rPr>
  </w:style>
  <w:style w:type="paragraph" w:customStyle="1" w:styleId="272">
    <w:name w:val="正文文本 27"/>
    <w:basedOn w:val="af9"/>
    <w:qFormat/>
    <w:pPr>
      <w:snapToGrid/>
      <w:spacing w:line="240" w:lineRule="auto"/>
      <w:ind w:firstLineChars="0" w:firstLine="0"/>
      <w:jc w:val="left"/>
      <w:textAlignment w:val="baseline"/>
    </w:pPr>
    <w:rPr>
      <w:rFonts w:ascii="宋体"/>
      <w:kern w:val="0"/>
      <w:szCs w:val="20"/>
    </w:rPr>
  </w:style>
  <w:style w:type="paragraph" w:customStyle="1" w:styleId="103">
    <w:name w:val="正文10"/>
    <w:qFormat/>
    <w:pPr>
      <w:widowControl w:val="0"/>
      <w:adjustRightInd w:val="0"/>
      <w:spacing w:line="360" w:lineRule="atLeast"/>
      <w:textAlignment w:val="baseline"/>
    </w:pPr>
    <w:rPr>
      <w:rFonts w:ascii="宋体" w:eastAsia="宋体" w:hAnsi="Times New Roman" w:cs="Times New Roman"/>
      <w:sz w:val="21"/>
    </w:rPr>
  </w:style>
  <w:style w:type="paragraph" w:customStyle="1" w:styleId="370">
    <w:name w:val="正文文本缩进 37"/>
    <w:basedOn w:val="af9"/>
    <w:qFormat/>
    <w:pPr>
      <w:snapToGrid/>
      <w:spacing w:line="300" w:lineRule="auto"/>
      <w:ind w:right="418" w:firstLineChars="0" w:firstLine="560"/>
      <w:jc w:val="left"/>
      <w:textAlignment w:val="baseline"/>
    </w:pPr>
    <w:rPr>
      <w:rFonts w:ascii="宋体"/>
      <w:kern w:val="0"/>
      <w:szCs w:val="20"/>
    </w:rPr>
  </w:style>
  <w:style w:type="paragraph" w:customStyle="1" w:styleId="97">
    <w:name w:val="正文缩进9"/>
    <w:basedOn w:val="af9"/>
    <w:qFormat/>
    <w:pPr>
      <w:adjustRightInd/>
      <w:snapToGrid/>
      <w:spacing w:line="240" w:lineRule="auto"/>
      <w:ind w:firstLine="420"/>
    </w:pPr>
    <w:rPr>
      <w:rFonts w:ascii="宋体"/>
      <w:kern w:val="0"/>
      <w:sz w:val="21"/>
      <w:szCs w:val="20"/>
    </w:rPr>
  </w:style>
  <w:style w:type="paragraph" w:customStyle="1" w:styleId="7d">
    <w:name w:val="文本块7"/>
    <w:basedOn w:val="af9"/>
    <w:qFormat/>
    <w:pPr>
      <w:snapToGrid/>
      <w:ind w:left="1260" w:right="420" w:firstLineChars="0" w:firstLine="525"/>
      <w:jc w:val="left"/>
      <w:textAlignment w:val="baseline"/>
    </w:pPr>
    <w:rPr>
      <w:rFonts w:ascii="宋体"/>
      <w:kern w:val="0"/>
      <w:sz w:val="24"/>
      <w:szCs w:val="20"/>
    </w:rPr>
  </w:style>
  <w:style w:type="paragraph" w:customStyle="1" w:styleId="371">
    <w:name w:val="正文文本 37"/>
    <w:basedOn w:val="af9"/>
    <w:qFormat/>
    <w:pPr>
      <w:snapToGrid/>
      <w:spacing w:line="240" w:lineRule="auto"/>
      <w:ind w:firstLineChars="0" w:firstLine="0"/>
      <w:jc w:val="left"/>
      <w:textAlignment w:val="baseline"/>
    </w:pPr>
    <w:rPr>
      <w:rFonts w:ascii="宋体"/>
      <w:kern w:val="0"/>
      <w:sz w:val="24"/>
      <w:szCs w:val="20"/>
    </w:rPr>
  </w:style>
  <w:style w:type="paragraph" w:customStyle="1" w:styleId="98">
    <w:name w:val="纯文本9"/>
    <w:basedOn w:val="af9"/>
    <w:qFormat/>
    <w:pPr>
      <w:snapToGrid/>
      <w:spacing w:line="240" w:lineRule="auto"/>
      <w:ind w:firstLineChars="0" w:firstLine="0"/>
      <w:jc w:val="left"/>
      <w:textAlignment w:val="baseline"/>
    </w:pPr>
    <w:rPr>
      <w:rFonts w:ascii="宋体" w:hAnsi="Courier New"/>
      <w:szCs w:val="20"/>
    </w:rPr>
  </w:style>
  <w:style w:type="paragraph" w:customStyle="1" w:styleId="7e">
    <w:name w:val="列出段落7"/>
    <w:basedOn w:val="af9"/>
    <w:uiPriority w:val="99"/>
    <w:qFormat/>
    <w:pPr>
      <w:adjustRightInd/>
      <w:snapToGrid/>
      <w:spacing w:line="240" w:lineRule="auto"/>
      <w:ind w:firstLine="420"/>
    </w:pPr>
    <w:rPr>
      <w:rFonts w:ascii="Calibri" w:hAnsi="Calibri" w:cs="黑体"/>
      <w:sz w:val="21"/>
      <w:szCs w:val="22"/>
    </w:rPr>
  </w:style>
  <w:style w:type="paragraph" w:customStyle="1" w:styleId="462">
    <w:name w:val="标题 46"/>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character" w:customStyle="1" w:styleId="CharCharChar7">
    <w:name w:val="正文文字 Char Char Char"/>
    <w:qFormat/>
    <w:rPr>
      <w:kern w:val="2"/>
      <w:sz w:val="24"/>
      <w:szCs w:val="24"/>
    </w:rPr>
  </w:style>
  <w:style w:type="paragraph" w:customStyle="1" w:styleId="282">
    <w:name w:val="正文文本 28"/>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39">
    <w:name w:val="正文13"/>
    <w:qFormat/>
    <w:pPr>
      <w:widowControl w:val="0"/>
      <w:adjustRightInd w:val="0"/>
      <w:spacing w:line="360" w:lineRule="atLeast"/>
      <w:textAlignment w:val="baseline"/>
    </w:pPr>
    <w:rPr>
      <w:rFonts w:ascii="宋体" w:eastAsia="宋体" w:hAnsi="Times New Roman" w:cs="Times New Roman"/>
      <w:sz w:val="21"/>
    </w:rPr>
  </w:style>
  <w:style w:type="paragraph" w:customStyle="1" w:styleId="380">
    <w:name w:val="正文文本缩进 38"/>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83">
    <w:name w:val="正文文本缩进 28"/>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04">
    <w:name w:val="正文缩进10"/>
    <w:basedOn w:val="af9"/>
    <w:qFormat/>
    <w:pPr>
      <w:wordWrap w:val="0"/>
      <w:adjustRightInd/>
      <w:snapToGrid/>
      <w:spacing w:line="240" w:lineRule="auto"/>
      <w:ind w:firstLine="420"/>
    </w:pPr>
    <w:rPr>
      <w:rFonts w:ascii="宋体"/>
      <w:color w:val="000000"/>
      <w:kern w:val="0"/>
      <w:sz w:val="24"/>
      <w:szCs w:val="20"/>
    </w:rPr>
  </w:style>
  <w:style w:type="paragraph" w:customStyle="1" w:styleId="8c">
    <w:name w:val="文本块8"/>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81">
    <w:name w:val="正文文本 38"/>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8d">
    <w:name w:val="称呼8"/>
    <w:basedOn w:val="af9"/>
    <w:next w:val="af9"/>
    <w:qFormat/>
    <w:pPr>
      <w:wordWrap w:val="0"/>
      <w:snapToGrid/>
      <w:spacing w:line="312" w:lineRule="atLeast"/>
      <w:textAlignment w:val="baseline"/>
    </w:pPr>
    <w:rPr>
      <w:rFonts w:ascii="宋体"/>
      <w:color w:val="000000"/>
      <w:kern w:val="0"/>
      <w:sz w:val="24"/>
      <w:szCs w:val="20"/>
    </w:rPr>
  </w:style>
  <w:style w:type="paragraph" w:customStyle="1" w:styleId="105">
    <w:name w:val="纯文本10"/>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8e">
    <w:name w:val="列出段落8"/>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70">
    <w:name w:val="标题 47"/>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93">
    <w:name w:val="正文文本缩进 29"/>
    <w:basedOn w:val="af9"/>
    <w:qFormat/>
    <w:pPr>
      <w:snapToGrid/>
      <w:spacing w:line="240" w:lineRule="auto"/>
      <w:ind w:firstLineChars="0" w:firstLine="560"/>
      <w:jc w:val="left"/>
      <w:textAlignment w:val="baseline"/>
    </w:pPr>
    <w:rPr>
      <w:rFonts w:ascii="宋体"/>
      <w:kern w:val="0"/>
      <w:szCs w:val="20"/>
    </w:rPr>
  </w:style>
  <w:style w:type="paragraph" w:customStyle="1" w:styleId="99">
    <w:name w:val="称呼9"/>
    <w:basedOn w:val="af9"/>
    <w:next w:val="af9"/>
    <w:qFormat/>
    <w:pPr>
      <w:snapToGrid/>
      <w:spacing w:line="312" w:lineRule="atLeast"/>
      <w:textAlignment w:val="baseline"/>
    </w:pPr>
    <w:rPr>
      <w:rFonts w:ascii="宋体"/>
      <w:kern w:val="0"/>
      <w:sz w:val="24"/>
      <w:szCs w:val="20"/>
    </w:rPr>
  </w:style>
  <w:style w:type="paragraph" w:customStyle="1" w:styleId="294">
    <w:name w:val="正文文本 29"/>
    <w:basedOn w:val="af9"/>
    <w:qFormat/>
    <w:pPr>
      <w:snapToGrid/>
      <w:spacing w:line="240" w:lineRule="auto"/>
      <w:ind w:firstLineChars="0" w:firstLine="0"/>
      <w:jc w:val="left"/>
      <w:textAlignment w:val="baseline"/>
    </w:pPr>
    <w:rPr>
      <w:rFonts w:ascii="宋体"/>
      <w:kern w:val="0"/>
      <w:szCs w:val="20"/>
    </w:rPr>
  </w:style>
  <w:style w:type="paragraph" w:customStyle="1" w:styleId="146">
    <w:name w:val="正文14"/>
    <w:qFormat/>
    <w:pPr>
      <w:widowControl w:val="0"/>
      <w:adjustRightInd w:val="0"/>
      <w:spacing w:line="360" w:lineRule="atLeast"/>
      <w:textAlignment w:val="baseline"/>
    </w:pPr>
    <w:rPr>
      <w:rFonts w:ascii="宋体" w:eastAsia="宋体" w:hAnsi="Times New Roman" w:cs="Times New Roman"/>
      <w:sz w:val="21"/>
    </w:rPr>
  </w:style>
  <w:style w:type="paragraph" w:customStyle="1" w:styleId="391">
    <w:name w:val="正文文本缩进 39"/>
    <w:basedOn w:val="af9"/>
    <w:qFormat/>
    <w:pPr>
      <w:snapToGrid/>
      <w:spacing w:line="300" w:lineRule="auto"/>
      <w:ind w:right="418" w:firstLineChars="0" w:firstLine="560"/>
      <w:jc w:val="left"/>
      <w:textAlignment w:val="baseline"/>
    </w:pPr>
    <w:rPr>
      <w:rFonts w:ascii="宋体"/>
      <w:kern w:val="0"/>
      <w:szCs w:val="20"/>
    </w:rPr>
  </w:style>
  <w:style w:type="paragraph" w:customStyle="1" w:styleId="147">
    <w:name w:val="正文缩进14"/>
    <w:basedOn w:val="af9"/>
    <w:qFormat/>
    <w:pPr>
      <w:adjustRightInd/>
      <w:snapToGrid/>
      <w:spacing w:line="240" w:lineRule="auto"/>
      <w:ind w:firstLine="420"/>
    </w:pPr>
    <w:rPr>
      <w:rFonts w:ascii="宋体"/>
      <w:kern w:val="0"/>
      <w:sz w:val="21"/>
      <w:szCs w:val="20"/>
    </w:rPr>
  </w:style>
  <w:style w:type="paragraph" w:customStyle="1" w:styleId="9a">
    <w:name w:val="文本块9"/>
    <w:basedOn w:val="af9"/>
    <w:qFormat/>
    <w:pPr>
      <w:snapToGrid/>
      <w:ind w:left="1260" w:right="420" w:firstLineChars="0" w:firstLine="525"/>
      <w:jc w:val="left"/>
      <w:textAlignment w:val="baseline"/>
    </w:pPr>
    <w:rPr>
      <w:rFonts w:ascii="宋体"/>
      <w:kern w:val="0"/>
      <w:sz w:val="24"/>
      <w:szCs w:val="20"/>
    </w:rPr>
  </w:style>
  <w:style w:type="paragraph" w:customStyle="1" w:styleId="392">
    <w:name w:val="正文文本 39"/>
    <w:basedOn w:val="af9"/>
    <w:qFormat/>
    <w:pPr>
      <w:snapToGrid/>
      <w:spacing w:line="240" w:lineRule="auto"/>
      <w:ind w:firstLineChars="0" w:firstLine="0"/>
      <w:jc w:val="left"/>
      <w:textAlignment w:val="baseline"/>
    </w:pPr>
    <w:rPr>
      <w:rFonts w:ascii="宋体"/>
      <w:kern w:val="0"/>
      <w:sz w:val="24"/>
      <w:szCs w:val="20"/>
    </w:rPr>
  </w:style>
  <w:style w:type="paragraph" w:customStyle="1" w:styleId="11f7">
    <w:name w:val="纯文本11"/>
    <w:basedOn w:val="af9"/>
    <w:qFormat/>
    <w:pPr>
      <w:snapToGrid/>
      <w:spacing w:line="240" w:lineRule="auto"/>
      <w:ind w:firstLineChars="0" w:firstLine="0"/>
      <w:jc w:val="left"/>
      <w:textAlignment w:val="baseline"/>
    </w:pPr>
    <w:rPr>
      <w:rFonts w:ascii="宋体" w:hAnsi="Courier New"/>
      <w:szCs w:val="20"/>
    </w:rPr>
  </w:style>
  <w:style w:type="paragraph" w:customStyle="1" w:styleId="9b">
    <w:name w:val="列出段落9"/>
    <w:basedOn w:val="af9"/>
    <w:uiPriority w:val="99"/>
    <w:qFormat/>
    <w:pPr>
      <w:adjustRightInd/>
      <w:snapToGrid/>
      <w:spacing w:line="240" w:lineRule="auto"/>
      <w:ind w:firstLine="420"/>
    </w:pPr>
    <w:rPr>
      <w:rFonts w:ascii="Calibri" w:hAnsi="Calibri" w:cs="黑体"/>
      <w:sz w:val="21"/>
      <w:szCs w:val="22"/>
    </w:rPr>
  </w:style>
  <w:style w:type="paragraph" w:customStyle="1" w:styleId="480">
    <w:name w:val="标题 48"/>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100">
    <w:name w:val="正文文本 210"/>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58">
    <w:name w:val="正文15"/>
    <w:qFormat/>
    <w:pPr>
      <w:widowControl w:val="0"/>
      <w:adjustRightInd w:val="0"/>
      <w:spacing w:line="360" w:lineRule="atLeast"/>
      <w:textAlignment w:val="baseline"/>
    </w:pPr>
    <w:rPr>
      <w:rFonts w:ascii="宋体" w:eastAsia="宋体" w:hAnsi="Times New Roman" w:cs="Times New Roman"/>
      <w:sz w:val="21"/>
    </w:rPr>
  </w:style>
  <w:style w:type="paragraph" w:customStyle="1" w:styleId="3100">
    <w:name w:val="正文文本缩进 310"/>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01">
    <w:name w:val="正文文本缩进 210"/>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59">
    <w:name w:val="正文缩进15"/>
    <w:basedOn w:val="af9"/>
    <w:qFormat/>
    <w:pPr>
      <w:wordWrap w:val="0"/>
      <w:adjustRightInd/>
      <w:snapToGrid/>
      <w:spacing w:line="240" w:lineRule="auto"/>
      <w:ind w:firstLine="420"/>
    </w:pPr>
    <w:rPr>
      <w:rFonts w:ascii="宋体"/>
      <w:color w:val="000000"/>
      <w:kern w:val="0"/>
      <w:sz w:val="24"/>
      <w:szCs w:val="20"/>
    </w:rPr>
  </w:style>
  <w:style w:type="paragraph" w:customStyle="1" w:styleId="106">
    <w:name w:val="文本块10"/>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01">
    <w:name w:val="正文文本 310"/>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07">
    <w:name w:val="称呼10"/>
    <w:basedOn w:val="af9"/>
    <w:next w:val="af9"/>
    <w:qFormat/>
    <w:pPr>
      <w:wordWrap w:val="0"/>
      <w:snapToGrid/>
      <w:spacing w:line="312" w:lineRule="atLeast"/>
      <w:textAlignment w:val="baseline"/>
    </w:pPr>
    <w:rPr>
      <w:rFonts w:ascii="宋体"/>
      <w:color w:val="000000"/>
      <w:kern w:val="0"/>
      <w:sz w:val="24"/>
      <w:szCs w:val="20"/>
    </w:rPr>
  </w:style>
  <w:style w:type="paragraph" w:customStyle="1" w:styleId="12f">
    <w:name w:val="纯文本12"/>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08">
    <w:name w:val="列出段落10"/>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90">
    <w:name w:val="标题 49"/>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40">
    <w:name w:val="正文文本 214"/>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64">
    <w:name w:val="正文16"/>
    <w:qFormat/>
    <w:pPr>
      <w:widowControl w:val="0"/>
      <w:adjustRightInd w:val="0"/>
      <w:spacing w:line="360" w:lineRule="atLeast"/>
      <w:textAlignment w:val="baseline"/>
    </w:pPr>
    <w:rPr>
      <w:rFonts w:ascii="宋体" w:eastAsia="宋体" w:hAnsi="Times New Roman" w:cs="Times New Roman"/>
      <w:sz w:val="21"/>
    </w:rPr>
  </w:style>
  <w:style w:type="paragraph" w:customStyle="1" w:styleId="3140">
    <w:name w:val="正文文本缩进 314"/>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32">
    <w:name w:val="正文文本缩进 213"/>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65">
    <w:name w:val="正文缩进16"/>
    <w:basedOn w:val="af9"/>
    <w:qFormat/>
    <w:pPr>
      <w:wordWrap w:val="0"/>
      <w:adjustRightInd/>
      <w:snapToGrid/>
      <w:spacing w:line="240" w:lineRule="auto"/>
      <w:ind w:firstLine="420"/>
    </w:pPr>
    <w:rPr>
      <w:rFonts w:ascii="宋体"/>
      <w:color w:val="000000"/>
      <w:kern w:val="0"/>
      <w:sz w:val="24"/>
      <w:szCs w:val="20"/>
    </w:rPr>
  </w:style>
  <w:style w:type="paragraph" w:customStyle="1" w:styleId="148">
    <w:name w:val="文本块14"/>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31">
    <w:name w:val="正文文本 313"/>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49">
    <w:name w:val="称呼14"/>
    <w:basedOn w:val="af9"/>
    <w:next w:val="af9"/>
    <w:qFormat/>
    <w:pPr>
      <w:wordWrap w:val="0"/>
      <w:snapToGrid/>
      <w:spacing w:line="312" w:lineRule="atLeast"/>
      <w:textAlignment w:val="baseline"/>
    </w:pPr>
    <w:rPr>
      <w:rFonts w:ascii="宋体"/>
      <w:color w:val="000000"/>
      <w:kern w:val="0"/>
      <w:sz w:val="24"/>
      <w:szCs w:val="20"/>
    </w:rPr>
  </w:style>
  <w:style w:type="paragraph" w:customStyle="1" w:styleId="13a">
    <w:name w:val="纯文本13"/>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3b">
    <w:name w:val="列出段落13"/>
    <w:basedOn w:val="af9"/>
    <w:uiPriority w:val="99"/>
    <w:qFormat/>
    <w:pPr>
      <w:wordWrap w:val="0"/>
      <w:adjustRightInd/>
      <w:snapToGrid/>
      <w:spacing w:line="240" w:lineRule="auto"/>
      <w:ind w:firstLine="420"/>
    </w:pPr>
    <w:rPr>
      <w:rFonts w:ascii="宋体" w:hAnsi="宋体" w:cs="黑体"/>
      <w:color w:val="000000"/>
      <w:sz w:val="24"/>
      <w:szCs w:val="20"/>
    </w:rPr>
  </w:style>
  <w:style w:type="paragraph" w:customStyle="1" w:styleId="4100">
    <w:name w:val="标题 410"/>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2150">
    <w:name w:val="正文文本 215"/>
    <w:basedOn w:val="af9"/>
    <w:qFormat/>
    <w:pPr>
      <w:wordWrap w:val="0"/>
      <w:snapToGrid/>
      <w:spacing w:line="240" w:lineRule="auto"/>
      <w:ind w:firstLineChars="0" w:firstLine="0"/>
      <w:jc w:val="left"/>
      <w:textAlignment w:val="baseline"/>
    </w:pPr>
    <w:rPr>
      <w:rFonts w:ascii="宋体"/>
      <w:color w:val="000000"/>
      <w:kern w:val="0"/>
      <w:szCs w:val="20"/>
    </w:rPr>
  </w:style>
  <w:style w:type="paragraph" w:customStyle="1" w:styleId="175">
    <w:name w:val="正文17"/>
    <w:qFormat/>
    <w:pPr>
      <w:widowControl w:val="0"/>
      <w:adjustRightInd w:val="0"/>
      <w:spacing w:line="360" w:lineRule="atLeast"/>
      <w:textAlignment w:val="baseline"/>
    </w:pPr>
    <w:rPr>
      <w:rFonts w:ascii="宋体" w:eastAsia="宋体" w:hAnsi="Times New Roman" w:cs="Times New Roman"/>
      <w:sz w:val="21"/>
    </w:rPr>
  </w:style>
  <w:style w:type="paragraph" w:customStyle="1" w:styleId="3151">
    <w:name w:val="正文文本缩进 315"/>
    <w:basedOn w:val="af9"/>
    <w:qFormat/>
    <w:pPr>
      <w:wordWrap w:val="0"/>
      <w:snapToGrid/>
      <w:spacing w:line="300" w:lineRule="auto"/>
      <w:ind w:right="418" w:firstLineChars="0" w:firstLine="560"/>
      <w:jc w:val="left"/>
      <w:textAlignment w:val="baseline"/>
    </w:pPr>
    <w:rPr>
      <w:rFonts w:ascii="宋体"/>
      <w:color w:val="000000"/>
      <w:kern w:val="0"/>
      <w:szCs w:val="20"/>
    </w:rPr>
  </w:style>
  <w:style w:type="paragraph" w:customStyle="1" w:styleId="2141">
    <w:name w:val="正文文本缩进 214"/>
    <w:basedOn w:val="af9"/>
    <w:qFormat/>
    <w:pPr>
      <w:wordWrap w:val="0"/>
      <w:snapToGrid/>
      <w:spacing w:line="240" w:lineRule="auto"/>
      <w:ind w:firstLineChars="0" w:firstLine="560"/>
      <w:jc w:val="left"/>
      <w:textAlignment w:val="baseline"/>
    </w:pPr>
    <w:rPr>
      <w:rFonts w:ascii="宋体"/>
      <w:color w:val="000000"/>
      <w:kern w:val="0"/>
      <w:szCs w:val="20"/>
    </w:rPr>
  </w:style>
  <w:style w:type="paragraph" w:customStyle="1" w:styleId="176">
    <w:name w:val="正文缩进17"/>
    <w:basedOn w:val="af9"/>
    <w:qFormat/>
    <w:pPr>
      <w:wordWrap w:val="0"/>
      <w:adjustRightInd/>
      <w:snapToGrid/>
      <w:spacing w:line="240" w:lineRule="auto"/>
      <w:ind w:firstLine="420"/>
    </w:pPr>
    <w:rPr>
      <w:rFonts w:ascii="宋体"/>
      <w:color w:val="000000"/>
      <w:kern w:val="0"/>
      <w:sz w:val="24"/>
      <w:szCs w:val="20"/>
    </w:rPr>
  </w:style>
  <w:style w:type="paragraph" w:customStyle="1" w:styleId="15a">
    <w:name w:val="文本块15"/>
    <w:basedOn w:val="af9"/>
    <w:qFormat/>
    <w:pPr>
      <w:wordWrap w:val="0"/>
      <w:snapToGrid/>
      <w:ind w:left="1260" w:right="420" w:firstLineChars="0" w:firstLine="525"/>
      <w:jc w:val="left"/>
      <w:textAlignment w:val="baseline"/>
    </w:pPr>
    <w:rPr>
      <w:rFonts w:ascii="宋体"/>
      <w:color w:val="000000"/>
      <w:kern w:val="0"/>
      <w:sz w:val="24"/>
      <w:szCs w:val="20"/>
    </w:rPr>
  </w:style>
  <w:style w:type="paragraph" w:customStyle="1" w:styleId="3141">
    <w:name w:val="正文文本 314"/>
    <w:basedOn w:val="af9"/>
    <w:qFormat/>
    <w:pPr>
      <w:wordWrap w:val="0"/>
      <w:snapToGrid/>
      <w:spacing w:line="240" w:lineRule="auto"/>
      <w:ind w:firstLineChars="0" w:firstLine="0"/>
      <w:jc w:val="left"/>
      <w:textAlignment w:val="baseline"/>
    </w:pPr>
    <w:rPr>
      <w:rFonts w:ascii="宋体"/>
      <w:color w:val="000000"/>
      <w:kern w:val="0"/>
      <w:sz w:val="24"/>
      <w:szCs w:val="20"/>
    </w:rPr>
  </w:style>
  <w:style w:type="paragraph" w:customStyle="1" w:styleId="15b">
    <w:name w:val="称呼15"/>
    <w:basedOn w:val="af9"/>
    <w:next w:val="af9"/>
    <w:qFormat/>
    <w:pPr>
      <w:wordWrap w:val="0"/>
      <w:snapToGrid/>
      <w:spacing w:line="312" w:lineRule="atLeast"/>
      <w:textAlignment w:val="baseline"/>
    </w:pPr>
    <w:rPr>
      <w:rFonts w:ascii="宋体"/>
      <w:color w:val="000000"/>
      <w:kern w:val="0"/>
      <w:sz w:val="24"/>
      <w:szCs w:val="20"/>
    </w:rPr>
  </w:style>
  <w:style w:type="paragraph" w:customStyle="1" w:styleId="14a">
    <w:name w:val="纯文本14"/>
    <w:basedOn w:val="af9"/>
    <w:qFormat/>
    <w:pPr>
      <w:wordWrap w:val="0"/>
      <w:snapToGrid/>
      <w:spacing w:line="240" w:lineRule="auto"/>
      <w:ind w:firstLineChars="0" w:firstLine="0"/>
      <w:jc w:val="left"/>
      <w:textAlignment w:val="baseline"/>
    </w:pPr>
    <w:rPr>
      <w:rFonts w:ascii="宋体" w:hAnsi="Courier New"/>
      <w:color w:val="000000"/>
      <w:szCs w:val="20"/>
    </w:rPr>
  </w:style>
  <w:style w:type="paragraph" w:customStyle="1" w:styleId="14b">
    <w:name w:val="列出段落14"/>
    <w:basedOn w:val="af9"/>
    <w:qFormat/>
    <w:pPr>
      <w:wordWrap w:val="0"/>
      <w:adjustRightInd/>
      <w:snapToGrid/>
      <w:spacing w:line="240" w:lineRule="auto"/>
      <w:ind w:firstLine="420"/>
    </w:pPr>
    <w:rPr>
      <w:rFonts w:ascii="宋体" w:hAnsi="宋体" w:cs="黑体"/>
      <w:color w:val="000000"/>
      <w:sz w:val="24"/>
      <w:szCs w:val="20"/>
    </w:rPr>
  </w:style>
  <w:style w:type="paragraph" w:customStyle="1" w:styleId="4130">
    <w:name w:val="标题 413"/>
    <w:basedOn w:val="af9"/>
    <w:next w:val="af9"/>
    <w:qFormat/>
    <w:pPr>
      <w:keepNext/>
      <w:keepLines/>
      <w:widowControl/>
      <w:tabs>
        <w:tab w:val="left" w:pos="960"/>
        <w:tab w:val="left" w:pos="1618"/>
      </w:tabs>
      <w:wordWrap w:val="0"/>
      <w:adjustRightInd/>
      <w:snapToGrid/>
      <w:spacing w:before="100" w:beforeAutospacing="1" w:after="240"/>
      <w:ind w:left="1618" w:firstLineChars="0" w:hanging="964"/>
      <w:outlineLvl w:val="3"/>
    </w:pPr>
    <w:rPr>
      <w:rFonts w:eastAsia="黑体"/>
      <w:bCs/>
      <w:color w:val="000000"/>
      <w:kern w:val="0"/>
      <w:szCs w:val="28"/>
    </w:rPr>
  </w:style>
  <w:style w:type="paragraph" w:customStyle="1" w:styleId="11f8">
    <w:name w:val="访问过的超链接11"/>
    <w:uiPriority w:val="99"/>
    <w:qFormat/>
    <w:pPr>
      <w:widowControl w:val="0"/>
      <w:jc w:val="both"/>
    </w:pPr>
    <w:rPr>
      <w:rFonts w:ascii="宋体" w:eastAsia="宋体" w:hAnsi="Times New Roman" w:cs="Times New Roman"/>
      <w:sz w:val="21"/>
    </w:rPr>
  </w:style>
  <w:style w:type="paragraph" w:customStyle="1" w:styleId="2151">
    <w:name w:val="正文文本缩进 215"/>
    <w:basedOn w:val="af9"/>
    <w:qFormat/>
    <w:pPr>
      <w:snapToGrid/>
      <w:spacing w:line="240" w:lineRule="auto"/>
      <w:ind w:firstLineChars="0" w:firstLine="560"/>
      <w:jc w:val="left"/>
      <w:textAlignment w:val="baseline"/>
    </w:pPr>
    <w:rPr>
      <w:rFonts w:ascii="宋体"/>
      <w:kern w:val="0"/>
      <w:szCs w:val="20"/>
    </w:rPr>
  </w:style>
  <w:style w:type="paragraph" w:customStyle="1" w:styleId="166">
    <w:name w:val="称呼16"/>
    <w:basedOn w:val="af9"/>
    <w:next w:val="af9"/>
    <w:qFormat/>
    <w:pPr>
      <w:snapToGrid/>
      <w:spacing w:line="312" w:lineRule="atLeast"/>
      <w:textAlignment w:val="baseline"/>
    </w:pPr>
    <w:rPr>
      <w:rFonts w:ascii="宋体"/>
      <w:kern w:val="0"/>
      <w:sz w:val="24"/>
      <w:szCs w:val="20"/>
    </w:rPr>
  </w:style>
  <w:style w:type="paragraph" w:customStyle="1" w:styleId="2160">
    <w:name w:val="正文文本 216"/>
    <w:basedOn w:val="af9"/>
    <w:qFormat/>
    <w:pPr>
      <w:snapToGrid/>
      <w:spacing w:line="240" w:lineRule="auto"/>
      <w:ind w:firstLineChars="0" w:firstLine="0"/>
      <w:jc w:val="left"/>
      <w:textAlignment w:val="baseline"/>
    </w:pPr>
    <w:rPr>
      <w:rFonts w:ascii="宋体"/>
      <w:kern w:val="0"/>
      <w:szCs w:val="20"/>
    </w:rPr>
  </w:style>
  <w:style w:type="paragraph" w:customStyle="1" w:styleId="184">
    <w:name w:val="正文18"/>
    <w:qFormat/>
    <w:pPr>
      <w:widowControl w:val="0"/>
      <w:adjustRightInd w:val="0"/>
      <w:spacing w:line="360" w:lineRule="atLeast"/>
      <w:textAlignment w:val="baseline"/>
    </w:pPr>
    <w:rPr>
      <w:rFonts w:ascii="宋体" w:eastAsia="宋体" w:hAnsi="Times New Roman" w:cs="Times New Roman"/>
      <w:sz w:val="21"/>
    </w:rPr>
  </w:style>
  <w:style w:type="paragraph" w:customStyle="1" w:styleId="3160">
    <w:name w:val="正文文本缩进 316"/>
    <w:basedOn w:val="af9"/>
    <w:qFormat/>
    <w:pPr>
      <w:snapToGrid/>
      <w:spacing w:line="300" w:lineRule="auto"/>
      <w:ind w:right="418" w:firstLineChars="0" w:firstLine="560"/>
      <w:jc w:val="left"/>
      <w:textAlignment w:val="baseline"/>
    </w:pPr>
    <w:rPr>
      <w:rFonts w:ascii="宋体"/>
      <w:kern w:val="0"/>
      <w:szCs w:val="20"/>
    </w:rPr>
  </w:style>
  <w:style w:type="paragraph" w:customStyle="1" w:styleId="185">
    <w:name w:val="正文缩进18"/>
    <w:basedOn w:val="af9"/>
    <w:qFormat/>
    <w:pPr>
      <w:adjustRightInd/>
      <w:snapToGrid/>
      <w:spacing w:line="240" w:lineRule="auto"/>
      <w:ind w:firstLine="420"/>
    </w:pPr>
    <w:rPr>
      <w:rFonts w:ascii="宋体"/>
      <w:kern w:val="0"/>
      <w:sz w:val="21"/>
      <w:szCs w:val="20"/>
    </w:rPr>
  </w:style>
  <w:style w:type="paragraph" w:customStyle="1" w:styleId="167">
    <w:name w:val="文本块16"/>
    <w:basedOn w:val="af9"/>
    <w:qFormat/>
    <w:pPr>
      <w:snapToGrid/>
      <w:ind w:left="1260" w:right="420" w:firstLineChars="0" w:firstLine="525"/>
      <w:jc w:val="left"/>
      <w:textAlignment w:val="baseline"/>
    </w:pPr>
    <w:rPr>
      <w:rFonts w:ascii="宋体"/>
      <w:kern w:val="0"/>
      <w:sz w:val="24"/>
      <w:szCs w:val="20"/>
    </w:rPr>
  </w:style>
  <w:style w:type="paragraph" w:customStyle="1" w:styleId="3152">
    <w:name w:val="正文文本 315"/>
    <w:basedOn w:val="af9"/>
    <w:qFormat/>
    <w:pPr>
      <w:snapToGrid/>
      <w:spacing w:line="240" w:lineRule="auto"/>
      <w:ind w:firstLineChars="0" w:firstLine="0"/>
      <w:jc w:val="left"/>
      <w:textAlignment w:val="baseline"/>
    </w:pPr>
    <w:rPr>
      <w:rFonts w:ascii="宋体"/>
      <w:kern w:val="0"/>
      <w:sz w:val="24"/>
      <w:szCs w:val="20"/>
    </w:rPr>
  </w:style>
  <w:style w:type="paragraph" w:customStyle="1" w:styleId="15c">
    <w:name w:val="纯文本15"/>
    <w:basedOn w:val="af9"/>
    <w:qFormat/>
    <w:pPr>
      <w:snapToGrid/>
      <w:spacing w:line="240" w:lineRule="auto"/>
      <w:ind w:firstLineChars="0" w:firstLine="0"/>
      <w:jc w:val="left"/>
      <w:textAlignment w:val="baseline"/>
    </w:pPr>
    <w:rPr>
      <w:rFonts w:ascii="宋体" w:hAnsi="Courier New"/>
      <w:szCs w:val="20"/>
    </w:rPr>
  </w:style>
  <w:style w:type="paragraph" w:customStyle="1" w:styleId="15d">
    <w:name w:val="列出段落15"/>
    <w:basedOn w:val="af9"/>
    <w:qFormat/>
    <w:pPr>
      <w:adjustRightInd/>
      <w:snapToGrid/>
      <w:spacing w:line="240" w:lineRule="auto"/>
      <w:ind w:firstLine="420"/>
    </w:pPr>
    <w:rPr>
      <w:rFonts w:ascii="Calibri" w:hAnsi="Calibri" w:cs="黑体"/>
      <w:sz w:val="21"/>
      <w:szCs w:val="22"/>
    </w:rPr>
  </w:style>
  <w:style w:type="paragraph" w:customStyle="1" w:styleId="4140">
    <w:name w:val="标题 414"/>
    <w:basedOn w:val="af9"/>
    <w:next w:val="af9"/>
    <w:qFormat/>
    <w:pPr>
      <w:keepNext/>
      <w:keepLines/>
      <w:widowControl/>
      <w:tabs>
        <w:tab w:val="left" w:pos="960"/>
        <w:tab w:val="left" w:pos="1618"/>
      </w:tabs>
      <w:adjustRightInd/>
      <w:snapToGrid/>
      <w:spacing w:before="100" w:beforeAutospacing="1" w:after="240"/>
      <w:ind w:left="1618" w:firstLineChars="0" w:hanging="964"/>
      <w:outlineLvl w:val="3"/>
    </w:pPr>
    <w:rPr>
      <w:rFonts w:eastAsia="黑体"/>
      <w:bCs/>
      <w:kern w:val="0"/>
      <w:szCs w:val="28"/>
    </w:rPr>
  </w:style>
  <w:style w:type="paragraph" w:customStyle="1" w:styleId="263">
    <w:name w:val="26"/>
    <w:uiPriority w:val="99"/>
    <w:qFormat/>
    <w:pPr>
      <w:widowControl w:val="0"/>
      <w:jc w:val="both"/>
    </w:pPr>
    <w:rPr>
      <w:rFonts w:ascii="宋体" w:eastAsia="宋体" w:hAnsi="Times New Roman" w:cs="Times New Roman"/>
      <w:sz w:val="21"/>
    </w:rPr>
  </w:style>
  <w:style w:type="paragraph" w:customStyle="1" w:styleId="254">
    <w:name w:val="25"/>
    <w:uiPriority w:val="99"/>
    <w:qFormat/>
    <w:pPr>
      <w:widowControl w:val="0"/>
      <w:jc w:val="both"/>
    </w:pPr>
    <w:rPr>
      <w:rFonts w:ascii="宋体" w:eastAsia="宋体" w:hAnsi="Times New Roman" w:cs="Times New Roman"/>
      <w:sz w:val="21"/>
    </w:rPr>
  </w:style>
  <w:style w:type="paragraph" w:customStyle="1" w:styleId="24b">
    <w:name w:val="24"/>
    <w:uiPriority w:val="99"/>
    <w:qFormat/>
    <w:pPr>
      <w:widowControl w:val="0"/>
      <w:jc w:val="both"/>
    </w:pPr>
    <w:rPr>
      <w:rFonts w:ascii="宋体" w:eastAsia="宋体" w:hAnsi="Times New Roman" w:cs="Times New Roman"/>
      <w:sz w:val="21"/>
    </w:rPr>
  </w:style>
  <w:style w:type="paragraph" w:customStyle="1" w:styleId="239">
    <w:name w:val="23"/>
    <w:uiPriority w:val="99"/>
    <w:qFormat/>
    <w:pPr>
      <w:widowControl w:val="0"/>
      <w:jc w:val="both"/>
    </w:pPr>
    <w:rPr>
      <w:rFonts w:ascii="宋体" w:eastAsia="宋体" w:hAnsi="Times New Roman" w:cs="Times New Roman"/>
      <w:sz w:val="21"/>
    </w:rPr>
  </w:style>
  <w:style w:type="paragraph" w:customStyle="1" w:styleId="22f1">
    <w:name w:val="22"/>
    <w:basedOn w:val="afff3"/>
    <w:next w:val="afffff5"/>
    <w:uiPriority w:val="99"/>
    <w:qFormat/>
    <w:pPr>
      <w:adjustRightInd/>
      <w:snapToGrid/>
      <w:spacing w:line="240" w:lineRule="auto"/>
      <w:ind w:firstLineChars="100" w:firstLine="420"/>
    </w:pPr>
    <w:rPr>
      <w:rFonts w:ascii="Times New Roman" w:eastAsia="宋体" w:hAnsi="Times New Roman" w:cs="Times New Roman"/>
      <w:sz w:val="21"/>
      <w:lang w:val="zh-CN"/>
    </w:rPr>
  </w:style>
  <w:style w:type="paragraph" w:customStyle="1" w:styleId="xl787">
    <w:name w:val="xl78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8">
    <w:name w:val="xl78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89">
    <w:name w:val="xl789"/>
    <w:basedOn w:val="af9"/>
    <w:uiPriority w:val="9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0">
    <w:name w:val="xl790"/>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91">
    <w:name w:val="xl791"/>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paragraph" w:customStyle="1" w:styleId="xl792">
    <w:name w:val="xl792"/>
    <w:basedOn w:val="af9"/>
    <w:uiPriority w:val="99"/>
    <w:qFormat/>
    <w:pPr>
      <w:widowControl/>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3">
    <w:name w:val="xl79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4">
    <w:name w:val="xl79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795">
    <w:name w:val="xl79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796">
    <w:name w:val="xl796"/>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7">
    <w:name w:val="xl797"/>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8">
    <w:name w:val="xl79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799">
    <w:name w:val="xl799"/>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0">
    <w:name w:val="xl80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1">
    <w:name w:val="xl801"/>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2">
    <w:name w:val="xl80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03">
    <w:name w:val="xl80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04">
    <w:name w:val="xl804"/>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5">
    <w:name w:val="xl80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6">
    <w:name w:val="xl80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7">
    <w:name w:val="xl80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08">
    <w:name w:val="xl80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09">
    <w:name w:val="xl809"/>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10">
    <w:name w:val="xl810"/>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等线" w:eastAsia="等线" w:hAnsi="等线" w:cs="宋体"/>
      <w:kern w:val="0"/>
      <w:sz w:val="20"/>
      <w:szCs w:val="20"/>
    </w:rPr>
  </w:style>
  <w:style w:type="paragraph" w:customStyle="1" w:styleId="xl811">
    <w:name w:val="xl81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12">
    <w:name w:val="xl81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color w:val="FF0000"/>
      <w:kern w:val="0"/>
      <w:sz w:val="20"/>
      <w:szCs w:val="20"/>
    </w:rPr>
  </w:style>
  <w:style w:type="paragraph" w:customStyle="1" w:styleId="xl813">
    <w:name w:val="xl81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14">
    <w:name w:val="xl81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15">
    <w:name w:val="xl81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16">
    <w:name w:val="xl81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7">
    <w:name w:val="xl817"/>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18">
    <w:name w:val="xl81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19">
    <w:name w:val="xl81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0">
    <w:name w:val="xl820"/>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000000"/>
      <w:kern w:val="0"/>
      <w:sz w:val="20"/>
      <w:szCs w:val="20"/>
    </w:rPr>
  </w:style>
  <w:style w:type="paragraph" w:customStyle="1" w:styleId="xl821">
    <w:name w:val="xl821"/>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2">
    <w:name w:val="xl822"/>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3">
    <w:name w:val="xl82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4">
    <w:name w:val="xl82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25">
    <w:name w:val="xl825"/>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等线" w:eastAsia="等线" w:hAnsi="等线" w:cs="宋体"/>
      <w:b/>
      <w:bCs/>
      <w:kern w:val="0"/>
      <w:sz w:val="20"/>
      <w:szCs w:val="20"/>
    </w:rPr>
  </w:style>
  <w:style w:type="paragraph" w:customStyle="1" w:styleId="xl826">
    <w:name w:val="xl826"/>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27">
    <w:name w:val="xl827"/>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28">
    <w:name w:val="xl828"/>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color w:val="FF0000"/>
      <w:kern w:val="0"/>
      <w:sz w:val="20"/>
      <w:szCs w:val="20"/>
    </w:rPr>
  </w:style>
  <w:style w:type="paragraph" w:customStyle="1" w:styleId="xl829">
    <w:name w:val="xl829"/>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0">
    <w:name w:val="xl83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1">
    <w:name w:val="xl831"/>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2">
    <w:name w:val="xl832"/>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b/>
      <w:bCs/>
      <w:color w:val="FF0000"/>
      <w:kern w:val="0"/>
      <w:sz w:val="20"/>
      <w:szCs w:val="20"/>
    </w:rPr>
  </w:style>
  <w:style w:type="paragraph" w:customStyle="1" w:styleId="xl833">
    <w:name w:val="xl833"/>
    <w:basedOn w:val="af9"/>
    <w:uiPriority w:val="99"/>
    <w:qFormat/>
    <w:pPr>
      <w:widowControl/>
      <w:shd w:val="clear" w:color="000000" w:fill="FFFFFF"/>
      <w:adjustRightInd/>
      <w:snapToGrid/>
      <w:spacing w:before="100" w:beforeAutospacing="1" w:after="100" w:afterAutospacing="1" w:line="240" w:lineRule="auto"/>
      <w:ind w:firstLineChars="0" w:firstLine="0"/>
      <w:jc w:val="left"/>
    </w:pPr>
    <w:rPr>
      <w:rFonts w:ascii="宋体" w:hAnsi="宋体" w:cs="宋体"/>
      <w:color w:val="FF0000"/>
      <w:kern w:val="0"/>
      <w:sz w:val="20"/>
      <w:szCs w:val="20"/>
    </w:rPr>
  </w:style>
  <w:style w:type="paragraph" w:customStyle="1" w:styleId="xl834">
    <w:name w:val="xl834"/>
    <w:basedOn w:val="af9"/>
    <w:uiPriority w:val="9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35">
    <w:name w:val="xl835"/>
    <w:basedOn w:val="af9"/>
    <w:uiPriority w:val="99"/>
    <w:qFormat/>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36">
    <w:name w:val="xl836"/>
    <w:basedOn w:val="af9"/>
    <w:uiPriority w:val="99"/>
    <w:qFormat/>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37">
    <w:name w:val="xl83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8"/>
      <w:szCs w:val="18"/>
    </w:rPr>
  </w:style>
  <w:style w:type="paragraph" w:customStyle="1" w:styleId="xl838">
    <w:name w:val="xl83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39">
    <w:name w:val="xl83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0">
    <w:name w:val="xl840"/>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1">
    <w:name w:val="xl84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2">
    <w:name w:val="xl84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3">
    <w:name w:val="xl843"/>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4">
    <w:name w:val="xl84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000000"/>
      <w:kern w:val="0"/>
      <w:sz w:val="20"/>
      <w:szCs w:val="20"/>
    </w:rPr>
  </w:style>
  <w:style w:type="paragraph" w:customStyle="1" w:styleId="xl845">
    <w:name w:val="xl845"/>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6">
    <w:name w:val="xl846"/>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7">
    <w:name w:val="xl847"/>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8">
    <w:name w:val="xl848"/>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49">
    <w:name w:val="xl84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0">
    <w:name w:val="xl850"/>
    <w:basedOn w:val="af9"/>
    <w:uiPriority w:val="99"/>
    <w:qFormat/>
    <w:pPr>
      <w:widowControl/>
      <w:pBdr>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1">
    <w:name w:val="xl85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2">
    <w:name w:val="xl85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3">
    <w:name w:val="xl853"/>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4">
    <w:name w:val="xl854"/>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5">
    <w:name w:val="xl855"/>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56">
    <w:name w:val="xl856"/>
    <w:basedOn w:val="af9"/>
    <w:uiPriority w:val="9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7">
    <w:name w:val="xl857"/>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8">
    <w:name w:val="xl858"/>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b/>
      <w:bCs/>
      <w:kern w:val="0"/>
      <w:sz w:val="20"/>
      <w:szCs w:val="20"/>
    </w:rPr>
  </w:style>
  <w:style w:type="paragraph" w:customStyle="1" w:styleId="xl859">
    <w:name w:val="xl859"/>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0">
    <w:name w:val="xl860"/>
    <w:basedOn w:val="af9"/>
    <w:uiPriority w:val="9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1">
    <w:name w:val="xl861"/>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2">
    <w:name w:val="xl862"/>
    <w:basedOn w:val="af9"/>
    <w:uiPriority w:val="9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color w:val="FF0000"/>
      <w:kern w:val="0"/>
      <w:sz w:val="20"/>
      <w:szCs w:val="20"/>
    </w:rPr>
  </w:style>
  <w:style w:type="paragraph" w:customStyle="1" w:styleId="xl863">
    <w:name w:val="xl863"/>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64">
    <w:name w:val="xl864"/>
    <w:basedOn w:val="af9"/>
    <w:uiPriority w:val="9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0"/>
      <w:szCs w:val="20"/>
    </w:rPr>
  </w:style>
  <w:style w:type="paragraph" w:customStyle="1" w:styleId="xl865">
    <w:name w:val="xl865"/>
    <w:basedOn w:val="af9"/>
    <w:uiPriority w:val="99"/>
    <w:qFormat/>
    <w:pPr>
      <w:widowControl/>
      <w:adjustRightInd/>
      <w:snapToGri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866">
    <w:name w:val="xl866"/>
    <w:basedOn w:val="af9"/>
    <w:uiPriority w:val="99"/>
    <w:qFormat/>
    <w:pPr>
      <w:widowControl/>
      <w:adjustRightInd/>
      <w:snapToGrid/>
      <w:spacing w:before="100" w:beforeAutospacing="1" w:after="100" w:afterAutospacing="1" w:line="240" w:lineRule="auto"/>
      <w:ind w:firstLineChars="0" w:firstLine="0"/>
      <w:jc w:val="left"/>
    </w:pPr>
    <w:rPr>
      <w:rFonts w:ascii="宋体" w:hAnsi="宋体" w:cs="宋体"/>
      <w:b/>
      <w:bCs/>
      <w:kern w:val="0"/>
      <w:sz w:val="20"/>
      <w:szCs w:val="20"/>
    </w:rPr>
  </w:style>
  <w:style w:type="table" w:customStyle="1" w:styleId="168">
    <w:name w:val="网格型 16"/>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1">
    <w:name w:val="网格型 52"/>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0">
    <w:name w:val="林表格12"/>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林表格25"/>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表格样式1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 12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4">
    <w:name w:val="网格型21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网格型312"/>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 13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3">
    <w:name w:val="网格型22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1">
    <w:name w:val="MD表格样式11"/>
    <w:basedOn w:val="afb"/>
    <w:qFormat/>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12">
    <w:name w:val="网格型321"/>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网格型1121"/>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网格型42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9">
    <w:name w:val="表格样式11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网格型121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网格型 121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1">
    <w:name w:val="网格型211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5">
    <w:name w:val="网格型11111"/>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网格型411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4">
    <w:name w:val="表格样式2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b">
    <w:name w:val="表格样式31"/>
    <w:basedOn w:val="afb"/>
    <w:unhideWhenUsed/>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1">
    <w:name w:val="网格型14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11">
    <w:name w:val="网格型c11"/>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网格型43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
    <w:name w:val="林表格114"/>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网格型51"/>
    <w:basedOn w:val="afb"/>
    <w:qFormat/>
    <w:pPr>
      <w:tabs>
        <w:tab w:val="left" w:pos="377"/>
      </w:tabs>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9">
    <w:name w:val="表格主题11"/>
    <w:basedOn w:val="afb"/>
    <w:qFormat/>
    <w:pPr>
      <w:autoSpaceDE w:val="0"/>
      <w:autoSpaceDN w:val="0"/>
      <w:spacing w:line="360" w:lineRule="auto"/>
      <w:ind w:firstLineChars="200" w:firstLine="200"/>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a">
    <w:name w:val="典雅型11"/>
    <w:basedOn w:val="afb"/>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10">
    <w:name w:val="列表型 811"/>
    <w:basedOn w:val="afb"/>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10">
    <w:name w:val="网格型 511"/>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fb">
    <w:name w:val="专业型11"/>
    <w:basedOn w:val="afb"/>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1">
    <w:name w:val="t表格 样式21"/>
    <w:basedOn w:val="afb"/>
    <w:qFormat/>
    <w:pPr>
      <w:jc w:val="center"/>
    </w:pPr>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1">
    <w:name w:val="t表格 样式111"/>
    <w:basedOn w:val="afb"/>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1a">
    <w:name w:val="浅色列表111"/>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42">
    <w:name w:val="林表格214"/>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林表格31"/>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林表格111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
    <w:name w:val="林表格22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林表格211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林表格41"/>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
    <w:name w:val="林表格112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林表格23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林表格212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林表格51"/>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林表格113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林表格241"/>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 151"/>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10">
    <w:name w:val="林表格2131"/>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网格型341"/>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8">
    <w:name w:val="格式检查"/>
    <w:basedOn w:val="af9"/>
    <w:link w:val="afffffffffffffffffffffff9"/>
    <w:qFormat/>
    <w:pPr>
      <w:widowControl/>
      <w:tabs>
        <w:tab w:val="left" w:pos="377"/>
      </w:tabs>
      <w:adjustRightInd/>
      <w:snapToGrid/>
      <w:spacing w:line="331" w:lineRule="auto"/>
      <w:jc w:val="left"/>
    </w:pPr>
    <w:rPr>
      <w:rFonts w:ascii="宋体"/>
      <w:kern w:val="0"/>
      <w:sz w:val="24"/>
      <w:lang w:val="zh-CN"/>
    </w:rPr>
  </w:style>
  <w:style w:type="character" w:customStyle="1" w:styleId="afffffffffffffffffffffff9">
    <w:name w:val="格式检查 字符"/>
    <w:link w:val="afffffffffffffffffffffff8"/>
    <w:qFormat/>
    <w:rPr>
      <w:rFonts w:ascii="宋体" w:eastAsia="宋体" w:hAnsi="Times New Roman" w:cs="Times New Roman"/>
      <w:kern w:val="0"/>
      <w:sz w:val="24"/>
      <w:szCs w:val="24"/>
      <w:lang w:val="zh-CN"/>
    </w:rPr>
  </w:style>
  <w:style w:type="character" w:customStyle="1" w:styleId="CharChar71211">
    <w:name w:val="Char Char71211"/>
    <w:qFormat/>
    <w:rPr>
      <w:rFonts w:ascii="Times New Roman" w:eastAsia="宋体" w:hAnsi="Times New Roman" w:cs="Times New Roman"/>
      <w:sz w:val="18"/>
      <w:szCs w:val="18"/>
    </w:rPr>
  </w:style>
  <w:style w:type="paragraph" w:customStyle="1" w:styleId="1111110">
    <w:name w:val="正文111111"/>
    <w:basedOn w:val="af9"/>
    <w:next w:val="aff4"/>
    <w:uiPriority w:val="99"/>
    <w:qFormat/>
    <w:pPr>
      <w:adjustRightInd/>
      <w:snapToGrid/>
      <w:spacing w:line="240" w:lineRule="auto"/>
      <w:ind w:firstLineChars="0" w:firstLine="0"/>
      <w:jc w:val="center"/>
    </w:pPr>
    <w:rPr>
      <w:sz w:val="21"/>
    </w:rPr>
  </w:style>
  <w:style w:type="character" w:customStyle="1" w:styleId="CharChar91211">
    <w:name w:val="Char Char91211"/>
    <w:qFormat/>
    <w:rPr>
      <w:rFonts w:ascii="Times New Roman" w:eastAsia="宋体" w:hAnsi="Times New Roman" w:cs="Times New Roman"/>
      <w:sz w:val="18"/>
      <w:szCs w:val="18"/>
    </w:rPr>
  </w:style>
  <w:style w:type="character" w:customStyle="1" w:styleId="CharChar11111">
    <w:name w:val="Char Char11111"/>
    <w:qFormat/>
    <w:rPr>
      <w:rFonts w:ascii="Arial" w:eastAsia="仿宋_GB2312" w:hAnsi="Arial"/>
      <w:bCs/>
      <w:kern w:val="2"/>
      <w:sz w:val="24"/>
      <w:szCs w:val="28"/>
      <w:lang w:val="en-US" w:eastAsia="zh-CN" w:bidi="ar-SA"/>
    </w:rPr>
  </w:style>
  <w:style w:type="character" w:customStyle="1" w:styleId="CharChar411111">
    <w:name w:val="Char Char411111"/>
    <w:qFormat/>
    <w:rPr>
      <w:b/>
      <w:bCs/>
      <w:kern w:val="44"/>
      <w:sz w:val="44"/>
      <w:szCs w:val="44"/>
      <w:lang w:val="es-ES" w:eastAsia="es-ES"/>
    </w:rPr>
  </w:style>
  <w:style w:type="paragraph" w:customStyle="1" w:styleId="CharCharCharChar2111">
    <w:name w:val="Char Char Char Char2111"/>
    <w:basedOn w:val="af9"/>
    <w:uiPriority w:val="99"/>
    <w:qFormat/>
    <w:pPr>
      <w:adjustRightInd/>
      <w:snapToGrid/>
      <w:spacing w:line="240" w:lineRule="auto"/>
      <w:ind w:firstLineChars="0" w:firstLine="0"/>
    </w:pPr>
    <w:rPr>
      <w:rFonts w:ascii="宋体"/>
      <w:kern w:val="0"/>
      <w:sz w:val="21"/>
      <w:szCs w:val="20"/>
    </w:rPr>
  </w:style>
  <w:style w:type="character" w:customStyle="1" w:styleId="CharCharCharCharChar11111">
    <w:name w:val="Char Char Char Char Char11111"/>
    <w:qFormat/>
    <w:rPr>
      <w:rFonts w:ascii="宋体"/>
      <w:sz w:val="21"/>
    </w:rPr>
  </w:style>
  <w:style w:type="character" w:customStyle="1" w:styleId="CharChar3111">
    <w:name w:val="Char Char3111"/>
    <w:qFormat/>
    <w:rPr>
      <w:rFonts w:eastAsia="宋体"/>
      <w:kern w:val="2"/>
      <w:sz w:val="18"/>
      <w:szCs w:val="18"/>
      <w:lang w:val="en-US" w:eastAsia="zh-CN" w:bidi="ar-SA"/>
    </w:rPr>
  </w:style>
  <w:style w:type="character" w:customStyle="1" w:styleId="CharChar811">
    <w:name w:val="Char Char811"/>
    <w:qFormat/>
    <w:rPr>
      <w:rFonts w:ascii="Arial" w:eastAsia="黑体" w:hAnsi="Arial"/>
      <w:b/>
      <w:kern w:val="2"/>
      <w:sz w:val="24"/>
      <w:lang w:val="en-US" w:eastAsia="zh-CN" w:bidi="ar-SA"/>
    </w:rPr>
  </w:style>
  <w:style w:type="character" w:customStyle="1" w:styleId="CharChar1411">
    <w:name w:val="Char Char1411"/>
    <w:qFormat/>
    <w:rPr>
      <w:rFonts w:ascii="华文仿宋" w:eastAsia="Symbol" w:hAnsi="华文仿宋" w:cs="Wingdings"/>
      <w:sz w:val="24"/>
      <w:szCs w:val="20"/>
    </w:rPr>
  </w:style>
  <w:style w:type="character" w:customStyle="1" w:styleId="CharChar1211">
    <w:name w:val="Char Char1211"/>
    <w:qFormat/>
    <w:rPr>
      <w:rFonts w:ascii="Wingdings" w:eastAsia="宋体" w:hAnsi="Wingdings" w:cs="Wingdings"/>
      <w:sz w:val="18"/>
      <w:szCs w:val="18"/>
    </w:rPr>
  </w:style>
  <w:style w:type="character" w:customStyle="1" w:styleId="CharChar11211">
    <w:name w:val="Char Char11211"/>
    <w:qFormat/>
    <w:rPr>
      <w:rFonts w:ascii="Wingdings" w:eastAsia="宋体" w:hAnsi="Wingdings" w:cs="Wingdings"/>
      <w:sz w:val="18"/>
      <w:szCs w:val="18"/>
    </w:rPr>
  </w:style>
  <w:style w:type="character" w:customStyle="1" w:styleId="CharChar1011">
    <w:name w:val="Char Char1011"/>
    <w:qFormat/>
    <w:rPr>
      <w:rFonts w:eastAsia="宋体"/>
      <w:kern w:val="2"/>
      <w:sz w:val="18"/>
      <w:szCs w:val="18"/>
      <w:lang w:val="en-US" w:eastAsia="zh-CN" w:bidi="ar-SA"/>
    </w:rPr>
  </w:style>
  <w:style w:type="paragraph" w:customStyle="1" w:styleId="CharCharCharCharCharCharChar2211">
    <w:name w:val="Char Char Char Char Char Char Char22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11111">
    <w:name w:val="Char Char Char Char Char Char Char Char Char Char Char111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112">
    <w:name w:val="Char Char Char Char Char Char Char112"/>
    <w:basedOn w:val="af9"/>
    <w:uiPriority w:val="99"/>
    <w:qFormat/>
    <w:pPr>
      <w:adjustRightInd/>
      <w:snapToGrid/>
      <w:spacing w:line="240" w:lineRule="auto"/>
      <w:ind w:firstLineChars="0" w:firstLine="0"/>
    </w:pPr>
    <w:rPr>
      <w:rFonts w:ascii="宋体"/>
      <w:kern w:val="0"/>
      <w:sz w:val="21"/>
      <w:szCs w:val="20"/>
    </w:rPr>
  </w:style>
  <w:style w:type="paragraph" w:customStyle="1" w:styleId="211211">
    <w:name w:val="正文文本 211211"/>
    <w:basedOn w:val="af9"/>
    <w:uiPriority w:val="99"/>
    <w:qFormat/>
    <w:pPr>
      <w:snapToGrid/>
      <w:spacing w:line="240" w:lineRule="auto"/>
      <w:ind w:firstLineChars="0" w:firstLine="0"/>
      <w:jc w:val="left"/>
      <w:textAlignment w:val="baseline"/>
    </w:pPr>
    <w:rPr>
      <w:rFonts w:ascii="宋体"/>
      <w:kern w:val="0"/>
      <w:szCs w:val="20"/>
    </w:rPr>
  </w:style>
  <w:style w:type="paragraph" w:customStyle="1" w:styleId="211110">
    <w:name w:val="正文文本缩进 21111"/>
    <w:basedOn w:val="af9"/>
    <w:uiPriority w:val="99"/>
    <w:qFormat/>
    <w:pPr>
      <w:snapToGrid/>
      <w:spacing w:line="240" w:lineRule="auto"/>
      <w:ind w:firstLineChars="0" w:firstLine="560"/>
      <w:jc w:val="left"/>
      <w:textAlignment w:val="baseline"/>
    </w:pPr>
    <w:rPr>
      <w:rFonts w:ascii="宋体"/>
      <w:kern w:val="0"/>
      <w:szCs w:val="20"/>
    </w:rPr>
  </w:style>
  <w:style w:type="paragraph" w:customStyle="1" w:styleId="Char21211">
    <w:name w:val="Char2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1111">
    <w:name w:val="Char Char Char1111"/>
    <w:basedOn w:val="af9"/>
    <w:uiPriority w:val="99"/>
    <w:qFormat/>
    <w:pPr>
      <w:adjustRightInd/>
      <w:snapToGrid/>
      <w:spacing w:line="240" w:lineRule="auto"/>
      <w:ind w:firstLineChars="0" w:firstLine="0"/>
    </w:pPr>
    <w:rPr>
      <w:rFonts w:ascii="宋体"/>
      <w:kern w:val="0"/>
      <w:sz w:val="21"/>
      <w:szCs w:val="20"/>
    </w:rPr>
  </w:style>
  <w:style w:type="paragraph" w:customStyle="1" w:styleId="Char11211">
    <w:name w:val="Char1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111">
    <w:name w:val="Char Char Char Char Char Char Char Char Char Char Char Char Char Char Char Char Char Char Char111"/>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CharChar111">
    <w:name w:val="Char Char Char Char Char Char Char Char111"/>
    <w:basedOn w:val="af9"/>
    <w:uiPriority w:val="99"/>
    <w:qFormat/>
    <w:pPr>
      <w:widowControl/>
      <w:adjustRightInd/>
      <w:snapToGrid/>
      <w:spacing w:line="240" w:lineRule="auto"/>
      <w:ind w:firstLineChars="0" w:firstLine="0"/>
      <w:jc w:val="left"/>
    </w:pPr>
    <w:rPr>
      <w:rFonts w:ascii="宋体" w:hAnsi="宋体" w:cs="宋体"/>
      <w:kern w:val="0"/>
      <w:sz w:val="24"/>
      <w:szCs w:val="20"/>
    </w:rPr>
  </w:style>
  <w:style w:type="paragraph" w:customStyle="1" w:styleId="1124">
    <w:name w:val="文本块112"/>
    <w:basedOn w:val="af9"/>
    <w:uiPriority w:val="99"/>
    <w:qFormat/>
    <w:pPr>
      <w:snapToGrid/>
      <w:ind w:left="1260" w:right="420" w:firstLineChars="0" w:firstLine="525"/>
      <w:jc w:val="left"/>
      <w:textAlignment w:val="baseline"/>
    </w:pPr>
    <w:rPr>
      <w:rFonts w:ascii="宋体"/>
      <w:kern w:val="0"/>
      <w:sz w:val="24"/>
      <w:szCs w:val="20"/>
    </w:rPr>
  </w:style>
  <w:style w:type="paragraph" w:customStyle="1" w:styleId="CharCharChar1Char1111">
    <w:name w:val="Char Char Char1 Char1111"/>
    <w:basedOn w:val="af9"/>
    <w:uiPriority w:val="99"/>
    <w:qFormat/>
    <w:pPr>
      <w:adjustRightInd/>
      <w:snapToGrid/>
      <w:spacing w:line="240" w:lineRule="auto"/>
    </w:pPr>
    <w:rPr>
      <w:rFonts w:ascii="宋体"/>
      <w:kern w:val="0"/>
      <w:sz w:val="24"/>
      <w:szCs w:val="20"/>
    </w:rPr>
  </w:style>
  <w:style w:type="paragraph" w:customStyle="1" w:styleId="1212">
    <w:name w:val="正文缩进121"/>
    <w:basedOn w:val="af9"/>
    <w:uiPriority w:val="99"/>
    <w:qFormat/>
    <w:pPr>
      <w:adjustRightInd/>
      <w:snapToGrid/>
      <w:spacing w:line="240" w:lineRule="auto"/>
      <w:ind w:firstLine="420"/>
    </w:pPr>
    <w:rPr>
      <w:rFonts w:ascii="宋体"/>
      <w:kern w:val="0"/>
      <w:sz w:val="21"/>
      <w:szCs w:val="20"/>
    </w:rPr>
  </w:style>
  <w:style w:type="paragraph" w:customStyle="1" w:styleId="Char1CharChar1CharCharCharChar1111">
    <w:name w:val="Char1 Char Char1 Char Char Char Char1111"/>
    <w:basedOn w:val="af9"/>
    <w:uiPriority w:val="99"/>
    <w:qFormat/>
    <w:pPr>
      <w:adjustRightInd/>
      <w:snapToGrid/>
      <w:spacing w:line="240" w:lineRule="auto"/>
      <w:ind w:firstLineChars="0" w:firstLine="0"/>
    </w:pPr>
    <w:rPr>
      <w:rFonts w:ascii="宋体"/>
      <w:kern w:val="0"/>
      <w:sz w:val="21"/>
      <w:szCs w:val="20"/>
    </w:rPr>
  </w:style>
  <w:style w:type="paragraph" w:customStyle="1" w:styleId="112110">
    <w:name w:val="称呼11211"/>
    <w:basedOn w:val="af9"/>
    <w:next w:val="af9"/>
    <w:uiPriority w:val="99"/>
    <w:qFormat/>
    <w:pPr>
      <w:snapToGrid/>
      <w:spacing w:line="312" w:lineRule="atLeast"/>
      <w:textAlignment w:val="baseline"/>
    </w:pPr>
    <w:rPr>
      <w:rFonts w:ascii="宋体"/>
      <w:kern w:val="0"/>
      <w:sz w:val="24"/>
      <w:szCs w:val="20"/>
    </w:rPr>
  </w:style>
  <w:style w:type="paragraph" w:customStyle="1" w:styleId="CharCharChar2CharCharCharCharCharCharChar1211">
    <w:name w:val="Char Char Char2 Char Char Char Char Char Char Char1211"/>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420">
    <w:name w:val="Char42"/>
    <w:basedOn w:val="af9"/>
    <w:uiPriority w:val="99"/>
    <w:qFormat/>
    <w:pPr>
      <w:adjustRightInd/>
      <w:snapToGrid/>
      <w:spacing w:line="240" w:lineRule="auto"/>
      <w:ind w:firstLineChars="0" w:firstLine="0"/>
    </w:pPr>
    <w:rPr>
      <w:rFonts w:ascii="宋体"/>
      <w:kern w:val="0"/>
      <w:sz w:val="21"/>
      <w:szCs w:val="20"/>
    </w:rPr>
  </w:style>
  <w:style w:type="paragraph" w:customStyle="1" w:styleId="311211">
    <w:name w:val="正文文本缩进 311211"/>
    <w:basedOn w:val="af9"/>
    <w:uiPriority w:val="99"/>
    <w:qFormat/>
    <w:pPr>
      <w:snapToGrid/>
      <w:spacing w:line="300" w:lineRule="auto"/>
      <w:ind w:right="418" w:firstLineChars="0" w:firstLine="560"/>
      <w:jc w:val="left"/>
      <w:textAlignment w:val="baseline"/>
    </w:pPr>
    <w:rPr>
      <w:rFonts w:ascii="宋体"/>
      <w:kern w:val="0"/>
      <w:szCs w:val="20"/>
    </w:rPr>
  </w:style>
  <w:style w:type="paragraph" w:customStyle="1" w:styleId="CharCharCharChar1CharCharCharCharCharChar1CharCharCharCharCharCharCharCharCharCharCharChar11111">
    <w:name w:val="Char Char Char Char1 Char Char Char Char Char Char1 Char Char Char Char Char Char Char Char Char Char Char Char111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1211">
    <w:name w:val="Char Char Знак Знак Char Char Знак Знак Char Char Char1211"/>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Char11111">
    <w:name w:val="Char Char Char Char Char Char Char Char Char Char11111"/>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1211">
    <w:name w:val="Char1 Char Char1 Char12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1211">
    <w:name w:val="Char Char Char Char Char Char1211"/>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1211">
    <w:name w:val="Char2 Char Char Char1 Char Char Char Char Char Char1211"/>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311111">
    <w:name w:val="Char311111"/>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21">
    <w:name w:val="Char Char Char Char Char Char Char Char Char21"/>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11111">
    <w:name w:val="Char1 Char Char Char11111"/>
    <w:basedOn w:val="af9"/>
    <w:uiPriority w:val="99"/>
    <w:qFormat/>
    <w:pPr>
      <w:adjustRightInd/>
      <w:snapToGrid/>
      <w:spacing w:line="240" w:lineRule="auto"/>
      <w:ind w:firstLineChars="0" w:firstLine="0"/>
    </w:pPr>
    <w:rPr>
      <w:rFonts w:hAnsi="宋体" w:cs="宋体"/>
      <w:sz w:val="24"/>
    </w:rPr>
  </w:style>
  <w:style w:type="paragraph" w:customStyle="1" w:styleId="CharCharChar2Char11111">
    <w:name w:val="Char Char Char2 Char11111"/>
    <w:basedOn w:val="af9"/>
    <w:uiPriority w:val="99"/>
    <w:qFormat/>
    <w:pPr>
      <w:adjustRightInd/>
      <w:snapToGrid/>
      <w:spacing w:line="240" w:lineRule="auto"/>
      <w:ind w:firstLineChars="0" w:firstLine="0"/>
    </w:pPr>
    <w:rPr>
      <w:rFonts w:hAnsi="宋体" w:cs="宋体"/>
      <w:sz w:val="21"/>
    </w:rPr>
  </w:style>
  <w:style w:type="paragraph" w:customStyle="1" w:styleId="CharCharChar2CharCharCharChar11111">
    <w:name w:val="Char Char Char2 Char Char Char Char11111"/>
    <w:basedOn w:val="af9"/>
    <w:uiPriority w:val="9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1211">
    <w:name w:val="Char Char Char Char Char Char Char Char Char Char Char Char Char Char Char Char1211"/>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111">
    <w:name w:val="Char Char1 Char Char Char Char Char Char111"/>
    <w:basedOn w:val="af9"/>
    <w:uiPriority w:val="99"/>
    <w:qFormat/>
    <w:pPr>
      <w:adjustRightInd/>
      <w:snapToGrid/>
      <w:spacing w:line="240" w:lineRule="auto"/>
      <w:ind w:firstLineChars="0" w:firstLine="0"/>
    </w:pPr>
    <w:rPr>
      <w:sz w:val="21"/>
    </w:rPr>
  </w:style>
  <w:style w:type="paragraph" w:customStyle="1" w:styleId="CharChar1CharCharCharChar111">
    <w:name w:val="Char Char1 Char Char Char Char111"/>
    <w:basedOn w:val="af9"/>
    <w:uiPriority w:val="99"/>
    <w:qFormat/>
    <w:pPr>
      <w:adjustRightInd/>
      <w:snapToGrid/>
      <w:spacing w:line="240" w:lineRule="auto"/>
      <w:ind w:firstLineChars="0" w:firstLine="0"/>
    </w:pPr>
    <w:rPr>
      <w:sz w:val="21"/>
    </w:rPr>
  </w:style>
  <w:style w:type="paragraph" w:customStyle="1" w:styleId="Char5CharCharChar1211">
    <w:name w:val="Char5 Char Char Char1211"/>
    <w:basedOn w:val="af9"/>
    <w:uiPriority w:val="99"/>
    <w:qFormat/>
    <w:pPr>
      <w:adjustRightInd/>
      <w:snapToGrid/>
      <w:ind w:firstLineChars="0" w:firstLine="0"/>
    </w:pPr>
    <w:rPr>
      <w:sz w:val="24"/>
    </w:rPr>
  </w:style>
  <w:style w:type="paragraph" w:customStyle="1" w:styleId="CharCharCharCharCharCharCharCharCharCharCharCharChar111">
    <w:name w:val="Char Char Char Char Char Char Char Char Char Char Char Char Char111"/>
    <w:basedOn w:val="af9"/>
    <w:uiPriority w:val="99"/>
    <w:qFormat/>
    <w:pPr>
      <w:adjustRightInd/>
      <w:snapToGrid/>
      <w:spacing w:line="240" w:lineRule="auto"/>
      <w:ind w:firstLineChars="0" w:firstLine="0"/>
    </w:pPr>
    <w:rPr>
      <w:sz w:val="21"/>
    </w:rPr>
  </w:style>
  <w:style w:type="paragraph" w:customStyle="1" w:styleId="CharChar181">
    <w:name w:val="Char Char18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41111">
    <w:name w:val="标题 41111"/>
    <w:basedOn w:val="af9"/>
    <w:next w:val="af9"/>
    <w:uiPriority w:val="99"/>
    <w:qFormat/>
    <w:pPr>
      <w:keepNext/>
      <w:keepLines/>
      <w:widowControl/>
      <w:tabs>
        <w:tab w:val="left" w:pos="850"/>
        <w:tab w:val="left" w:pos="1134"/>
      </w:tabs>
      <w:adjustRightInd/>
      <w:snapToGrid/>
      <w:spacing w:before="100" w:beforeAutospacing="1" w:after="240"/>
      <w:ind w:left="1134" w:firstLineChars="0" w:hanging="964"/>
      <w:outlineLvl w:val="3"/>
    </w:pPr>
    <w:rPr>
      <w:rFonts w:eastAsia="黑体"/>
      <w:bCs/>
      <w:kern w:val="0"/>
      <w:sz w:val="24"/>
    </w:rPr>
  </w:style>
  <w:style w:type="paragraph" w:customStyle="1" w:styleId="111b">
    <w:name w:val="列出段落111"/>
    <w:basedOn w:val="af9"/>
    <w:uiPriority w:val="99"/>
    <w:qFormat/>
    <w:pPr>
      <w:adjustRightInd/>
      <w:snapToGrid/>
      <w:spacing w:line="240" w:lineRule="auto"/>
      <w:ind w:firstLine="420"/>
    </w:pPr>
    <w:rPr>
      <w:rFonts w:ascii="Calibri" w:hAnsi="Calibri" w:cs="黑体"/>
      <w:sz w:val="21"/>
      <w:szCs w:val="22"/>
    </w:rPr>
  </w:style>
  <w:style w:type="paragraph" w:customStyle="1" w:styleId="32111">
    <w:name w:val="正文文本 32111"/>
    <w:basedOn w:val="af9"/>
    <w:uiPriority w:val="99"/>
    <w:qFormat/>
    <w:pPr>
      <w:snapToGrid/>
      <w:spacing w:line="240" w:lineRule="auto"/>
      <w:ind w:firstLineChars="0" w:firstLine="0"/>
      <w:jc w:val="left"/>
      <w:textAlignment w:val="baseline"/>
    </w:pPr>
    <w:rPr>
      <w:rFonts w:ascii="宋体"/>
      <w:kern w:val="0"/>
      <w:sz w:val="24"/>
      <w:szCs w:val="20"/>
    </w:rPr>
  </w:style>
  <w:style w:type="paragraph" w:customStyle="1" w:styleId="21113">
    <w:name w:val="纯文本2111"/>
    <w:basedOn w:val="af9"/>
    <w:uiPriority w:val="99"/>
    <w:qFormat/>
    <w:pPr>
      <w:snapToGrid/>
      <w:spacing w:line="240" w:lineRule="auto"/>
      <w:ind w:firstLineChars="0" w:firstLine="0"/>
      <w:jc w:val="left"/>
      <w:textAlignment w:val="baseline"/>
    </w:pPr>
    <w:rPr>
      <w:rFonts w:ascii="宋体" w:hAnsi="Courier New"/>
      <w:szCs w:val="20"/>
    </w:rPr>
  </w:style>
  <w:style w:type="paragraph" w:customStyle="1" w:styleId="CharCharChar1CharCharCharCharCharCharCharCharCharCharCharCharChar111">
    <w:name w:val="Char Char Char1 Char Char Char Char Char Char Char Char Char Char Char Char Char111"/>
    <w:basedOn w:val="af9"/>
    <w:uiPriority w:val="99"/>
    <w:qFormat/>
    <w:pPr>
      <w:adjustRightInd/>
      <w:snapToGrid/>
      <w:spacing w:line="240" w:lineRule="auto"/>
      <w:ind w:firstLineChars="0" w:firstLine="0"/>
    </w:pPr>
    <w:rPr>
      <w:sz w:val="21"/>
    </w:rPr>
  </w:style>
  <w:style w:type="paragraph" w:customStyle="1" w:styleId="CharCharChar1CharCharCharCharCharCharChar111">
    <w:name w:val="Char Char Char1 Char Char Char Char Char Char Char111"/>
    <w:basedOn w:val="af9"/>
    <w:uiPriority w:val="99"/>
    <w:qFormat/>
    <w:pPr>
      <w:adjustRightInd/>
      <w:snapToGrid/>
      <w:spacing w:line="240" w:lineRule="auto"/>
      <w:ind w:firstLineChars="0" w:firstLine="0"/>
    </w:pPr>
    <w:rPr>
      <w:sz w:val="21"/>
    </w:rPr>
  </w:style>
  <w:style w:type="paragraph" w:customStyle="1" w:styleId="CharCharChar1CharCharCharCharCharCharCharCharChar111">
    <w:name w:val="Char Char Char1 Char Char Char Char Char Char Char Char Char111"/>
    <w:basedOn w:val="af9"/>
    <w:uiPriority w:val="99"/>
    <w:semiHidden/>
    <w:qFormat/>
    <w:pPr>
      <w:adjustRightInd/>
      <w:snapToGrid/>
      <w:spacing w:line="240" w:lineRule="auto"/>
      <w:ind w:firstLineChars="0" w:firstLine="0"/>
    </w:pPr>
    <w:rPr>
      <w:sz w:val="21"/>
    </w:rPr>
  </w:style>
  <w:style w:type="paragraph" w:customStyle="1" w:styleId="CharCharCharCharCharCharCharCharChar11111">
    <w:name w:val="Char Char Char Char Char Char Char Char Char11111"/>
    <w:basedOn w:val="af9"/>
    <w:uiPriority w:val="99"/>
    <w:qFormat/>
    <w:pPr>
      <w:adjustRightInd/>
      <w:snapToGrid/>
      <w:spacing w:line="240" w:lineRule="auto"/>
      <w:ind w:firstLineChars="0" w:firstLine="0"/>
    </w:pPr>
    <w:rPr>
      <w:sz w:val="21"/>
    </w:rPr>
  </w:style>
  <w:style w:type="paragraph" w:customStyle="1" w:styleId="CharChar2CharCharCharChar111">
    <w:name w:val="Char Char2 Char Char Char Char111"/>
    <w:basedOn w:val="af9"/>
    <w:uiPriority w:val="99"/>
    <w:qFormat/>
    <w:pPr>
      <w:adjustRightInd/>
      <w:snapToGrid/>
      <w:spacing w:line="240" w:lineRule="auto"/>
      <w:ind w:firstLineChars="0" w:firstLine="0"/>
    </w:pPr>
    <w:rPr>
      <w:sz w:val="24"/>
    </w:rPr>
  </w:style>
  <w:style w:type="paragraph" w:customStyle="1" w:styleId="Char1CharChar1CharCharCharCharCharCharCharCharCharChar11">
    <w:name w:val="Char1 Char Char1 Char Char Char Char Char Char Char Char Char Char11"/>
    <w:basedOn w:val="af9"/>
    <w:uiPriority w:val="99"/>
    <w:qFormat/>
    <w:pPr>
      <w:adjustRightInd/>
      <w:snapToGrid/>
      <w:spacing w:line="240" w:lineRule="auto"/>
      <w:ind w:firstLineChars="0" w:firstLine="0"/>
    </w:pPr>
    <w:rPr>
      <w:sz w:val="21"/>
    </w:rPr>
  </w:style>
  <w:style w:type="paragraph" w:customStyle="1" w:styleId="CharCharCharChar1CharCharCharCharCharChar1CharCharCharCharCharCharCharChar1Char11">
    <w:name w:val="Char Char Char Char1 Char Char Char Char Char Char1 Char Char Char Char Char Char Char Char1 Char11"/>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1fc">
    <w:name w:val="书目11"/>
    <w:basedOn w:val="af9"/>
    <w:next w:val="af9"/>
    <w:uiPriority w:val="37"/>
    <w:unhideWhenUsed/>
    <w:qFormat/>
    <w:pPr>
      <w:adjustRightInd/>
      <w:snapToGrid/>
      <w:spacing w:line="240" w:lineRule="auto"/>
      <w:ind w:firstLineChars="0" w:firstLine="0"/>
    </w:pPr>
    <w:rPr>
      <w:sz w:val="21"/>
    </w:rPr>
  </w:style>
  <w:style w:type="paragraph" w:customStyle="1" w:styleId="CharChar52">
    <w:name w:val="Char Char52"/>
    <w:basedOn w:val="af9"/>
    <w:uiPriority w:val="99"/>
    <w:semiHidden/>
    <w:qFormat/>
    <w:pPr>
      <w:wordWrap w:val="0"/>
      <w:adjustRightInd/>
      <w:snapToGrid/>
      <w:spacing w:line="240" w:lineRule="auto"/>
      <w:ind w:firstLineChars="0" w:firstLine="0"/>
    </w:pPr>
    <w:rPr>
      <w:color w:val="000000"/>
      <w:sz w:val="24"/>
    </w:rPr>
  </w:style>
  <w:style w:type="character" w:customStyle="1" w:styleId="CharChar611">
    <w:name w:val="Char Char611"/>
    <w:qFormat/>
    <w:rPr>
      <w:rFonts w:eastAsia="宋体"/>
      <w:b/>
      <w:bCs/>
      <w:kern w:val="2"/>
      <w:sz w:val="21"/>
      <w:szCs w:val="24"/>
      <w:lang w:val="en-US" w:eastAsia="zh-CN" w:bidi="ar-SA"/>
    </w:rPr>
  </w:style>
  <w:style w:type="character" w:customStyle="1" w:styleId="CharChar211">
    <w:name w:val="Char Char211"/>
    <w:qFormat/>
    <w:rPr>
      <w:rFonts w:ascii="Arial" w:hAnsi="Arial" w:cs="Arial"/>
      <w:b/>
      <w:bCs/>
      <w:kern w:val="28"/>
      <w:sz w:val="32"/>
      <w:szCs w:val="32"/>
    </w:rPr>
  </w:style>
  <w:style w:type="character" w:customStyle="1" w:styleId="CharChar221">
    <w:name w:val="Char Char221"/>
    <w:qFormat/>
    <w:rPr>
      <w:rFonts w:ascii="宋体"/>
      <w:sz w:val="18"/>
      <w:szCs w:val="18"/>
    </w:rPr>
  </w:style>
  <w:style w:type="character" w:customStyle="1" w:styleId="CharChar201">
    <w:name w:val="Char Char201"/>
    <w:qFormat/>
    <w:rPr>
      <w:rFonts w:ascii="宋体" w:hAnsi="宋体"/>
      <w:sz w:val="24"/>
    </w:rPr>
  </w:style>
  <w:style w:type="character" w:customStyle="1" w:styleId="CharChar222">
    <w:name w:val="Char Char222"/>
    <w:qFormat/>
    <w:rPr>
      <w:rFonts w:ascii="宋体" w:eastAsia="宋体" w:hAnsi="宋体" w:hint="eastAsia"/>
      <w:sz w:val="18"/>
      <w:szCs w:val="18"/>
    </w:rPr>
  </w:style>
  <w:style w:type="paragraph" w:customStyle="1" w:styleId="CharCharCharCharCharCharCharCharCharCharCharChar1">
    <w:name w:val="Char Char Char Char Char Char Char Char Char Char Char Char1"/>
    <w:basedOn w:val="af9"/>
    <w:uiPriority w:val="99"/>
    <w:qFormat/>
    <w:pPr>
      <w:adjustRightInd/>
      <w:snapToGrid/>
      <w:spacing w:line="240" w:lineRule="auto"/>
      <w:ind w:firstLineChars="0" w:firstLine="0"/>
    </w:pPr>
    <w:rPr>
      <w:sz w:val="21"/>
    </w:rPr>
  </w:style>
  <w:style w:type="paragraph" w:customStyle="1" w:styleId="CharChar4CharChar1">
    <w:name w:val="Char Char4 Char Char1"/>
    <w:basedOn w:val="af9"/>
    <w:uiPriority w:val="99"/>
    <w:qFormat/>
    <w:pPr>
      <w:adjustRightInd/>
      <w:snapToGrid/>
      <w:spacing w:line="240" w:lineRule="auto"/>
      <w:ind w:firstLineChars="0" w:firstLine="0"/>
    </w:pPr>
    <w:rPr>
      <w:sz w:val="21"/>
    </w:rPr>
  </w:style>
  <w:style w:type="paragraph" w:customStyle="1" w:styleId="Style2754">
    <w:name w:val="_Style 2754"/>
    <w:uiPriority w:val="99"/>
    <w:qFormat/>
    <w:pPr>
      <w:widowControl w:val="0"/>
      <w:jc w:val="both"/>
    </w:pPr>
    <w:rPr>
      <w:rFonts w:ascii="宋体" w:eastAsia="宋体" w:hAnsi="Times New Roman" w:cs="Times New Roman"/>
      <w:sz w:val="21"/>
    </w:rPr>
  </w:style>
  <w:style w:type="character" w:customStyle="1" w:styleId="CharChar74">
    <w:name w:val="Char Char74"/>
    <w:qFormat/>
    <w:rPr>
      <w:rFonts w:ascii="Times New Roman" w:eastAsia="宋体" w:hAnsi="Times New Roman" w:cs="Times New Roman"/>
      <w:sz w:val="18"/>
      <w:szCs w:val="18"/>
    </w:rPr>
  </w:style>
  <w:style w:type="character" w:customStyle="1" w:styleId="CharChar44">
    <w:name w:val="Char Char44"/>
    <w:qFormat/>
    <w:rPr>
      <w:b/>
      <w:bCs/>
      <w:kern w:val="44"/>
      <w:sz w:val="44"/>
      <w:szCs w:val="44"/>
      <w:lang w:val="es-ES" w:eastAsia="es-ES"/>
    </w:rPr>
  </w:style>
  <w:style w:type="character" w:customStyle="1" w:styleId="CharChar94">
    <w:name w:val="Char Char94"/>
    <w:qFormat/>
    <w:rPr>
      <w:rFonts w:ascii="Times New Roman" w:eastAsia="宋体" w:hAnsi="Times New Roman" w:cs="Times New Roman"/>
      <w:sz w:val="18"/>
      <w:szCs w:val="18"/>
    </w:rPr>
  </w:style>
  <w:style w:type="character" w:customStyle="1" w:styleId="CharCharCharCharChar40">
    <w:name w:val="Char Char Char Char Char4"/>
    <w:link w:val="CharCharCharChar12"/>
    <w:qFormat/>
    <w:rPr>
      <w:rFonts w:ascii="宋体"/>
    </w:rPr>
  </w:style>
  <w:style w:type="paragraph" w:customStyle="1" w:styleId="CharCharCharChar12">
    <w:name w:val="Char Char Char Char12"/>
    <w:basedOn w:val="af9"/>
    <w:link w:val="CharCharCharCharChar40"/>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3">
    <w:name w:val="Char Char33"/>
    <w:qFormat/>
    <w:rPr>
      <w:rFonts w:eastAsia="宋体"/>
      <w:kern w:val="2"/>
      <w:sz w:val="18"/>
      <w:szCs w:val="18"/>
      <w:lang w:val="en-US" w:eastAsia="zh-CN" w:bidi="ar-SA"/>
    </w:rPr>
  </w:style>
  <w:style w:type="character" w:customStyle="1" w:styleId="CharChar144">
    <w:name w:val="Char Char144"/>
    <w:qFormat/>
    <w:rPr>
      <w:rFonts w:ascii="Cambria" w:eastAsia="宋体" w:hAnsi="Cambria"/>
      <w:b/>
      <w:bCs/>
      <w:sz w:val="32"/>
      <w:szCs w:val="32"/>
      <w:lang w:val="en-US" w:eastAsia="zh-CN" w:bidi="ar-SA"/>
    </w:rPr>
  </w:style>
  <w:style w:type="character" w:customStyle="1" w:styleId="CharChar104">
    <w:name w:val="Char Char104"/>
    <w:qFormat/>
    <w:rPr>
      <w:sz w:val="28"/>
    </w:rPr>
  </w:style>
  <w:style w:type="character" w:customStyle="1" w:styleId="CharChar124">
    <w:name w:val="Char Char124"/>
    <w:qFormat/>
    <w:rPr>
      <w:rFonts w:ascii="Cambria" w:hAnsi="Cambria" w:cs="Times New Roman"/>
      <w:b/>
      <w:bCs/>
      <w:sz w:val="32"/>
      <w:szCs w:val="32"/>
    </w:rPr>
  </w:style>
  <w:style w:type="character" w:customStyle="1" w:styleId="CharChar114">
    <w:name w:val="Char Char114"/>
    <w:qFormat/>
    <w:rPr>
      <w:rFonts w:ascii="宋体" w:eastAsia="宋体"/>
      <w:sz w:val="24"/>
      <w:szCs w:val="24"/>
      <w:lang w:val="en-US" w:eastAsia="zh-CN" w:bidi="ar-SA"/>
    </w:rPr>
  </w:style>
  <w:style w:type="character" w:customStyle="1" w:styleId="CharChar84">
    <w:name w:val="Char Char84"/>
    <w:qFormat/>
    <w:rPr>
      <w:rFonts w:ascii="宋体" w:eastAsia="宋体"/>
      <w:sz w:val="24"/>
      <w:szCs w:val="24"/>
      <w:lang w:val="en-US" w:eastAsia="zh-CN" w:bidi="ar-SA"/>
    </w:rPr>
  </w:style>
  <w:style w:type="paragraph" w:customStyle="1" w:styleId="CharCharCharCharCharCharCharCharChar14">
    <w:name w:val="Char Char Char Char Char Char Char Char Char14"/>
    <w:basedOn w:val="af9"/>
    <w:uiPriority w:val="99"/>
    <w:qFormat/>
    <w:pPr>
      <w:adjustRightInd/>
      <w:snapToGrid/>
      <w:spacing w:line="240" w:lineRule="auto"/>
      <w:ind w:firstLineChars="0" w:firstLine="0"/>
    </w:pPr>
    <w:rPr>
      <w:sz w:val="21"/>
    </w:rPr>
  </w:style>
  <w:style w:type="paragraph" w:customStyle="1" w:styleId="CharCharChar1CharCharCharCharCharCharCharCharCharCharCharCharChar4">
    <w:name w:val="Char Char Char1 Char Char Char Char Char Char Char Char Char Char Char Char Char4"/>
    <w:basedOn w:val="af9"/>
    <w:uiPriority w:val="99"/>
    <w:qFormat/>
    <w:pPr>
      <w:adjustRightInd/>
      <w:snapToGrid/>
      <w:spacing w:line="240" w:lineRule="auto"/>
      <w:ind w:firstLineChars="0" w:firstLine="0"/>
    </w:pPr>
    <w:rPr>
      <w:sz w:val="21"/>
    </w:rPr>
  </w:style>
  <w:style w:type="paragraph" w:customStyle="1" w:styleId="CharChar2CharCharCharChar4">
    <w:name w:val="Char Char2 Char Char Char Char4"/>
    <w:basedOn w:val="af9"/>
    <w:uiPriority w:val="99"/>
    <w:qFormat/>
    <w:pPr>
      <w:adjustRightInd/>
      <w:snapToGrid/>
      <w:spacing w:line="240" w:lineRule="auto"/>
      <w:ind w:firstLineChars="0" w:firstLine="0"/>
    </w:pPr>
    <w:rPr>
      <w:sz w:val="24"/>
    </w:rPr>
  </w:style>
  <w:style w:type="paragraph" w:customStyle="1" w:styleId="CharCharChar1CharCharCharCharCharCharChar3">
    <w:name w:val="Char Char Char1 Char Char Char Char Char Char Char3"/>
    <w:basedOn w:val="af9"/>
    <w:uiPriority w:val="99"/>
    <w:qFormat/>
    <w:pPr>
      <w:adjustRightInd/>
      <w:snapToGrid/>
      <w:spacing w:line="240" w:lineRule="auto"/>
      <w:ind w:firstLineChars="0" w:firstLine="0"/>
    </w:pPr>
    <w:rPr>
      <w:sz w:val="21"/>
    </w:rPr>
  </w:style>
  <w:style w:type="paragraph" w:customStyle="1" w:styleId="CharCharChar1CharCharCharCharCharCharCharCharChar3">
    <w:name w:val="Char Char Char1 Char Char Char Char Char Char Char Char Char3"/>
    <w:basedOn w:val="af9"/>
    <w:uiPriority w:val="99"/>
    <w:semiHidden/>
    <w:qFormat/>
    <w:pPr>
      <w:adjustRightInd/>
      <w:snapToGrid/>
      <w:spacing w:line="240" w:lineRule="auto"/>
      <w:ind w:firstLineChars="0" w:firstLine="0"/>
    </w:pPr>
    <w:rPr>
      <w:sz w:val="21"/>
    </w:rPr>
  </w:style>
  <w:style w:type="paragraph" w:customStyle="1" w:styleId="Char240">
    <w:name w:val="Char24"/>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4">
    <w:name w:val="Char Char Char Char Char Char Char Char Char Char Char4"/>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50">
    <w:name w:val="Char Char Char5"/>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4">
    <w:name w:val="Char2 Char Char Char1 Char Char Char Char Char Char4"/>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CharChar1Char6">
    <w:name w:val="Char Char Char1 Char6"/>
    <w:basedOn w:val="af9"/>
    <w:uiPriority w:val="99"/>
    <w:qFormat/>
    <w:pPr>
      <w:adjustRightInd/>
      <w:snapToGrid/>
      <w:spacing w:line="240" w:lineRule="auto"/>
    </w:pPr>
    <w:rPr>
      <w:rFonts w:ascii="宋体"/>
      <w:kern w:val="0"/>
      <w:sz w:val="24"/>
      <w:szCs w:val="20"/>
    </w:rPr>
  </w:style>
  <w:style w:type="paragraph" w:customStyle="1" w:styleId="CharCharCharCharCharCharCharCharCharCharCharCharCharCharCharCharCharCharChar4">
    <w:name w:val="Char Char Char Char Char Char Char Char Char Char Char Char Char Char Char Char Char Char Char4"/>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4">
    <w:name w:val="Char Char Char Char Char Char4"/>
    <w:basedOn w:val="af9"/>
    <w:uiPriority w:val="99"/>
    <w:qFormat/>
    <w:pPr>
      <w:adjustRightInd/>
      <w:snapToGrid/>
      <w:spacing w:line="240" w:lineRule="auto"/>
      <w:ind w:firstLineChars="0" w:firstLine="0"/>
    </w:pPr>
    <w:rPr>
      <w:rFonts w:ascii="宋体"/>
      <w:kern w:val="0"/>
      <w:sz w:val="21"/>
      <w:szCs w:val="20"/>
    </w:rPr>
  </w:style>
  <w:style w:type="paragraph" w:customStyle="1" w:styleId="Char340">
    <w:name w:val="Char34"/>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CharCharChar5">
    <w:name w:val="Char1 Char Char1 Char Char Char Char5"/>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4">
    <w:name w:val="Char1 Char Char1 Char4"/>
    <w:basedOn w:val="af9"/>
    <w:uiPriority w:val="99"/>
    <w:qFormat/>
    <w:pPr>
      <w:adjustRightInd/>
      <w:snapToGrid/>
      <w:spacing w:line="240" w:lineRule="auto"/>
      <w:ind w:firstLineChars="0" w:firstLine="0"/>
    </w:pPr>
    <w:rPr>
      <w:rFonts w:ascii="宋体"/>
      <w:kern w:val="0"/>
      <w:sz w:val="21"/>
      <w:szCs w:val="20"/>
    </w:rPr>
  </w:style>
  <w:style w:type="paragraph" w:customStyle="1" w:styleId="Char5CharCharChar4">
    <w:name w:val="Char5 Char Char Char4"/>
    <w:basedOn w:val="af9"/>
    <w:uiPriority w:val="99"/>
    <w:qFormat/>
    <w:pPr>
      <w:adjustRightInd/>
      <w:snapToGrid/>
      <w:ind w:firstLineChars="0" w:firstLine="0"/>
    </w:pPr>
    <w:rPr>
      <w:sz w:val="24"/>
    </w:rPr>
  </w:style>
  <w:style w:type="paragraph" w:customStyle="1" w:styleId="CharCharChar2CharCharCharCharCharCharChar4">
    <w:name w:val="Char Char Char2 Char Char Char Char Char Char Char4"/>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CharCharCharCharCharChar40">
    <w:name w:val="Char Char Знак Знак Char Char Знак Знак Char Char Char4"/>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4">
    <w:name w:val="Char Char Char Char Char Char Char Char Char4"/>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4">
    <w:name w:val="Char1 Char Char Char4"/>
    <w:basedOn w:val="af9"/>
    <w:uiPriority w:val="99"/>
    <w:qFormat/>
    <w:pPr>
      <w:adjustRightInd/>
      <w:snapToGrid/>
      <w:spacing w:line="240" w:lineRule="auto"/>
      <w:ind w:firstLineChars="0" w:firstLine="0"/>
    </w:pPr>
    <w:rPr>
      <w:rFonts w:hAnsi="宋体" w:cs="宋体"/>
      <w:sz w:val="24"/>
    </w:rPr>
  </w:style>
  <w:style w:type="paragraph" w:customStyle="1" w:styleId="CharCharChar2Char4">
    <w:name w:val="Char Char Char2 Char4"/>
    <w:basedOn w:val="af9"/>
    <w:uiPriority w:val="99"/>
    <w:qFormat/>
    <w:pPr>
      <w:adjustRightInd/>
      <w:snapToGrid/>
      <w:spacing w:line="240" w:lineRule="auto"/>
      <w:ind w:firstLineChars="0" w:firstLine="0"/>
    </w:pPr>
    <w:rPr>
      <w:rFonts w:hAnsi="宋体" w:cs="宋体"/>
      <w:sz w:val="21"/>
    </w:rPr>
  </w:style>
  <w:style w:type="paragraph" w:customStyle="1" w:styleId="CharChar1CharCharCharCharCharChar3">
    <w:name w:val="Char Char1 Char Char Char Char Char Char3"/>
    <w:basedOn w:val="af9"/>
    <w:uiPriority w:val="99"/>
    <w:qFormat/>
    <w:pPr>
      <w:adjustRightInd/>
      <w:snapToGrid/>
      <w:spacing w:line="240" w:lineRule="auto"/>
      <w:ind w:firstLineChars="0" w:firstLine="0"/>
    </w:pPr>
    <w:rPr>
      <w:sz w:val="21"/>
    </w:rPr>
  </w:style>
  <w:style w:type="paragraph" w:customStyle="1" w:styleId="CharChar1CharCharCharChar3">
    <w:name w:val="Char Char1 Char Char Char Char3"/>
    <w:basedOn w:val="af9"/>
    <w:uiPriority w:val="99"/>
    <w:qFormat/>
    <w:pPr>
      <w:adjustRightInd/>
      <w:snapToGrid/>
      <w:spacing w:line="240" w:lineRule="auto"/>
      <w:ind w:firstLineChars="0" w:firstLine="0"/>
    </w:pPr>
    <w:rPr>
      <w:sz w:val="21"/>
    </w:rPr>
  </w:style>
  <w:style w:type="paragraph" w:customStyle="1" w:styleId="CharCharCharCharCharCharCharCharCharCharCharCharChar3">
    <w:name w:val="Char Char Char Char Char Char Char Char Char Char Char Char Char3"/>
    <w:basedOn w:val="af9"/>
    <w:uiPriority w:val="99"/>
    <w:qFormat/>
    <w:pPr>
      <w:adjustRightInd/>
      <w:snapToGrid/>
      <w:spacing w:line="240" w:lineRule="auto"/>
      <w:ind w:firstLineChars="0" w:firstLine="0"/>
    </w:pPr>
    <w:rPr>
      <w:sz w:val="21"/>
    </w:rPr>
  </w:style>
  <w:style w:type="paragraph" w:customStyle="1" w:styleId="CharChar23">
    <w:name w:val="Char Char23"/>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53">
    <w:name w:val="Char Char53"/>
    <w:basedOn w:val="af9"/>
    <w:uiPriority w:val="99"/>
    <w:semiHidden/>
    <w:qFormat/>
    <w:pPr>
      <w:wordWrap w:val="0"/>
      <w:adjustRightInd/>
      <w:snapToGrid/>
      <w:spacing w:line="240" w:lineRule="auto"/>
      <w:ind w:firstLineChars="0" w:firstLine="0"/>
    </w:pPr>
    <w:rPr>
      <w:color w:val="000000"/>
      <w:sz w:val="24"/>
    </w:rPr>
  </w:style>
  <w:style w:type="character" w:customStyle="1" w:styleId="CharChar75">
    <w:name w:val="Char Char75"/>
    <w:qFormat/>
    <w:rPr>
      <w:rFonts w:ascii="Times New Roman" w:eastAsia="宋体" w:hAnsi="Times New Roman" w:cs="Times New Roman"/>
      <w:sz w:val="18"/>
      <w:szCs w:val="18"/>
    </w:rPr>
  </w:style>
  <w:style w:type="character" w:customStyle="1" w:styleId="CharChar115">
    <w:name w:val="Char Char115"/>
    <w:qFormat/>
    <w:rPr>
      <w:rFonts w:ascii="Arial" w:eastAsia="仿宋_GB2312" w:hAnsi="Arial"/>
      <w:bCs/>
      <w:kern w:val="2"/>
      <w:sz w:val="24"/>
      <w:szCs w:val="28"/>
      <w:lang w:val="en-US" w:eastAsia="zh-CN" w:bidi="ar-SA"/>
    </w:rPr>
  </w:style>
  <w:style w:type="character" w:customStyle="1" w:styleId="CharChar45">
    <w:name w:val="Char Char45"/>
    <w:qFormat/>
    <w:rPr>
      <w:b/>
      <w:bCs/>
      <w:kern w:val="44"/>
      <w:sz w:val="44"/>
      <w:szCs w:val="44"/>
      <w:lang w:val="es-ES" w:eastAsia="es-ES"/>
    </w:rPr>
  </w:style>
  <w:style w:type="character" w:customStyle="1" w:styleId="CharChar95">
    <w:name w:val="Char Char95"/>
    <w:qFormat/>
    <w:rPr>
      <w:rFonts w:ascii="Times New Roman" w:eastAsia="宋体" w:hAnsi="Times New Roman" w:cs="Times New Roman"/>
      <w:sz w:val="18"/>
      <w:szCs w:val="18"/>
    </w:rPr>
  </w:style>
  <w:style w:type="character" w:customStyle="1" w:styleId="CharCharCharCharChar50">
    <w:name w:val="Char Char Char Char Char5"/>
    <w:link w:val="CharCharCharChar13"/>
    <w:qFormat/>
    <w:rPr>
      <w:rFonts w:ascii="宋体"/>
    </w:rPr>
  </w:style>
  <w:style w:type="paragraph" w:customStyle="1" w:styleId="CharCharCharChar13">
    <w:name w:val="Char Char Char Char13"/>
    <w:basedOn w:val="af9"/>
    <w:link w:val="CharCharCharCharChar50"/>
    <w:qFormat/>
    <w:pPr>
      <w:wordWrap w:val="0"/>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4">
    <w:name w:val="Char Char34"/>
    <w:qFormat/>
    <w:rPr>
      <w:rFonts w:eastAsia="宋体"/>
      <w:kern w:val="2"/>
      <w:sz w:val="18"/>
      <w:szCs w:val="18"/>
      <w:lang w:val="en-US" w:eastAsia="zh-CN" w:bidi="ar-SA"/>
    </w:rPr>
  </w:style>
  <w:style w:type="paragraph" w:customStyle="1" w:styleId="Char250">
    <w:name w:val="Char2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CharCharCharCharCharCharCharChar5">
    <w:name w:val="Char Char Char Char Char Char Char Char Char Char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60">
    <w:name w:val="Char Char Char6"/>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100">
    <w:name w:val="Char10"/>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1Char7">
    <w:name w:val="Char Char Char1 Char7"/>
    <w:basedOn w:val="af9"/>
    <w:uiPriority w:val="99"/>
    <w:qFormat/>
    <w:pPr>
      <w:wordWrap w:val="0"/>
      <w:adjustRightInd/>
      <w:snapToGrid/>
      <w:spacing w:line="240" w:lineRule="auto"/>
    </w:pPr>
    <w:rPr>
      <w:rFonts w:ascii="宋体"/>
      <w:color w:val="000000"/>
      <w:kern w:val="0"/>
      <w:sz w:val="24"/>
      <w:szCs w:val="20"/>
    </w:rPr>
  </w:style>
  <w:style w:type="paragraph" w:customStyle="1" w:styleId="CharCharCharCharCharCharCharCharCharCharCharCharCharCharCharCharCharCharChar5">
    <w:name w:val="Char Char Char Char Char Char Char Char Char Char Char Char Char Char Char Char Char Char Char5"/>
    <w:basedOn w:val="af9"/>
    <w:uiPriority w:val="99"/>
    <w:semiHidden/>
    <w:qFormat/>
    <w:pPr>
      <w:wordWrap w:val="0"/>
      <w:adjustRightInd/>
      <w:snapToGrid/>
      <w:spacing w:line="240" w:lineRule="auto"/>
      <w:ind w:firstLineChars="0" w:firstLine="0"/>
    </w:pPr>
    <w:rPr>
      <w:rFonts w:hAnsi="宋体" w:cs="宋体"/>
      <w:color w:val="000000"/>
      <w:sz w:val="24"/>
    </w:rPr>
  </w:style>
  <w:style w:type="paragraph" w:customStyle="1" w:styleId="CharCharCharCharCharChar5">
    <w:name w:val="Char Char Char Char Char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350">
    <w:name w:val="Char3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2CharCharChar1CharCharCharCharCharChar5">
    <w:name w:val="Char2 Char Char Char1 Char Char Char Char Char Char5"/>
    <w:basedOn w:val="af9"/>
    <w:uiPriority w:val="99"/>
    <w:qFormat/>
    <w:pPr>
      <w:wordWrap w:val="0"/>
      <w:adjustRightInd/>
      <w:snapToGrid/>
      <w:spacing w:line="240" w:lineRule="auto"/>
      <w:ind w:firstLineChars="0" w:firstLine="0"/>
    </w:pPr>
    <w:rPr>
      <w:rFonts w:ascii="宋体" w:hAnsi="宋体" w:cs="Arial"/>
      <w:bCs/>
      <w:color w:val="000000"/>
      <w:kern w:val="0"/>
      <w:sz w:val="24"/>
      <w:szCs w:val="20"/>
    </w:rPr>
  </w:style>
  <w:style w:type="paragraph" w:customStyle="1" w:styleId="Char1CharChar1CharCharCharChar6">
    <w:name w:val="Char1 Char Char1 Char Char Char Char6"/>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1CharChar1Char5">
    <w:name w:val="Char1 Char Char1 Char5"/>
    <w:basedOn w:val="af9"/>
    <w:uiPriority w:val="99"/>
    <w:qFormat/>
    <w:pPr>
      <w:wordWrap w:val="0"/>
      <w:adjustRightInd/>
      <w:snapToGrid/>
      <w:spacing w:line="240" w:lineRule="auto"/>
      <w:ind w:firstLineChars="0" w:firstLine="0"/>
    </w:pPr>
    <w:rPr>
      <w:rFonts w:ascii="宋体"/>
      <w:color w:val="000000"/>
      <w:kern w:val="0"/>
      <w:sz w:val="24"/>
      <w:szCs w:val="20"/>
    </w:rPr>
  </w:style>
  <w:style w:type="paragraph" w:customStyle="1" w:styleId="CharCharChar2CharCharCharCharCharCharChar5">
    <w:name w:val="Char Char Char2 Char Char Char Char Char Char Char5"/>
    <w:basedOn w:val="af9"/>
    <w:uiPriority w:val="99"/>
    <w:qFormat/>
    <w:pPr>
      <w:wordWrap w:val="0"/>
      <w:adjustRightInd/>
      <w:snapToGrid/>
      <w:spacing w:line="400" w:lineRule="exact"/>
      <w:ind w:firstLineChars="150" w:firstLine="360"/>
    </w:pPr>
    <w:rPr>
      <w:rFonts w:ascii="宋体" w:hAnsi="宋体"/>
      <w:color w:val="000000"/>
      <w:kern w:val="0"/>
      <w:sz w:val="24"/>
      <w:szCs w:val="20"/>
    </w:rPr>
  </w:style>
  <w:style w:type="paragraph" w:customStyle="1" w:styleId="CharCharCharCharCharCharChar50">
    <w:name w:val="Char Char Знак Знак Char Char Знак Знак Char Char Char5"/>
    <w:basedOn w:val="af9"/>
    <w:uiPriority w:val="99"/>
    <w:semiHidden/>
    <w:qFormat/>
    <w:pPr>
      <w:wordWrap w:val="0"/>
      <w:adjustRightInd/>
      <w:snapToGrid/>
      <w:ind w:firstLineChars="0" w:firstLine="0"/>
    </w:pPr>
    <w:rPr>
      <w:rFonts w:ascii="宋体" w:eastAsia="黑体"/>
      <w:b/>
      <w:color w:val="000000"/>
      <w:kern w:val="0"/>
      <w:szCs w:val="20"/>
    </w:rPr>
  </w:style>
  <w:style w:type="paragraph" w:customStyle="1" w:styleId="CharCharCharCharCharCharCharCharChar5">
    <w:name w:val="Char Char Char Char Char Char Char Char Char5"/>
    <w:basedOn w:val="af9"/>
    <w:uiPriority w:val="99"/>
    <w:qFormat/>
    <w:pPr>
      <w:widowControl/>
      <w:wordWrap w:val="0"/>
      <w:adjustRightInd/>
      <w:snapToGrid/>
      <w:spacing w:after="160" w:line="240" w:lineRule="exact"/>
      <w:ind w:firstLineChars="0" w:firstLine="0"/>
      <w:jc w:val="left"/>
    </w:pPr>
    <w:rPr>
      <w:rFonts w:ascii="Verdana" w:eastAsia="仿宋_GB2312" w:hAnsi="Verdana" w:cs="宋体"/>
      <w:color w:val="000000"/>
      <w:kern w:val="0"/>
      <w:sz w:val="24"/>
      <w:szCs w:val="20"/>
      <w:lang w:eastAsia="en-US"/>
    </w:rPr>
  </w:style>
  <w:style w:type="paragraph" w:customStyle="1" w:styleId="Char1CharCharChar5">
    <w:name w:val="Char1 Char Char Char5"/>
    <w:basedOn w:val="af9"/>
    <w:uiPriority w:val="99"/>
    <w:qFormat/>
    <w:pPr>
      <w:wordWrap w:val="0"/>
      <w:adjustRightInd/>
      <w:snapToGrid/>
      <w:spacing w:line="240" w:lineRule="auto"/>
      <w:ind w:firstLineChars="0" w:firstLine="0"/>
    </w:pPr>
    <w:rPr>
      <w:rFonts w:hAnsi="宋体" w:cs="宋体"/>
      <w:color w:val="000000"/>
      <w:sz w:val="24"/>
    </w:rPr>
  </w:style>
  <w:style w:type="paragraph" w:customStyle="1" w:styleId="CharCharChar2Char5">
    <w:name w:val="Char Char Char2 Char5"/>
    <w:basedOn w:val="af9"/>
    <w:uiPriority w:val="99"/>
    <w:qFormat/>
    <w:pPr>
      <w:wordWrap w:val="0"/>
      <w:adjustRightInd/>
      <w:snapToGrid/>
      <w:spacing w:line="240" w:lineRule="auto"/>
      <w:ind w:firstLineChars="0" w:firstLine="0"/>
    </w:pPr>
    <w:rPr>
      <w:rFonts w:hAnsi="宋体" w:cs="宋体"/>
      <w:color w:val="000000"/>
      <w:sz w:val="24"/>
    </w:rPr>
  </w:style>
  <w:style w:type="paragraph" w:customStyle="1" w:styleId="CharChar1CharCharCharCharCharChar4">
    <w:name w:val="Char Char1 Char Char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Char1CharCharCharChar4">
    <w:name w:val="Char Char1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5CharCharChar5">
    <w:name w:val="Char5 Char Char Char5"/>
    <w:basedOn w:val="af9"/>
    <w:uiPriority w:val="99"/>
    <w:qFormat/>
    <w:pPr>
      <w:wordWrap w:val="0"/>
      <w:adjustRightInd/>
      <w:snapToGrid/>
      <w:ind w:firstLineChars="0" w:firstLine="0"/>
    </w:pPr>
    <w:rPr>
      <w:color w:val="000000"/>
      <w:sz w:val="24"/>
    </w:rPr>
  </w:style>
  <w:style w:type="paragraph" w:customStyle="1" w:styleId="CharCharCharCharCharCharCharCharCharCharCharCharChar4">
    <w:name w:val="Char Char Char Char Char Char Char Char Char Char Char Char Char4"/>
    <w:basedOn w:val="af9"/>
    <w:uiPriority w:val="99"/>
    <w:qFormat/>
    <w:pPr>
      <w:wordWrap w:val="0"/>
      <w:adjustRightInd/>
      <w:snapToGrid/>
      <w:spacing w:line="240" w:lineRule="auto"/>
      <w:ind w:firstLineChars="0" w:firstLine="0"/>
    </w:pPr>
    <w:rPr>
      <w:color w:val="000000"/>
      <w:sz w:val="24"/>
    </w:rPr>
  </w:style>
  <w:style w:type="paragraph" w:customStyle="1" w:styleId="CharCharChar1CharCharCharCharCharCharCharCharCharCharCharCharChar5">
    <w:name w:val="Char Char Char1 Char Char Char Char Char Char Char Char Char Char Char Char Char5"/>
    <w:basedOn w:val="af9"/>
    <w:uiPriority w:val="99"/>
    <w:qFormat/>
    <w:pPr>
      <w:wordWrap w:val="0"/>
      <w:adjustRightInd/>
      <w:snapToGrid/>
      <w:spacing w:line="240" w:lineRule="auto"/>
      <w:ind w:firstLineChars="0" w:firstLine="0"/>
    </w:pPr>
    <w:rPr>
      <w:color w:val="000000"/>
      <w:sz w:val="24"/>
    </w:rPr>
  </w:style>
  <w:style w:type="paragraph" w:customStyle="1" w:styleId="CharChar54">
    <w:name w:val="Char Char54"/>
    <w:basedOn w:val="af9"/>
    <w:uiPriority w:val="99"/>
    <w:semiHidden/>
    <w:qFormat/>
    <w:pPr>
      <w:wordWrap w:val="0"/>
      <w:adjustRightInd/>
      <w:snapToGrid/>
      <w:spacing w:line="240" w:lineRule="auto"/>
      <w:ind w:firstLineChars="0" w:firstLine="0"/>
    </w:pPr>
    <w:rPr>
      <w:color w:val="000000"/>
      <w:sz w:val="24"/>
    </w:rPr>
  </w:style>
  <w:style w:type="character" w:customStyle="1" w:styleId="CharCharCharCharCharCharCharChar7">
    <w:name w:val="Char Char Char Char Char Char Char Char7"/>
    <w:link w:val="CharCharCharCharCharCharChar8"/>
    <w:qFormat/>
    <w:rPr>
      <w:rFonts w:ascii="Verdana" w:eastAsia="仿宋_GB2312" w:hAnsi="Verdana"/>
      <w:lang w:eastAsia="en-US"/>
    </w:rPr>
  </w:style>
  <w:style w:type="paragraph" w:customStyle="1" w:styleId="CharCharCharCharCharCharChar8">
    <w:name w:val="Char Char Char Char Char Char Char8"/>
    <w:basedOn w:val="af9"/>
    <w:link w:val="CharCharCharCharCharCharCharChar7"/>
    <w:qFormat/>
    <w:pPr>
      <w:widowControl/>
      <w:adjustRightInd/>
      <w:snapToGrid/>
      <w:spacing w:after="160" w:line="240" w:lineRule="exact"/>
      <w:ind w:firstLineChars="0" w:firstLine="0"/>
      <w:jc w:val="left"/>
    </w:pPr>
    <w:rPr>
      <w:rFonts w:ascii="Verdana" w:eastAsia="仿宋_GB2312" w:hAnsi="Verdana" w:cstheme="minorBidi"/>
      <w:sz w:val="21"/>
      <w:szCs w:val="22"/>
      <w:lang w:eastAsia="en-US"/>
    </w:rPr>
  </w:style>
  <w:style w:type="character" w:customStyle="1" w:styleId="CharChar76">
    <w:name w:val="Char Char76"/>
    <w:qFormat/>
    <w:rPr>
      <w:rFonts w:ascii="Times New Roman" w:eastAsia="宋体" w:hAnsi="Times New Roman" w:cs="Times New Roman"/>
      <w:sz w:val="18"/>
      <w:szCs w:val="18"/>
    </w:rPr>
  </w:style>
  <w:style w:type="character" w:customStyle="1" w:styleId="CharChar116">
    <w:name w:val="Char Char116"/>
    <w:qFormat/>
    <w:rPr>
      <w:rFonts w:ascii="Arial" w:eastAsia="仿宋_GB2312" w:hAnsi="Arial"/>
      <w:bCs/>
      <w:kern w:val="2"/>
      <w:sz w:val="24"/>
      <w:szCs w:val="28"/>
      <w:lang w:val="en-US" w:eastAsia="zh-CN" w:bidi="ar-SA"/>
    </w:rPr>
  </w:style>
  <w:style w:type="character" w:customStyle="1" w:styleId="CharChar46">
    <w:name w:val="Char Char46"/>
    <w:qFormat/>
    <w:rPr>
      <w:b/>
      <w:bCs/>
      <w:kern w:val="44"/>
      <w:sz w:val="44"/>
      <w:szCs w:val="44"/>
      <w:lang w:val="es-ES" w:eastAsia="es-ES"/>
    </w:rPr>
  </w:style>
  <w:style w:type="character" w:customStyle="1" w:styleId="CharChar96">
    <w:name w:val="Char Char96"/>
    <w:qFormat/>
    <w:rPr>
      <w:rFonts w:ascii="Times New Roman" w:eastAsia="宋体" w:hAnsi="Times New Roman" w:cs="Times New Roman"/>
      <w:sz w:val="18"/>
      <w:szCs w:val="18"/>
    </w:rPr>
  </w:style>
  <w:style w:type="character" w:customStyle="1" w:styleId="CharCharCharCharChar60">
    <w:name w:val="Char Char Char Char Char6"/>
    <w:link w:val="CharCharCharChar14"/>
    <w:qFormat/>
    <w:rPr>
      <w:rFonts w:ascii="宋体"/>
    </w:rPr>
  </w:style>
  <w:style w:type="paragraph" w:customStyle="1" w:styleId="CharCharCharChar14">
    <w:name w:val="Char Char Char Char14"/>
    <w:basedOn w:val="af9"/>
    <w:link w:val="CharCharCharCharChar60"/>
    <w:qFormat/>
    <w:pPr>
      <w:adjustRightInd/>
      <w:snapToGrid/>
      <w:spacing w:line="240" w:lineRule="auto"/>
      <w:ind w:firstLineChars="0" w:firstLine="0"/>
    </w:pPr>
    <w:rPr>
      <w:rFonts w:ascii="宋体" w:eastAsiaTheme="minorEastAsia" w:hAnsiTheme="minorHAnsi" w:cstheme="minorBidi"/>
      <w:sz w:val="21"/>
      <w:szCs w:val="22"/>
    </w:rPr>
  </w:style>
  <w:style w:type="character" w:customStyle="1" w:styleId="CharChar35">
    <w:name w:val="Char Char35"/>
    <w:qFormat/>
    <w:rPr>
      <w:rFonts w:eastAsia="宋体"/>
      <w:kern w:val="2"/>
      <w:sz w:val="18"/>
      <w:szCs w:val="18"/>
      <w:lang w:val="en-US" w:eastAsia="zh-CN" w:bidi="ar-SA"/>
    </w:rPr>
  </w:style>
  <w:style w:type="character" w:customStyle="1" w:styleId="CharChar145">
    <w:name w:val="Char Char145"/>
    <w:qFormat/>
    <w:rPr>
      <w:rFonts w:ascii="Cambria" w:eastAsia="宋体" w:hAnsi="Cambria"/>
      <w:b/>
      <w:bCs/>
      <w:sz w:val="32"/>
      <w:szCs w:val="32"/>
      <w:lang w:val="en-US" w:eastAsia="zh-CN" w:bidi="ar-SA"/>
    </w:rPr>
  </w:style>
  <w:style w:type="character" w:customStyle="1" w:styleId="CharChar105">
    <w:name w:val="Char Char105"/>
    <w:qFormat/>
    <w:rPr>
      <w:sz w:val="28"/>
    </w:rPr>
  </w:style>
  <w:style w:type="character" w:customStyle="1" w:styleId="CharChar125">
    <w:name w:val="Char Char125"/>
    <w:qFormat/>
    <w:rPr>
      <w:rFonts w:ascii="Cambria" w:hAnsi="Cambria" w:cs="Times New Roman"/>
      <w:b/>
      <w:bCs/>
      <w:sz w:val="32"/>
      <w:szCs w:val="32"/>
    </w:rPr>
  </w:style>
  <w:style w:type="character" w:customStyle="1" w:styleId="CharChar117">
    <w:name w:val="Char Char117"/>
    <w:qFormat/>
    <w:rPr>
      <w:rFonts w:ascii="宋体" w:eastAsia="宋体"/>
      <w:sz w:val="24"/>
      <w:szCs w:val="24"/>
      <w:lang w:val="en-US" w:eastAsia="zh-CN" w:bidi="ar-SA"/>
    </w:rPr>
  </w:style>
  <w:style w:type="character" w:customStyle="1" w:styleId="CharChar85">
    <w:name w:val="Char Char85"/>
    <w:qFormat/>
    <w:rPr>
      <w:rFonts w:ascii="宋体" w:eastAsia="宋体"/>
      <w:sz w:val="24"/>
      <w:szCs w:val="24"/>
      <w:lang w:val="en-US" w:eastAsia="zh-CN" w:bidi="ar-SA"/>
    </w:rPr>
  </w:style>
  <w:style w:type="paragraph" w:customStyle="1" w:styleId="CharCharCharCharCharCharCharCharChar15">
    <w:name w:val="Char Char Char Char Char Char Char Char Char15"/>
    <w:basedOn w:val="af9"/>
    <w:uiPriority w:val="99"/>
    <w:qFormat/>
    <w:pPr>
      <w:adjustRightInd/>
      <w:snapToGrid/>
      <w:spacing w:line="240" w:lineRule="auto"/>
      <w:ind w:firstLineChars="0" w:firstLine="0"/>
    </w:pPr>
    <w:rPr>
      <w:sz w:val="21"/>
    </w:rPr>
  </w:style>
  <w:style w:type="paragraph" w:customStyle="1" w:styleId="CharCharChar1CharCharCharCharCharCharCharCharCharCharCharCharChar6">
    <w:name w:val="Char Char Char1 Char Char Char Char Char Char Char Char Char Char Char Char Char6"/>
    <w:basedOn w:val="af9"/>
    <w:uiPriority w:val="99"/>
    <w:qFormat/>
    <w:pPr>
      <w:adjustRightInd/>
      <w:snapToGrid/>
      <w:spacing w:line="240" w:lineRule="auto"/>
      <w:ind w:firstLineChars="0" w:firstLine="0"/>
    </w:pPr>
    <w:rPr>
      <w:sz w:val="21"/>
    </w:rPr>
  </w:style>
  <w:style w:type="paragraph" w:customStyle="1" w:styleId="CharChar2CharCharCharChar5">
    <w:name w:val="Char Char2 Char Char Char Char5"/>
    <w:basedOn w:val="af9"/>
    <w:uiPriority w:val="99"/>
    <w:qFormat/>
    <w:pPr>
      <w:adjustRightInd/>
      <w:snapToGrid/>
      <w:spacing w:line="240" w:lineRule="auto"/>
      <w:ind w:firstLineChars="0" w:firstLine="0"/>
    </w:pPr>
    <w:rPr>
      <w:sz w:val="24"/>
    </w:rPr>
  </w:style>
  <w:style w:type="paragraph" w:customStyle="1" w:styleId="CharCharChar1CharCharCharCharCharCharChar4">
    <w:name w:val="Char Char Char1 Char Char Char Char Char Char Char4"/>
    <w:basedOn w:val="af9"/>
    <w:uiPriority w:val="99"/>
    <w:qFormat/>
    <w:pPr>
      <w:adjustRightInd/>
      <w:snapToGrid/>
      <w:spacing w:line="240" w:lineRule="auto"/>
      <w:ind w:firstLineChars="0" w:firstLine="0"/>
    </w:pPr>
    <w:rPr>
      <w:sz w:val="21"/>
    </w:rPr>
  </w:style>
  <w:style w:type="paragraph" w:customStyle="1" w:styleId="CharCharChar1CharCharCharCharCharCharCharCharChar4">
    <w:name w:val="Char Char Char1 Char Char Char Char Char Char Char Char Char4"/>
    <w:basedOn w:val="af9"/>
    <w:uiPriority w:val="99"/>
    <w:semiHidden/>
    <w:qFormat/>
    <w:pPr>
      <w:adjustRightInd/>
      <w:snapToGrid/>
      <w:spacing w:line="240" w:lineRule="auto"/>
      <w:ind w:firstLineChars="0" w:firstLine="0"/>
    </w:pPr>
    <w:rPr>
      <w:sz w:val="21"/>
    </w:rPr>
  </w:style>
  <w:style w:type="paragraph" w:customStyle="1" w:styleId="Char260">
    <w:name w:val="Char26"/>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6">
    <w:name w:val="Char Char Char Char Char Char Char Char Char Char Char6"/>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70">
    <w:name w:val="Char Char Char7"/>
    <w:basedOn w:val="af9"/>
    <w:uiPriority w:val="99"/>
    <w:qFormat/>
    <w:pPr>
      <w:adjustRightInd/>
      <w:snapToGrid/>
      <w:spacing w:line="240" w:lineRule="auto"/>
      <w:ind w:firstLineChars="0" w:firstLine="0"/>
    </w:pPr>
    <w:rPr>
      <w:rFonts w:ascii="宋体"/>
      <w:kern w:val="0"/>
      <w:sz w:val="21"/>
      <w:szCs w:val="20"/>
    </w:rPr>
  </w:style>
  <w:style w:type="paragraph" w:customStyle="1" w:styleId="Char2CharCharChar1CharCharCharCharCharChar6">
    <w:name w:val="Char2 Char Char Char1 Char Char Char Char Char Char6"/>
    <w:basedOn w:val="af9"/>
    <w:uiPriority w:val="99"/>
    <w:qFormat/>
    <w:pPr>
      <w:adjustRightInd/>
      <w:snapToGrid/>
      <w:spacing w:line="240" w:lineRule="auto"/>
      <w:ind w:firstLineChars="0" w:firstLine="0"/>
    </w:pPr>
    <w:rPr>
      <w:rFonts w:ascii="宋体" w:hAnsi="宋体" w:cs="Arial"/>
      <w:bCs/>
      <w:kern w:val="0"/>
      <w:sz w:val="21"/>
      <w:szCs w:val="20"/>
    </w:rPr>
  </w:style>
  <w:style w:type="paragraph" w:customStyle="1" w:styleId="CharCharChar1Char8">
    <w:name w:val="Char Char Char1 Char8"/>
    <w:basedOn w:val="af9"/>
    <w:uiPriority w:val="99"/>
    <w:qFormat/>
    <w:pPr>
      <w:adjustRightInd/>
      <w:snapToGrid/>
      <w:spacing w:line="240" w:lineRule="auto"/>
    </w:pPr>
    <w:rPr>
      <w:rFonts w:ascii="宋体"/>
      <w:kern w:val="0"/>
      <w:sz w:val="24"/>
      <w:szCs w:val="20"/>
    </w:rPr>
  </w:style>
  <w:style w:type="paragraph" w:customStyle="1" w:styleId="Char170">
    <w:name w:val="Char17"/>
    <w:basedOn w:val="af9"/>
    <w:uiPriority w:val="99"/>
    <w:qFormat/>
    <w:pPr>
      <w:adjustRightInd/>
      <w:snapToGrid/>
      <w:spacing w:line="240" w:lineRule="auto"/>
      <w:ind w:firstLineChars="0" w:firstLine="0"/>
    </w:pPr>
    <w:rPr>
      <w:rFonts w:ascii="宋体"/>
      <w:kern w:val="0"/>
      <w:sz w:val="21"/>
      <w:szCs w:val="20"/>
    </w:rPr>
  </w:style>
  <w:style w:type="paragraph" w:customStyle="1" w:styleId="CharCharCharCharCharCharCharCharCharCharCharCharCharCharCharCharCharCharChar6">
    <w:name w:val="Char Char Char Char Char Char Char Char Char Char Char Char Char Char Char Char Char Char Char6"/>
    <w:basedOn w:val="af9"/>
    <w:uiPriority w:val="99"/>
    <w:semiHidden/>
    <w:qFormat/>
    <w:pPr>
      <w:adjustRightInd/>
      <w:snapToGrid/>
      <w:spacing w:line="240" w:lineRule="auto"/>
      <w:ind w:firstLineChars="0" w:firstLine="0"/>
    </w:pPr>
    <w:rPr>
      <w:rFonts w:hAnsi="宋体" w:cs="宋体"/>
      <w:sz w:val="21"/>
    </w:rPr>
  </w:style>
  <w:style w:type="paragraph" w:customStyle="1" w:styleId="CharCharCharCharCharChar6">
    <w:name w:val="Char Char Char Char Char Char6"/>
    <w:basedOn w:val="af9"/>
    <w:uiPriority w:val="99"/>
    <w:qFormat/>
    <w:pPr>
      <w:adjustRightInd/>
      <w:snapToGrid/>
      <w:spacing w:line="240" w:lineRule="auto"/>
      <w:ind w:firstLineChars="0" w:firstLine="0"/>
    </w:pPr>
    <w:rPr>
      <w:rFonts w:ascii="宋体"/>
      <w:kern w:val="0"/>
      <w:sz w:val="21"/>
      <w:szCs w:val="20"/>
    </w:rPr>
  </w:style>
  <w:style w:type="paragraph" w:customStyle="1" w:styleId="Char360">
    <w:name w:val="Char36"/>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CharCharChar7">
    <w:name w:val="Char1 Char Char1 Char Char Char Char7"/>
    <w:basedOn w:val="af9"/>
    <w:uiPriority w:val="99"/>
    <w:qFormat/>
    <w:pPr>
      <w:adjustRightInd/>
      <w:snapToGrid/>
      <w:spacing w:line="240" w:lineRule="auto"/>
      <w:ind w:firstLineChars="0" w:firstLine="0"/>
    </w:pPr>
    <w:rPr>
      <w:rFonts w:ascii="宋体"/>
      <w:kern w:val="0"/>
      <w:sz w:val="21"/>
      <w:szCs w:val="20"/>
    </w:rPr>
  </w:style>
  <w:style w:type="paragraph" w:customStyle="1" w:styleId="Char1CharChar1Char6">
    <w:name w:val="Char1 Char Char1 Char6"/>
    <w:basedOn w:val="af9"/>
    <w:uiPriority w:val="99"/>
    <w:qFormat/>
    <w:pPr>
      <w:adjustRightInd/>
      <w:snapToGrid/>
      <w:spacing w:line="240" w:lineRule="auto"/>
      <w:ind w:firstLineChars="0" w:firstLine="0"/>
    </w:pPr>
    <w:rPr>
      <w:rFonts w:ascii="宋体"/>
      <w:kern w:val="0"/>
      <w:sz w:val="21"/>
      <w:szCs w:val="20"/>
    </w:rPr>
  </w:style>
  <w:style w:type="paragraph" w:customStyle="1" w:styleId="Char5CharCharChar6">
    <w:name w:val="Char5 Char Char Char6"/>
    <w:basedOn w:val="af9"/>
    <w:uiPriority w:val="99"/>
    <w:qFormat/>
    <w:pPr>
      <w:adjustRightInd/>
      <w:snapToGrid/>
      <w:ind w:firstLineChars="0" w:firstLine="0"/>
    </w:pPr>
    <w:rPr>
      <w:sz w:val="24"/>
    </w:rPr>
  </w:style>
  <w:style w:type="paragraph" w:customStyle="1" w:styleId="CharCharChar2CharCharCharCharCharCharChar6">
    <w:name w:val="Char Char Char2 Char Char Char Char Char Char Char6"/>
    <w:basedOn w:val="af9"/>
    <w:uiPriority w:val="99"/>
    <w:qFormat/>
    <w:pPr>
      <w:adjustRightInd/>
      <w:snapToGrid/>
      <w:spacing w:line="400" w:lineRule="exact"/>
      <w:ind w:firstLineChars="150" w:firstLine="360"/>
    </w:pPr>
    <w:rPr>
      <w:rFonts w:ascii="宋体" w:hAnsi="宋体"/>
      <w:kern w:val="0"/>
      <w:sz w:val="24"/>
      <w:szCs w:val="20"/>
    </w:rPr>
  </w:style>
  <w:style w:type="paragraph" w:customStyle="1" w:styleId="CharCharCharChar1CharCharCharCharCharChar1CharCharCharCharCharCharCharCharCharCharCharChar7">
    <w:name w:val="Char Char Char Char1 Char Char Char Char Char Char1 Char Char Char Char Char Char Char Char Char Char Char Char7"/>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60">
    <w:name w:val="Char Char Знак Знак Char Char Знак Знак Char Char Char6"/>
    <w:basedOn w:val="af9"/>
    <w:uiPriority w:val="99"/>
    <w:semiHidden/>
    <w:qFormat/>
    <w:pPr>
      <w:adjustRightInd/>
      <w:snapToGrid/>
      <w:ind w:firstLineChars="0" w:firstLine="0"/>
    </w:pPr>
    <w:rPr>
      <w:rFonts w:ascii="宋体" w:eastAsia="黑体"/>
      <w:b/>
      <w:kern w:val="0"/>
      <w:szCs w:val="20"/>
    </w:rPr>
  </w:style>
  <w:style w:type="paragraph" w:customStyle="1" w:styleId="CharCharCharCharCharCharCharCharChar6">
    <w:name w:val="Char Char Char Char Char Char Char Char Char6"/>
    <w:basedOn w:val="af9"/>
    <w:uiPriority w:val="99"/>
    <w:qFormat/>
    <w:pPr>
      <w:widowControl/>
      <w:adjustRightInd/>
      <w:snapToGrid/>
      <w:spacing w:after="160" w:line="240" w:lineRule="exact"/>
      <w:ind w:firstLineChars="0" w:firstLine="0"/>
      <w:jc w:val="left"/>
    </w:pPr>
    <w:rPr>
      <w:rFonts w:ascii="Verdana" w:eastAsia="仿宋_GB2312" w:hAnsi="Verdana" w:cs="宋体"/>
      <w:kern w:val="0"/>
      <w:sz w:val="24"/>
      <w:szCs w:val="20"/>
      <w:lang w:eastAsia="en-US"/>
    </w:rPr>
  </w:style>
  <w:style w:type="paragraph" w:customStyle="1" w:styleId="Char1CharCharChar6">
    <w:name w:val="Char1 Char Char Char6"/>
    <w:basedOn w:val="af9"/>
    <w:uiPriority w:val="99"/>
    <w:qFormat/>
    <w:pPr>
      <w:adjustRightInd/>
      <w:snapToGrid/>
      <w:spacing w:line="240" w:lineRule="auto"/>
      <w:ind w:firstLineChars="0" w:firstLine="0"/>
    </w:pPr>
    <w:rPr>
      <w:rFonts w:hAnsi="宋体" w:cs="宋体"/>
      <w:sz w:val="24"/>
    </w:rPr>
  </w:style>
  <w:style w:type="paragraph" w:customStyle="1" w:styleId="CharCharChar2Char6">
    <w:name w:val="Char Char Char2 Char6"/>
    <w:basedOn w:val="af9"/>
    <w:uiPriority w:val="99"/>
    <w:qFormat/>
    <w:pPr>
      <w:adjustRightInd/>
      <w:snapToGrid/>
      <w:spacing w:line="240" w:lineRule="auto"/>
      <w:ind w:firstLineChars="0" w:firstLine="0"/>
    </w:pPr>
    <w:rPr>
      <w:rFonts w:hAnsi="宋体" w:cs="宋体"/>
      <w:sz w:val="21"/>
    </w:rPr>
  </w:style>
  <w:style w:type="paragraph" w:customStyle="1" w:styleId="CharCharChar2CharCharCharChar7">
    <w:name w:val="Char Char Char2 Char Char Char Char7"/>
    <w:basedOn w:val="af9"/>
    <w:uiPriority w:val="99"/>
    <w:qFormat/>
    <w:pPr>
      <w:adjustRightInd/>
      <w:snapToGrid/>
      <w:spacing w:line="240" w:lineRule="auto"/>
      <w:ind w:firstLineChars="0" w:firstLine="0"/>
    </w:pPr>
    <w:rPr>
      <w:rFonts w:hAnsi="宋体" w:cs="宋体"/>
      <w:sz w:val="21"/>
    </w:rPr>
  </w:style>
  <w:style w:type="paragraph" w:customStyle="1" w:styleId="CharCharCharCharCharCharCharCharCharCharCharCharCharCharCharChar7">
    <w:name w:val="Char Char Char Char Char Char Char Char Char Char Char Char Char Char Char Char7"/>
    <w:basedOn w:val="af9"/>
    <w:uiPriority w:val="9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1CharCharCharCharCharChar5">
    <w:name w:val="Char Char1 Char Char Char Char Char Char5"/>
    <w:basedOn w:val="af9"/>
    <w:uiPriority w:val="99"/>
    <w:qFormat/>
    <w:pPr>
      <w:adjustRightInd/>
      <w:snapToGrid/>
      <w:spacing w:line="240" w:lineRule="auto"/>
      <w:ind w:firstLineChars="0" w:firstLine="0"/>
    </w:pPr>
    <w:rPr>
      <w:sz w:val="21"/>
    </w:rPr>
  </w:style>
  <w:style w:type="paragraph" w:customStyle="1" w:styleId="CharChar1CharCharCharChar5">
    <w:name w:val="Char Char1 Char Char Char Char5"/>
    <w:basedOn w:val="af9"/>
    <w:uiPriority w:val="99"/>
    <w:qFormat/>
    <w:pPr>
      <w:adjustRightInd/>
      <w:snapToGrid/>
      <w:spacing w:line="240" w:lineRule="auto"/>
      <w:ind w:firstLineChars="0" w:firstLine="0"/>
    </w:pPr>
    <w:rPr>
      <w:sz w:val="21"/>
    </w:rPr>
  </w:style>
  <w:style w:type="paragraph" w:customStyle="1" w:styleId="CharCharCharCharCharCharCharCharCharCharCharCharChar5">
    <w:name w:val="Char Char Char Char Char Char Char Char Char Char Char Char Char5"/>
    <w:basedOn w:val="af9"/>
    <w:uiPriority w:val="99"/>
    <w:qFormat/>
    <w:pPr>
      <w:adjustRightInd/>
      <w:snapToGrid/>
      <w:spacing w:line="240" w:lineRule="auto"/>
      <w:ind w:firstLineChars="0" w:firstLine="0"/>
    </w:pPr>
    <w:rPr>
      <w:sz w:val="21"/>
    </w:rPr>
  </w:style>
  <w:style w:type="paragraph" w:customStyle="1" w:styleId="CharChar24">
    <w:name w:val="Char Char24"/>
    <w:basedOn w:val="af9"/>
    <w:uiPriority w:val="99"/>
    <w:qFormat/>
    <w:pPr>
      <w:widowControl/>
      <w:adjustRightInd/>
      <w:snapToGrid/>
      <w:spacing w:after="160" w:line="240" w:lineRule="exact"/>
      <w:ind w:firstLineChars="0" w:firstLine="0"/>
      <w:jc w:val="left"/>
    </w:pPr>
    <w:rPr>
      <w:rFonts w:ascii="Verdana" w:hAnsi="Verdana"/>
      <w:kern w:val="0"/>
      <w:sz w:val="20"/>
      <w:szCs w:val="20"/>
      <w:lang w:eastAsia="en-US"/>
    </w:rPr>
  </w:style>
  <w:style w:type="character" w:customStyle="1" w:styleId="11fd">
    <w:name w:val="未处理的提及11"/>
    <w:uiPriority w:val="99"/>
    <w:qFormat/>
    <w:rPr>
      <w:color w:val="808080"/>
      <w:shd w:val="clear" w:color="auto" w:fill="E6E6E6"/>
    </w:rPr>
  </w:style>
  <w:style w:type="table" w:customStyle="1" w:styleId="177">
    <w:name w:val="网格型 17"/>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31">
    <w:name w:val="网格型 53"/>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c">
    <w:name w:val="林表格13"/>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林表格26"/>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网格型36"/>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d">
    <w:name w:val="表格样式1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网格型12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网格型 12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3">
    <w:name w:val="网格型21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网格型313"/>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网格型1113"/>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网格型13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 13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3">
    <w:name w:val="网格型22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2">
    <w:name w:val="MD表格样式12"/>
    <w:basedOn w:val="afb"/>
    <w:qFormat/>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23">
    <w:name w:val="网格型322"/>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网格型42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表格样式11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网格型121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网格型 121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20">
    <w:name w:val="网格型211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网格型3112"/>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网格型11112"/>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0">
    <w:name w:val="网格型411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2">
    <w:name w:val="表格样式2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b">
    <w:name w:val="表格样式32"/>
    <w:basedOn w:val="afb"/>
    <w:unhideWhenUsed/>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20">
    <w:name w:val="网格型14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 14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2">
    <w:name w:val="网格型c12"/>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0">
    <w:name w:val="网格型332"/>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0">
    <w:name w:val="网格型43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网格型 112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52">
    <w:name w:val="林表格115"/>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
    <w:basedOn w:val="afb"/>
    <w:qFormat/>
    <w:pPr>
      <w:tabs>
        <w:tab w:val="left" w:pos="377"/>
      </w:tabs>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表格主题12"/>
    <w:basedOn w:val="afb"/>
    <w:qFormat/>
    <w:pPr>
      <w:autoSpaceDE w:val="0"/>
      <w:autoSpaceDN w:val="0"/>
      <w:spacing w:line="360" w:lineRule="auto"/>
      <w:ind w:firstLineChars="200" w:firstLine="200"/>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3">
    <w:name w:val="典雅型12"/>
    <w:basedOn w:val="afb"/>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8120">
    <w:name w:val="列表型 812"/>
    <w:basedOn w:val="afb"/>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20">
    <w:name w:val="网格型 512"/>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f4">
    <w:name w:val="专业型12"/>
    <w:basedOn w:val="afb"/>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22">
    <w:name w:val="t表格 样式22"/>
    <w:basedOn w:val="afb"/>
    <w:qFormat/>
    <w:pPr>
      <w:jc w:val="center"/>
    </w:pPr>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style>
  <w:style w:type="table" w:customStyle="1" w:styleId="t112">
    <w:name w:val="t表格 样式112"/>
    <w:basedOn w:val="afb"/>
    <w:qFormat/>
    <w:rPr>
      <w:rFonts w:ascii="Wingdings" w:eastAsia="Wingdings" w:hAnsi="Wingdings" w:cs="Wingdings"/>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28" w:type="dxa"/>
        <w:bottom w:w="28" w:type="dxa"/>
      </w:tblCellMar>
    </w:tblPr>
    <w:trPr>
      <w:jc w:val="center"/>
    </w:trPr>
    <w:tcPr>
      <w:vAlign w:val="center"/>
    </w:tcPr>
    <w:tblStylePr w:type="firstRow">
      <w:pPr>
        <w:wordWrap/>
        <w:spacing w:beforeLines="0" w:beforeAutospacing="0" w:afterLines="0" w:afterAutospacing="0" w:line="240" w:lineRule="auto"/>
        <w:ind w:leftChars="0" w:left="0" w:rightChars="0" w:right="0" w:firstLineChars="0" w:firstLine="0"/>
        <w:jc w:val="center"/>
      </w:pPr>
      <w:rPr>
        <w:rFonts w:ascii="Times New Roman" w:hAnsi="Times New Roman"/>
        <w:b/>
        <w:i w:val="0"/>
        <w:sz w:val="21"/>
      </w:rPr>
      <w:tblPr/>
      <w:trPr>
        <w:tblHeader/>
      </w:trPr>
    </w:tblStylePr>
  </w:style>
  <w:style w:type="table" w:customStyle="1" w:styleId="1126">
    <w:name w:val="浅色列表112"/>
    <w:basedOn w:val="afb"/>
    <w:uiPriority w:val="61"/>
    <w:qFormat/>
    <w:rPr>
      <w:rFonts w:ascii="Times New Roman" w:eastAsia="宋体" w:hAnsi="Times New Roman" w:cs="Times New Roman"/>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2152">
    <w:name w:val="林表格215"/>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林表格32"/>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
    <w:name w:val="林表格111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4">
    <w:name w:val="林表格22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林表格211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林表格42"/>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林表格112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林表格23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林表格212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林表格52"/>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1">
    <w:name w:val="林表格113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林表格242"/>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0">
    <w:name w:val="网格型 152"/>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320">
    <w:name w:val="林表格2132"/>
    <w:basedOn w:val="afb"/>
    <w:qFormat/>
    <w:pPr>
      <w:tabs>
        <w:tab w:val="left" w:pos="377"/>
      </w:tabs>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列表型 84"/>
    <w:basedOn w:val="afb"/>
    <w:qFormat/>
    <w:pPr>
      <w:widowControl w:val="0"/>
      <w:jc w:val="both"/>
    </w:pPr>
    <w:rPr>
      <w:rFonts w:ascii="Wingdings" w:eastAsia="宋体" w:hAnsi="Wingdings" w:cs="Wingdings"/>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86">
    <w:name w:val="网格型 18"/>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40">
    <w:name w:val="网格型 54"/>
    <w:basedOn w:val="afb"/>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65">
    <w:name w:val="网格型26"/>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40">
    <w:name w:val="MD表格样式4"/>
    <w:basedOn w:val="afb"/>
    <w:qFormat/>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14c">
    <w:name w:val="林表格14"/>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林表格27"/>
    <w:basedOn w:val="afb"/>
    <w:qFormat/>
    <w:pPr>
      <w:spacing w:line="30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网格型37"/>
    <w:basedOn w:val="afb"/>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网格型46"/>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d">
    <w:name w:val="表格样式1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网格型 124"/>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43">
    <w:name w:val="网格型214"/>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网格型314"/>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0">
    <w:name w:val="网格型1114"/>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网格型13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网格型 13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30">
    <w:name w:val="网格型22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D13">
    <w:name w:val="MD表格样式13"/>
    <w:basedOn w:val="afb"/>
    <w:qFormat/>
    <w:rPr>
      <w:rFonts w:ascii="Times New Roman" w:eastAsia="仿宋_GB2312" w:hAnsi="Times New Roman" w:cs="Times New Roman"/>
    </w:rPr>
    <w:tblPr>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Pr>
    <w:trPr>
      <w:jc w:val="center"/>
    </w:trPr>
    <w:tcPr>
      <w:vAlign w:val="center"/>
    </w:tcPr>
  </w:style>
  <w:style w:type="table" w:customStyle="1" w:styleId="3230">
    <w:name w:val="网格型323"/>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0">
    <w:name w:val="网格型1123"/>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表格样式11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网格型121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网格型 121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31">
    <w:name w:val="网格型211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网格型3113"/>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网格型11113"/>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表格样式2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6">
    <w:name w:val="表格样式33"/>
    <w:basedOn w:val="afb"/>
    <w:unhideWhenUsed/>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30">
    <w:name w:val="网格型14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1">
    <w:name w:val="网格型 143"/>
    <w:basedOn w:val="afb"/>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c13">
    <w:name w:val="网格型c13"/>
    <w:basedOn w:val="afb"/>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fb"/>
    <w:qFormat/>
    <w:pPr>
      <w:widowControl w:val="0"/>
      <w:spacing w:line="360" w:lineRule="auto"/>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fb"/>
    <w:qFormat/>
    <w:pPr>
      <w:widowControl w:val="0"/>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0">
    <w:name w:val="网格型1133"/>
    <w:basedOn w:val="afb"/>
    <w:qFormat/>
    <w:pPr>
      <w:widowControl w:val="0"/>
      <w:spacing w:line="360" w:lineRule="auto"/>
      <w:jc w:val="both"/>
    </w:pPr>
    <w:rPr>
      <w:rFonts w:ascii="Garamond" w:eastAsia="宋体" w:hAnsi="Garamond" w:cs="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fb"/>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10">
    <w:name w:val="标题 1 Char1"/>
    <w:qFormat/>
    <w:locked/>
    <w:rPr>
      <w:rFonts w:ascii="宋体"/>
      <w:b/>
      <w:bCs/>
      <w:kern w:val="44"/>
      <w:sz w:val="44"/>
      <w:szCs w:val="44"/>
      <w:lang w:val="zh-CN" w:eastAsia="zh-CN"/>
    </w:rPr>
  </w:style>
  <w:style w:type="character" w:customStyle="1" w:styleId="2Char23">
    <w:name w:val="标题 2 Char2"/>
    <w:qFormat/>
    <w:locked/>
    <w:rPr>
      <w:b/>
      <w:kern w:val="10"/>
      <w:sz w:val="24"/>
      <w:lang w:val="zh-CN" w:eastAsia="zh-CN"/>
    </w:rPr>
  </w:style>
  <w:style w:type="character" w:customStyle="1" w:styleId="5fe">
    <w:name w:val="纯文本 字符5"/>
    <w:qFormat/>
    <w:locked/>
    <w:rPr>
      <w:rFonts w:ascii="宋体" w:hAnsi="Courier New"/>
      <w:kern w:val="2"/>
      <w:sz w:val="21"/>
    </w:rPr>
  </w:style>
  <w:style w:type="character" w:customStyle="1" w:styleId="13e">
    <w:name w:val="标题 1 字符3"/>
    <w:qFormat/>
    <w:locked/>
    <w:rPr>
      <w:rFonts w:ascii="宋体"/>
      <w:b/>
      <w:bCs/>
      <w:kern w:val="44"/>
      <w:sz w:val="44"/>
      <w:szCs w:val="44"/>
    </w:rPr>
  </w:style>
  <w:style w:type="character" w:customStyle="1" w:styleId="23b">
    <w:name w:val="标题 2 字符3"/>
    <w:qFormat/>
    <w:locked/>
    <w:rPr>
      <w:b/>
      <w:kern w:val="10"/>
      <w:sz w:val="24"/>
    </w:rPr>
  </w:style>
  <w:style w:type="character" w:customStyle="1" w:styleId="32d">
    <w:name w:val="标题 3 字符2"/>
    <w:qFormat/>
    <w:locked/>
    <w:rPr>
      <w:rFonts w:ascii="宋体"/>
      <w:b/>
      <w:sz w:val="32"/>
    </w:rPr>
  </w:style>
  <w:style w:type="character" w:customStyle="1" w:styleId="541">
    <w:name w:val="标题 5 字符4"/>
    <w:qFormat/>
    <w:locked/>
    <w:rPr>
      <w:b/>
      <w:kern w:val="2"/>
      <w:sz w:val="28"/>
    </w:rPr>
  </w:style>
  <w:style w:type="character" w:customStyle="1" w:styleId="640">
    <w:name w:val="标题 6 字符4"/>
    <w:qFormat/>
    <w:locked/>
    <w:rPr>
      <w:rFonts w:ascii="Arial" w:eastAsia="黑体" w:hAnsi="Arial"/>
      <w:b/>
      <w:sz w:val="24"/>
    </w:rPr>
  </w:style>
  <w:style w:type="character" w:customStyle="1" w:styleId="740">
    <w:name w:val="标题 7 字符4"/>
    <w:qFormat/>
    <w:locked/>
    <w:rPr>
      <w:rFonts w:ascii="宋体"/>
      <w:b/>
      <w:sz w:val="24"/>
    </w:rPr>
  </w:style>
  <w:style w:type="character" w:customStyle="1" w:styleId="940">
    <w:name w:val="标题 9 字符4"/>
    <w:qFormat/>
    <w:locked/>
    <w:rPr>
      <w:rFonts w:ascii="Arial" w:eastAsia="黑体" w:hAnsi="Arial"/>
      <w:sz w:val="21"/>
    </w:rPr>
  </w:style>
  <w:style w:type="character" w:customStyle="1" w:styleId="5ff">
    <w:name w:val="电子邮件签名 字符5"/>
    <w:qFormat/>
    <w:locked/>
    <w:rPr>
      <w:rFonts w:ascii="华文仿宋" w:eastAsia="华文仿宋"/>
      <w:sz w:val="22"/>
      <w:lang w:eastAsia="en-US"/>
    </w:rPr>
  </w:style>
  <w:style w:type="character" w:customStyle="1" w:styleId="4ffe">
    <w:name w:val="题注 字符4"/>
    <w:qFormat/>
    <w:locked/>
    <w:rPr>
      <w:rFonts w:ascii="仿宋_GB2312" w:eastAsia="仿宋_GB2312" w:hAnsi="宋体"/>
      <w:sz w:val="24"/>
    </w:rPr>
  </w:style>
  <w:style w:type="character" w:customStyle="1" w:styleId="5ff0">
    <w:name w:val="文档结构图 字符5"/>
    <w:qFormat/>
    <w:locked/>
    <w:rPr>
      <w:rFonts w:ascii="宋体"/>
      <w:sz w:val="21"/>
      <w:shd w:val="clear" w:color="auto" w:fill="000080"/>
    </w:rPr>
  </w:style>
  <w:style w:type="character" w:customStyle="1" w:styleId="4fff">
    <w:name w:val="批注文字 字符4"/>
    <w:qFormat/>
    <w:locked/>
    <w:rPr>
      <w:rFonts w:ascii="宋体"/>
      <w:color w:val="000000"/>
      <w:spacing w:val="6"/>
      <w:sz w:val="21"/>
    </w:rPr>
  </w:style>
  <w:style w:type="character" w:customStyle="1" w:styleId="354">
    <w:name w:val="正文文本 3 字符5"/>
    <w:qFormat/>
    <w:locked/>
    <w:rPr>
      <w:rFonts w:ascii="宋体" w:eastAsia="宋体"/>
      <w:kern w:val="2"/>
      <w:sz w:val="24"/>
    </w:rPr>
  </w:style>
  <w:style w:type="character" w:customStyle="1" w:styleId="5ff1">
    <w:name w:val="结束语 字符5"/>
    <w:qFormat/>
    <w:locked/>
    <w:rPr>
      <w:rFonts w:ascii="华文仿宋" w:eastAsia="华文仿宋"/>
      <w:sz w:val="22"/>
    </w:rPr>
  </w:style>
  <w:style w:type="character" w:customStyle="1" w:styleId="4fff0">
    <w:name w:val="正文文本 字符4"/>
    <w:qFormat/>
    <w:locked/>
    <w:rPr>
      <w:kern w:val="2"/>
      <w:sz w:val="24"/>
    </w:rPr>
  </w:style>
  <w:style w:type="character" w:customStyle="1" w:styleId="5ff2">
    <w:name w:val="正文文本缩进 字符5"/>
    <w:qFormat/>
    <w:locked/>
    <w:rPr>
      <w:rFonts w:ascii="仿宋_GB2312" w:eastAsia="仿宋_GB2312"/>
      <w:kern w:val="2"/>
      <w:sz w:val="24"/>
    </w:rPr>
  </w:style>
  <w:style w:type="character" w:customStyle="1" w:styleId="5ff3">
    <w:name w:val="日期 字符5"/>
    <w:qFormat/>
    <w:locked/>
    <w:rPr>
      <w:rFonts w:eastAsia="楷体_GB2312"/>
      <w:b/>
      <w:sz w:val="24"/>
    </w:rPr>
  </w:style>
  <w:style w:type="character" w:customStyle="1" w:styleId="256">
    <w:name w:val="正文文本缩进 2 字符5"/>
    <w:qFormat/>
    <w:locked/>
    <w:rPr>
      <w:rFonts w:ascii="宋体" w:eastAsia="宋体"/>
      <w:sz w:val="24"/>
    </w:rPr>
  </w:style>
  <w:style w:type="character" w:customStyle="1" w:styleId="5ff4">
    <w:name w:val="尾注文本 字符5"/>
    <w:qFormat/>
    <w:locked/>
    <w:rPr>
      <w:rFonts w:ascii="宋体" w:eastAsia="宋体"/>
      <w:sz w:val="18"/>
    </w:rPr>
  </w:style>
  <w:style w:type="character" w:customStyle="1" w:styleId="5ff5">
    <w:name w:val="批注框文本 字符5"/>
    <w:qFormat/>
    <w:locked/>
    <w:rPr>
      <w:kern w:val="2"/>
      <w:sz w:val="18"/>
    </w:rPr>
  </w:style>
  <w:style w:type="character" w:customStyle="1" w:styleId="4fff1">
    <w:name w:val="页脚 字符4"/>
    <w:uiPriority w:val="99"/>
    <w:qFormat/>
    <w:locked/>
    <w:rPr>
      <w:rFonts w:eastAsia="宋体"/>
      <w:kern w:val="2"/>
      <w:sz w:val="18"/>
      <w:lang w:val="en-US" w:eastAsia="zh-CN"/>
    </w:rPr>
  </w:style>
  <w:style w:type="character" w:customStyle="1" w:styleId="4fff2">
    <w:name w:val="页眉 字符4"/>
    <w:uiPriority w:val="99"/>
    <w:qFormat/>
    <w:locked/>
    <w:rPr>
      <w:kern w:val="2"/>
      <w:sz w:val="18"/>
    </w:rPr>
  </w:style>
  <w:style w:type="character" w:customStyle="1" w:styleId="5ff6">
    <w:name w:val="副标题 字符5"/>
    <w:qFormat/>
    <w:locked/>
    <w:rPr>
      <w:rFonts w:ascii="Arial" w:hAnsi="Arial"/>
      <w:b/>
      <w:kern w:val="28"/>
      <w:sz w:val="32"/>
    </w:rPr>
  </w:style>
  <w:style w:type="character" w:customStyle="1" w:styleId="5ff7">
    <w:name w:val="脚注文本 字符5"/>
    <w:qFormat/>
    <w:locked/>
    <w:rPr>
      <w:rFonts w:ascii="宋体"/>
      <w:sz w:val="18"/>
    </w:rPr>
  </w:style>
  <w:style w:type="character" w:customStyle="1" w:styleId="355">
    <w:name w:val="正文文本缩进 3 字符5"/>
    <w:qFormat/>
    <w:locked/>
    <w:rPr>
      <w:color w:val="000000"/>
      <w:kern w:val="2"/>
      <w:sz w:val="24"/>
    </w:rPr>
  </w:style>
  <w:style w:type="character" w:customStyle="1" w:styleId="257">
    <w:name w:val="正文文本 2 字符5"/>
    <w:qFormat/>
    <w:locked/>
    <w:rPr>
      <w:kern w:val="2"/>
      <w:sz w:val="24"/>
    </w:rPr>
  </w:style>
  <w:style w:type="character" w:customStyle="1" w:styleId="HTML40">
    <w:name w:val="HTML 预设格式 字符4"/>
    <w:qFormat/>
    <w:locked/>
    <w:rPr>
      <w:rFonts w:ascii="黑体" w:eastAsia="黑体" w:hAnsi="Courier New"/>
    </w:rPr>
  </w:style>
  <w:style w:type="character" w:customStyle="1" w:styleId="4fff3">
    <w:name w:val="普通(网站) 字符4"/>
    <w:uiPriority w:val="99"/>
    <w:qFormat/>
    <w:locked/>
    <w:rPr>
      <w:rFonts w:ascii="宋体" w:eastAsia="宋体"/>
      <w:sz w:val="24"/>
    </w:rPr>
  </w:style>
  <w:style w:type="character" w:customStyle="1" w:styleId="5ff8">
    <w:name w:val="标题 字符5"/>
    <w:qFormat/>
    <w:locked/>
    <w:rPr>
      <w:rFonts w:ascii="Arial" w:hAnsi="Arial"/>
      <w:b/>
      <w:color w:val="000000"/>
      <w:kern w:val="2"/>
      <w:sz w:val="32"/>
    </w:rPr>
  </w:style>
  <w:style w:type="character" w:customStyle="1" w:styleId="5ff9">
    <w:name w:val="批注主题 字符5"/>
    <w:qFormat/>
    <w:locked/>
    <w:rPr>
      <w:rFonts w:ascii="宋体"/>
      <w:b/>
      <w:color w:val="000000"/>
      <w:spacing w:val="6"/>
      <w:kern w:val="2"/>
      <w:sz w:val="24"/>
    </w:rPr>
  </w:style>
  <w:style w:type="character" w:customStyle="1" w:styleId="5ffa">
    <w:name w:val="无间隔 字符5"/>
    <w:uiPriority w:val="99"/>
    <w:qFormat/>
    <w:rPr>
      <w:kern w:val="2"/>
      <w:sz w:val="24"/>
    </w:rPr>
  </w:style>
  <w:style w:type="character" w:customStyle="1" w:styleId="3fffc">
    <w:name w:val="明显强调3"/>
    <w:uiPriority w:val="21"/>
    <w:qFormat/>
    <w:rPr>
      <w:b/>
      <w:i/>
      <w:color w:val="4F81BD"/>
    </w:rPr>
  </w:style>
  <w:style w:type="character" w:customStyle="1" w:styleId="PlainTextChar">
    <w:name w:val="Plain Text Char"/>
    <w:uiPriority w:val="99"/>
    <w:semiHidden/>
    <w:qFormat/>
    <w:rPr>
      <w:rFonts w:ascii="宋体" w:hAnsi="Courier New" w:cs="Courier New"/>
      <w:sz w:val="21"/>
      <w:szCs w:val="21"/>
    </w:rPr>
  </w:style>
  <w:style w:type="character" w:customStyle="1" w:styleId="3fffd">
    <w:name w:val="书籍标题3"/>
    <w:uiPriority w:val="33"/>
    <w:qFormat/>
    <w:rPr>
      <w:b/>
      <w:bCs/>
      <w:smallCaps/>
      <w:spacing w:val="5"/>
    </w:rPr>
  </w:style>
  <w:style w:type="character" w:customStyle="1" w:styleId="6f2">
    <w:name w:val="引用 字符6"/>
    <w:uiPriority w:val="29"/>
    <w:qFormat/>
    <w:rPr>
      <w:rFonts w:ascii="Cambria" w:hAnsi="Cambria"/>
      <w:i/>
      <w:iCs/>
      <w:color w:val="5A5A5A"/>
      <w:sz w:val="22"/>
      <w:szCs w:val="22"/>
      <w:lang w:eastAsia="en-US" w:bidi="en-US"/>
    </w:rPr>
  </w:style>
  <w:style w:type="character" w:customStyle="1" w:styleId="7SLCONChar3">
    <w:name w:val="标题 7 SL CON Char3"/>
    <w:qFormat/>
    <w:rPr>
      <w:rFonts w:ascii="宋体"/>
      <w:b/>
      <w:sz w:val="24"/>
    </w:rPr>
  </w:style>
  <w:style w:type="character" w:customStyle="1" w:styleId="3fffe">
    <w:name w:val="不明显参考3"/>
    <w:uiPriority w:val="31"/>
    <w:qFormat/>
    <w:rPr>
      <w:color w:val="auto"/>
      <w:u w:val="single" w:color="9BBB59"/>
    </w:rPr>
  </w:style>
  <w:style w:type="character" w:customStyle="1" w:styleId="3ffff">
    <w:name w:val="明显参考3"/>
    <w:uiPriority w:val="32"/>
    <w:qFormat/>
    <w:rPr>
      <w:b/>
      <w:color w:val="76923C"/>
      <w:u w:val="single" w:color="9BBB59"/>
    </w:rPr>
  </w:style>
  <w:style w:type="character" w:customStyle="1" w:styleId="1SLCONChar3">
    <w:name w:val="标题 1 SL CON Char3"/>
    <w:qFormat/>
    <w:rPr>
      <w:rFonts w:ascii="宋体"/>
      <w:b/>
      <w:kern w:val="44"/>
      <w:sz w:val="44"/>
    </w:rPr>
  </w:style>
  <w:style w:type="character" w:customStyle="1" w:styleId="NoSpacingChar">
    <w:name w:val="No Spacing Char"/>
    <w:link w:val="3ffff0"/>
    <w:uiPriority w:val="99"/>
    <w:qFormat/>
    <w:locked/>
    <w:rPr>
      <w:szCs w:val="24"/>
    </w:rPr>
  </w:style>
  <w:style w:type="paragraph" w:customStyle="1" w:styleId="3ffff0">
    <w:name w:val="无间隔3"/>
    <w:link w:val="NoSpacingChar"/>
    <w:uiPriority w:val="99"/>
    <w:qFormat/>
    <w:pPr>
      <w:widowControl w:val="0"/>
      <w:jc w:val="center"/>
    </w:pPr>
    <w:rPr>
      <w:kern w:val="2"/>
      <w:sz w:val="21"/>
      <w:szCs w:val="24"/>
    </w:rPr>
  </w:style>
  <w:style w:type="character" w:customStyle="1" w:styleId="3ffff1">
    <w:name w:val="不明显强调3"/>
    <w:uiPriority w:val="19"/>
    <w:qFormat/>
    <w:rPr>
      <w:i/>
      <w:iCs/>
      <w:color w:val="5A5A5A"/>
    </w:rPr>
  </w:style>
  <w:style w:type="character" w:customStyle="1" w:styleId="Heading5Char">
    <w:name w:val="Heading 5 Char"/>
    <w:uiPriority w:val="9"/>
    <w:semiHidden/>
    <w:qFormat/>
    <w:rPr>
      <w:rFonts w:ascii="宋体"/>
      <w:b/>
      <w:bCs/>
      <w:sz w:val="28"/>
      <w:szCs w:val="28"/>
    </w:rPr>
  </w:style>
  <w:style w:type="character" w:customStyle="1" w:styleId="Heading3Char">
    <w:name w:val="Heading 3 Char"/>
    <w:uiPriority w:val="9"/>
    <w:semiHidden/>
    <w:qFormat/>
    <w:rPr>
      <w:rFonts w:ascii="宋体"/>
      <w:b/>
      <w:bCs/>
      <w:sz w:val="32"/>
      <w:szCs w:val="32"/>
    </w:rPr>
  </w:style>
  <w:style w:type="character" w:customStyle="1" w:styleId="11Char3">
    <w:name w:val="节标题 1.1 Char3"/>
    <w:qFormat/>
    <w:rPr>
      <w:rFonts w:ascii="Arial" w:eastAsia="宋体" w:hAnsi="Arial"/>
      <w:b/>
      <w:kern w:val="2"/>
      <w:sz w:val="28"/>
      <w:lang w:val="en-US" w:eastAsia="zh-CN"/>
    </w:rPr>
  </w:style>
  <w:style w:type="character" w:customStyle="1" w:styleId="DocumentMapChar">
    <w:name w:val="Document Map Char"/>
    <w:uiPriority w:val="99"/>
    <w:semiHidden/>
    <w:qFormat/>
    <w:rPr>
      <w:sz w:val="16"/>
      <w:szCs w:val="0"/>
    </w:rPr>
  </w:style>
  <w:style w:type="character" w:customStyle="1" w:styleId="BodyTextIndent2Char">
    <w:name w:val="Body Text Indent 2 Char"/>
    <w:uiPriority w:val="99"/>
    <w:semiHidden/>
    <w:qFormat/>
    <w:rPr>
      <w:rFonts w:ascii="宋体"/>
      <w:sz w:val="21"/>
    </w:rPr>
  </w:style>
  <w:style w:type="character" w:customStyle="1" w:styleId="4fff4">
    <w:name w:val="明显强调4"/>
    <w:qFormat/>
    <w:rPr>
      <w:b/>
      <w:bCs/>
      <w:i/>
      <w:iCs/>
      <w:color w:val="4F81BD"/>
    </w:rPr>
  </w:style>
  <w:style w:type="character" w:customStyle="1" w:styleId="BodyTextChar">
    <w:name w:val="Body Text Char"/>
    <w:uiPriority w:val="99"/>
    <w:semiHidden/>
    <w:qFormat/>
    <w:rPr>
      <w:rFonts w:ascii="宋体"/>
      <w:sz w:val="21"/>
    </w:rPr>
  </w:style>
  <w:style w:type="character" w:customStyle="1" w:styleId="ListParagraphChar">
    <w:name w:val="List Paragraph Char"/>
    <w:link w:val="1fa"/>
    <w:qFormat/>
    <w:locked/>
    <w:rPr>
      <w:rFonts w:ascii="Times New Roman" w:eastAsia="宋体" w:hAnsi="Times New Roman" w:cs="Times New Roman"/>
      <w:szCs w:val="24"/>
    </w:rPr>
  </w:style>
  <w:style w:type="character" w:customStyle="1" w:styleId="4fff5">
    <w:name w:val="明显参考4"/>
    <w:qFormat/>
    <w:rPr>
      <w:b/>
      <w:bCs/>
      <w:color w:val="76923C"/>
      <w:u w:val="single" w:color="9BBB59"/>
    </w:rPr>
  </w:style>
  <w:style w:type="character" w:customStyle="1" w:styleId="4fff6">
    <w:name w:val="不明显参考4"/>
    <w:qFormat/>
    <w:rPr>
      <w:color w:val="auto"/>
      <w:u w:val="single" w:color="9BBB59"/>
    </w:rPr>
  </w:style>
  <w:style w:type="character" w:customStyle="1" w:styleId="6SLCONChar3">
    <w:name w:val="标题 6 SL CON Char3"/>
    <w:qFormat/>
    <w:rPr>
      <w:rFonts w:ascii="Arial" w:eastAsia="黑体" w:hAnsi="Arial"/>
      <w:b/>
      <w:sz w:val="24"/>
    </w:rPr>
  </w:style>
  <w:style w:type="character" w:customStyle="1" w:styleId="TitleChar">
    <w:name w:val="Title Char"/>
    <w:uiPriority w:val="10"/>
    <w:qFormat/>
    <w:rPr>
      <w:rFonts w:ascii="Cambria" w:hAnsi="Cambria" w:cs="Times New Roman"/>
      <w:b/>
      <w:bCs/>
      <w:sz w:val="32"/>
      <w:szCs w:val="32"/>
    </w:rPr>
  </w:style>
  <w:style w:type="character" w:customStyle="1" w:styleId="2ffffff">
    <w:name w:val="未处理的提及2"/>
    <w:uiPriority w:val="99"/>
    <w:unhideWhenUsed/>
    <w:qFormat/>
    <w:rPr>
      <w:color w:val="808080"/>
      <w:shd w:val="clear" w:color="auto" w:fill="E6E6E6"/>
    </w:rPr>
  </w:style>
  <w:style w:type="paragraph" w:customStyle="1" w:styleId="z-2">
    <w:name w:val="z-窗体底端2"/>
    <w:basedOn w:val="af9"/>
    <w:next w:val="af9"/>
    <w:uiPriority w:val="99"/>
    <w:unhideWhenUsed/>
    <w:qFormat/>
    <w:pPr>
      <w:widowControl/>
      <w:pBdr>
        <w:top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0">
    <w:name w:val="z-窗体底端 字符2"/>
    <w:basedOn w:val="afa"/>
    <w:uiPriority w:val="99"/>
    <w:semiHidden/>
    <w:qFormat/>
    <w:rPr>
      <w:rFonts w:ascii="Arial" w:hAnsi="Arial" w:cs="Arial"/>
      <w:vanish/>
      <w:sz w:val="16"/>
      <w:szCs w:val="16"/>
    </w:rPr>
  </w:style>
  <w:style w:type="character" w:customStyle="1" w:styleId="Heading4Char">
    <w:name w:val="Heading 4 Char"/>
    <w:uiPriority w:val="9"/>
    <w:semiHidden/>
    <w:qFormat/>
    <w:rPr>
      <w:rFonts w:ascii="Cambria" w:eastAsia="宋体" w:hAnsi="Cambria" w:cs="Times New Roman"/>
      <w:b/>
      <w:bCs/>
      <w:sz w:val="28"/>
      <w:szCs w:val="28"/>
    </w:rPr>
  </w:style>
  <w:style w:type="character" w:customStyle="1" w:styleId="22f3">
    <w:name w:val="正文首行缩进 2 字符2"/>
    <w:qFormat/>
    <w:rPr>
      <w:rFonts w:ascii="仿宋_GB2312" w:eastAsia="仿宋_GB2312"/>
      <w:kern w:val="2"/>
      <w:sz w:val="21"/>
      <w:szCs w:val="24"/>
    </w:rPr>
  </w:style>
  <w:style w:type="character" w:customStyle="1" w:styleId="3ffff2">
    <w:name w:val="列出段落 字符3"/>
    <w:qFormat/>
    <w:rPr>
      <w:rFonts w:ascii="宋体" w:hAnsi="宋体" w:cs="宋体"/>
      <w:sz w:val="24"/>
    </w:rPr>
  </w:style>
  <w:style w:type="character" w:customStyle="1" w:styleId="2Char33">
    <w:name w:val="标题 2 Char3"/>
    <w:qFormat/>
    <w:rPr>
      <w:b/>
      <w:kern w:val="10"/>
      <w:sz w:val="24"/>
    </w:rPr>
  </w:style>
  <w:style w:type="character" w:customStyle="1" w:styleId="3Char42">
    <w:name w:val="标题 3 Char4"/>
    <w:qFormat/>
    <w:rPr>
      <w:rFonts w:ascii="宋体"/>
      <w:b/>
      <w:sz w:val="32"/>
    </w:rPr>
  </w:style>
  <w:style w:type="character" w:customStyle="1" w:styleId="font111">
    <w:name w:val="font111"/>
    <w:basedOn w:val="afa"/>
    <w:qFormat/>
    <w:rPr>
      <w:rFonts w:ascii="宋体" w:eastAsia="宋体" w:hAnsi="宋体" w:cs="宋体" w:hint="eastAsia"/>
      <w:color w:val="000000"/>
      <w:sz w:val="20"/>
      <w:szCs w:val="20"/>
      <w:u w:val="none"/>
    </w:rPr>
  </w:style>
  <w:style w:type="character" w:customStyle="1" w:styleId="BalloonTextChar">
    <w:name w:val="Balloon Text Char"/>
    <w:semiHidden/>
    <w:qFormat/>
    <w:locked/>
    <w:rPr>
      <w:rFonts w:ascii="Calibri" w:eastAsia="宋体" w:hAnsi="Calibri" w:cs="Calibri"/>
      <w:kern w:val="2"/>
      <w:sz w:val="18"/>
      <w:szCs w:val="18"/>
      <w:lang w:val="en-US" w:eastAsia="zh-CN" w:bidi="ar-SA"/>
    </w:rPr>
  </w:style>
  <w:style w:type="paragraph" w:customStyle="1" w:styleId="z-21">
    <w:name w:val="z-窗体顶端2"/>
    <w:basedOn w:val="af9"/>
    <w:next w:val="af9"/>
    <w:uiPriority w:val="99"/>
    <w:unhideWhenUsed/>
    <w:qFormat/>
    <w:pPr>
      <w:widowControl/>
      <w:pBdr>
        <w:bottom w:val="single" w:sz="6" w:space="1" w:color="auto"/>
      </w:pBdr>
      <w:adjustRightInd/>
      <w:snapToGrid/>
      <w:spacing w:line="240" w:lineRule="auto"/>
      <w:ind w:firstLineChars="0" w:firstLine="0"/>
      <w:jc w:val="center"/>
    </w:pPr>
    <w:rPr>
      <w:rFonts w:ascii="Arial" w:hAnsi="Arial"/>
      <w:vanish/>
      <w:kern w:val="0"/>
      <w:sz w:val="16"/>
      <w:szCs w:val="16"/>
    </w:rPr>
  </w:style>
  <w:style w:type="character" w:customStyle="1" w:styleId="z-22">
    <w:name w:val="z-窗体顶端 字符2"/>
    <w:basedOn w:val="afa"/>
    <w:uiPriority w:val="99"/>
    <w:semiHidden/>
    <w:qFormat/>
    <w:rPr>
      <w:rFonts w:ascii="Arial" w:hAnsi="Arial" w:cs="Arial"/>
      <w:vanish/>
      <w:sz w:val="16"/>
      <w:szCs w:val="16"/>
    </w:rPr>
  </w:style>
  <w:style w:type="character" w:customStyle="1" w:styleId="QuoteChar">
    <w:name w:val="Quote Char"/>
    <w:link w:val="2ffffff0"/>
    <w:uiPriority w:val="29"/>
    <w:qFormat/>
    <w:locked/>
    <w:rPr>
      <w:rFonts w:ascii="Cambria" w:hAnsi="Cambria"/>
      <w:i/>
      <w:color w:val="5A5A5A"/>
      <w:sz w:val="22"/>
      <w:lang w:eastAsia="en-US"/>
    </w:rPr>
  </w:style>
  <w:style w:type="paragraph" w:customStyle="1" w:styleId="2ffffff0">
    <w:name w:val="引用2"/>
    <w:basedOn w:val="af9"/>
    <w:next w:val="af9"/>
    <w:link w:val="QuoteChar"/>
    <w:uiPriority w:val="29"/>
    <w:qFormat/>
    <w:pPr>
      <w:widowControl/>
      <w:adjustRightInd/>
      <w:snapToGrid/>
      <w:spacing w:line="240" w:lineRule="auto"/>
      <w:ind w:firstLineChars="0" w:firstLine="360"/>
      <w:jc w:val="left"/>
    </w:pPr>
    <w:rPr>
      <w:rFonts w:ascii="Cambria" w:eastAsiaTheme="minorEastAsia" w:hAnsi="Cambria" w:cstheme="minorBidi"/>
      <w:i/>
      <w:color w:val="5A5A5A"/>
      <w:sz w:val="22"/>
      <w:szCs w:val="22"/>
      <w:lang w:eastAsia="en-US"/>
    </w:rPr>
  </w:style>
  <w:style w:type="character" w:customStyle="1" w:styleId="6f3">
    <w:name w:val="明显引用 字符6"/>
    <w:uiPriority w:val="30"/>
    <w:qFormat/>
    <w:rPr>
      <w:rFonts w:ascii="Cambria" w:hAnsi="Cambria"/>
      <w:i/>
      <w:iCs/>
      <w:color w:val="FFFFFF"/>
      <w:sz w:val="24"/>
      <w:szCs w:val="24"/>
      <w:shd w:val="clear" w:color="auto" w:fill="4F81BD"/>
      <w:lang w:eastAsia="en-US" w:bidi="en-US"/>
    </w:rPr>
  </w:style>
  <w:style w:type="character" w:customStyle="1" w:styleId="BodyText2Char">
    <w:name w:val="Body Text 2 Char"/>
    <w:uiPriority w:val="99"/>
    <w:semiHidden/>
    <w:qFormat/>
    <w:rPr>
      <w:rFonts w:ascii="宋体"/>
      <w:sz w:val="21"/>
    </w:rPr>
  </w:style>
  <w:style w:type="character" w:customStyle="1" w:styleId="2ffffff1">
    <w:name w:val="已访问的超链接2"/>
    <w:uiPriority w:val="99"/>
    <w:qFormat/>
    <w:rPr>
      <w:color w:val="800080"/>
      <w:u w:val="single"/>
    </w:rPr>
  </w:style>
  <w:style w:type="character" w:customStyle="1" w:styleId="CharCharCharCharChar51">
    <w:name w:val="正文文本缩进 Char Char Char Char Char5"/>
    <w:qFormat/>
    <w:rPr>
      <w:rFonts w:ascii="仿宋_GB2312" w:eastAsia="仿宋_GB2312"/>
      <w:kern w:val="2"/>
      <w:sz w:val="24"/>
    </w:rPr>
  </w:style>
  <w:style w:type="character" w:customStyle="1" w:styleId="IntenseQuoteChar">
    <w:name w:val="Intense Quote Char"/>
    <w:link w:val="2ffffff2"/>
    <w:uiPriority w:val="30"/>
    <w:qFormat/>
    <w:locked/>
    <w:rPr>
      <w:rFonts w:ascii="Cambria" w:hAnsi="Cambria"/>
      <w:i/>
      <w:color w:val="FFFFFF"/>
      <w:sz w:val="24"/>
      <w:shd w:val="clear" w:color="auto" w:fill="4F81BD"/>
      <w:lang w:eastAsia="en-US"/>
    </w:rPr>
  </w:style>
  <w:style w:type="paragraph" w:customStyle="1" w:styleId="2ffffff2">
    <w:name w:val="明显引用2"/>
    <w:basedOn w:val="af9"/>
    <w:next w:val="af9"/>
    <w:link w:val="IntenseQuoteChar"/>
    <w:uiPriority w:val="30"/>
    <w:qFormat/>
    <w:pPr>
      <w:widowControl/>
      <w:pBdr>
        <w:top w:val="single" w:sz="12" w:space="10" w:color="B8CCE4"/>
        <w:left w:val="single" w:sz="36" w:space="4" w:color="4F81BD"/>
        <w:bottom w:val="single" w:sz="24" w:space="10" w:color="9BBB59"/>
        <w:right w:val="single" w:sz="36" w:space="4" w:color="4F81BD"/>
      </w:pBdr>
      <w:shd w:val="clear" w:color="auto" w:fill="4F81BD"/>
      <w:adjustRightInd/>
      <w:snapToGrid/>
      <w:spacing w:before="320" w:after="320" w:line="300" w:lineRule="auto"/>
      <w:ind w:left="1440" w:right="1440" w:firstLineChars="0" w:firstLine="360"/>
      <w:jc w:val="left"/>
    </w:pPr>
    <w:rPr>
      <w:rFonts w:ascii="Cambria" w:eastAsiaTheme="minorEastAsia" w:hAnsi="Cambria" w:cstheme="minorBidi"/>
      <w:i/>
      <w:color w:val="FFFFFF"/>
      <w:sz w:val="24"/>
      <w:szCs w:val="22"/>
      <w:lang w:eastAsia="en-US"/>
    </w:rPr>
  </w:style>
  <w:style w:type="character" w:customStyle="1" w:styleId="2ffffff3">
    <w:name w:val="正文首行缩进 字符2"/>
    <w:qFormat/>
    <w:rPr>
      <w:kern w:val="2"/>
      <w:sz w:val="24"/>
      <w:szCs w:val="24"/>
    </w:rPr>
  </w:style>
  <w:style w:type="paragraph" w:customStyle="1" w:styleId="xl359">
    <w:name w:val="xl35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0">
    <w:name w:val="xl38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1">
    <w:name w:val="xl39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9">
    <w:name w:val="xl389"/>
    <w:basedOn w:val="af9"/>
    <w:qFormat/>
    <w:pPr>
      <w:widowControl/>
      <w:pBdr>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8">
    <w:name w:val="xl40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09">
    <w:name w:val="xl40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5">
    <w:name w:val="xl41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4">
    <w:name w:val="xl414"/>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0">
    <w:name w:val="xl39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00">
    <w:name w:val="xl40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0">
    <w:name w:val="xl430"/>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87">
    <w:name w:val="xl38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2">
    <w:name w:val="xl40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0">
    <w:name w:val="xl41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7">
    <w:name w:val="xl417"/>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394">
    <w:name w:val="xl39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8">
    <w:name w:val="xl35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8">
    <w:name w:val="xl34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2">
    <w:name w:val="xl412"/>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textAlignment w:val="center"/>
    </w:pPr>
    <w:rPr>
      <w:rFonts w:ascii="宋体" w:hAnsi="宋体" w:cs="宋体"/>
      <w:kern w:val="0"/>
      <w:sz w:val="20"/>
      <w:szCs w:val="20"/>
    </w:rPr>
  </w:style>
  <w:style w:type="paragraph" w:customStyle="1" w:styleId="xl406">
    <w:name w:val="xl40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79">
    <w:name w:val="xl37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3">
    <w:name w:val="xl39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96">
    <w:name w:val="xl39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9">
    <w:name w:val="xl429"/>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9">
    <w:name w:val="xl34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4fff7">
    <w:name w:val="修订4"/>
    <w:uiPriority w:val="99"/>
    <w:qFormat/>
    <w:rPr>
      <w:rFonts w:ascii="宋体" w:eastAsia="宋体" w:hAnsi="Times New Roman" w:cs="Times New Roman"/>
      <w:sz w:val="24"/>
      <w:szCs w:val="24"/>
    </w:rPr>
  </w:style>
  <w:style w:type="paragraph" w:customStyle="1" w:styleId="CharCharCharCharCharCharChar18">
    <w:name w:val="Char Char Char Char Char Char Char18"/>
    <w:basedOn w:val="af9"/>
    <w:qFormat/>
    <w:pPr>
      <w:adjustRightInd/>
      <w:snapToGrid/>
      <w:spacing w:line="240" w:lineRule="auto"/>
      <w:ind w:firstLineChars="0" w:firstLine="0"/>
    </w:pPr>
    <w:rPr>
      <w:sz w:val="21"/>
    </w:rPr>
  </w:style>
  <w:style w:type="paragraph" w:customStyle="1" w:styleId="xl354">
    <w:name w:val="xl35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3">
    <w:name w:val="xl35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7">
    <w:name w:val="xl35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6">
    <w:name w:val="xl426"/>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1">
    <w:name w:val="xl361"/>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1">
    <w:name w:val="xl421"/>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3">
    <w:name w:val="xl433"/>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1419">
    <w:name w:val="_Style 1419"/>
    <w:basedOn w:val="af9"/>
    <w:next w:val="afffffff6"/>
    <w:qFormat/>
    <w:pPr>
      <w:widowControl/>
      <w:adjustRightInd/>
      <w:snapToGrid/>
      <w:spacing w:line="240" w:lineRule="auto"/>
      <w:ind w:firstLine="420"/>
      <w:jc w:val="left"/>
    </w:pPr>
    <w:rPr>
      <w:rFonts w:ascii="宋体" w:hAnsi="宋体" w:cs="宋体"/>
      <w:kern w:val="0"/>
      <w:sz w:val="24"/>
      <w:szCs w:val="20"/>
    </w:rPr>
  </w:style>
  <w:style w:type="paragraph" w:customStyle="1" w:styleId="xl425">
    <w:name w:val="xl425"/>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5">
    <w:name w:val="xl35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32">
    <w:name w:val="xl432"/>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8">
    <w:name w:val="xl428"/>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5">
    <w:name w:val="xl435"/>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3ffff3">
    <w:name w:val="样式 标题 3 + (符号) 宋体"/>
    <w:basedOn w:val="31"/>
    <w:qFormat/>
    <w:pPr>
      <w:tabs>
        <w:tab w:val="left" w:pos="720"/>
      </w:tabs>
      <w:adjustRightInd/>
      <w:spacing w:before="0" w:after="0" w:line="360" w:lineRule="auto"/>
      <w:ind w:left="720" w:firstLineChars="0" w:hanging="720"/>
      <w:jc w:val="left"/>
    </w:pPr>
    <w:rPr>
      <w:rFonts w:hAnsi="Arial"/>
      <w:b w:val="0"/>
      <w:bCs w:val="0"/>
      <w:kern w:val="44"/>
      <w:sz w:val="24"/>
      <w:lang w:val="en-US"/>
    </w:rPr>
  </w:style>
  <w:style w:type="paragraph" w:customStyle="1" w:styleId="TOC40">
    <w:name w:val="TOC 标题4"/>
    <w:basedOn w:val="1"/>
    <w:next w:val="af9"/>
    <w:uiPriority w:val="39"/>
    <w:qFormat/>
    <w:pPr>
      <w:keepLines/>
      <w:widowControl/>
      <w:tabs>
        <w:tab w:val="left" w:pos="432"/>
      </w:tabs>
      <w:adjustRightInd/>
      <w:snapToGrid/>
      <w:spacing w:before="480" w:line="276" w:lineRule="auto"/>
      <w:ind w:firstLineChars="0" w:firstLine="0"/>
      <w:jc w:val="left"/>
      <w:outlineLvl w:val="9"/>
    </w:pPr>
    <w:rPr>
      <w:rFonts w:ascii="Cambria" w:hAnsi="Cambria"/>
      <w:b/>
      <w:bCs/>
      <w:color w:val="365F91"/>
      <w:kern w:val="0"/>
      <w:szCs w:val="28"/>
      <w:shd w:val="clear" w:color="auto" w:fill="FFFFFF"/>
    </w:rPr>
  </w:style>
  <w:style w:type="paragraph" w:customStyle="1" w:styleId="xl356">
    <w:name w:val="xl35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9">
    <w:name w:val="xl399"/>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04">
    <w:name w:val="xl404"/>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27">
    <w:name w:val="xl427"/>
    <w:basedOn w:val="af9"/>
    <w:qFormat/>
    <w:pPr>
      <w:widowControl/>
      <w:pBdr>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60">
    <w:name w:val="xl36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06">
    <w:name w:val="_Style 306"/>
    <w:next w:val="af9"/>
    <w:qFormat/>
    <w:pPr>
      <w:tabs>
        <w:tab w:val="left" w:pos="377"/>
      </w:tabs>
      <w:spacing w:line="300" w:lineRule="auto"/>
      <w:jc w:val="both"/>
    </w:pPr>
    <w:rPr>
      <w:rFonts w:ascii="宋体" w:eastAsia="宋体" w:hAnsi="Times New Roman" w:cs="Times New Roman"/>
      <w:sz w:val="24"/>
      <w:szCs w:val="24"/>
    </w:rPr>
  </w:style>
  <w:style w:type="paragraph" w:customStyle="1" w:styleId="xl383">
    <w:name w:val="xl383"/>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50">
    <w:name w:val="xl350"/>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81">
    <w:name w:val="xl381"/>
    <w:basedOn w:val="af9"/>
    <w:qFormat/>
    <w:pPr>
      <w:widowControl/>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82">
    <w:name w:val="xl382"/>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4">
    <w:name w:val="xl384"/>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88">
    <w:name w:val="xl38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7">
    <w:name w:val="xl39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3">
    <w:name w:val="xl413"/>
    <w:basedOn w:val="af9"/>
    <w:qFormat/>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0">
    <w:name w:val="xl420"/>
    <w:basedOn w:val="af9"/>
    <w:qFormat/>
    <w:pPr>
      <w:widowControl/>
      <w:pBdr>
        <w:top w:val="single" w:sz="4" w:space="0" w:color="auto"/>
        <w:left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11">
    <w:name w:val="xl41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4">
    <w:name w:val="xl434"/>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8">
    <w:name w:val="xl418"/>
    <w:basedOn w:val="af9"/>
    <w:qFormat/>
    <w:pPr>
      <w:widowControl/>
      <w:pBdr>
        <w:top w:val="single" w:sz="4" w:space="0" w:color="auto"/>
        <w:bottom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xl405">
    <w:name w:val="xl40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424">
    <w:name w:val="xl424"/>
    <w:basedOn w:val="af9"/>
    <w:qFormat/>
    <w:pPr>
      <w:widowControl/>
      <w:pBdr>
        <w:top w:val="single" w:sz="4" w:space="0" w:color="auto"/>
        <w:lef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6">
    <w:name w:val="xl38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7">
    <w:name w:val="xl407"/>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416">
    <w:name w:val="xl416"/>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color w:val="FF0000"/>
      <w:kern w:val="0"/>
      <w:sz w:val="20"/>
      <w:szCs w:val="20"/>
    </w:rPr>
  </w:style>
  <w:style w:type="paragraph" w:customStyle="1" w:styleId="xl401">
    <w:name w:val="xl40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03">
    <w:name w:val="xl40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92">
    <w:name w:val="xl39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22">
    <w:name w:val="xl422"/>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431">
    <w:name w:val="xl431"/>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419">
    <w:name w:val="xl419"/>
    <w:basedOn w:val="af9"/>
    <w:qFormat/>
    <w:pPr>
      <w:widowControl/>
      <w:pBdr>
        <w:top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40"/>
      <w:szCs w:val="40"/>
    </w:rPr>
  </w:style>
  <w:style w:type="paragraph" w:customStyle="1" w:styleId="2ffffff4">
    <w:name w:val="书目2"/>
    <w:basedOn w:val="af9"/>
    <w:next w:val="af9"/>
    <w:uiPriority w:val="37"/>
    <w:unhideWhenUsed/>
    <w:qFormat/>
    <w:pPr>
      <w:adjustRightInd/>
      <w:snapToGrid/>
      <w:spacing w:line="240" w:lineRule="auto"/>
      <w:ind w:firstLineChars="0" w:firstLine="0"/>
    </w:pPr>
    <w:rPr>
      <w:sz w:val="21"/>
    </w:rPr>
  </w:style>
  <w:style w:type="paragraph" w:customStyle="1" w:styleId="xl351">
    <w:name w:val="xl351"/>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52">
    <w:name w:val="xl352"/>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78">
    <w:name w:val="xl37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85">
    <w:name w:val="xl385"/>
    <w:basedOn w:val="af9"/>
    <w:qFormat/>
    <w:pPr>
      <w:widowControl/>
      <w:shd w:val="clear" w:color="000000" w:fill="FFFFFF"/>
      <w:adjustRightInd/>
      <w:snapToGrid/>
      <w:spacing w:before="100" w:beforeAutospacing="1" w:after="100" w:afterAutospacing="1" w:line="240" w:lineRule="auto"/>
      <w:ind w:firstLineChars="0" w:firstLine="0"/>
      <w:jc w:val="center"/>
      <w:textAlignment w:val="center"/>
    </w:pPr>
    <w:rPr>
      <w:kern w:val="0"/>
      <w:sz w:val="20"/>
      <w:szCs w:val="20"/>
    </w:rPr>
  </w:style>
  <w:style w:type="paragraph" w:customStyle="1" w:styleId="xl395">
    <w:name w:val="xl395"/>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98">
    <w:name w:val="xl398"/>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423">
    <w:name w:val="xl423"/>
    <w:basedOn w:val="af9"/>
    <w:qFormat/>
    <w:pPr>
      <w:widowControl/>
      <w:pBdr>
        <w:top w:val="single" w:sz="4" w:space="0" w:color="auto"/>
        <w:left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WPSOffice1">
    <w:name w:val="WPSOffice手动目录 1"/>
    <w:qFormat/>
    <w:rPr>
      <w:rFonts w:ascii="Times New Roman" w:eastAsia="宋体" w:hAnsi="Times New Roman" w:cs="Times New Roman"/>
    </w:rPr>
  </w:style>
  <w:style w:type="paragraph" w:customStyle="1" w:styleId="2ffffff5">
    <w:name w:val="二级标题2"/>
    <w:basedOn w:val="2"/>
    <w:link w:val="2ffffff6"/>
    <w:qFormat/>
    <w:pPr>
      <w:keepNext w:val="0"/>
      <w:widowControl/>
      <w:tabs>
        <w:tab w:val="left" w:pos="240"/>
        <w:tab w:val="left" w:pos="480"/>
      </w:tabs>
      <w:spacing w:before="0" w:after="0" w:line="360" w:lineRule="auto"/>
      <w:ind w:leftChars="100" w:left="667" w:firstLineChars="0" w:hanging="567"/>
      <w:jc w:val="left"/>
    </w:pPr>
    <w:rPr>
      <w:rFonts w:ascii="Times New Roman" w:eastAsia="宋体" w:hAnsi="Times New Roman"/>
      <w:snapToGrid w:val="0"/>
      <w:w w:val="0"/>
      <w:kern w:val="0"/>
      <w:sz w:val="24"/>
      <w:szCs w:val="24"/>
    </w:rPr>
  </w:style>
  <w:style w:type="character" w:customStyle="1" w:styleId="2ffffff6">
    <w:name w:val="二级标题2 字符"/>
    <w:link w:val="2ffffff5"/>
    <w:qFormat/>
    <w:rPr>
      <w:rFonts w:ascii="Times New Roman" w:eastAsia="宋体" w:hAnsi="Times New Roman" w:cs="Times New Roman"/>
      <w:b/>
      <w:snapToGrid w:val="0"/>
      <w:w w:val="0"/>
      <w:kern w:val="0"/>
      <w:sz w:val="24"/>
      <w:szCs w:val="24"/>
    </w:rPr>
  </w:style>
  <w:style w:type="character" w:customStyle="1" w:styleId="7Char0">
    <w:name w:val="标题 7 Char"/>
    <w:qFormat/>
    <w:locked/>
    <w:rPr>
      <w:rFonts w:ascii="宋体"/>
      <w:b/>
      <w:sz w:val="24"/>
    </w:rPr>
  </w:style>
  <w:style w:type="character" w:customStyle="1" w:styleId="9Char0">
    <w:name w:val="标题 9 Char"/>
    <w:qFormat/>
    <w:locked/>
    <w:rPr>
      <w:rFonts w:ascii="Arial" w:eastAsia="黑体" w:hAnsi="Arial"/>
      <w:sz w:val="21"/>
    </w:rPr>
  </w:style>
  <w:style w:type="character" w:customStyle="1" w:styleId="4Char1">
    <w:name w:val="标题 4 Char1"/>
    <w:qFormat/>
    <w:locked/>
    <w:rPr>
      <w:rFonts w:ascii="Arial" w:eastAsia="黑体" w:hAnsi="Arial"/>
      <w:b/>
      <w:sz w:val="28"/>
    </w:rPr>
  </w:style>
  <w:style w:type="character" w:customStyle="1" w:styleId="Char3f6">
    <w:name w:val="正文文本 Char3"/>
    <w:qFormat/>
    <w:locked/>
    <w:rPr>
      <w:kern w:val="2"/>
      <w:sz w:val="24"/>
    </w:rPr>
  </w:style>
  <w:style w:type="paragraph" w:customStyle="1" w:styleId="CharCharCharCharCharCharCharCharCharChar8">
    <w:name w:val="Char Char Char Char Char Char Char Char Char Char8"/>
    <w:basedOn w:val="af9"/>
    <w:qFormat/>
    <w:pPr>
      <w:adjustRightInd/>
      <w:snapToGrid/>
      <w:spacing w:line="240" w:lineRule="auto"/>
      <w:ind w:firstLineChars="0" w:firstLine="0"/>
    </w:pPr>
    <w:rPr>
      <w:sz w:val="21"/>
    </w:rPr>
  </w:style>
  <w:style w:type="paragraph" w:customStyle="1" w:styleId="CharCharChar2CharCharCharChar8">
    <w:name w:val="Char Char Char2 Char Char Char Char8"/>
    <w:basedOn w:val="af9"/>
    <w:qFormat/>
    <w:pPr>
      <w:adjustRightInd/>
      <w:snapToGrid/>
      <w:spacing w:line="240" w:lineRule="auto"/>
      <w:ind w:firstLineChars="0" w:firstLine="0"/>
    </w:pPr>
    <w:rPr>
      <w:sz w:val="21"/>
    </w:rPr>
  </w:style>
  <w:style w:type="paragraph" w:customStyle="1" w:styleId="CharCharCharChar1CharCharCharCharCharChar1CharCharCharCharCharCharCharChar1Char5">
    <w:name w:val="Char Char Char Char1 Char Char Char Char Char Char1 Char Char Char Char Char Char Char Char1 Char5"/>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169">
    <w:name w:val="纯文本16"/>
    <w:basedOn w:val="af9"/>
    <w:qFormat/>
    <w:pPr>
      <w:snapToGrid/>
      <w:spacing w:line="240" w:lineRule="auto"/>
      <w:ind w:firstLineChars="0" w:firstLine="0"/>
      <w:jc w:val="left"/>
      <w:textAlignment w:val="baseline"/>
    </w:pPr>
    <w:rPr>
      <w:rFonts w:ascii="宋体" w:hAnsi="Courier New"/>
      <w:szCs w:val="20"/>
    </w:rPr>
  </w:style>
  <w:style w:type="paragraph" w:customStyle="1" w:styleId="CharCharCharChar15">
    <w:name w:val="Char Char Char Char15"/>
    <w:basedOn w:val="af9"/>
    <w:qFormat/>
    <w:pPr>
      <w:adjustRightInd/>
      <w:snapToGrid/>
      <w:spacing w:line="240" w:lineRule="auto"/>
      <w:ind w:firstLineChars="0" w:firstLine="0"/>
    </w:pPr>
    <w:rPr>
      <w:sz w:val="21"/>
    </w:rPr>
  </w:style>
  <w:style w:type="paragraph" w:customStyle="1" w:styleId="193">
    <w:name w:val="正文19"/>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180">
    <w:name w:val="Char1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9">
    <w:name w:val="Char Char Char Char Char Char Char9"/>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CharCharCharCharCharCharCharCharCharCharCharCharCharCharChar8">
    <w:name w:val="Char Char Char Char Char Char Char Char Char Char Char Char Char Char Char Char8"/>
    <w:basedOn w:val="af9"/>
    <w:qFormat/>
    <w:pPr>
      <w:widowControl/>
      <w:adjustRightInd/>
      <w:snapToGrid/>
      <w:spacing w:after="160" w:line="240" w:lineRule="exact"/>
      <w:ind w:firstLine="480"/>
      <w:jc w:val="left"/>
    </w:pPr>
    <w:rPr>
      <w:rFonts w:ascii="Verdana" w:hAnsi="Verdana"/>
      <w:kern w:val="0"/>
      <w:sz w:val="20"/>
      <w:szCs w:val="20"/>
      <w:lang w:eastAsia="en-US"/>
    </w:rPr>
  </w:style>
  <w:style w:type="paragraph" w:customStyle="1" w:styleId="CharCharCharCharCharCharCharChar8">
    <w:name w:val="Char Char Char Char Char Char Char Char8"/>
    <w:basedOn w:val="af9"/>
    <w:qFormat/>
    <w:pPr>
      <w:widowControl/>
      <w:adjustRightInd/>
      <w:snapToGrid/>
      <w:spacing w:line="240" w:lineRule="auto"/>
      <w:ind w:firstLineChars="0" w:firstLine="0"/>
      <w:jc w:val="left"/>
    </w:pPr>
    <w:rPr>
      <w:rFonts w:ascii="宋体" w:hAnsi="宋体" w:cs="宋体"/>
      <w:kern w:val="0"/>
      <w:sz w:val="24"/>
    </w:rPr>
  </w:style>
  <w:style w:type="paragraph" w:customStyle="1" w:styleId="CharCharCharChar1CharCharCharCharCharChar1CharCharCharCharCharCharCharCharCharCharCharChar8">
    <w:name w:val="Char Char Char Char1 Char Char Char Char Char Char1 Char Char Char Char Char Char Char Char Char Char Char Char8"/>
    <w:basedOn w:val="af9"/>
    <w:qFormat/>
    <w:pPr>
      <w:widowControl/>
      <w:adjustRightInd/>
      <w:snapToGrid/>
      <w:spacing w:after="160" w:line="240" w:lineRule="exact"/>
      <w:ind w:firstLineChars="0" w:firstLine="0"/>
      <w:jc w:val="left"/>
    </w:pPr>
    <w:rPr>
      <w:rFonts w:ascii="Verdana" w:hAnsi="Verdana"/>
      <w:kern w:val="0"/>
      <w:sz w:val="20"/>
      <w:szCs w:val="20"/>
      <w:lang w:eastAsia="en-US"/>
    </w:rPr>
  </w:style>
  <w:style w:type="paragraph" w:customStyle="1" w:styleId="Char190">
    <w:name w:val="Char19"/>
    <w:basedOn w:val="af9"/>
    <w:qFormat/>
    <w:pPr>
      <w:adjustRightInd/>
      <w:snapToGrid/>
      <w:spacing w:line="240" w:lineRule="auto"/>
      <w:ind w:firstLine="480"/>
      <w:jc w:val="center"/>
    </w:pPr>
    <w:rPr>
      <w:bCs/>
      <w:snapToGrid w:val="0"/>
      <w:kern w:val="0"/>
      <w:sz w:val="21"/>
      <w:lang w:val="en-GB"/>
    </w:rPr>
  </w:style>
  <w:style w:type="paragraph" w:customStyle="1" w:styleId="CharChar118">
    <w:name w:val="Char Char118"/>
    <w:basedOn w:val="af9"/>
    <w:qFormat/>
    <w:pPr>
      <w:widowControl/>
      <w:tabs>
        <w:tab w:val="left" w:pos="377"/>
      </w:tabs>
      <w:adjustRightInd/>
      <w:snapToGrid/>
      <w:ind w:firstLineChars="0" w:firstLine="0"/>
    </w:pPr>
    <w:rPr>
      <w:rFonts w:ascii="宋体"/>
      <w:kern w:val="0"/>
      <w:sz w:val="24"/>
    </w:rPr>
  </w:style>
  <w:style w:type="paragraph" w:customStyle="1" w:styleId="Char1CharChar1CharCharCharCharCharCharCharCharCharChar5">
    <w:name w:val="Char1 Char Char1 Char Char Char Char Char Char Char Char Char Char5"/>
    <w:basedOn w:val="af9"/>
    <w:qFormat/>
    <w:pPr>
      <w:adjustRightInd/>
      <w:snapToGrid/>
      <w:spacing w:line="240" w:lineRule="auto"/>
      <w:ind w:firstLineChars="0" w:firstLine="0"/>
    </w:pPr>
    <w:rPr>
      <w:sz w:val="21"/>
    </w:rPr>
  </w:style>
  <w:style w:type="character" w:customStyle="1" w:styleId="2Char60">
    <w:name w:val="正文首行缩进 2 Char6"/>
    <w:qFormat/>
    <w:rPr>
      <w:rFonts w:ascii="仿宋_GB2312" w:eastAsia="仿宋_GB2312"/>
      <w:kern w:val="2"/>
      <w:sz w:val="21"/>
      <w:szCs w:val="24"/>
    </w:rPr>
  </w:style>
  <w:style w:type="character" w:customStyle="1" w:styleId="Char62">
    <w:name w:val="标题 Char6"/>
    <w:qFormat/>
    <w:rPr>
      <w:rFonts w:ascii="Arial" w:hAnsi="Arial"/>
      <w:b/>
      <w:bCs/>
      <w:color w:val="000000"/>
      <w:kern w:val="2"/>
      <w:sz w:val="32"/>
      <w:szCs w:val="32"/>
    </w:rPr>
  </w:style>
  <w:style w:type="character" w:customStyle="1" w:styleId="Char63">
    <w:name w:val="批注文字 Char6"/>
    <w:qFormat/>
    <w:rPr>
      <w:rFonts w:ascii="宋体"/>
      <w:color w:val="000000"/>
      <w:spacing w:val="6"/>
      <w:sz w:val="21"/>
    </w:rPr>
  </w:style>
  <w:style w:type="character" w:customStyle="1" w:styleId="Char64">
    <w:name w:val="日期 Char6"/>
    <w:qFormat/>
    <w:rPr>
      <w:rFonts w:eastAsia="楷体_GB2312"/>
      <w:b/>
      <w:bCs/>
      <w:snapToGrid/>
      <w:sz w:val="32"/>
      <w:szCs w:val="24"/>
    </w:rPr>
  </w:style>
  <w:style w:type="character" w:customStyle="1" w:styleId="Char56">
    <w:name w:val="文档结构图 Char5"/>
    <w:qFormat/>
    <w:rPr>
      <w:rFonts w:ascii="宋体"/>
      <w:sz w:val="21"/>
      <w:shd w:val="clear" w:color="auto" w:fill="000080"/>
    </w:rPr>
  </w:style>
  <w:style w:type="character" w:customStyle="1" w:styleId="Char65">
    <w:name w:val="批注框文本 Char6"/>
    <w:qFormat/>
    <w:rPr>
      <w:kern w:val="2"/>
      <w:sz w:val="18"/>
      <w:szCs w:val="18"/>
    </w:rPr>
  </w:style>
  <w:style w:type="character" w:customStyle="1" w:styleId="Char71">
    <w:name w:val="纯文本 Char7"/>
    <w:qFormat/>
    <w:rPr>
      <w:rFonts w:ascii="宋体" w:hAnsi="Courier New"/>
      <w:kern w:val="2"/>
      <w:sz w:val="21"/>
      <w:szCs w:val="21"/>
    </w:rPr>
  </w:style>
  <w:style w:type="character" w:customStyle="1" w:styleId="Char66">
    <w:name w:val="批注主题 Char6"/>
    <w:qFormat/>
    <w:rPr>
      <w:rFonts w:ascii="宋体"/>
      <w:b/>
      <w:bCs/>
      <w:color w:val="000000"/>
      <w:spacing w:val="6"/>
      <w:kern w:val="2"/>
      <w:sz w:val="21"/>
      <w:szCs w:val="24"/>
    </w:rPr>
  </w:style>
  <w:style w:type="character" w:customStyle="1" w:styleId="3Char6">
    <w:name w:val="正文文本 3 Char6"/>
    <w:qFormat/>
    <w:rPr>
      <w:rFonts w:ascii="宋体" w:hAnsi="宋体"/>
      <w:kern w:val="2"/>
      <w:sz w:val="24"/>
    </w:rPr>
  </w:style>
  <w:style w:type="character" w:customStyle="1" w:styleId="2Char51">
    <w:name w:val="正文文本缩进 2 Char5"/>
    <w:qFormat/>
    <w:rPr>
      <w:rFonts w:ascii="宋体" w:hAnsi="宋体"/>
      <w:sz w:val="24"/>
    </w:rPr>
  </w:style>
  <w:style w:type="character" w:customStyle="1" w:styleId="HTMLChar6">
    <w:name w:val="HTML 预设格式 Char6"/>
    <w:qFormat/>
    <w:rPr>
      <w:rFonts w:ascii="黑体" w:eastAsia="黑体" w:hAnsi="Courier New"/>
    </w:rPr>
  </w:style>
  <w:style w:type="character" w:customStyle="1" w:styleId="Char57">
    <w:name w:val="正文首行缩进 Char5"/>
    <w:qFormat/>
    <w:rPr>
      <w:kern w:val="2"/>
      <w:sz w:val="24"/>
      <w:szCs w:val="24"/>
    </w:rPr>
  </w:style>
  <w:style w:type="character" w:customStyle="1" w:styleId="Char3f7">
    <w:name w:val="列出段落 Char3"/>
    <w:qFormat/>
    <w:rPr>
      <w:rFonts w:ascii="宋体" w:hAnsi="宋体" w:cs="宋体"/>
      <w:sz w:val="24"/>
    </w:rPr>
  </w:style>
  <w:style w:type="character" w:customStyle="1" w:styleId="Char58">
    <w:name w:val="副标题 Char5"/>
    <w:qFormat/>
    <w:rPr>
      <w:rFonts w:ascii="Arial" w:hAnsi="Arial" w:cs="Arial"/>
      <w:b/>
      <w:bCs/>
      <w:kern w:val="28"/>
      <w:sz w:val="32"/>
      <w:szCs w:val="32"/>
    </w:rPr>
  </w:style>
  <w:style w:type="character" w:customStyle="1" w:styleId="2Char61">
    <w:name w:val="正文文本 2 Char6"/>
    <w:qFormat/>
    <w:rPr>
      <w:kern w:val="2"/>
      <w:sz w:val="21"/>
      <w:szCs w:val="24"/>
    </w:rPr>
  </w:style>
  <w:style w:type="character" w:customStyle="1" w:styleId="Char59">
    <w:name w:val="脚注文本 Char5"/>
    <w:qFormat/>
    <w:rPr>
      <w:rFonts w:ascii="宋体"/>
      <w:sz w:val="18"/>
      <w:szCs w:val="18"/>
    </w:rPr>
  </w:style>
  <w:style w:type="character" w:customStyle="1" w:styleId="Char3f8">
    <w:name w:val="普通(网站) Char3"/>
    <w:uiPriority w:val="99"/>
    <w:qFormat/>
    <w:rPr>
      <w:rFonts w:ascii="宋体" w:hAnsi="宋体"/>
      <w:sz w:val="24"/>
    </w:rPr>
  </w:style>
  <w:style w:type="character" w:customStyle="1" w:styleId="Char3f9">
    <w:name w:val="无间隔 Char3"/>
    <w:uiPriority w:val="99"/>
    <w:qFormat/>
    <w:rPr>
      <w:kern w:val="2"/>
      <w:sz w:val="21"/>
      <w:szCs w:val="24"/>
      <w:lang w:val="en-US" w:eastAsia="zh-CN" w:bidi="ar-SA"/>
    </w:rPr>
  </w:style>
  <w:style w:type="character" w:customStyle="1" w:styleId="Char4f">
    <w:name w:val="引用 Char4"/>
    <w:qFormat/>
    <w:rPr>
      <w:rFonts w:ascii="Cambria" w:hAnsi="Cambria"/>
      <w:i/>
      <w:iCs/>
      <w:color w:val="5A5A5A"/>
      <w:sz w:val="22"/>
      <w:szCs w:val="22"/>
      <w:lang w:eastAsia="en-US" w:bidi="en-US"/>
    </w:rPr>
  </w:style>
  <w:style w:type="character" w:customStyle="1" w:styleId="Char4f0">
    <w:name w:val="明显引用 Char4"/>
    <w:qFormat/>
    <w:rPr>
      <w:rFonts w:ascii="Cambria" w:hAnsi="Cambria"/>
      <w:i/>
      <w:iCs/>
      <w:color w:val="FFFFFF"/>
      <w:sz w:val="24"/>
      <w:szCs w:val="24"/>
      <w:shd w:val="clear" w:color="auto" w:fill="4F81BD"/>
      <w:lang w:eastAsia="en-US" w:bidi="en-US"/>
    </w:rPr>
  </w:style>
  <w:style w:type="character" w:customStyle="1" w:styleId="Char5a">
    <w:name w:val="尾注文本 Char5"/>
    <w:qFormat/>
    <w:rPr>
      <w:rFonts w:ascii="宋体" w:hAnsi="宋体"/>
      <w:sz w:val="18"/>
      <w:szCs w:val="18"/>
    </w:rPr>
  </w:style>
  <w:style w:type="character" w:customStyle="1" w:styleId="Char4f1">
    <w:name w:val="电子邮件签名 Char4"/>
    <w:qFormat/>
    <w:rPr>
      <w:rFonts w:ascii="华文仿宋" w:hAnsi="华文仿宋"/>
      <w:sz w:val="22"/>
      <w:lang w:eastAsia="en-US"/>
    </w:rPr>
  </w:style>
  <w:style w:type="character" w:customStyle="1" w:styleId="Char4f2">
    <w:name w:val="结束语 Char4"/>
    <w:qFormat/>
    <w:rPr>
      <w:rFonts w:ascii="华文仿宋" w:hAnsi="华文仿宋"/>
      <w:sz w:val="22"/>
    </w:rPr>
  </w:style>
  <w:style w:type="character" w:customStyle="1" w:styleId="HTMLChar0">
    <w:name w:val="HTML 地址 Char"/>
    <w:qFormat/>
    <w:rPr>
      <w:i/>
      <w:iCs/>
      <w:kern w:val="2"/>
      <w:sz w:val="21"/>
      <w:szCs w:val="24"/>
    </w:rPr>
  </w:style>
  <w:style w:type="character" w:customStyle="1" w:styleId="Charffffff1">
    <w:name w:val="称呼 Char"/>
    <w:qFormat/>
    <w:rPr>
      <w:kern w:val="2"/>
      <w:sz w:val="21"/>
      <w:szCs w:val="24"/>
    </w:rPr>
  </w:style>
  <w:style w:type="character" w:customStyle="1" w:styleId="Charffffff2">
    <w:name w:val="宏文本 Char"/>
    <w:qFormat/>
    <w:rPr>
      <w:rFonts w:ascii="Courier New" w:hAnsi="Courier New"/>
      <w:kern w:val="2"/>
      <w:sz w:val="24"/>
      <w:szCs w:val="24"/>
      <w:lang w:bidi="ar-SA"/>
    </w:rPr>
  </w:style>
  <w:style w:type="character" w:customStyle="1" w:styleId="Charffffff3">
    <w:name w:val="签名 Char"/>
    <w:qFormat/>
    <w:rPr>
      <w:kern w:val="2"/>
      <w:sz w:val="21"/>
      <w:szCs w:val="24"/>
    </w:rPr>
  </w:style>
  <w:style w:type="character" w:customStyle="1" w:styleId="Charffffff4">
    <w:name w:val="信息标题 Char"/>
    <w:qFormat/>
    <w:rPr>
      <w:rFonts w:ascii="Calibri Light" w:hAnsi="Calibri Light"/>
      <w:kern w:val="2"/>
      <w:sz w:val="24"/>
      <w:szCs w:val="24"/>
      <w:shd w:val="pct20" w:color="auto" w:fill="auto"/>
    </w:rPr>
  </w:style>
  <w:style w:type="character" w:customStyle="1" w:styleId="z-Char">
    <w:name w:val="z-窗体顶端 Char"/>
    <w:uiPriority w:val="99"/>
    <w:qFormat/>
    <w:rPr>
      <w:rFonts w:ascii="Arial" w:hAnsi="Arial"/>
      <w:vanish/>
      <w:sz w:val="16"/>
      <w:szCs w:val="16"/>
    </w:rPr>
  </w:style>
  <w:style w:type="character" w:customStyle="1" w:styleId="z-Char0">
    <w:name w:val="z-窗体底端 Char"/>
    <w:uiPriority w:val="99"/>
    <w:qFormat/>
    <w:rPr>
      <w:rFonts w:ascii="Arial" w:hAnsi="Arial"/>
      <w:vanish/>
      <w:sz w:val="16"/>
      <w:szCs w:val="16"/>
    </w:rPr>
  </w:style>
  <w:style w:type="paragraph" w:customStyle="1" w:styleId="xl336">
    <w:name w:val="xl336"/>
    <w:basedOn w:val="af9"/>
    <w:qFormat/>
    <w:pPr>
      <w:widowControl/>
      <w:adjustRightInd/>
      <w:snapToGrid/>
      <w:spacing w:before="100" w:beforeAutospacing="1" w:after="100" w:afterAutospacing="1" w:line="240" w:lineRule="auto"/>
      <w:ind w:firstLineChars="0" w:firstLine="0"/>
      <w:jc w:val="left"/>
      <w:textAlignment w:val="center"/>
    </w:pPr>
    <w:rPr>
      <w:rFonts w:ascii="宋体" w:hAnsi="宋体" w:cs="宋体"/>
      <w:b/>
      <w:bCs/>
      <w:kern w:val="0"/>
      <w:sz w:val="20"/>
      <w:szCs w:val="20"/>
    </w:rPr>
  </w:style>
  <w:style w:type="paragraph" w:customStyle="1" w:styleId="xl337">
    <w:name w:val="xl337"/>
    <w:basedOn w:val="af9"/>
    <w:qFormat/>
    <w:pPr>
      <w:widowControl/>
      <w:adjustRightInd/>
      <w:snapToGrid/>
      <w:spacing w:before="100" w:beforeAutospacing="1" w:after="100" w:afterAutospacing="1" w:line="240" w:lineRule="auto"/>
      <w:ind w:firstLineChars="0" w:firstLine="0"/>
      <w:jc w:val="left"/>
      <w:textAlignment w:val="center"/>
    </w:pPr>
    <w:rPr>
      <w:kern w:val="0"/>
      <w:sz w:val="20"/>
      <w:szCs w:val="20"/>
    </w:rPr>
  </w:style>
  <w:style w:type="paragraph" w:customStyle="1" w:styleId="xl338">
    <w:name w:val="xl338"/>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39">
    <w:name w:val="xl339"/>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0">
    <w:name w:val="xl340"/>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1">
    <w:name w:val="xl341"/>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center"/>
    </w:pPr>
    <w:rPr>
      <w:rFonts w:ascii="宋体" w:hAnsi="宋体" w:cs="宋体"/>
      <w:kern w:val="0"/>
      <w:sz w:val="20"/>
      <w:szCs w:val="20"/>
    </w:rPr>
  </w:style>
  <w:style w:type="paragraph" w:customStyle="1" w:styleId="xl342">
    <w:name w:val="xl342"/>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3">
    <w:name w:val="xl343"/>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4">
    <w:name w:val="xl344"/>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b/>
      <w:bCs/>
      <w:kern w:val="0"/>
      <w:sz w:val="20"/>
      <w:szCs w:val="20"/>
    </w:rPr>
  </w:style>
  <w:style w:type="paragraph" w:customStyle="1" w:styleId="xl345">
    <w:name w:val="xl345"/>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6">
    <w:name w:val="xl346"/>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xl347">
    <w:name w:val="xl347"/>
    <w:basedOn w:val="af9"/>
    <w:qFormat/>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center"/>
    </w:pPr>
    <w:rPr>
      <w:rFonts w:ascii="宋体" w:hAnsi="宋体" w:cs="宋体"/>
      <w:kern w:val="0"/>
      <w:sz w:val="20"/>
      <w:szCs w:val="20"/>
    </w:rPr>
  </w:style>
  <w:style w:type="paragraph" w:customStyle="1" w:styleId="Style3542">
    <w:name w:val="_Style 3542"/>
    <w:basedOn w:val="af9"/>
    <w:next w:val="af9"/>
    <w:uiPriority w:val="39"/>
    <w:qFormat/>
    <w:pPr>
      <w:adjustRightInd/>
      <w:snapToGrid/>
      <w:spacing w:line="240" w:lineRule="auto"/>
      <w:ind w:left="1680" w:firstLineChars="0" w:firstLine="0"/>
      <w:jc w:val="left"/>
    </w:pPr>
    <w:rPr>
      <w:rFonts w:ascii="Calibri" w:hAnsi="Calibri"/>
      <w:kern w:val="0"/>
      <w:sz w:val="18"/>
      <w:szCs w:val="18"/>
    </w:rPr>
  </w:style>
  <w:style w:type="paragraph" w:customStyle="1" w:styleId="Style25">
    <w:name w:val="_Style 25"/>
    <w:uiPriority w:val="99"/>
    <w:qFormat/>
    <w:pPr>
      <w:adjustRightInd w:val="0"/>
      <w:snapToGrid w:val="0"/>
      <w:spacing w:line="360" w:lineRule="auto"/>
      <w:ind w:firstLineChars="200" w:firstLine="200"/>
    </w:pPr>
    <w:rPr>
      <w:rFonts w:ascii="宋体" w:eastAsia="宋体" w:hAnsi="Times New Roman" w:cs="Times New Roman"/>
      <w:sz w:val="24"/>
    </w:rPr>
  </w:style>
  <w:style w:type="character" w:customStyle="1" w:styleId="CharCharff1">
    <w:name w:val="样式 表格内容 + 五号 Char Char"/>
    <w:qFormat/>
    <w:rPr>
      <w:rFonts w:ascii="宋体" w:eastAsia="宋体" w:hAnsi="宋体"/>
      <w:color w:val="000000"/>
      <w:kern w:val="2"/>
      <w:sz w:val="21"/>
      <w:szCs w:val="21"/>
      <w:lang w:val="en-US" w:eastAsia="zh-CN" w:bidi="ar-SA"/>
    </w:rPr>
  </w:style>
  <w:style w:type="character" w:customStyle="1" w:styleId="CharCharff2">
    <w:name w:val="样式 样式 日期 + 宋体 四号 加粗 + 小四 Char Char"/>
    <w:qFormat/>
    <w:rPr>
      <w:rFonts w:ascii="宋体" w:eastAsia="宋体" w:hAnsi="宋体"/>
      <w:b/>
      <w:bCs/>
      <w:kern w:val="2"/>
      <w:sz w:val="24"/>
      <w:lang w:val="en-US" w:eastAsia="zh-CN" w:bidi="ar-SA"/>
    </w:rPr>
  </w:style>
  <w:style w:type="character" w:customStyle="1" w:styleId="CharCharCharCharCharCharCharCharChar0">
    <w:name w:val="正文(首行缩进) Char Char Char Char Char Char Char Char Char"/>
    <w:qFormat/>
    <w:rPr>
      <w:rFonts w:eastAsia="宋体"/>
      <w:kern w:val="2"/>
      <w:sz w:val="24"/>
      <w:szCs w:val="24"/>
      <w:lang w:val="en-US" w:eastAsia="zh-CN" w:bidi="ar-SA"/>
    </w:rPr>
  </w:style>
  <w:style w:type="character" w:customStyle="1" w:styleId="CharCharff3">
    <w:name w:val="样式 样式 样式 日期 + 宋体 四号 加粗 + 小四 + Char Char"/>
    <w:qFormat/>
    <w:rPr>
      <w:rFonts w:ascii="宋体" w:eastAsia="宋体" w:hAnsi="宋体"/>
      <w:b/>
      <w:bCs/>
      <w:kern w:val="2"/>
      <w:sz w:val="24"/>
      <w:lang w:val="en-US" w:eastAsia="zh-CN" w:bidi="ar-SA"/>
    </w:rPr>
  </w:style>
  <w:style w:type="character" w:customStyle="1" w:styleId="CharCharff4">
    <w:name w:val="样式 日期 + 宋体 四号 加粗 Char Char"/>
    <w:qFormat/>
    <w:rPr>
      <w:rFonts w:ascii="宋体" w:eastAsia="宋体" w:hAnsi="宋体"/>
      <w:b/>
      <w:bCs/>
      <w:kern w:val="2"/>
      <w:sz w:val="28"/>
      <w:lang w:val="en-US" w:eastAsia="zh-CN" w:bidi="ar-SA"/>
    </w:rPr>
  </w:style>
  <w:style w:type="character" w:customStyle="1" w:styleId="1CharCharChar">
    <w:name w:val="样式 正文(首行缩进)1 Char Char Char"/>
    <w:qFormat/>
    <w:rPr>
      <w:rFonts w:eastAsia="宋体" w:cs="宋体"/>
      <w:kern w:val="2"/>
      <w:sz w:val="24"/>
      <w:szCs w:val="24"/>
      <w:lang w:val="en-US" w:eastAsia="zh-CN" w:bidi="ar-SA"/>
    </w:rPr>
  </w:style>
  <w:style w:type="character" w:customStyle="1" w:styleId="CharCharCharCharCharCharCharCharCharCCharChar">
    <w:name w:val="样式 正文缩进正文缩进 Char Char Char Char Char Char Char正文缩进 Char Char C... Char Char"/>
    <w:qFormat/>
    <w:rPr>
      <w:rFonts w:eastAsia="宋体" w:cs="宋体"/>
      <w:kern w:val="2"/>
      <w:sz w:val="24"/>
      <w:lang w:val="en-US" w:eastAsia="zh-CN" w:bidi="he-IL"/>
    </w:rPr>
  </w:style>
  <w:style w:type="character" w:customStyle="1" w:styleId="wtCharChar">
    <w:name w:val="样式 wt表名 + 小五 Char Char"/>
    <w:qFormat/>
    <w:rPr>
      <w:rFonts w:ascii="黑体" w:eastAsia="黑体"/>
      <w:szCs w:val="21"/>
    </w:rPr>
  </w:style>
  <w:style w:type="character" w:customStyle="1" w:styleId="Charfff4">
    <w:name w:val="表内容 Char"/>
    <w:link w:val="affffffffffff9"/>
    <w:qFormat/>
    <w:rPr>
      <w:rFonts w:ascii="宋体" w:eastAsia="宋体" w:hAnsi="Times New Roman" w:cs="Times New Roman"/>
      <w:kern w:val="0"/>
      <w:sz w:val="18"/>
      <w:szCs w:val="20"/>
    </w:rPr>
  </w:style>
  <w:style w:type="character" w:customStyle="1" w:styleId="Char1ff2">
    <w:name w:val="正文(首行缩进) Char1"/>
    <w:qFormat/>
    <w:rPr>
      <w:rFonts w:eastAsia="宋体"/>
      <w:snapToGrid/>
      <w:sz w:val="24"/>
      <w:szCs w:val="24"/>
      <w:lang w:val="en-US" w:eastAsia="zh-CN" w:bidi="ar-SA"/>
    </w:rPr>
  </w:style>
  <w:style w:type="character" w:customStyle="1" w:styleId="txtgreen11">
    <w:name w:val="txtgreen11"/>
    <w:qFormat/>
    <w:rPr>
      <w:color w:val="3E804B"/>
    </w:rPr>
  </w:style>
  <w:style w:type="paragraph" w:customStyle="1" w:styleId="BJOE7">
    <w:name w:val="BJOE.题注"/>
    <w:next w:val="BJOE"/>
    <w:qFormat/>
    <w:pPr>
      <w:keepNext/>
      <w:adjustRightInd w:val="0"/>
      <w:snapToGrid w:val="0"/>
      <w:spacing w:line="360" w:lineRule="auto"/>
      <w:jc w:val="center"/>
    </w:pPr>
    <w:rPr>
      <w:rFonts w:ascii="Times New Roman" w:eastAsia="宋体" w:hAnsi="Times New Roman" w:cs="Times New Roman"/>
      <w:color w:val="000000"/>
      <w:kern w:val="2"/>
      <w:sz w:val="24"/>
      <w:szCs w:val="22"/>
    </w:rPr>
  </w:style>
  <w:style w:type="paragraph" w:customStyle="1" w:styleId="BJOE8">
    <w:name w:val="BJOE.封面设计资质"/>
    <w:qFormat/>
    <w:pPr>
      <w:adjustRightInd w:val="0"/>
      <w:snapToGrid w:val="0"/>
      <w:spacing w:line="360" w:lineRule="auto"/>
      <w:jc w:val="center"/>
    </w:pPr>
    <w:rPr>
      <w:rFonts w:ascii="黑体" w:eastAsia="黑体" w:hAnsi="黑体" w:cs="Times New Roman"/>
      <w:b/>
      <w:color w:val="000000"/>
      <w:kern w:val="2"/>
      <w:sz w:val="36"/>
      <w:szCs w:val="30"/>
    </w:rPr>
  </w:style>
  <w:style w:type="paragraph" w:customStyle="1" w:styleId="BJOE9">
    <w:name w:val="BJOE.封面题目"/>
    <w:qFormat/>
    <w:pPr>
      <w:adjustRightInd w:val="0"/>
      <w:snapToGrid w:val="0"/>
      <w:spacing w:beforeLines="50" w:afterLines="50" w:line="360" w:lineRule="auto"/>
      <w:jc w:val="center"/>
    </w:pPr>
    <w:rPr>
      <w:rFonts w:ascii="黑体" w:eastAsia="黑体" w:hAnsi="黑体" w:cs="Times New Roman"/>
      <w:b/>
      <w:bCs/>
      <w:color w:val="000000"/>
      <w:w w:val="95"/>
      <w:kern w:val="2"/>
      <w:sz w:val="44"/>
      <w:szCs w:val="44"/>
    </w:rPr>
  </w:style>
  <w:style w:type="paragraph" w:customStyle="1" w:styleId="BJOEa">
    <w:name w:val="BJOE.封面项目号"/>
    <w:qFormat/>
    <w:pPr>
      <w:adjustRightInd w:val="0"/>
      <w:snapToGrid w:val="0"/>
      <w:spacing w:beforeLines="50" w:afterLines="50" w:line="360" w:lineRule="auto"/>
      <w:jc w:val="center"/>
    </w:pPr>
    <w:rPr>
      <w:rFonts w:ascii="黑体" w:eastAsia="黑体" w:hAnsi="黑体" w:cs="Times New Roman"/>
      <w:b/>
      <w:color w:val="000000"/>
      <w:kern w:val="2"/>
      <w:sz w:val="28"/>
      <w:szCs w:val="28"/>
    </w:rPr>
  </w:style>
  <w:style w:type="paragraph" w:customStyle="1" w:styleId="BJOEb">
    <w:name w:val="BJOE.目录"/>
    <w:next w:val="af9"/>
    <w:qFormat/>
    <w:pPr>
      <w:keepNext/>
      <w:pageBreakBefore/>
      <w:adjustRightInd w:val="0"/>
      <w:snapToGrid w:val="0"/>
      <w:spacing w:beforeLines="50" w:line="360" w:lineRule="auto"/>
      <w:jc w:val="center"/>
    </w:pPr>
    <w:rPr>
      <w:rFonts w:ascii="Times New Roman" w:eastAsia="宋体" w:hAnsi="宋体" w:cs="Times New Roman"/>
      <w:b/>
      <w:bCs/>
      <w:color w:val="000000"/>
      <w:w w:val="95"/>
      <w:kern w:val="2"/>
      <w:sz w:val="28"/>
      <w:szCs w:val="48"/>
    </w:rPr>
  </w:style>
  <w:style w:type="paragraph" w:customStyle="1" w:styleId="BJOEc">
    <w:name w:val="BJOE.页脚"/>
    <w:qFormat/>
    <w:pPr>
      <w:adjustRightInd w:val="0"/>
      <w:snapToGrid w:val="0"/>
      <w:jc w:val="right"/>
    </w:pPr>
    <w:rPr>
      <w:rFonts w:ascii="Times New Roman" w:eastAsia="宋体" w:hAnsi="Times New Roman" w:cs="Times New Roman"/>
      <w:kern w:val="2"/>
      <w:sz w:val="21"/>
    </w:rPr>
  </w:style>
  <w:style w:type="paragraph" w:customStyle="1" w:styleId="BJOEd">
    <w:name w:val="BJOE.页眉"/>
    <w:qFormat/>
    <w:pPr>
      <w:adjustRightInd w:val="0"/>
      <w:snapToGrid w:val="0"/>
      <w:jc w:val="center"/>
    </w:pPr>
    <w:rPr>
      <w:rFonts w:ascii="Times New Roman" w:eastAsia="宋体" w:hAnsi="Times New Roman" w:cs="Times New Roman"/>
      <w:kern w:val="2"/>
      <w:sz w:val="21"/>
      <w:szCs w:val="21"/>
    </w:rPr>
  </w:style>
  <w:style w:type="paragraph" w:customStyle="1" w:styleId="CharCharCharCharCharCharCharCharCharCharCharChar3">
    <w:name w:val="Char Char Char Char Char Char Char Char Char Char Char Char3"/>
    <w:basedOn w:val="af9"/>
    <w:qFormat/>
    <w:pPr>
      <w:wordWrap w:val="0"/>
      <w:adjustRightInd/>
      <w:snapToGrid/>
      <w:spacing w:line="240" w:lineRule="auto"/>
      <w:ind w:firstLineChars="0" w:firstLine="0"/>
    </w:pPr>
    <w:rPr>
      <w:sz w:val="21"/>
    </w:rPr>
  </w:style>
  <w:style w:type="paragraph" w:customStyle="1" w:styleId="1920">
    <w:name w:val="样式 首行缩进:  1.92 字符"/>
    <w:basedOn w:val="af9"/>
    <w:qFormat/>
    <w:pPr>
      <w:wordWrap w:val="0"/>
      <w:topLinePunct/>
      <w:adjustRightInd/>
      <w:snapToGrid/>
      <w:spacing w:line="480" w:lineRule="exact"/>
      <w:ind w:firstLineChars="0" w:firstLine="461"/>
    </w:pPr>
    <w:rPr>
      <w:rFonts w:ascii="仿宋_GB2312" w:eastAsia="仿宋_GB2312" w:hAnsi="宋体"/>
      <w:color w:val="000000"/>
      <w:szCs w:val="20"/>
    </w:rPr>
  </w:style>
  <w:style w:type="paragraph" w:customStyle="1" w:styleId="CharCharCharCharCharChar1CharCharCharCharCharCharCharCharCharChar">
    <w:name w:val="Char Char Char Char Char Char1 Char Char Char Char Char Char Char Char Char Char"/>
    <w:basedOn w:val="af9"/>
    <w:qFormat/>
    <w:pPr>
      <w:wordWrap w:val="0"/>
      <w:adjustRightInd/>
      <w:snapToGrid/>
      <w:spacing w:line="240" w:lineRule="auto"/>
      <w:ind w:firstLineChars="0" w:firstLine="0"/>
    </w:pPr>
    <w:rPr>
      <w:sz w:val="21"/>
    </w:rPr>
  </w:style>
  <w:style w:type="paragraph" w:customStyle="1" w:styleId="afffffffffffffffffffffffa">
    <w:name w:val="内容表格"/>
    <w:basedOn w:val="af9"/>
    <w:link w:val="afffffffffffffffffffffffb"/>
    <w:qFormat/>
    <w:pPr>
      <w:tabs>
        <w:tab w:val="left" w:pos="377"/>
      </w:tabs>
      <w:spacing w:line="240" w:lineRule="auto"/>
      <w:ind w:firstLineChars="0" w:firstLine="0"/>
      <w:jc w:val="center"/>
    </w:pPr>
    <w:rPr>
      <w:rFonts w:cs="宋体"/>
      <w:kern w:val="0"/>
      <w:sz w:val="21"/>
    </w:rPr>
  </w:style>
  <w:style w:type="character" w:customStyle="1" w:styleId="afffffffffffffffffffffffb">
    <w:name w:val="内容表格 字符"/>
    <w:link w:val="afffffffffffffffffffffffa"/>
    <w:qFormat/>
    <w:rPr>
      <w:rFonts w:ascii="Times New Roman" w:eastAsia="宋体" w:hAnsi="Times New Roman" w:cs="宋体"/>
      <w:kern w:val="0"/>
      <w:szCs w:val="24"/>
    </w:rPr>
  </w:style>
  <w:style w:type="character" w:customStyle="1" w:styleId="afffffffffffffffffffffffc">
    <w:name w:val="列表段落 字符"/>
    <w:link w:val="274"/>
    <w:qFormat/>
    <w:rPr>
      <w:rFonts w:ascii="宋体" w:eastAsia="宋体" w:hAnsi="宋体" w:cs="Times New Roman"/>
      <w:kern w:val="0"/>
      <w:sz w:val="24"/>
      <w:szCs w:val="20"/>
    </w:rPr>
  </w:style>
  <w:style w:type="paragraph" w:customStyle="1" w:styleId="274">
    <w:name w:val="27"/>
    <w:basedOn w:val="af9"/>
    <w:next w:val="afffffff6"/>
    <w:link w:val="afffffffffffffffffffffffc"/>
    <w:qFormat/>
    <w:pPr>
      <w:widowControl/>
      <w:adjustRightInd/>
      <w:snapToGrid/>
      <w:spacing w:line="240" w:lineRule="auto"/>
      <w:ind w:firstLine="420"/>
      <w:jc w:val="left"/>
    </w:pPr>
    <w:rPr>
      <w:rFonts w:ascii="宋体" w:hAnsi="宋体"/>
      <w:kern w:val="0"/>
      <w:sz w:val="24"/>
      <w:szCs w:val="20"/>
    </w:rPr>
  </w:style>
  <w:style w:type="character" w:customStyle="1" w:styleId="afffffffffffffffffffffffd">
    <w:name w:val="内容正文 字符"/>
    <w:basedOn w:val="afa"/>
    <w:link w:val="afffffffffffffffffffffffe"/>
    <w:qFormat/>
    <w:locked/>
    <w:rPr>
      <w:rFonts w:ascii="Times New Roman" w:eastAsia="宋体" w:hAnsi="Times New Roman" w:cs="宋体"/>
      <w:kern w:val="0"/>
      <w:sz w:val="28"/>
      <w:szCs w:val="20"/>
    </w:rPr>
  </w:style>
  <w:style w:type="paragraph" w:customStyle="1" w:styleId="afffffffffffffffffffffffe">
    <w:name w:val="内容正文"/>
    <w:basedOn w:val="af9"/>
    <w:link w:val="afffffffffffffffffffffffd"/>
    <w:qFormat/>
    <w:pPr>
      <w:tabs>
        <w:tab w:val="left" w:pos="377"/>
        <w:tab w:val="left" w:pos="960"/>
        <w:tab w:val="left" w:pos="1036"/>
      </w:tabs>
      <w:adjustRightInd/>
      <w:snapToGrid/>
    </w:pPr>
    <w:rPr>
      <w:rFonts w:cs="宋体"/>
      <w:kern w:val="0"/>
      <w:szCs w:val="20"/>
    </w:rPr>
  </w:style>
  <w:style w:type="character" w:customStyle="1" w:styleId="font110">
    <w:name w:val="font110"/>
    <w:basedOn w:val="afa"/>
    <w:qFormat/>
    <w:rPr>
      <w:rFonts w:ascii="Calibri" w:hAnsi="Calibri" w:cs="Calibri" w:hint="default"/>
      <w:color w:val="000000"/>
      <w:sz w:val="21"/>
      <w:szCs w:val="21"/>
      <w:u w:val="none"/>
    </w:rPr>
  </w:style>
  <w:style w:type="paragraph" w:customStyle="1" w:styleId="3ffff4">
    <w:name w:val="样式 标题 3 +"/>
    <w:basedOn w:val="31"/>
    <w:qFormat/>
    <w:pPr>
      <w:autoSpaceDE w:val="0"/>
      <w:autoSpaceDN w:val="0"/>
      <w:spacing w:before="0" w:after="0" w:line="240" w:lineRule="auto"/>
      <w:ind w:firstLineChars="0" w:firstLine="0"/>
      <w:jc w:val="center"/>
    </w:pPr>
    <w:rPr>
      <w:rFonts w:ascii="宋体" w:hAnsi="宋体" w:cs="宋体"/>
      <w:b w:val="0"/>
      <w:kern w:val="0"/>
      <w:sz w:val="21"/>
      <w:szCs w:val="21"/>
      <w:lang w:val="en-US"/>
    </w:rPr>
  </w:style>
  <w:style w:type="paragraph" w:customStyle="1" w:styleId="1-">
    <w:name w:val="标题1-王希勇"/>
    <w:basedOn w:val="1"/>
    <w:qFormat/>
    <w:pPr>
      <w:keepLines/>
      <w:adjustRightInd/>
      <w:snapToGrid/>
      <w:ind w:firstLineChars="0" w:firstLine="0"/>
      <w:jc w:val="left"/>
    </w:pPr>
    <w:rPr>
      <w:rFonts w:eastAsia="黑体"/>
      <w:b/>
      <w:bCs/>
      <w:kern w:val="44"/>
      <w:sz w:val="32"/>
      <w:szCs w:val="32"/>
    </w:rPr>
  </w:style>
  <w:style w:type="paragraph" w:customStyle="1" w:styleId="SSEC">
    <w:name w:val="SSEC 表字居中"/>
    <w:link w:val="SSEC0"/>
    <w:qFormat/>
    <w:pPr>
      <w:widowControl w:val="0"/>
      <w:adjustRightInd w:val="0"/>
      <w:snapToGrid w:val="0"/>
      <w:jc w:val="center"/>
      <w:textAlignment w:val="center"/>
    </w:pPr>
    <w:rPr>
      <w:rFonts w:ascii="宋体" w:eastAsia="宋体" w:hAnsi="Times New Roman" w:cs="Times New Roman"/>
      <w:kern w:val="2"/>
      <w:sz w:val="21"/>
      <w:szCs w:val="21"/>
    </w:rPr>
  </w:style>
  <w:style w:type="character" w:customStyle="1" w:styleId="SSEC0">
    <w:name w:val="SSEC 表字居中 字符"/>
    <w:link w:val="SSEC"/>
    <w:qFormat/>
    <w:rPr>
      <w:rFonts w:ascii="宋体" w:eastAsia="宋体" w:hAnsi="Times New Roman" w:cs="Times New Roman"/>
      <w:szCs w:val="21"/>
    </w:rPr>
  </w:style>
  <w:style w:type="character" w:customStyle="1" w:styleId="STC">
    <w:name w:val="STC 表格 字符"/>
    <w:link w:val="STC0"/>
    <w:qFormat/>
    <w:locked/>
  </w:style>
  <w:style w:type="paragraph" w:customStyle="1" w:styleId="STC0">
    <w:name w:val="STC 表格"/>
    <w:basedOn w:val="af9"/>
    <w:link w:val="STC"/>
    <w:qFormat/>
    <w:pPr>
      <w:spacing w:line="240" w:lineRule="auto"/>
      <w:jc w:val="center"/>
    </w:pPr>
    <w:rPr>
      <w:rFonts w:asciiTheme="minorHAnsi" w:eastAsiaTheme="minorEastAsia" w:hAnsiTheme="minorHAnsi" w:cstheme="minorBidi"/>
      <w:sz w:val="21"/>
      <w:szCs w:val="22"/>
    </w:rPr>
  </w:style>
  <w:style w:type="character" w:customStyle="1" w:styleId="SSEC1">
    <w:name w:val="SSEC 正文 字符"/>
    <w:link w:val="SSEC2"/>
    <w:qFormat/>
    <w:locked/>
    <w:rPr>
      <w:rFonts w:ascii="宋体" w:hAnsi="宋体"/>
      <w:sz w:val="24"/>
      <w:szCs w:val="24"/>
    </w:rPr>
  </w:style>
  <w:style w:type="paragraph" w:customStyle="1" w:styleId="SSEC2">
    <w:name w:val="SSEC 正文"/>
    <w:link w:val="SSEC1"/>
    <w:qFormat/>
    <w:pPr>
      <w:widowControl w:val="0"/>
      <w:adjustRightInd w:val="0"/>
      <w:snapToGrid w:val="0"/>
      <w:spacing w:line="328" w:lineRule="auto"/>
      <w:ind w:firstLineChars="200" w:firstLine="200"/>
      <w:jc w:val="both"/>
    </w:pPr>
    <w:rPr>
      <w:rFonts w:ascii="宋体" w:hAnsi="宋体"/>
      <w:kern w:val="2"/>
      <w:sz w:val="24"/>
      <w:szCs w:val="24"/>
    </w:rPr>
  </w:style>
  <w:style w:type="character" w:customStyle="1" w:styleId="affffffffffffffffffffffff">
    <w:name w:val="表格文字 字符"/>
    <w:basedOn w:val="afa"/>
    <w:qFormat/>
    <w:rPr>
      <w:rFonts w:ascii="Times New Roman" w:eastAsia="宋体" w:hAnsi="Times New Roman"/>
      <w:sz w:val="18"/>
      <w:szCs w:val="18"/>
    </w:rPr>
  </w:style>
  <w:style w:type="character" w:customStyle="1" w:styleId="affffffffffffffffffffffff0">
    <w:name w:val="表头 字符"/>
    <w:basedOn w:val="afa"/>
    <w:qFormat/>
    <w:rPr>
      <w:rFonts w:ascii="Times New Roman" w:eastAsia="宋体" w:hAnsi="Times New Roman" w:cstheme="majorBidi"/>
      <w:sz w:val="20"/>
      <w:szCs w:val="20"/>
    </w:rPr>
  </w:style>
  <w:style w:type="character" w:customStyle="1" w:styleId="afffffffffffff">
    <w:name w:val="图片 字符"/>
    <w:basedOn w:val="afa"/>
    <w:link w:val="affffffffffffe"/>
    <w:qFormat/>
    <w:rPr>
      <w:rFonts w:ascii="宋体" w:eastAsia="宋体" w:hAnsi="Times New Roman" w:cs="Times New Roman"/>
      <w:kern w:val="0"/>
      <w:sz w:val="24"/>
      <w:szCs w:val="20"/>
    </w:rPr>
  </w:style>
  <w:style w:type="paragraph" w:customStyle="1" w:styleId="affffffffffffffffffffffff1">
    <w:name w:val="图片题注"/>
    <w:basedOn w:val="af9"/>
    <w:link w:val="affffffffffffffffffffffff2"/>
    <w:qFormat/>
    <w:pPr>
      <w:adjustRightInd/>
      <w:snapToGrid/>
      <w:spacing w:line="240" w:lineRule="auto"/>
      <w:ind w:firstLineChars="0" w:firstLine="0"/>
      <w:jc w:val="center"/>
    </w:pPr>
    <w:rPr>
      <w:rFonts w:cstheme="majorBidi"/>
      <w:sz w:val="21"/>
      <w:szCs w:val="20"/>
    </w:rPr>
  </w:style>
  <w:style w:type="character" w:customStyle="1" w:styleId="affffffffffffffffffffffff2">
    <w:name w:val="图片题注 字符"/>
    <w:basedOn w:val="afa"/>
    <w:link w:val="affffffffffffffffffffffff1"/>
    <w:qFormat/>
    <w:rPr>
      <w:rFonts w:ascii="Times New Roman" w:eastAsia="宋体" w:hAnsi="Times New Roman" w:cstheme="majorBidi"/>
      <w:szCs w:val="20"/>
    </w:rPr>
  </w:style>
  <w:style w:type="paragraph" w:customStyle="1" w:styleId="affffffffffffffffffffffff3">
    <w:name w:val="图片标注"/>
    <w:basedOn w:val="af9"/>
    <w:link w:val="affffffffffffffffffffffff4"/>
    <w:qFormat/>
    <w:pPr>
      <w:adjustRightInd/>
      <w:snapToGrid/>
      <w:spacing w:line="240" w:lineRule="auto"/>
      <w:ind w:firstLineChars="0" w:firstLine="0"/>
      <w:jc w:val="center"/>
    </w:pPr>
    <w:rPr>
      <w:rFonts w:cstheme="minorBidi"/>
      <w:sz w:val="20"/>
      <w:szCs w:val="20"/>
    </w:rPr>
  </w:style>
  <w:style w:type="character" w:customStyle="1" w:styleId="affffffffffffffffffffffff4">
    <w:name w:val="图片标注 字符"/>
    <w:basedOn w:val="afa"/>
    <w:link w:val="affffffffffffffffffffffff3"/>
    <w:rPr>
      <w:rFonts w:ascii="Times New Roman" w:eastAsia="宋体" w:hAnsi="Times New Roman"/>
      <w:sz w:val="20"/>
      <w:szCs w:val="20"/>
    </w:rPr>
  </w:style>
  <w:style w:type="paragraph" w:customStyle="1" w:styleId="178">
    <w:name w:val="纯文本17"/>
    <w:basedOn w:val="af9"/>
    <w:qFormat/>
    <w:pPr>
      <w:adjustRightInd/>
      <w:snapToGrid/>
      <w:spacing w:line="240" w:lineRule="auto"/>
      <w:ind w:firstLineChars="0" w:firstLine="0"/>
    </w:pPr>
    <w:rPr>
      <w:rFonts w:ascii="宋体" w:hAnsi="Courier New"/>
      <w:sz w:val="21"/>
      <w:szCs w:val="20"/>
    </w:rPr>
  </w:style>
  <w:style w:type="character" w:customStyle="1" w:styleId="3ffff5">
    <w:name w:val="未处理的提及3"/>
    <w:basedOn w:val="afa"/>
    <w:uiPriority w:val="99"/>
    <w:semiHidden/>
    <w:unhideWhenUsed/>
    <w:qFormat/>
    <w:rPr>
      <w:color w:val="605E5C"/>
      <w:shd w:val="clear" w:color="auto" w:fill="E1DFDD"/>
    </w:rPr>
  </w:style>
  <w:style w:type="paragraph" w:customStyle="1" w:styleId="xl4771">
    <w:name w:val="xl4771"/>
    <w:basedOn w:val="af9"/>
    <w:qFormat/>
    <w:pPr>
      <w:widowControl/>
      <w:adjustRightInd/>
      <w:snapToGrid/>
      <w:spacing w:before="100" w:beforeAutospacing="1" w:after="100" w:afterAutospacing="1" w:line="240" w:lineRule="auto"/>
      <w:ind w:firstLineChars="0" w:firstLine="0"/>
      <w:jc w:val="left"/>
    </w:pPr>
    <w:rPr>
      <w:rFonts w:ascii="宋体" w:hAnsi="宋体" w:cs="宋体"/>
      <w:kern w:val="0"/>
      <w:sz w:val="16"/>
      <w:szCs w:val="16"/>
    </w:rPr>
  </w:style>
  <w:style w:type="paragraph" w:customStyle="1" w:styleId="xl4772">
    <w:name w:val="xl4772"/>
    <w:basedOn w:val="af9"/>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 w:val="16"/>
      <w:szCs w:val="16"/>
    </w:rPr>
  </w:style>
  <w:style w:type="paragraph" w:customStyle="1" w:styleId="xl4773">
    <w:name w:val="xl4773"/>
    <w:basedOn w:val="af9"/>
    <w:qFormat/>
    <w:pPr>
      <w:widowControl/>
      <w:pBdr>
        <w:top w:val="single" w:sz="4" w:space="0" w:color="auto"/>
        <w:left w:val="single" w:sz="4" w:space="0" w:color="auto"/>
        <w:bottom w:val="single" w:sz="4" w:space="0" w:color="auto"/>
        <w:right w:val="single" w:sz="4" w:space="0" w:color="auto"/>
      </w:pBdr>
      <w:shd w:val="clear" w:color="000000" w:fill="FFFFFF"/>
      <w:adjustRightInd/>
      <w:snapToGrid/>
      <w:spacing w:before="100" w:beforeAutospacing="1" w:after="100" w:afterAutospacing="1" w:line="240" w:lineRule="auto"/>
      <w:ind w:firstLineChars="0" w:firstLine="0"/>
      <w:jc w:val="center"/>
    </w:pPr>
    <w:rPr>
      <w:rFonts w:ascii="宋体" w:hAnsi="宋体" w:cs="宋体"/>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453783">
      <w:bodyDiv w:val="1"/>
      <w:marLeft w:val="0"/>
      <w:marRight w:val="0"/>
      <w:marTop w:val="0"/>
      <w:marBottom w:val="0"/>
      <w:divBdr>
        <w:top w:val="none" w:sz="0" w:space="0" w:color="auto"/>
        <w:left w:val="none" w:sz="0" w:space="0" w:color="auto"/>
        <w:bottom w:val="none" w:sz="0" w:space="0" w:color="auto"/>
        <w:right w:val="none" w:sz="0" w:space="0" w:color="auto"/>
      </w:divBdr>
    </w:div>
    <w:div w:id="652955884">
      <w:bodyDiv w:val="1"/>
      <w:marLeft w:val="0"/>
      <w:marRight w:val="0"/>
      <w:marTop w:val="0"/>
      <w:marBottom w:val="0"/>
      <w:divBdr>
        <w:top w:val="none" w:sz="0" w:space="0" w:color="auto"/>
        <w:left w:val="none" w:sz="0" w:space="0" w:color="auto"/>
        <w:bottom w:val="none" w:sz="0" w:space="0" w:color="auto"/>
        <w:right w:val="none" w:sz="0" w:space="0" w:color="auto"/>
      </w:divBdr>
    </w:div>
    <w:div w:id="1019820593">
      <w:bodyDiv w:val="1"/>
      <w:marLeft w:val="0"/>
      <w:marRight w:val="0"/>
      <w:marTop w:val="0"/>
      <w:marBottom w:val="0"/>
      <w:divBdr>
        <w:top w:val="none" w:sz="0" w:space="0" w:color="auto"/>
        <w:left w:val="none" w:sz="0" w:space="0" w:color="auto"/>
        <w:bottom w:val="none" w:sz="0" w:space="0" w:color="auto"/>
        <w:right w:val="none" w:sz="0" w:space="0" w:color="auto"/>
      </w:divBdr>
    </w:div>
    <w:div w:id="1052774390">
      <w:bodyDiv w:val="1"/>
      <w:marLeft w:val="0"/>
      <w:marRight w:val="0"/>
      <w:marTop w:val="0"/>
      <w:marBottom w:val="0"/>
      <w:divBdr>
        <w:top w:val="none" w:sz="0" w:space="0" w:color="auto"/>
        <w:left w:val="none" w:sz="0" w:space="0" w:color="auto"/>
        <w:bottom w:val="none" w:sz="0" w:space="0" w:color="auto"/>
        <w:right w:val="none" w:sz="0" w:space="0" w:color="auto"/>
      </w:divBdr>
    </w:div>
    <w:div w:id="1398481604">
      <w:bodyDiv w:val="1"/>
      <w:marLeft w:val="0"/>
      <w:marRight w:val="0"/>
      <w:marTop w:val="0"/>
      <w:marBottom w:val="0"/>
      <w:divBdr>
        <w:top w:val="none" w:sz="0" w:space="0" w:color="auto"/>
        <w:left w:val="none" w:sz="0" w:space="0" w:color="auto"/>
        <w:bottom w:val="none" w:sz="0" w:space="0" w:color="auto"/>
        <w:right w:val="none" w:sz="0" w:space="0" w:color="auto"/>
      </w:divBdr>
    </w:div>
    <w:div w:id="1505438529">
      <w:bodyDiv w:val="1"/>
      <w:marLeft w:val="0"/>
      <w:marRight w:val="0"/>
      <w:marTop w:val="0"/>
      <w:marBottom w:val="0"/>
      <w:divBdr>
        <w:top w:val="none" w:sz="0" w:space="0" w:color="auto"/>
        <w:left w:val="none" w:sz="0" w:space="0" w:color="auto"/>
        <w:bottom w:val="none" w:sz="0" w:space="0" w:color="auto"/>
        <w:right w:val="none" w:sz="0" w:space="0" w:color="auto"/>
      </w:divBdr>
    </w:div>
    <w:div w:id="1722287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image" Target="media/image6.jpeg"/><Relationship Id="rId39" Type="http://schemas.openxmlformats.org/officeDocument/2006/relationships/theme" Target="theme/theme1.xml"/><Relationship Id="rId21" Type="http://schemas.openxmlformats.org/officeDocument/2006/relationships/hyperlink" Target="https://baike.baidu.com/item/%E4%B8%9C%E8%90%A5%E5%B8%82" TargetMode="External"/><Relationship Id="rId34"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5.jpeg"/><Relationship Id="rId33" Type="http://schemas.openxmlformats.org/officeDocument/2006/relationships/image" Target="media/image12.jpe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7.xml"/><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4.jpeg"/><Relationship Id="rId32" Type="http://schemas.openxmlformats.org/officeDocument/2006/relationships/oleObject" Target="embeddings/oleObject1.bin"/><Relationship Id="rId37"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3.jpeg"/><Relationship Id="rId28" Type="http://schemas.openxmlformats.org/officeDocument/2006/relationships/image" Target="media/image8.png"/><Relationship Id="rId36" Type="http://schemas.openxmlformats.org/officeDocument/2006/relationships/image" Target="media/image15.png"/><Relationship Id="rId10" Type="http://schemas.openxmlformats.org/officeDocument/2006/relationships/header" Target="header2.xml"/><Relationship Id="rId19" Type="http://schemas.openxmlformats.org/officeDocument/2006/relationships/image" Target="media/image1.emf"/><Relationship Id="rId31" Type="http://schemas.openxmlformats.org/officeDocument/2006/relationships/image" Target="media/image11.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png"/><Relationship Id="rId27" Type="http://schemas.openxmlformats.org/officeDocument/2006/relationships/image" Target="media/image7.jpeg"/><Relationship Id="rId30" Type="http://schemas.openxmlformats.org/officeDocument/2006/relationships/image" Target="media/image10.jpeg"/><Relationship Id="rId35" Type="http://schemas.openxmlformats.org/officeDocument/2006/relationships/image" Target="media/image14.png"/><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DDBB16A-40B5-4751-B781-099BE6F04A4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6260</Words>
  <Characters>35683</Characters>
  <Application>Microsoft Office Word</Application>
  <DocSecurity>0</DocSecurity>
  <Lines>297</Lines>
  <Paragraphs>83</Paragraphs>
  <ScaleCrop>false</ScaleCrop>
  <Company>Microsoft</Company>
  <LinksUpToDate>false</LinksUpToDate>
  <CharactersWithSpaces>41860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 </cp:lastModifiedBy>
  <cp:revision>14</cp:revision>
  <cp:lastPrinted>2022-08-26T07:38:00Z</cp:lastPrinted>
  <dcterms:created xsi:type="dcterms:W3CDTF">2023-09-13T01:46:00Z</dcterms:created>
  <dcterms:modified xsi:type="dcterms:W3CDTF">2023-09-13T07:11:00Z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0375259BAE1B49FF869890C5D6635EF7_12</vt:lpwstr>
  </property>
</Properties>
</file>