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themeColor="background1"/>
  <w:body>
    <w:p w14:paraId="1EDE6CA8" w14:textId="77777777" w:rsidR="008E0922" w:rsidRDefault="008E0922">
      <w:pPr>
        <w:ind w:firstLine="560"/>
        <w:rPr>
          <w:shd w:val="pct10" w:color="auto" w:fill="FFFFFF"/>
        </w:rPr>
      </w:pPr>
      <w:bookmarkStart w:id="0" w:name="_Hlk50988464"/>
      <w:bookmarkEnd w:id="0"/>
    </w:p>
    <w:p w14:paraId="55FB2127" w14:textId="77777777" w:rsidR="008E0922" w:rsidRDefault="008E0922">
      <w:pPr>
        <w:ind w:firstLine="560"/>
      </w:pPr>
    </w:p>
    <w:p w14:paraId="1E33B0E2" w14:textId="77777777" w:rsidR="008E0922" w:rsidRDefault="008E0922">
      <w:pPr>
        <w:ind w:firstLine="560"/>
      </w:pPr>
    </w:p>
    <w:p w14:paraId="40158E2A" w14:textId="77777777" w:rsidR="008E0922" w:rsidRDefault="00000000">
      <w:pPr>
        <w:ind w:firstLineChars="0" w:firstLine="0"/>
        <w:jc w:val="center"/>
        <w:rPr>
          <w:b/>
          <w:sz w:val="44"/>
          <w:szCs w:val="44"/>
        </w:rPr>
      </w:pPr>
      <w:r>
        <w:rPr>
          <w:rFonts w:hint="eastAsia"/>
          <w:b/>
          <w:sz w:val="44"/>
          <w:szCs w:val="44"/>
        </w:rPr>
        <w:t>孤东油田七区</w:t>
      </w:r>
      <w:r>
        <w:rPr>
          <w:rFonts w:hint="eastAsia"/>
          <w:b/>
          <w:sz w:val="44"/>
          <w:szCs w:val="44"/>
        </w:rPr>
        <w:t>7-29-</w:t>
      </w:r>
      <w:r>
        <w:rPr>
          <w:rFonts w:hint="eastAsia"/>
          <w:b/>
          <w:sz w:val="44"/>
          <w:szCs w:val="44"/>
        </w:rPr>
        <w:t>侧</w:t>
      </w:r>
      <w:r>
        <w:rPr>
          <w:rFonts w:hint="eastAsia"/>
          <w:b/>
          <w:sz w:val="44"/>
          <w:szCs w:val="44"/>
        </w:rPr>
        <w:t>4236</w:t>
      </w:r>
      <w:r>
        <w:rPr>
          <w:rFonts w:hint="eastAsia"/>
          <w:b/>
          <w:sz w:val="44"/>
          <w:szCs w:val="44"/>
        </w:rPr>
        <w:t>等五个井区</w:t>
      </w:r>
    </w:p>
    <w:p w14:paraId="15FBC6B7" w14:textId="77777777" w:rsidR="008E0922" w:rsidRDefault="00000000">
      <w:pPr>
        <w:ind w:firstLineChars="0" w:firstLine="0"/>
        <w:jc w:val="center"/>
        <w:rPr>
          <w:b/>
          <w:sz w:val="44"/>
          <w:szCs w:val="44"/>
        </w:rPr>
      </w:pPr>
      <w:r>
        <w:rPr>
          <w:rFonts w:hint="eastAsia"/>
          <w:b/>
          <w:sz w:val="44"/>
          <w:szCs w:val="44"/>
        </w:rPr>
        <w:t>侧钻井开发工程</w:t>
      </w:r>
    </w:p>
    <w:p w14:paraId="77030BB5" w14:textId="77777777" w:rsidR="008E0922" w:rsidRDefault="00000000">
      <w:pPr>
        <w:ind w:firstLineChars="0" w:firstLine="0"/>
        <w:jc w:val="center"/>
        <w:rPr>
          <w:b/>
          <w:bCs/>
          <w:color w:val="000000"/>
          <w:sz w:val="52"/>
          <w:szCs w:val="52"/>
        </w:rPr>
      </w:pPr>
      <w:r>
        <w:rPr>
          <w:b/>
          <w:bCs/>
          <w:color w:val="000000"/>
          <w:sz w:val="52"/>
          <w:szCs w:val="52"/>
        </w:rPr>
        <w:t>安全预评价报告</w:t>
      </w:r>
    </w:p>
    <w:p w14:paraId="4AE5058E" w14:textId="77777777" w:rsidR="008E0922" w:rsidRDefault="008E0922">
      <w:pPr>
        <w:ind w:firstLine="1044"/>
        <w:jc w:val="center"/>
        <w:rPr>
          <w:b/>
          <w:bCs/>
          <w:color w:val="000000"/>
          <w:kern w:val="0"/>
          <w:sz w:val="52"/>
        </w:rPr>
      </w:pPr>
    </w:p>
    <w:p w14:paraId="4F12FA84" w14:textId="77777777" w:rsidR="008E0922" w:rsidRDefault="008E0922">
      <w:pPr>
        <w:ind w:firstLine="562"/>
        <w:rPr>
          <w:b/>
          <w:bCs/>
          <w:color w:val="000000"/>
          <w:kern w:val="0"/>
          <w:szCs w:val="28"/>
        </w:rPr>
      </w:pPr>
    </w:p>
    <w:p w14:paraId="2621834E" w14:textId="77777777" w:rsidR="008E0922" w:rsidRDefault="008E0922">
      <w:pPr>
        <w:ind w:firstLine="562"/>
        <w:rPr>
          <w:b/>
          <w:bCs/>
          <w:color w:val="000000"/>
          <w:kern w:val="0"/>
          <w:szCs w:val="28"/>
        </w:rPr>
      </w:pPr>
    </w:p>
    <w:p w14:paraId="6EB709A5" w14:textId="77777777" w:rsidR="008E0922" w:rsidRDefault="008E0922">
      <w:pPr>
        <w:ind w:firstLine="562"/>
        <w:rPr>
          <w:b/>
          <w:bCs/>
          <w:color w:val="000000"/>
          <w:kern w:val="0"/>
          <w:szCs w:val="28"/>
        </w:rPr>
      </w:pPr>
    </w:p>
    <w:p w14:paraId="7EF9F5A0" w14:textId="77777777" w:rsidR="008E0922" w:rsidRDefault="008E0922">
      <w:pPr>
        <w:ind w:firstLine="562"/>
        <w:rPr>
          <w:b/>
          <w:bCs/>
          <w:color w:val="000000"/>
          <w:kern w:val="0"/>
          <w:szCs w:val="28"/>
        </w:rPr>
      </w:pPr>
    </w:p>
    <w:p w14:paraId="5650F089" w14:textId="77777777" w:rsidR="008E0922" w:rsidRDefault="008E0922">
      <w:pPr>
        <w:ind w:firstLine="562"/>
        <w:rPr>
          <w:b/>
          <w:bCs/>
          <w:color w:val="000000"/>
          <w:kern w:val="0"/>
          <w:szCs w:val="28"/>
        </w:rPr>
      </w:pPr>
    </w:p>
    <w:p w14:paraId="7A28A9E2" w14:textId="77777777" w:rsidR="008E0922" w:rsidRDefault="008E0922">
      <w:pPr>
        <w:ind w:firstLine="562"/>
        <w:rPr>
          <w:b/>
          <w:bCs/>
          <w:color w:val="000000"/>
          <w:kern w:val="0"/>
          <w:szCs w:val="28"/>
        </w:rPr>
      </w:pPr>
    </w:p>
    <w:p w14:paraId="050A3572" w14:textId="77777777" w:rsidR="008E0922" w:rsidRDefault="008E0922">
      <w:pPr>
        <w:ind w:firstLine="562"/>
        <w:rPr>
          <w:b/>
          <w:bCs/>
          <w:color w:val="000000"/>
          <w:kern w:val="0"/>
          <w:szCs w:val="28"/>
        </w:rPr>
      </w:pPr>
    </w:p>
    <w:p w14:paraId="73B11115" w14:textId="77777777" w:rsidR="008E0922" w:rsidRDefault="008E0922">
      <w:pPr>
        <w:ind w:firstLine="562"/>
        <w:rPr>
          <w:b/>
          <w:bCs/>
          <w:color w:val="000000"/>
          <w:kern w:val="0"/>
          <w:szCs w:val="28"/>
        </w:rPr>
      </w:pPr>
    </w:p>
    <w:p w14:paraId="6AE93515" w14:textId="77777777" w:rsidR="008E0922" w:rsidRDefault="008E0922">
      <w:pPr>
        <w:ind w:firstLine="562"/>
        <w:rPr>
          <w:b/>
          <w:bCs/>
          <w:color w:val="000000"/>
          <w:kern w:val="0"/>
          <w:szCs w:val="28"/>
        </w:rPr>
      </w:pPr>
    </w:p>
    <w:p w14:paraId="0FA65A8C" w14:textId="77777777" w:rsidR="008E0922" w:rsidRDefault="008E0922">
      <w:pPr>
        <w:ind w:firstLine="562"/>
        <w:rPr>
          <w:b/>
          <w:bCs/>
          <w:color w:val="000000"/>
          <w:kern w:val="0"/>
          <w:szCs w:val="28"/>
        </w:rPr>
      </w:pPr>
    </w:p>
    <w:p w14:paraId="7BEC6055" w14:textId="77777777" w:rsidR="008E0922" w:rsidRDefault="00000000">
      <w:pPr>
        <w:spacing w:beforeLines="150" w:before="360" w:line="520" w:lineRule="exact"/>
        <w:ind w:firstLineChars="0" w:firstLine="0"/>
        <w:jc w:val="center"/>
        <w:rPr>
          <w:b/>
          <w:bCs/>
          <w:color w:val="000000"/>
          <w:sz w:val="44"/>
          <w:szCs w:val="44"/>
        </w:rPr>
      </w:pPr>
      <w:r>
        <w:rPr>
          <w:b/>
          <w:bCs/>
          <w:color w:val="000000"/>
          <w:sz w:val="44"/>
          <w:szCs w:val="44"/>
        </w:rPr>
        <w:t>山东实华安全技术有限公司</w:t>
      </w:r>
    </w:p>
    <w:p w14:paraId="363894EA" w14:textId="77777777" w:rsidR="008E0922" w:rsidRDefault="00000000">
      <w:pPr>
        <w:spacing w:beforeLines="50" w:before="120" w:line="520" w:lineRule="exact"/>
        <w:ind w:firstLineChars="0" w:firstLine="0"/>
        <w:jc w:val="center"/>
        <w:rPr>
          <w:b/>
          <w:color w:val="000000"/>
          <w:sz w:val="32"/>
          <w:szCs w:val="32"/>
        </w:rPr>
      </w:pPr>
      <w:r>
        <w:rPr>
          <w:b/>
          <w:color w:val="000000"/>
          <w:sz w:val="32"/>
          <w:szCs w:val="32"/>
        </w:rPr>
        <w:t>资质证书编号：</w:t>
      </w:r>
      <w:r>
        <w:rPr>
          <w:b/>
          <w:color w:val="000000"/>
          <w:sz w:val="32"/>
          <w:szCs w:val="32"/>
        </w:rPr>
        <w:t>APJ-</w:t>
      </w:r>
      <w:r>
        <w:rPr>
          <w:b/>
          <w:color w:val="000000"/>
          <w:sz w:val="32"/>
          <w:szCs w:val="32"/>
        </w:rPr>
        <w:t>（鲁）</w:t>
      </w:r>
      <w:r>
        <w:rPr>
          <w:b/>
          <w:color w:val="000000"/>
          <w:sz w:val="32"/>
          <w:szCs w:val="32"/>
        </w:rPr>
        <w:t>-013</w:t>
      </w:r>
    </w:p>
    <w:p w14:paraId="33B5AE8C" w14:textId="77777777" w:rsidR="008E0922" w:rsidRDefault="00000000">
      <w:pPr>
        <w:spacing w:beforeLines="100" w:before="240"/>
        <w:ind w:firstLineChars="0" w:firstLine="0"/>
        <w:jc w:val="center"/>
        <w:rPr>
          <w:b/>
          <w:bCs/>
          <w:color w:val="000000"/>
          <w:kern w:val="0"/>
          <w:sz w:val="32"/>
        </w:rPr>
      </w:pPr>
      <w:r>
        <w:rPr>
          <w:b/>
          <w:color w:val="000000"/>
          <w:sz w:val="32"/>
          <w:szCs w:val="32"/>
        </w:rPr>
        <w:t>202</w:t>
      </w:r>
      <w:r>
        <w:rPr>
          <w:rFonts w:hint="eastAsia"/>
          <w:b/>
          <w:color w:val="000000"/>
          <w:sz w:val="32"/>
          <w:szCs w:val="32"/>
        </w:rPr>
        <w:t>3</w:t>
      </w:r>
      <w:r>
        <w:rPr>
          <w:b/>
          <w:color w:val="000000"/>
          <w:sz w:val="32"/>
          <w:szCs w:val="32"/>
        </w:rPr>
        <w:t>年</w:t>
      </w:r>
      <w:r>
        <w:rPr>
          <w:rFonts w:hint="eastAsia"/>
          <w:b/>
          <w:color w:val="000000"/>
          <w:sz w:val="32"/>
          <w:szCs w:val="32"/>
        </w:rPr>
        <w:t>3</w:t>
      </w:r>
      <w:r>
        <w:rPr>
          <w:b/>
          <w:color w:val="000000"/>
          <w:sz w:val="32"/>
          <w:szCs w:val="32"/>
        </w:rPr>
        <w:t>月</w:t>
      </w:r>
      <w:r>
        <w:rPr>
          <w:rFonts w:hint="eastAsia"/>
          <w:b/>
          <w:color w:val="000000"/>
          <w:sz w:val="32"/>
          <w:szCs w:val="32"/>
        </w:rPr>
        <w:t>12</w:t>
      </w:r>
      <w:r>
        <w:rPr>
          <w:b/>
          <w:color w:val="000000"/>
          <w:sz w:val="32"/>
          <w:szCs w:val="32"/>
        </w:rPr>
        <w:t>日</w:t>
      </w:r>
    </w:p>
    <w:p w14:paraId="5BF60D05" w14:textId="77777777" w:rsidR="008E0922" w:rsidRDefault="008E0922">
      <w:pPr>
        <w:ind w:firstLine="643"/>
        <w:jc w:val="left"/>
        <w:rPr>
          <w:b/>
          <w:bCs/>
          <w:color w:val="000000"/>
          <w:kern w:val="0"/>
          <w:sz w:val="32"/>
        </w:rPr>
      </w:pPr>
    </w:p>
    <w:p w14:paraId="256C8A18" w14:textId="77777777" w:rsidR="008E0922" w:rsidRDefault="008E0922">
      <w:pPr>
        <w:ind w:firstLine="643"/>
        <w:jc w:val="left"/>
        <w:rPr>
          <w:b/>
          <w:bCs/>
          <w:color w:val="000000"/>
          <w:kern w:val="0"/>
          <w:sz w:val="32"/>
        </w:rPr>
        <w:sectPr w:rsidR="008E0922">
          <w:headerReference w:type="even" r:id="rId9"/>
          <w:headerReference w:type="default" r:id="rId10"/>
          <w:footerReference w:type="even" r:id="rId11"/>
          <w:footerReference w:type="default" r:id="rId12"/>
          <w:headerReference w:type="first" r:id="rId13"/>
          <w:footerReference w:type="first" r:id="rId14"/>
          <w:pgSz w:w="11906" w:h="16838"/>
          <w:pgMar w:top="1985" w:right="1814" w:bottom="1985" w:left="1814" w:header="1361" w:footer="964" w:gutter="0"/>
          <w:cols w:space="720"/>
          <w:docGrid w:linePitch="312"/>
        </w:sectPr>
      </w:pPr>
    </w:p>
    <w:p w14:paraId="4FFA86C5" w14:textId="77777777" w:rsidR="008E0922" w:rsidRDefault="008E0922">
      <w:pPr>
        <w:ind w:firstLine="643"/>
        <w:jc w:val="center"/>
        <w:rPr>
          <w:b/>
          <w:bCs/>
          <w:color w:val="000000"/>
          <w:kern w:val="0"/>
          <w:sz w:val="32"/>
        </w:rPr>
        <w:sectPr w:rsidR="008E0922">
          <w:pgSz w:w="11906" w:h="16838"/>
          <w:pgMar w:top="1985" w:right="1814" w:bottom="1985" w:left="1814" w:header="1361" w:footer="964" w:gutter="0"/>
          <w:cols w:space="720"/>
          <w:docGrid w:linePitch="312"/>
        </w:sectPr>
      </w:pPr>
    </w:p>
    <w:p w14:paraId="59111B6A" w14:textId="77777777" w:rsidR="008E0922" w:rsidRDefault="008E0922">
      <w:pPr>
        <w:ind w:firstLine="643"/>
        <w:jc w:val="center"/>
        <w:rPr>
          <w:b/>
          <w:bCs/>
          <w:color w:val="000000"/>
          <w:kern w:val="0"/>
          <w:sz w:val="32"/>
        </w:rPr>
      </w:pPr>
    </w:p>
    <w:p w14:paraId="0055A846" w14:textId="77777777" w:rsidR="008E0922" w:rsidRDefault="008E0922">
      <w:pPr>
        <w:ind w:firstLine="643"/>
        <w:jc w:val="center"/>
        <w:rPr>
          <w:b/>
          <w:bCs/>
          <w:color w:val="000000"/>
          <w:kern w:val="0"/>
          <w:sz w:val="32"/>
        </w:rPr>
      </w:pPr>
    </w:p>
    <w:p w14:paraId="71253515" w14:textId="77777777" w:rsidR="008E0922" w:rsidRDefault="008E0922">
      <w:pPr>
        <w:ind w:firstLine="643"/>
        <w:jc w:val="center"/>
        <w:rPr>
          <w:b/>
          <w:bCs/>
          <w:color w:val="000000"/>
          <w:kern w:val="0"/>
          <w:sz w:val="32"/>
        </w:rPr>
      </w:pPr>
    </w:p>
    <w:p w14:paraId="3B72548D" w14:textId="77777777" w:rsidR="008E0922" w:rsidRDefault="00000000">
      <w:pPr>
        <w:ind w:firstLineChars="0" w:firstLine="0"/>
        <w:jc w:val="center"/>
        <w:rPr>
          <w:b/>
          <w:color w:val="000000"/>
          <w:sz w:val="32"/>
          <w:szCs w:val="32"/>
        </w:rPr>
      </w:pPr>
      <w:r>
        <w:rPr>
          <w:rFonts w:hint="eastAsia"/>
          <w:b/>
          <w:color w:val="000000"/>
          <w:sz w:val="32"/>
          <w:szCs w:val="32"/>
        </w:rPr>
        <w:t>孤东油田七区</w:t>
      </w:r>
      <w:r>
        <w:rPr>
          <w:rFonts w:hint="eastAsia"/>
          <w:b/>
          <w:color w:val="000000"/>
          <w:sz w:val="32"/>
          <w:szCs w:val="32"/>
        </w:rPr>
        <w:t>7-29-</w:t>
      </w:r>
      <w:r>
        <w:rPr>
          <w:rFonts w:hint="eastAsia"/>
          <w:b/>
          <w:color w:val="000000"/>
          <w:sz w:val="32"/>
          <w:szCs w:val="32"/>
        </w:rPr>
        <w:t>侧</w:t>
      </w:r>
      <w:r>
        <w:rPr>
          <w:rFonts w:hint="eastAsia"/>
          <w:b/>
          <w:color w:val="000000"/>
          <w:sz w:val="32"/>
          <w:szCs w:val="32"/>
        </w:rPr>
        <w:t>4236</w:t>
      </w:r>
      <w:r>
        <w:rPr>
          <w:rFonts w:hint="eastAsia"/>
          <w:b/>
          <w:color w:val="000000"/>
          <w:sz w:val="32"/>
          <w:szCs w:val="32"/>
        </w:rPr>
        <w:t>等五个井区侧钻井开发工程</w:t>
      </w:r>
    </w:p>
    <w:p w14:paraId="2C227912" w14:textId="77777777" w:rsidR="008E0922" w:rsidRDefault="00000000">
      <w:pPr>
        <w:ind w:firstLineChars="0" w:firstLine="0"/>
        <w:jc w:val="center"/>
        <w:rPr>
          <w:b/>
          <w:bCs/>
          <w:color w:val="000000"/>
          <w:sz w:val="44"/>
          <w:szCs w:val="52"/>
        </w:rPr>
      </w:pPr>
      <w:r>
        <w:rPr>
          <w:b/>
          <w:bCs/>
          <w:color w:val="000000"/>
          <w:sz w:val="44"/>
          <w:szCs w:val="52"/>
        </w:rPr>
        <w:t>安全预评价报告</w:t>
      </w:r>
    </w:p>
    <w:p w14:paraId="418B64D5" w14:textId="77777777" w:rsidR="008E0922" w:rsidRDefault="008E0922">
      <w:pPr>
        <w:ind w:firstLineChars="0" w:firstLine="0"/>
        <w:rPr>
          <w:b/>
          <w:bCs/>
          <w:color w:val="000000"/>
          <w:spacing w:val="60"/>
          <w:sz w:val="32"/>
          <w:szCs w:val="32"/>
        </w:rPr>
      </w:pPr>
    </w:p>
    <w:p w14:paraId="1BA80930" w14:textId="77777777" w:rsidR="008E0922" w:rsidRDefault="008E0922">
      <w:pPr>
        <w:ind w:firstLineChars="0" w:firstLine="0"/>
        <w:rPr>
          <w:b/>
          <w:bCs/>
          <w:color w:val="000000"/>
          <w:sz w:val="13"/>
        </w:rPr>
      </w:pPr>
    </w:p>
    <w:p w14:paraId="187526B2" w14:textId="77777777" w:rsidR="008E0922" w:rsidRDefault="008E0922">
      <w:pPr>
        <w:ind w:firstLineChars="0" w:firstLine="0"/>
        <w:jc w:val="center"/>
        <w:rPr>
          <w:b/>
          <w:bCs/>
          <w:color w:val="000000"/>
          <w:kern w:val="0"/>
          <w:szCs w:val="28"/>
        </w:rPr>
      </w:pPr>
    </w:p>
    <w:p w14:paraId="615A2D3D" w14:textId="77777777" w:rsidR="008E0922" w:rsidRDefault="008E0922">
      <w:pPr>
        <w:ind w:firstLineChars="0" w:firstLine="0"/>
        <w:rPr>
          <w:b/>
          <w:bCs/>
          <w:color w:val="000000"/>
          <w:kern w:val="0"/>
          <w:sz w:val="32"/>
        </w:rPr>
      </w:pPr>
    </w:p>
    <w:p w14:paraId="5B866E4D" w14:textId="77777777" w:rsidR="008E0922" w:rsidRDefault="008E0922">
      <w:pPr>
        <w:spacing w:line="800" w:lineRule="exact"/>
        <w:ind w:firstLineChars="0" w:firstLine="0"/>
        <w:jc w:val="center"/>
        <w:rPr>
          <w:color w:val="000000"/>
          <w:szCs w:val="32"/>
        </w:rPr>
      </w:pPr>
    </w:p>
    <w:p w14:paraId="4F426473" w14:textId="77777777" w:rsidR="008E0922" w:rsidRDefault="008E0922">
      <w:pPr>
        <w:spacing w:line="800" w:lineRule="exact"/>
        <w:ind w:firstLineChars="0" w:firstLine="0"/>
        <w:jc w:val="center"/>
        <w:rPr>
          <w:color w:val="000000"/>
          <w:szCs w:val="32"/>
        </w:rPr>
      </w:pPr>
    </w:p>
    <w:p w14:paraId="41147FDF" w14:textId="77777777" w:rsidR="008E0922" w:rsidRDefault="00000000">
      <w:pPr>
        <w:spacing w:line="800" w:lineRule="exact"/>
        <w:ind w:firstLineChars="0" w:firstLine="0"/>
        <w:jc w:val="center"/>
        <w:rPr>
          <w:color w:val="000000"/>
          <w:szCs w:val="32"/>
        </w:rPr>
      </w:pPr>
      <w:r>
        <w:rPr>
          <w:color w:val="000000"/>
          <w:szCs w:val="32"/>
        </w:rPr>
        <w:t>法定代表人：任红艳</w:t>
      </w:r>
    </w:p>
    <w:p w14:paraId="4A7A5DA9" w14:textId="77777777" w:rsidR="008E0922" w:rsidRDefault="00000000">
      <w:pPr>
        <w:spacing w:line="800" w:lineRule="exact"/>
        <w:ind w:firstLineChars="0" w:firstLine="0"/>
        <w:jc w:val="center"/>
        <w:rPr>
          <w:color w:val="000000"/>
          <w:szCs w:val="32"/>
        </w:rPr>
      </w:pPr>
      <w:r>
        <w:rPr>
          <w:color w:val="000000"/>
          <w:szCs w:val="32"/>
        </w:rPr>
        <w:t>技术负责人：安风菊</w:t>
      </w:r>
    </w:p>
    <w:p w14:paraId="5367F974" w14:textId="77777777" w:rsidR="008E0922" w:rsidRDefault="00000000">
      <w:pPr>
        <w:spacing w:line="800" w:lineRule="exact"/>
        <w:ind w:firstLineChars="0" w:firstLine="0"/>
        <w:jc w:val="center"/>
        <w:rPr>
          <w:color w:val="000000"/>
          <w:szCs w:val="32"/>
        </w:rPr>
      </w:pPr>
      <w:r>
        <w:rPr>
          <w:color w:val="000000"/>
          <w:szCs w:val="32"/>
        </w:rPr>
        <w:t>评价项目负责人：</w:t>
      </w:r>
      <w:r>
        <w:rPr>
          <w:rFonts w:hint="eastAsia"/>
          <w:color w:val="000000"/>
          <w:szCs w:val="32"/>
        </w:rPr>
        <w:t>程正永</w:t>
      </w:r>
    </w:p>
    <w:p w14:paraId="56D9C7E8" w14:textId="77777777" w:rsidR="008E0922" w:rsidRDefault="008E0922">
      <w:pPr>
        <w:spacing w:line="480" w:lineRule="auto"/>
        <w:ind w:firstLineChars="0" w:firstLine="0"/>
        <w:jc w:val="center"/>
        <w:rPr>
          <w:color w:val="000000"/>
          <w:kern w:val="0"/>
          <w:sz w:val="32"/>
        </w:rPr>
      </w:pPr>
    </w:p>
    <w:p w14:paraId="7BD6F747" w14:textId="77777777" w:rsidR="008E0922" w:rsidRDefault="008E0922">
      <w:pPr>
        <w:spacing w:line="480" w:lineRule="auto"/>
        <w:ind w:firstLineChars="0" w:firstLine="0"/>
        <w:jc w:val="center"/>
        <w:rPr>
          <w:color w:val="000000"/>
          <w:kern w:val="0"/>
          <w:sz w:val="32"/>
        </w:rPr>
      </w:pPr>
    </w:p>
    <w:p w14:paraId="00D9637F" w14:textId="77777777" w:rsidR="008E0922" w:rsidRDefault="00000000">
      <w:pPr>
        <w:ind w:firstLineChars="0" w:firstLine="0"/>
        <w:jc w:val="center"/>
        <w:rPr>
          <w:b/>
          <w:bCs/>
          <w:color w:val="000000"/>
          <w:kern w:val="0"/>
          <w:sz w:val="24"/>
        </w:rPr>
      </w:pPr>
      <w:r>
        <w:rPr>
          <w:b/>
          <w:bCs/>
          <w:color w:val="000000"/>
          <w:kern w:val="0"/>
          <w:sz w:val="24"/>
        </w:rPr>
        <w:t>报告完成日期：</w:t>
      </w:r>
      <w:r>
        <w:rPr>
          <w:b/>
          <w:bCs/>
          <w:color w:val="000000"/>
          <w:kern w:val="0"/>
          <w:sz w:val="24"/>
        </w:rPr>
        <w:t>202</w:t>
      </w:r>
      <w:r>
        <w:rPr>
          <w:rFonts w:hint="eastAsia"/>
          <w:b/>
          <w:bCs/>
          <w:color w:val="000000"/>
          <w:kern w:val="0"/>
          <w:sz w:val="24"/>
        </w:rPr>
        <w:t>3</w:t>
      </w:r>
      <w:r>
        <w:rPr>
          <w:b/>
          <w:bCs/>
          <w:color w:val="000000"/>
          <w:kern w:val="0"/>
          <w:sz w:val="24"/>
        </w:rPr>
        <w:t>年</w:t>
      </w:r>
      <w:r>
        <w:rPr>
          <w:rFonts w:hint="eastAsia"/>
          <w:b/>
          <w:bCs/>
          <w:color w:val="000000"/>
          <w:kern w:val="0"/>
          <w:sz w:val="24"/>
        </w:rPr>
        <w:t>3</w:t>
      </w:r>
      <w:r>
        <w:rPr>
          <w:b/>
          <w:bCs/>
          <w:color w:val="000000"/>
          <w:kern w:val="0"/>
          <w:sz w:val="24"/>
        </w:rPr>
        <w:t>月</w:t>
      </w:r>
      <w:r>
        <w:rPr>
          <w:rFonts w:hint="eastAsia"/>
          <w:b/>
          <w:bCs/>
          <w:color w:val="000000"/>
          <w:kern w:val="0"/>
          <w:sz w:val="24"/>
        </w:rPr>
        <w:t>12</w:t>
      </w:r>
      <w:r>
        <w:rPr>
          <w:b/>
          <w:bCs/>
          <w:color w:val="000000"/>
          <w:kern w:val="0"/>
          <w:sz w:val="24"/>
        </w:rPr>
        <w:t>日</w:t>
      </w:r>
    </w:p>
    <w:p w14:paraId="2ECAA6A0" w14:textId="77777777" w:rsidR="008E0922" w:rsidRDefault="008E0922">
      <w:pPr>
        <w:ind w:firstLineChars="0" w:firstLine="0"/>
        <w:jc w:val="center"/>
        <w:rPr>
          <w:b/>
          <w:bCs/>
          <w:color w:val="000000"/>
          <w:kern w:val="0"/>
          <w:sz w:val="24"/>
        </w:rPr>
        <w:sectPr w:rsidR="008E0922">
          <w:pgSz w:w="11906" w:h="16838"/>
          <w:pgMar w:top="1985" w:right="1814" w:bottom="1985" w:left="1814" w:header="1361" w:footer="964" w:gutter="0"/>
          <w:cols w:space="720"/>
          <w:docGrid w:linePitch="312"/>
        </w:sectPr>
      </w:pPr>
    </w:p>
    <w:p w14:paraId="2F671767" w14:textId="77777777" w:rsidR="008E0922" w:rsidRDefault="00000000">
      <w:pPr>
        <w:ind w:firstLine="482"/>
        <w:jc w:val="center"/>
        <w:rPr>
          <w:b/>
          <w:bCs/>
          <w:color w:val="000000"/>
          <w:kern w:val="0"/>
          <w:sz w:val="24"/>
        </w:rPr>
        <w:sectPr w:rsidR="008E0922">
          <w:pgSz w:w="11906" w:h="16838"/>
          <w:pgMar w:top="1985" w:right="1814" w:bottom="1985" w:left="1814" w:header="1361" w:footer="964" w:gutter="0"/>
          <w:cols w:space="720"/>
          <w:docGrid w:linePitch="312"/>
        </w:sectPr>
      </w:pPr>
      <w:r>
        <w:rPr>
          <w:b/>
          <w:bCs/>
          <w:color w:val="000000"/>
          <w:kern w:val="0"/>
          <w:sz w:val="24"/>
        </w:rPr>
        <w:lastRenderedPageBreak/>
        <w:br w:type="page"/>
      </w:r>
    </w:p>
    <w:p w14:paraId="20F99024" w14:textId="77777777" w:rsidR="008E0922" w:rsidRDefault="00000000">
      <w:pPr>
        <w:spacing w:beforeLines="50" w:before="120"/>
        <w:ind w:firstLineChars="0" w:firstLine="0"/>
        <w:jc w:val="center"/>
        <w:rPr>
          <w:b/>
          <w:color w:val="000000"/>
          <w:sz w:val="32"/>
          <w:szCs w:val="32"/>
        </w:rPr>
      </w:pPr>
      <w:bookmarkStart w:id="1" w:name="_Toc6989593"/>
      <w:bookmarkStart w:id="2" w:name="_Toc34933876"/>
      <w:bookmarkStart w:id="3" w:name="_Toc18680408"/>
      <w:bookmarkStart w:id="4" w:name="_Toc536643909"/>
      <w:bookmarkStart w:id="5" w:name="_Toc3385598"/>
      <w:bookmarkStart w:id="6" w:name="_Toc34720874"/>
      <w:bookmarkStart w:id="7" w:name="_Toc24222459"/>
      <w:bookmarkStart w:id="8" w:name="_Toc7425116"/>
      <w:bookmarkStart w:id="9" w:name="_Toc26889448"/>
      <w:bookmarkStart w:id="10" w:name="_Toc19176693"/>
      <w:bookmarkStart w:id="11" w:name="_Toc535137502"/>
      <w:r>
        <w:rPr>
          <w:b/>
          <w:color w:val="000000"/>
          <w:sz w:val="32"/>
          <w:szCs w:val="32"/>
        </w:rPr>
        <w:lastRenderedPageBreak/>
        <w:t>前</w:t>
      </w:r>
      <w:r>
        <w:rPr>
          <w:b/>
          <w:color w:val="000000"/>
          <w:sz w:val="32"/>
          <w:szCs w:val="32"/>
        </w:rPr>
        <w:t xml:space="preserve">  </w:t>
      </w:r>
      <w:r>
        <w:rPr>
          <w:b/>
          <w:color w:val="000000"/>
          <w:sz w:val="32"/>
          <w:szCs w:val="32"/>
        </w:rPr>
        <w:t>言</w:t>
      </w:r>
      <w:bookmarkEnd w:id="1"/>
      <w:bookmarkEnd w:id="2"/>
      <w:bookmarkEnd w:id="3"/>
      <w:bookmarkEnd w:id="4"/>
      <w:bookmarkEnd w:id="5"/>
      <w:bookmarkEnd w:id="6"/>
      <w:bookmarkEnd w:id="7"/>
      <w:bookmarkEnd w:id="8"/>
      <w:bookmarkEnd w:id="9"/>
      <w:bookmarkEnd w:id="10"/>
      <w:bookmarkEnd w:id="11"/>
    </w:p>
    <w:p w14:paraId="211B7C60" w14:textId="77777777" w:rsidR="008E0922" w:rsidRDefault="00000000">
      <w:pPr>
        <w:ind w:firstLine="560"/>
      </w:pPr>
      <w:r>
        <w:rPr>
          <w:rFonts w:hint="eastAsia"/>
        </w:rPr>
        <w:t>本次项目通过对孤东油田孤东</w:t>
      </w:r>
      <w:r>
        <w:rPr>
          <w:rFonts w:hint="eastAsia"/>
        </w:rPr>
        <w:t>7-29-</w:t>
      </w:r>
      <w:r>
        <w:rPr>
          <w:rFonts w:hint="eastAsia"/>
        </w:rPr>
        <w:t>侧</w:t>
      </w:r>
      <w:r>
        <w:rPr>
          <w:rFonts w:hint="eastAsia"/>
        </w:rPr>
        <w:t>4236</w:t>
      </w:r>
      <w:r>
        <w:rPr>
          <w:rFonts w:hint="eastAsia"/>
        </w:rPr>
        <w:t>、孤东</w:t>
      </w:r>
      <w:r>
        <w:rPr>
          <w:rFonts w:hint="eastAsia"/>
        </w:rPr>
        <w:t>6-38-</w:t>
      </w:r>
      <w:r>
        <w:rPr>
          <w:rFonts w:hint="eastAsia"/>
        </w:rPr>
        <w:t>侧</w:t>
      </w:r>
      <w:r>
        <w:rPr>
          <w:rFonts w:hint="eastAsia"/>
        </w:rPr>
        <w:t>475</w:t>
      </w:r>
      <w:r>
        <w:rPr>
          <w:rFonts w:hint="eastAsia"/>
        </w:rPr>
        <w:t>、孤东</w:t>
      </w:r>
      <w:r>
        <w:rPr>
          <w:rFonts w:hint="eastAsia"/>
        </w:rPr>
        <w:t>8-20-</w:t>
      </w:r>
      <w:r>
        <w:rPr>
          <w:rFonts w:hint="eastAsia"/>
        </w:rPr>
        <w:t>侧</w:t>
      </w:r>
      <w:r>
        <w:rPr>
          <w:rFonts w:hint="eastAsia"/>
        </w:rPr>
        <w:t>2004</w:t>
      </w:r>
      <w:r>
        <w:rPr>
          <w:rFonts w:hint="eastAsia"/>
        </w:rPr>
        <w:t>、孤东</w:t>
      </w:r>
      <w:r>
        <w:rPr>
          <w:rFonts w:hint="eastAsia"/>
        </w:rPr>
        <w:t>7-38-</w:t>
      </w:r>
      <w:r>
        <w:rPr>
          <w:rFonts w:hint="eastAsia"/>
        </w:rPr>
        <w:t>侧</w:t>
      </w:r>
      <w:r>
        <w:rPr>
          <w:rFonts w:hint="eastAsia"/>
        </w:rPr>
        <w:t>1166</w:t>
      </w:r>
      <w:r>
        <w:rPr>
          <w:rFonts w:hint="eastAsia"/>
        </w:rPr>
        <w:t>、孤东</w:t>
      </w:r>
      <w:r>
        <w:rPr>
          <w:rFonts w:hint="eastAsia"/>
        </w:rPr>
        <w:t>2-7-</w:t>
      </w:r>
      <w:r>
        <w:rPr>
          <w:rFonts w:hint="eastAsia"/>
        </w:rPr>
        <w:t>侧</w:t>
      </w:r>
      <w:r>
        <w:rPr>
          <w:rFonts w:hint="eastAsia"/>
        </w:rPr>
        <w:t>39</w:t>
      </w:r>
      <w:r>
        <w:rPr>
          <w:rFonts w:hint="eastAsia"/>
        </w:rPr>
        <w:t>井区开展剩余油分布特征及采收率评价，并对合理的开发方式、开发经济技术政策界限、注采参数等进行系统研究，在此基础上开展油藏工程设计及方案编制，指导生产实际，从而进一步提高该块的采收率。</w:t>
      </w:r>
    </w:p>
    <w:p w14:paraId="367F2F0D" w14:textId="77777777" w:rsidR="008E0922" w:rsidRDefault="00000000">
      <w:pPr>
        <w:ind w:firstLine="560"/>
      </w:pPr>
      <w:r>
        <w:rPr>
          <w:rFonts w:hint="eastAsia"/>
        </w:rPr>
        <w:t>工程新增投资</w:t>
      </w:r>
      <w:r>
        <w:rPr>
          <w:rFonts w:hint="eastAsia"/>
        </w:rPr>
        <w:t>1634.53</w:t>
      </w:r>
      <w:r>
        <w:rPr>
          <w:rFonts w:hint="eastAsia"/>
        </w:rPr>
        <w:t>万元，其中钻井工程</w:t>
      </w:r>
      <w:r>
        <w:rPr>
          <w:rFonts w:hint="eastAsia"/>
        </w:rPr>
        <w:t>887.14</w:t>
      </w:r>
      <w:r>
        <w:rPr>
          <w:rFonts w:hint="eastAsia"/>
        </w:rPr>
        <w:t>万元、采油工程</w:t>
      </w:r>
      <w:r>
        <w:rPr>
          <w:rFonts w:hint="eastAsia"/>
        </w:rPr>
        <w:t>426.66</w:t>
      </w:r>
      <w:r>
        <w:rPr>
          <w:rFonts w:hint="eastAsia"/>
        </w:rPr>
        <w:t>万元、地面工程</w:t>
      </w:r>
      <w:r>
        <w:rPr>
          <w:rFonts w:hint="eastAsia"/>
        </w:rPr>
        <w:t>260.94</w:t>
      </w:r>
      <w:r>
        <w:rPr>
          <w:rFonts w:hint="eastAsia"/>
        </w:rPr>
        <w:t>万元、</w:t>
      </w:r>
      <w:r>
        <w:rPr>
          <w:rFonts w:hint="eastAsia"/>
        </w:rPr>
        <w:t>RFT</w:t>
      </w:r>
      <w:r>
        <w:rPr>
          <w:rFonts w:hint="eastAsia"/>
        </w:rPr>
        <w:t>压力测井</w:t>
      </w:r>
      <w:r>
        <w:rPr>
          <w:rFonts w:hint="eastAsia"/>
        </w:rPr>
        <w:t>20</w:t>
      </w:r>
      <w:r>
        <w:rPr>
          <w:rFonts w:hint="eastAsia"/>
        </w:rPr>
        <w:t>万元、建设期利息</w:t>
      </w:r>
      <w:r>
        <w:rPr>
          <w:rFonts w:hint="eastAsia"/>
        </w:rPr>
        <w:t>39.79</w:t>
      </w:r>
      <w:r>
        <w:rPr>
          <w:rFonts w:hint="eastAsia"/>
        </w:rPr>
        <w:t>万元。</w:t>
      </w:r>
    </w:p>
    <w:p w14:paraId="483CE272" w14:textId="2051D2F0" w:rsidR="008E0922" w:rsidRDefault="00000000">
      <w:pPr>
        <w:widowControl/>
        <w:ind w:firstLine="560"/>
        <w:rPr>
          <w:szCs w:val="28"/>
        </w:rPr>
      </w:pPr>
      <w:r>
        <w:rPr>
          <w:szCs w:val="28"/>
        </w:rPr>
        <w:t>根据《中华人民共和国安全生产法》（主席令</w:t>
      </w:r>
      <w:r>
        <w:rPr>
          <w:rFonts w:hint="eastAsia"/>
          <w:szCs w:val="28"/>
        </w:rPr>
        <w:t>〔</w:t>
      </w:r>
      <w:r>
        <w:rPr>
          <w:szCs w:val="28"/>
        </w:rPr>
        <w:t>2021</w:t>
      </w:r>
      <w:r>
        <w:rPr>
          <w:rFonts w:hint="eastAsia"/>
          <w:szCs w:val="28"/>
        </w:rPr>
        <w:t>〕</w:t>
      </w:r>
      <w:r>
        <w:rPr>
          <w:szCs w:val="28"/>
        </w:rPr>
        <w:t>第</w:t>
      </w:r>
      <w:r>
        <w:rPr>
          <w:szCs w:val="28"/>
        </w:rPr>
        <w:t>88</w:t>
      </w:r>
      <w:r>
        <w:rPr>
          <w:szCs w:val="28"/>
        </w:rPr>
        <w:t>号修正）、《建设项目安全设施</w:t>
      </w:r>
      <w:r>
        <w:rPr>
          <w:szCs w:val="28"/>
        </w:rPr>
        <w:t>“</w:t>
      </w:r>
      <w:r>
        <w:rPr>
          <w:szCs w:val="28"/>
        </w:rPr>
        <w:t>三同时</w:t>
      </w:r>
      <w:r>
        <w:rPr>
          <w:szCs w:val="28"/>
        </w:rPr>
        <w:t>”</w:t>
      </w:r>
      <w:r>
        <w:rPr>
          <w:szCs w:val="28"/>
        </w:rPr>
        <w:t>监督管理办法》（</w:t>
      </w:r>
      <w:bookmarkStart w:id="12" w:name="_Hlk144733840"/>
      <w:r w:rsidR="0021778E" w:rsidRPr="0021778E">
        <w:rPr>
          <w:rFonts w:hint="eastAsia"/>
          <w:szCs w:val="28"/>
        </w:rPr>
        <w:t>国家安全生产监督管理总局令</w:t>
      </w:r>
      <w:r>
        <w:rPr>
          <w:rFonts w:hint="eastAsia"/>
          <w:szCs w:val="28"/>
        </w:rPr>
        <w:t>〔</w:t>
      </w:r>
      <w:r>
        <w:rPr>
          <w:rFonts w:hint="eastAsia"/>
          <w:szCs w:val="28"/>
        </w:rPr>
        <w:t>2010</w:t>
      </w:r>
      <w:r>
        <w:rPr>
          <w:rFonts w:hint="eastAsia"/>
          <w:szCs w:val="28"/>
        </w:rPr>
        <w:t>〕</w:t>
      </w:r>
      <w:r>
        <w:rPr>
          <w:rFonts w:hint="eastAsia"/>
          <w:szCs w:val="28"/>
        </w:rPr>
        <w:t>36</w:t>
      </w:r>
      <w:r>
        <w:rPr>
          <w:rFonts w:hint="eastAsia"/>
          <w:szCs w:val="28"/>
        </w:rPr>
        <w:t>号发布，</w:t>
      </w:r>
      <w:r w:rsidR="0021778E" w:rsidRPr="0021778E">
        <w:rPr>
          <w:rFonts w:hint="eastAsia"/>
          <w:szCs w:val="28"/>
        </w:rPr>
        <w:t>国家安全生产监督管理总局令</w:t>
      </w:r>
      <w:r>
        <w:rPr>
          <w:rFonts w:hint="eastAsia"/>
          <w:szCs w:val="28"/>
        </w:rPr>
        <w:t>〔</w:t>
      </w:r>
      <w:r>
        <w:rPr>
          <w:rFonts w:hint="eastAsia"/>
          <w:szCs w:val="28"/>
        </w:rPr>
        <w:t>2015</w:t>
      </w:r>
      <w:r>
        <w:rPr>
          <w:rFonts w:hint="eastAsia"/>
          <w:szCs w:val="28"/>
        </w:rPr>
        <w:t>〕</w:t>
      </w:r>
      <w:r>
        <w:rPr>
          <w:rFonts w:hint="eastAsia"/>
          <w:szCs w:val="28"/>
        </w:rPr>
        <w:t>77</w:t>
      </w:r>
      <w:r>
        <w:rPr>
          <w:rFonts w:hint="eastAsia"/>
          <w:szCs w:val="28"/>
        </w:rPr>
        <w:t>号</w:t>
      </w:r>
      <w:r w:rsidR="0021778E">
        <w:rPr>
          <w:rFonts w:hint="eastAsia"/>
          <w:szCs w:val="28"/>
        </w:rPr>
        <w:t>、</w:t>
      </w:r>
      <w:r>
        <w:rPr>
          <w:rFonts w:hint="eastAsia"/>
          <w:szCs w:val="28"/>
        </w:rPr>
        <w:t>应急部公告〔</w:t>
      </w:r>
      <w:r>
        <w:rPr>
          <w:rFonts w:hint="eastAsia"/>
          <w:szCs w:val="28"/>
        </w:rPr>
        <w:t>2018</w:t>
      </w:r>
      <w:r>
        <w:rPr>
          <w:rFonts w:hint="eastAsia"/>
          <w:szCs w:val="28"/>
        </w:rPr>
        <w:t>〕</w:t>
      </w:r>
      <w:r>
        <w:rPr>
          <w:rFonts w:hint="eastAsia"/>
          <w:szCs w:val="28"/>
        </w:rPr>
        <w:t>12</w:t>
      </w:r>
      <w:r>
        <w:rPr>
          <w:rFonts w:hint="eastAsia"/>
          <w:szCs w:val="28"/>
        </w:rPr>
        <w:t>号修正</w:t>
      </w:r>
      <w:bookmarkEnd w:id="12"/>
      <w:r>
        <w:rPr>
          <w:szCs w:val="28"/>
        </w:rPr>
        <w:t>）等规定的要求，为实现建设项目的本质安全和生产、经济的同步增长，</w:t>
      </w:r>
      <w:r>
        <w:rPr>
          <w:rFonts w:hint="eastAsia"/>
          <w:kern w:val="28"/>
        </w:rPr>
        <w:t>孤东采油厂</w:t>
      </w:r>
      <w:r>
        <w:rPr>
          <w:szCs w:val="28"/>
        </w:rPr>
        <w:t>委托我公司对本工程进行安全预评价。</w:t>
      </w:r>
    </w:p>
    <w:p w14:paraId="598CF446" w14:textId="77777777" w:rsidR="008E0922" w:rsidRDefault="00000000">
      <w:pPr>
        <w:widowControl/>
        <w:ind w:firstLine="560"/>
        <w:rPr>
          <w:szCs w:val="28"/>
        </w:rPr>
      </w:pPr>
      <w:r>
        <w:rPr>
          <w:szCs w:val="28"/>
        </w:rPr>
        <w:t>我公司接到委托后，成立了评价项目组，按照《石油天然气行业建设项目（工程）安全预评价报告编写细则》（</w:t>
      </w:r>
      <w:r>
        <w:rPr>
          <w:szCs w:val="28"/>
        </w:rPr>
        <w:t>SY/T 6607-2019</w:t>
      </w:r>
      <w:r>
        <w:rPr>
          <w:szCs w:val="28"/>
        </w:rPr>
        <w:t>）的要求，进行了资料与标准收集、现场调研、工程分析、危险与有害因素分析、评价，并在此基础上提出了安全对策措施建议，最后编制完成了本工程安全预评价报告。</w:t>
      </w:r>
    </w:p>
    <w:p w14:paraId="0F83FEDE" w14:textId="4D6F4861" w:rsidR="008E0922" w:rsidRDefault="00BC2762">
      <w:pPr>
        <w:ind w:firstLine="560"/>
        <w:jc w:val="left"/>
        <w:rPr>
          <w:szCs w:val="28"/>
        </w:rPr>
      </w:pPr>
      <w:r w:rsidRPr="00A959E2">
        <w:rPr>
          <w:noProof/>
          <w:color w:val="000000"/>
          <w:szCs w:val="28"/>
        </w:rPr>
        <mc:AlternateContent>
          <mc:Choice Requires="wps">
            <w:drawing>
              <wp:anchor distT="45720" distB="45720" distL="114300" distR="114300" simplePos="0" relativeHeight="251700736" behindDoc="0" locked="0" layoutInCell="1" allowOverlap="1" wp14:anchorId="3186EA00" wp14:editId="4089573F">
                <wp:simplePos x="0" y="0"/>
                <wp:positionH relativeFrom="column">
                  <wp:posOffset>3568420</wp:posOffset>
                </wp:positionH>
                <wp:positionV relativeFrom="paragraph">
                  <wp:posOffset>673248</wp:posOffset>
                </wp:positionV>
                <wp:extent cx="1817370" cy="718185"/>
                <wp:effectExtent l="0" t="0" r="0" b="5715"/>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7370" cy="71818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5B7051E0" w14:textId="77777777" w:rsidR="00A959E2" w:rsidRDefault="00A959E2" w:rsidP="00A959E2">
                            <w:pPr>
                              <w:ind w:firstLine="560"/>
                              <w:jc w:val="right"/>
                              <w:rPr>
                                <w:color w:val="000000"/>
                                <w:szCs w:val="28"/>
                              </w:rPr>
                            </w:pPr>
                            <w:r>
                              <w:rPr>
                                <w:color w:val="000000"/>
                                <w:szCs w:val="28"/>
                              </w:rPr>
                              <w:t>评价项目组</w:t>
                            </w:r>
                          </w:p>
                          <w:p w14:paraId="3213AF0A" w14:textId="69C56966" w:rsidR="00A959E2" w:rsidRDefault="00A959E2" w:rsidP="00A959E2">
                            <w:pPr>
                              <w:ind w:firstLine="560"/>
                              <w:jc w:val="right"/>
                            </w:pPr>
                            <w:r>
                              <w:rPr>
                                <w:color w:val="000000"/>
                                <w:szCs w:val="28"/>
                              </w:rPr>
                              <w:t>202</w:t>
                            </w:r>
                            <w:r>
                              <w:rPr>
                                <w:rFonts w:hint="eastAsia"/>
                                <w:color w:val="000000"/>
                                <w:szCs w:val="28"/>
                              </w:rPr>
                              <w:t>3</w:t>
                            </w:r>
                            <w:r>
                              <w:rPr>
                                <w:color w:val="000000"/>
                                <w:szCs w:val="28"/>
                              </w:rPr>
                              <w:t>年</w:t>
                            </w:r>
                            <w:r>
                              <w:rPr>
                                <w:color w:val="000000"/>
                                <w:szCs w:val="28"/>
                              </w:rPr>
                              <w:t>3</w:t>
                            </w:r>
                            <w:r>
                              <w:rPr>
                                <w:color w:val="000000"/>
                                <w:szCs w:val="28"/>
                              </w:rPr>
                              <w:t>月</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186EA00" id="_x0000_t202" coordsize="21600,21600" o:spt="202" path="m,l,21600r21600,l21600,xe">
                <v:stroke joinstyle="miter"/>
                <v:path gradientshapeok="t" o:connecttype="rect"/>
              </v:shapetype>
              <v:shape id="文本框 2" o:spid="_x0000_s1026" type="#_x0000_t202" style="position:absolute;left:0;text-align:left;margin-left:281pt;margin-top:53pt;width:143.1pt;height:56.55pt;z-index:2517007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" filled="f" stroked="f">
                <v:textbox>
                  <w:txbxContent>
                    <w:p w14:paraId="5B7051E0" w14:textId="77777777" w:rsidR="00A959E2" w:rsidRDefault="00A959E2" w:rsidP="00A959E2">
                      <w:pPr>
                        <w:ind w:firstLine="560"/>
                        <w:jc w:val="right"/>
                        <w:rPr>
                          <w:color w:val="000000"/>
                          <w:szCs w:val="28"/>
                        </w:rPr>
                      </w:pPr>
                      <w:r>
                        <w:rPr>
                          <w:color w:val="000000"/>
                          <w:szCs w:val="28"/>
                        </w:rPr>
                        <w:t>评价项目组</w:t>
                      </w:r>
                    </w:p>
                    <w:p w14:paraId="3213AF0A" w14:textId="69C56966" w:rsidR="00A959E2" w:rsidRDefault="00A959E2" w:rsidP="00A959E2">
                      <w:pPr>
                        <w:ind w:firstLine="560"/>
                        <w:jc w:val="right"/>
                      </w:pPr>
                      <w:r>
                        <w:rPr>
                          <w:color w:val="000000"/>
                          <w:szCs w:val="28"/>
                        </w:rPr>
                        <w:t>202</w:t>
                      </w:r>
                      <w:r>
                        <w:rPr>
                          <w:rFonts w:hint="eastAsia"/>
                          <w:color w:val="000000"/>
                          <w:szCs w:val="28"/>
                        </w:rPr>
                        <w:t>3</w:t>
                      </w:r>
                      <w:r>
                        <w:rPr>
                          <w:color w:val="000000"/>
                          <w:szCs w:val="28"/>
                        </w:rPr>
                        <w:t>年</w:t>
                      </w:r>
                      <w:r>
                        <w:rPr>
                          <w:color w:val="000000"/>
                          <w:szCs w:val="28"/>
                        </w:rPr>
                        <w:t>3</w:t>
                      </w:r>
                      <w:r>
                        <w:rPr>
                          <w:color w:val="000000"/>
                          <w:szCs w:val="28"/>
                        </w:rPr>
                        <w:t>月</w:t>
                      </w:r>
                    </w:p>
                  </w:txbxContent>
                </v:textbox>
                <w10:wrap type="square"/>
              </v:shape>
            </w:pict>
          </mc:Fallback>
        </mc:AlternateContent>
      </w:r>
      <w:r>
        <w:rPr>
          <w:szCs w:val="28"/>
        </w:rPr>
        <w:t>此次安全评价工作，自始至终都得到了</w:t>
      </w:r>
      <w:r>
        <w:rPr>
          <w:rFonts w:hint="eastAsia"/>
          <w:kern w:val="28"/>
        </w:rPr>
        <w:t>孤东采油厂</w:t>
      </w:r>
      <w:r>
        <w:rPr>
          <w:szCs w:val="28"/>
        </w:rPr>
        <w:t>领导和员工的大力支持和配合，在此表示衷心的感谢！</w:t>
      </w:r>
    </w:p>
    <w:p w14:paraId="069BA967" w14:textId="55EBAD96" w:rsidR="008E0922" w:rsidRDefault="008E0922" w:rsidP="00A959E2">
      <w:pPr>
        <w:ind w:right="560" w:firstLine="560"/>
        <w:jc w:val="right"/>
        <w:rPr>
          <w:color w:val="000000"/>
          <w:szCs w:val="28"/>
        </w:rPr>
        <w:sectPr w:rsidR="008E0922">
          <w:headerReference w:type="default" r:id="rId15"/>
          <w:footerReference w:type="default" r:id="rId16"/>
          <w:pgSz w:w="11906" w:h="16838"/>
          <w:pgMar w:top="1985" w:right="1814" w:bottom="1985" w:left="1814" w:header="1304" w:footer="992" w:gutter="0"/>
          <w:pgNumType w:start="1"/>
          <w:cols w:space="720"/>
          <w:docGrid w:linePitch="312"/>
        </w:sectPr>
      </w:pPr>
    </w:p>
    <w:p w14:paraId="1CBE8161" w14:textId="77777777" w:rsidR="008E0922" w:rsidRDefault="008E0922">
      <w:pPr>
        <w:ind w:firstLine="560"/>
        <w:jc w:val="right"/>
        <w:rPr>
          <w:color w:val="000000"/>
          <w:szCs w:val="28"/>
        </w:rPr>
        <w:sectPr w:rsidR="008E0922">
          <w:pgSz w:w="11906" w:h="16838"/>
          <w:pgMar w:top="1985" w:right="1814" w:bottom="1985" w:left="1814" w:header="1304" w:footer="992" w:gutter="0"/>
          <w:pgNumType w:start="1"/>
          <w:cols w:space="720"/>
          <w:docGrid w:linePitch="312"/>
        </w:sectPr>
      </w:pPr>
    </w:p>
    <w:p w14:paraId="5EE0896E" w14:textId="77777777" w:rsidR="008E0922" w:rsidRDefault="008E0922">
      <w:pPr>
        <w:ind w:firstLine="602"/>
        <w:jc w:val="center"/>
        <w:rPr>
          <w:b/>
          <w:bCs/>
          <w:color w:val="000000"/>
          <w:kern w:val="44"/>
          <w:sz w:val="30"/>
          <w:szCs w:val="30"/>
        </w:rPr>
        <w:sectPr w:rsidR="008E0922">
          <w:footerReference w:type="default" r:id="rId17"/>
          <w:type w:val="continuous"/>
          <w:pgSz w:w="11906" w:h="16838"/>
          <w:pgMar w:top="1985" w:right="1814" w:bottom="1985" w:left="1814" w:header="1361" w:footer="964" w:gutter="0"/>
          <w:cols w:space="720"/>
          <w:docGrid w:linePitch="312"/>
        </w:sectPr>
      </w:pPr>
    </w:p>
    <w:p w14:paraId="670532A0" w14:textId="77777777" w:rsidR="008E0922" w:rsidRDefault="00000000">
      <w:pPr>
        <w:spacing w:beforeLines="50" w:before="120"/>
        <w:ind w:firstLineChars="0" w:firstLine="0"/>
        <w:jc w:val="center"/>
        <w:rPr>
          <w:b/>
          <w:color w:val="000000"/>
          <w:sz w:val="32"/>
          <w:szCs w:val="32"/>
        </w:rPr>
      </w:pPr>
      <w:bookmarkStart w:id="14" w:name="_Toc34720875"/>
      <w:bookmarkStart w:id="15" w:name="_Toc18680409"/>
      <w:bookmarkStart w:id="16" w:name="_Toc7425117"/>
      <w:bookmarkStart w:id="17" w:name="_Toc19176694"/>
      <w:bookmarkStart w:id="18" w:name="_Toc34933877"/>
      <w:bookmarkStart w:id="19" w:name="_Toc3385599"/>
      <w:bookmarkStart w:id="20" w:name="_Toc26889449"/>
      <w:bookmarkStart w:id="21" w:name="_Toc6989594"/>
      <w:bookmarkStart w:id="22" w:name="_Toc536643910"/>
      <w:bookmarkStart w:id="23" w:name="_Toc535137503"/>
      <w:bookmarkStart w:id="24" w:name="_Toc24222460"/>
      <w:r>
        <w:rPr>
          <w:b/>
          <w:color w:val="000000"/>
          <w:sz w:val="32"/>
          <w:szCs w:val="32"/>
        </w:rPr>
        <w:lastRenderedPageBreak/>
        <w:t>目</w:t>
      </w:r>
      <w:r>
        <w:rPr>
          <w:b/>
          <w:color w:val="000000"/>
          <w:sz w:val="32"/>
          <w:szCs w:val="32"/>
        </w:rPr>
        <w:t xml:space="preserve">  </w:t>
      </w:r>
      <w:r>
        <w:rPr>
          <w:b/>
          <w:color w:val="000000"/>
          <w:sz w:val="32"/>
          <w:szCs w:val="32"/>
        </w:rPr>
        <w:t>录</w:t>
      </w:r>
      <w:bookmarkEnd w:id="14"/>
      <w:bookmarkEnd w:id="15"/>
      <w:bookmarkEnd w:id="16"/>
      <w:bookmarkEnd w:id="17"/>
      <w:bookmarkEnd w:id="18"/>
      <w:bookmarkEnd w:id="19"/>
      <w:bookmarkEnd w:id="20"/>
      <w:bookmarkEnd w:id="21"/>
      <w:bookmarkEnd w:id="22"/>
      <w:bookmarkEnd w:id="23"/>
      <w:bookmarkEnd w:id="24"/>
    </w:p>
    <w:bookmarkStart w:id="25" w:name="_Toc202759397"/>
    <w:p w14:paraId="56103E47" w14:textId="344E5274" w:rsidR="00D44FDA" w:rsidRDefault="00000000">
      <w:pPr>
        <w:pStyle w:val="TOC1"/>
        <w:rPr>
          <w:rFonts w:asciiTheme="minorHAnsi" w:eastAsiaTheme="minorEastAsia" w:hAnsiTheme="minorHAnsi" w:cstheme="minorBidi"/>
          <w:bCs w:val="0"/>
          <w:caps w:val="0"/>
          <w:noProof/>
          <w:sz w:val="21"/>
          <w:szCs w:val="22"/>
          <w14:ligatures w14:val="standardContextual"/>
        </w:rPr>
      </w:pPr>
      <w:r>
        <w:rPr>
          <w:caps w:val="0"/>
          <w:color w:val="000000"/>
          <w:sz w:val="24"/>
          <w:szCs w:val="24"/>
          <w:shd w:val="pct10" w:color="auto" w:fill="FFFFFF"/>
        </w:rPr>
        <w:fldChar w:fldCharType="begin"/>
      </w:r>
      <w:r>
        <w:rPr>
          <w:caps w:val="0"/>
          <w:color w:val="000000"/>
          <w:sz w:val="24"/>
          <w:szCs w:val="24"/>
          <w:shd w:val="pct10" w:color="auto" w:fill="FFFFFF"/>
        </w:rPr>
        <w:instrText xml:space="preserve"> TOC \o "1-2" \h \z \u </w:instrText>
      </w:r>
      <w:r>
        <w:rPr>
          <w:caps w:val="0"/>
          <w:color w:val="000000"/>
          <w:sz w:val="24"/>
          <w:szCs w:val="24"/>
          <w:shd w:val="pct10" w:color="auto" w:fill="FFFFFF"/>
        </w:rPr>
        <w:fldChar w:fldCharType="separate"/>
      </w:r>
      <w:hyperlink w:anchor="_Toc145597548" w:history="1">
        <w:r w:rsidR="00D44FDA" w:rsidRPr="003574C4">
          <w:rPr>
            <w:rStyle w:val="affffff0"/>
            <w:noProof/>
          </w:rPr>
          <w:t xml:space="preserve">1  </w:t>
        </w:r>
        <w:r w:rsidR="00D44FDA" w:rsidRPr="003574C4">
          <w:rPr>
            <w:rStyle w:val="affffff0"/>
            <w:noProof/>
          </w:rPr>
          <w:t>总</w:t>
        </w:r>
        <w:r w:rsidR="00D44FDA" w:rsidRPr="003574C4">
          <w:rPr>
            <w:rStyle w:val="affffff0"/>
            <w:noProof/>
          </w:rPr>
          <w:t xml:space="preserve"> </w:t>
        </w:r>
        <w:r w:rsidR="00D44FDA" w:rsidRPr="003574C4">
          <w:rPr>
            <w:rStyle w:val="affffff0"/>
            <w:noProof/>
          </w:rPr>
          <w:t>则</w:t>
        </w:r>
        <w:r w:rsidR="00D44FDA">
          <w:rPr>
            <w:noProof/>
            <w:webHidden/>
          </w:rPr>
          <w:tab/>
        </w:r>
        <w:r w:rsidR="00D44FDA">
          <w:rPr>
            <w:noProof/>
            <w:webHidden/>
          </w:rPr>
          <w:fldChar w:fldCharType="begin"/>
        </w:r>
        <w:r w:rsidR="00D44FDA">
          <w:rPr>
            <w:noProof/>
            <w:webHidden/>
          </w:rPr>
          <w:instrText xml:space="preserve"> PAGEREF _Toc145597548 \h </w:instrText>
        </w:r>
        <w:r w:rsidR="00D44FDA">
          <w:rPr>
            <w:noProof/>
            <w:webHidden/>
          </w:rPr>
        </w:r>
        <w:r w:rsidR="00D44FDA">
          <w:rPr>
            <w:noProof/>
            <w:webHidden/>
          </w:rPr>
          <w:fldChar w:fldCharType="separate"/>
        </w:r>
        <w:r w:rsidR="00D44FDA">
          <w:rPr>
            <w:noProof/>
            <w:webHidden/>
          </w:rPr>
          <w:t>1</w:t>
        </w:r>
        <w:r w:rsidR="00D44FDA">
          <w:rPr>
            <w:noProof/>
            <w:webHidden/>
          </w:rPr>
          <w:fldChar w:fldCharType="end"/>
        </w:r>
      </w:hyperlink>
    </w:p>
    <w:p w14:paraId="48320F3F" w14:textId="65B68DF2" w:rsidR="00D44FDA" w:rsidRDefault="00000000">
      <w:pPr>
        <w:pStyle w:val="TOC2"/>
        <w:ind w:firstLine="560"/>
        <w:rPr>
          <w:rFonts w:asciiTheme="minorHAnsi" w:eastAsiaTheme="minorEastAsia" w:hAnsiTheme="minorHAnsi" w:cstheme="minorBidi"/>
          <w:smallCaps w:val="0"/>
          <w:noProof/>
          <w:sz w:val="21"/>
          <w:szCs w:val="22"/>
          <w14:ligatures w14:val="standardContextual"/>
        </w:rPr>
      </w:pPr>
      <w:hyperlink w:anchor="_Toc145597549" w:history="1">
        <w:r w:rsidR="00D44FDA" w:rsidRPr="003574C4">
          <w:rPr>
            <w:rStyle w:val="affffff0"/>
            <w:noProof/>
          </w:rPr>
          <w:t xml:space="preserve">1.1  </w:t>
        </w:r>
        <w:r w:rsidR="00D44FDA" w:rsidRPr="003574C4">
          <w:rPr>
            <w:rStyle w:val="affffff0"/>
            <w:noProof/>
          </w:rPr>
          <w:t>评价目的</w:t>
        </w:r>
        <w:r w:rsidR="00D44FDA">
          <w:rPr>
            <w:noProof/>
            <w:webHidden/>
          </w:rPr>
          <w:tab/>
        </w:r>
        <w:r w:rsidR="00D44FDA">
          <w:rPr>
            <w:noProof/>
            <w:webHidden/>
          </w:rPr>
          <w:fldChar w:fldCharType="begin"/>
        </w:r>
        <w:r w:rsidR="00D44FDA">
          <w:rPr>
            <w:noProof/>
            <w:webHidden/>
          </w:rPr>
          <w:instrText xml:space="preserve"> PAGEREF _Toc145597549 \h </w:instrText>
        </w:r>
        <w:r w:rsidR="00D44FDA">
          <w:rPr>
            <w:noProof/>
            <w:webHidden/>
          </w:rPr>
        </w:r>
        <w:r w:rsidR="00D44FDA">
          <w:rPr>
            <w:noProof/>
            <w:webHidden/>
          </w:rPr>
          <w:fldChar w:fldCharType="separate"/>
        </w:r>
        <w:r w:rsidR="00D44FDA">
          <w:rPr>
            <w:noProof/>
            <w:webHidden/>
          </w:rPr>
          <w:t>1</w:t>
        </w:r>
        <w:r w:rsidR="00D44FDA">
          <w:rPr>
            <w:noProof/>
            <w:webHidden/>
          </w:rPr>
          <w:fldChar w:fldCharType="end"/>
        </w:r>
      </w:hyperlink>
    </w:p>
    <w:p w14:paraId="437FBB7A" w14:textId="0445D261" w:rsidR="00D44FDA" w:rsidRDefault="00000000">
      <w:pPr>
        <w:pStyle w:val="TOC2"/>
        <w:ind w:firstLine="560"/>
        <w:rPr>
          <w:rFonts w:asciiTheme="minorHAnsi" w:eastAsiaTheme="minorEastAsia" w:hAnsiTheme="minorHAnsi" w:cstheme="minorBidi"/>
          <w:smallCaps w:val="0"/>
          <w:noProof/>
          <w:sz w:val="21"/>
          <w:szCs w:val="22"/>
          <w14:ligatures w14:val="standardContextual"/>
        </w:rPr>
      </w:pPr>
      <w:hyperlink w:anchor="_Toc145597550" w:history="1">
        <w:r w:rsidR="00D44FDA" w:rsidRPr="003574C4">
          <w:rPr>
            <w:rStyle w:val="affffff0"/>
            <w:noProof/>
          </w:rPr>
          <w:t xml:space="preserve">1.2  </w:t>
        </w:r>
        <w:r w:rsidR="00D44FDA" w:rsidRPr="003574C4">
          <w:rPr>
            <w:rStyle w:val="affffff0"/>
            <w:noProof/>
          </w:rPr>
          <w:t>评价依据</w:t>
        </w:r>
        <w:r w:rsidR="00D44FDA">
          <w:rPr>
            <w:noProof/>
            <w:webHidden/>
          </w:rPr>
          <w:tab/>
        </w:r>
        <w:r w:rsidR="00D44FDA">
          <w:rPr>
            <w:noProof/>
            <w:webHidden/>
          </w:rPr>
          <w:fldChar w:fldCharType="begin"/>
        </w:r>
        <w:r w:rsidR="00D44FDA">
          <w:rPr>
            <w:noProof/>
            <w:webHidden/>
          </w:rPr>
          <w:instrText xml:space="preserve"> PAGEREF _Toc145597550 \h </w:instrText>
        </w:r>
        <w:r w:rsidR="00D44FDA">
          <w:rPr>
            <w:noProof/>
            <w:webHidden/>
          </w:rPr>
        </w:r>
        <w:r w:rsidR="00D44FDA">
          <w:rPr>
            <w:noProof/>
            <w:webHidden/>
          </w:rPr>
          <w:fldChar w:fldCharType="separate"/>
        </w:r>
        <w:r w:rsidR="00D44FDA">
          <w:rPr>
            <w:noProof/>
            <w:webHidden/>
          </w:rPr>
          <w:t>1</w:t>
        </w:r>
        <w:r w:rsidR="00D44FDA">
          <w:rPr>
            <w:noProof/>
            <w:webHidden/>
          </w:rPr>
          <w:fldChar w:fldCharType="end"/>
        </w:r>
      </w:hyperlink>
    </w:p>
    <w:p w14:paraId="16481E20" w14:textId="4EDB4F47" w:rsidR="00D44FDA" w:rsidRDefault="00000000">
      <w:pPr>
        <w:pStyle w:val="TOC2"/>
        <w:ind w:firstLine="560"/>
        <w:rPr>
          <w:rFonts w:asciiTheme="minorHAnsi" w:eastAsiaTheme="minorEastAsia" w:hAnsiTheme="minorHAnsi" w:cstheme="minorBidi"/>
          <w:smallCaps w:val="0"/>
          <w:noProof/>
          <w:sz w:val="21"/>
          <w:szCs w:val="22"/>
          <w14:ligatures w14:val="standardContextual"/>
        </w:rPr>
      </w:pPr>
      <w:hyperlink w:anchor="_Toc145597551" w:history="1">
        <w:r w:rsidR="00D44FDA" w:rsidRPr="003574C4">
          <w:rPr>
            <w:rStyle w:val="affffff0"/>
            <w:noProof/>
          </w:rPr>
          <w:t xml:space="preserve">1.3  </w:t>
        </w:r>
        <w:r w:rsidR="00D44FDA" w:rsidRPr="003574C4">
          <w:rPr>
            <w:rStyle w:val="affffff0"/>
            <w:noProof/>
          </w:rPr>
          <w:t>评价范围</w:t>
        </w:r>
        <w:r w:rsidR="00D44FDA">
          <w:rPr>
            <w:noProof/>
            <w:webHidden/>
          </w:rPr>
          <w:tab/>
        </w:r>
        <w:r w:rsidR="00D44FDA">
          <w:rPr>
            <w:noProof/>
            <w:webHidden/>
          </w:rPr>
          <w:fldChar w:fldCharType="begin"/>
        </w:r>
        <w:r w:rsidR="00D44FDA">
          <w:rPr>
            <w:noProof/>
            <w:webHidden/>
          </w:rPr>
          <w:instrText xml:space="preserve"> PAGEREF _Toc145597551 \h </w:instrText>
        </w:r>
        <w:r w:rsidR="00D44FDA">
          <w:rPr>
            <w:noProof/>
            <w:webHidden/>
          </w:rPr>
        </w:r>
        <w:r w:rsidR="00D44FDA">
          <w:rPr>
            <w:noProof/>
            <w:webHidden/>
          </w:rPr>
          <w:fldChar w:fldCharType="separate"/>
        </w:r>
        <w:r w:rsidR="00D44FDA">
          <w:rPr>
            <w:noProof/>
            <w:webHidden/>
          </w:rPr>
          <w:t>7</w:t>
        </w:r>
        <w:r w:rsidR="00D44FDA">
          <w:rPr>
            <w:noProof/>
            <w:webHidden/>
          </w:rPr>
          <w:fldChar w:fldCharType="end"/>
        </w:r>
      </w:hyperlink>
    </w:p>
    <w:p w14:paraId="67B86D31" w14:textId="0689A1A2" w:rsidR="00D44FDA" w:rsidRDefault="00000000">
      <w:pPr>
        <w:pStyle w:val="TOC2"/>
        <w:ind w:firstLine="560"/>
        <w:rPr>
          <w:rFonts w:asciiTheme="minorHAnsi" w:eastAsiaTheme="minorEastAsia" w:hAnsiTheme="minorHAnsi" w:cstheme="minorBidi"/>
          <w:smallCaps w:val="0"/>
          <w:noProof/>
          <w:sz w:val="21"/>
          <w:szCs w:val="22"/>
          <w14:ligatures w14:val="standardContextual"/>
        </w:rPr>
      </w:pPr>
      <w:hyperlink w:anchor="_Toc145597552" w:history="1">
        <w:r w:rsidR="00D44FDA" w:rsidRPr="003574C4">
          <w:rPr>
            <w:rStyle w:val="affffff0"/>
            <w:noProof/>
          </w:rPr>
          <w:t xml:space="preserve">1.4  </w:t>
        </w:r>
        <w:r w:rsidR="00D44FDA" w:rsidRPr="003574C4">
          <w:rPr>
            <w:rStyle w:val="affffff0"/>
            <w:noProof/>
          </w:rPr>
          <w:t>评价程序</w:t>
        </w:r>
        <w:r w:rsidR="00D44FDA">
          <w:rPr>
            <w:noProof/>
            <w:webHidden/>
          </w:rPr>
          <w:tab/>
        </w:r>
        <w:r w:rsidR="00D44FDA">
          <w:rPr>
            <w:noProof/>
            <w:webHidden/>
          </w:rPr>
          <w:fldChar w:fldCharType="begin"/>
        </w:r>
        <w:r w:rsidR="00D44FDA">
          <w:rPr>
            <w:noProof/>
            <w:webHidden/>
          </w:rPr>
          <w:instrText xml:space="preserve"> PAGEREF _Toc145597552 \h </w:instrText>
        </w:r>
        <w:r w:rsidR="00D44FDA">
          <w:rPr>
            <w:noProof/>
            <w:webHidden/>
          </w:rPr>
        </w:r>
        <w:r w:rsidR="00D44FDA">
          <w:rPr>
            <w:noProof/>
            <w:webHidden/>
          </w:rPr>
          <w:fldChar w:fldCharType="separate"/>
        </w:r>
        <w:r w:rsidR="00D44FDA">
          <w:rPr>
            <w:noProof/>
            <w:webHidden/>
          </w:rPr>
          <w:t>8</w:t>
        </w:r>
        <w:r w:rsidR="00D44FDA">
          <w:rPr>
            <w:noProof/>
            <w:webHidden/>
          </w:rPr>
          <w:fldChar w:fldCharType="end"/>
        </w:r>
      </w:hyperlink>
    </w:p>
    <w:p w14:paraId="2941DA27" w14:textId="3CE94683" w:rsidR="00D44FDA" w:rsidRDefault="00000000">
      <w:pPr>
        <w:pStyle w:val="TOC1"/>
        <w:rPr>
          <w:rFonts w:asciiTheme="minorHAnsi" w:eastAsiaTheme="minorEastAsia" w:hAnsiTheme="minorHAnsi" w:cstheme="minorBidi"/>
          <w:bCs w:val="0"/>
          <w:caps w:val="0"/>
          <w:noProof/>
          <w:sz w:val="21"/>
          <w:szCs w:val="22"/>
          <w14:ligatures w14:val="standardContextual"/>
        </w:rPr>
      </w:pPr>
      <w:hyperlink w:anchor="_Toc145597553" w:history="1">
        <w:r w:rsidR="00D44FDA" w:rsidRPr="003574C4">
          <w:rPr>
            <w:rStyle w:val="affffff0"/>
            <w:noProof/>
          </w:rPr>
          <w:t xml:space="preserve">2  </w:t>
        </w:r>
        <w:r w:rsidR="00D44FDA" w:rsidRPr="003574C4">
          <w:rPr>
            <w:rStyle w:val="affffff0"/>
            <w:noProof/>
          </w:rPr>
          <w:t>工程概况</w:t>
        </w:r>
        <w:r w:rsidR="00D44FDA">
          <w:rPr>
            <w:noProof/>
            <w:webHidden/>
          </w:rPr>
          <w:tab/>
        </w:r>
        <w:r w:rsidR="00D44FDA">
          <w:rPr>
            <w:noProof/>
            <w:webHidden/>
          </w:rPr>
          <w:fldChar w:fldCharType="begin"/>
        </w:r>
        <w:r w:rsidR="00D44FDA">
          <w:rPr>
            <w:noProof/>
            <w:webHidden/>
          </w:rPr>
          <w:instrText xml:space="preserve"> PAGEREF _Toc145597553 \h </w:instrText>
        </w:r>
        <w:r w:rsidR="00D44FDA">
          <w:rPr>
            <w:noProof/>
            <w:webHidden/>
          </w:rPr>
        </w:r>
        <w:r w:rsidR="00D44FDA">
          <w:rPr>
            <w:noProof/>
            <w:webHidden/>
          </w:rPr>
          <w:fldChar w:fldCharType="separate"/>
        </w:r>
        <w:r w:rsidR="00D44FDA">
          <w:rPr>
            <w:noProof/>
            <w:webHidden/>
          </w:rPr>
          <w:t>10</w:t>
        </w:r>
        <w:r w:rsidR="00D44FDA">
          <w:rPr>
            <w:noProof/>
            <w:webHidden/>
          </w:rPr>
          <w:fldChar w:fldCharType="end"/>
        </w:r>
      </w:hyperlink>
    </w:p>
    <w:p w14:paraId="5E5ACC7A" w14:textId="6C6FCC9F" w:rsidR="00D44FDA" w:rsidRDefault="00000000">
      <w:pPr>
        <w:pStyle w:val="TOC2"/>
        <w:ind w:firstLine="560"/>
        <w:rPr>
          <w:rFonts w:asciiTheme="minorHAnsi" w:eastAsiaTheme="minorEastAsia" w:hAnsiTheme="minorHAnsi" w:cstheme="minorBidi"/>
          <w:smallCaps w:val="0"/>
          <w:noProof/>
          <w:sz w:val="21"/>
          <w:szCs w:val="22"/>
          <w14:ligatures w14:val="standardContextual"/>
        </w:rPr>
      </w:pPr>
      <w:hyperlink w:anchor="_Toc145597554" w:history="1">
        <w:r w:rsidR="00D44FDA" w:rsidRPr="003574C4">
          <w:rPr>
            <w:rStyle w:val="affffff0"/>
            <w:noProof/>
          </w:rPr>
          <w:t xml:space="preserve">2.1  </w:t>
        </w:r>
        <w:r w:rsidR="00D44FDA" w:rsidRPr="003574C4">
          <w:rPr>
            <w:rStyle w:val="affffff0"/>
            <w:noProof/>
          </w:rPr>
          <w:t>建设项目基本信息</w:t>
        </w:r>
        <w:r w:rsidR="00D44FDA">
          <w:rPr>
            <w:noProof/>
            <w:webHidden/>
          </w:rPr>
          <w:tab/>
        </w:r>
        <w:r w:rsidR="00D44FDA">
          <w:rPr>
            <w:noProof/>
            <w:webHidden/>
          </w:rPr>
          <w:fldChar w:fldCharType="begin"/>
        </w:r>
        <w:r w:rsidR="00D44FDA">
          <w:rPr>
            <w:noProof/>
            <w:webHidden/>
          </w:rPr>
          <w:instrText xml:space="preserve"> PAGEREF _Toc145597554 \h </w:instrText>
        </w:r>
        <w:r w:rsidR="00D44FDA">
          <w:rPr>
            <w:noProof/>
            <w:webHidden/>
          </w:rPr>
        </w:r>
        <w:r w:rsidR="00D44FDA">
          <w:rPr>
            <w:noProof/>
            <w:webHidden/>
          </w:rPr>
          <w:fldChar w:fldCharType="separate"/>
        </w:r>
        <w:r w:rsidR="00D44FDA">
          <w:rPr>
            <w:noProof/>
            <w:webHidden/>
          </w:rPr>
          <w:t>10</w:t>
        </w:r>
        <w:r w:rsidR="00D44FDA">
          <w:rPr>
            <w:noProof/>
            <w:webHidden/>
          </w:rPr>
          <w:fldChar w:fldCharType="end"/>
        </w:r>
      </w:hyperlink>
    </w:p>
    <w:p w14:paraId="5C635B01" w14:textId="706D6F93" w:rsidR="00D44FDA" w:rsidRDefault="00000000">
      <w:pPr>
        <w:pStyle w:val="TOC2"/>
        <w:ind w:firstLine="560"/>
        <w:rPr>
          <w:rFonts w:asciiTheme="minorHAnsi" w:eastAsiaTheme="minorEastAsia" w:hAnsiTheme="minorHAnsi" w:cstheme="minorBidi"/>
          <w:smallCaps w:val="0"/>
          <w:noProof/>
          <w:sz w:val="21"/>
          <w:szCs w:val="22"/>
          <w14:ligatures w14:val="standardContextual"/>
        </w:rPr>
      </w:pPr>
      <w:hyperlink w:anchor="_Toc145597555" w:history="1">
        <w:r w:rsidR="00D44FDA" w:rsidRPr="003574C4">
          <w:rPr>
            <w:rStyle w:val="affffff0"/>
            <w:noProof/>
          </w:rPr>
          <w:t xml:space="preserve">2.2  </w:t>
        </w:r>
        <w:r w:rsidR="00D44FDA" w:rsidRPr="003574C4">
          <w:rPr>
            <w:rStyle w:val="affffff0"/>
            <w:noProof/>
          </w:rPr>
          <w:t>建设及生产管理单位简介</w:t>
        </w:r>
        <w:r w:rsidR="00D44FDA">
          <w:rPr>
            <w:noProof/>
            <w:webHidden/>
          </w:rPr>
          <w:tab/>
        </w:r>
        <w:r w:rsidR="00D44FDA">
          <w:rPr>
            <w:noProof/>
            <w:webHidden/>
          </w:rPr>
          <w:fldChar w:fldCharType="begin"/>
        </w:r>
        <w:r w:rsidR="00D44FDA">
          <w:rPr>
            <w:noProof/>
            <w:webHidden/>
          </w:rPr>
          <w:instrText xml:space="preserve"> PAGEREF _Toc145597555 \h </w:instrText>
        </w:r>
        <w:r w:rsidR="00D44FDA">
          <w:rPr>
            <w:noProof/>
            <w:webHidden/>
          </w:rPr>
        </w:r>
        <w:r w:rsidR="00D44FDA">
          <w:rPr>
            <w:noProof/>
            <w:webHidden/>
          </w:rPr>
          <w:fldChar w:fldCharType="separate"/>
        </w:r>
        <w:r w:rsidR="00D44FDA">
          <w:rPr>
            <w:noProof/>
            <w:webHidden/>
          </w:rPr>
          <w:t>10</w:t>
        </w:r>
        <w:r w:rsidR="00D44FDA">
          <w:rPr>
            <w:noProof/>
            <w:webHidden/>
          </w:rPr>
          <w:fldChar w:fldCharType="end"/>
        </w:r>
      </w:hyperlink>
    </w:p>
    <w:p w14:paraId="6AA72AC6" w14:textId="3009ECEE" w:rsidR="00D44FDA" w:rsidRDefault="00000000">
      <w:pPr>
        <w:pStyle w:val="TOC2"/>
        <w:ind w:firstLine="560"/>
        <w:rPr>
          <w:rFonts w:asciiTheme="minorHAnsi" w:eastAsiaTheme="minorEastAsia" w:hAnsiTheme="minorHAnsi" w:cstheme="minorBidi"/>
          <w:smallCaps w:val="0"/>
          <w:noProof/>
          <w:sz w:val="21"/>
          <w:szCs w:val="22"/>
          <w14:ligatures w14:val="standardContextual"/>
        </w:rPr>
      </w:pPr>
      <w:hyperlink w:anchor="_Toc145597556" w:history="1">
        <w:r w:rsidR="00D44FDA" w:rsidRPr="003574C4">
          <w:rPr>
            <w:rStyle w:val="affffff0"/>
            <w:noProof/>
          </w:rPr>
          <w:t xml:space="preserve">2.3  </w:t>
        </w:r>
        <w:r w:rsidR="00D44FDA" w:rsidRPr="003574C4">
          <w:rPr>
            <w:rStyle w:val="affffff0"/>
            <w:noProof/>
          </w:rPr>
          <w:t>自然条件与社会环境</w:t>
        </w:r>
        <w:r w:rsidR="00D44FDA">
          <w:rPr>
            <w:noProof/>
            <w:webHidden/>
          </w:rPr>
          <w:tab/>
        </w:r>
        <w:r w:rsidR="00D44FDA">
          <w:rPr>
            <w:noProof/>
            <w:webHidden/>
          </w:rPr>
          <w:fldChar w:fldCharType="begin"/>
        </w:r>
        <w:r w:rsidR="00D44FDA">
          <w:rPr>
            <w:noProof/>
            <w:webHidden/>
          </w:rPr>
          <w:instrText xml:space="preserve"> PAGEREF _Toc145597556 \h </w:instrText>
        </w:r>
        <w:r w:rsidR="00D44FDA">
          <w:rPr>
            <w:noProof/>
            <w:webHidden/>
          </w:rPr>
        </w:r>
        <w:r w:rsidR="00D44FDA">
          <w:rPr>
            <w:noProof/>
            <w:webHidden/>
          </w:rPr>
          <w:fldChar w:fldCharType="separate"/>
        </w:r>
        <w:r w:rsidR="00D44FDA">
          <w:rPr>
            <w:noProof/>
            <w:webHidden/>
          </w:rPr>
          <w:t>12</w:t>
        </w:r>
        <w:r w:rsidR="00D44FDA">
          <w:rPr>
            <w:noProof/>
            <w:webHidden/>
          </w:rPr>
          <w:fldChar w:fldCharType="end"/>
        </w:r>
      </w:hyperlink>
    </w:p>
    <w:p w14:paraId="2A20DFF9" w14:textId="2D0DC8CB" w:rsidR="00D44FDA" w:rsidRDefault="00000000">
      <w:pPr>
        <w:pStyle w:val="TOC2"/>
        <w:ind w:firstLine="560"/>
        <w:rPr>
          <w:rFonts w:asciiTheme="minorHAnsi" w:eastAsiaTheme="minorEastAsia" w:hAnsiTheme="minorHAnsi" w:cstheme="minorBidi"/>
          <w:smallCaps w:val="0"/>
          <w:noProof/>
          <w:sz w:val="21"/>
          <w:szCs w:val="22"/>
          <w14:ligatures w14:val="standardContextual"/>
        </w:rPr>
      </w:pPr>
      <w:hyperlink w:anchor="_Toc145597557" w:history="1">
        <w:r w:rsidR="00D44FDA" w:rsidRPr="003574C4">
          <w:rPr>
            <w:rStyle w:val="affffff0"/>
            <w:bCs/>
            <w:noProof/>
          </w:rPr>
          <w:t xml:space="preserve">2.4  </w:t>
        </w:r>
        <w:r w:rsidR="00D44FDA" w:rsidRPr="003574C4">
          <w:rPr>
            <w:rStyle w:val="affffff0"/>
            <w:bCs/>
            <w:noProof/>
          </w:rPr>
          <w:t>孤东</w:t>
        </w:r>
        <w:r w:rsidR="00D44FDA" w:rsidRPr="003574C4">
          <w:rPr>
            <w:rStyle w:val="affffff0"/>
            <w:bCs/>
            <w:noProof/>
          </w:rPr>
          <w:t>7-29-</w:t>
        </w:r>
        <w:r w:rsidR="00D44FDA" w:rsidRPr="003574C4">
          <w:rPr>
            <w:rStyle w:val="affffff0"/>
            <w:bCs/>
            <w:noProof/>
          </w:rPr>
          <w:t>侧</w:t>
        </w:r>
        <w:r w:rsidR="00D44FDA" w:rsidRPr="003574C4">
          <w:rPr>
            <w:rStyle w:val="affffff0"/>
            <w:bCs/>
            <w:noProof/>
          </w:rPr>
          <w:t>4236</w:t>
        </w:r>
        <w:r w:rsidR="00D44FDA" w:rsidRPr="003574C4">
          <w:rPr>
            <w:rStyle w:val="affffff0"/>
            <w:bCs/>
            <w:noProof/>
          </w:rPr>
          <w:t>侧钻工程</w:t>
        </w:r>
        <w:r w:rsidR="00D44FDA">
          <w:rPr>
            <w:noProof/>
            <w:webHidden/>
          </w:rPr>
          <w:tab/>
        </w:r>
        <w:r w:rsidR="00D44FDA">
          <w:rPr>
            <w:noProof/>
            <w:webHidden/>
          </w:rPr>
          <w:fldChar w:fldCharType="begin"/>
        </w:r>
        <w:r w:rsidR="00D44FDA">
          <w:rPr>
            <w:noProof/>
            <w:webHidden/>
          </w:rPr>
          <w:instrText xml:space="preserve"> PAGEREF _Toc145597557 \h </w:instrText>
        </w:r>
        <w:r w:rsidR="00D44FDA">
          <w:rPr>
            <w:noProof/>
            <w:webHidden/>
          </w:rPr>
        </w:r>
        <w:r w:rsidR="00D44FDA">
          <w:rPr>
            <w:noProof/>
            <w:webHidden/>
          </w:rPr>
          <w:fldChar w:fldCharType="separate"/>
        </w:r>
        <w:r w:rsidR="00D44FDA">
          <w:rPr>
            <w:noProof/>
            <w:webHidden/>
          </w:rPr>
          <w:t>13</w:t>
        </w:r>
        <w:r w:rsidR="00D44FDA">
          <w:rPr>
            <w:noProof/>
            <w:webHidden/>
          </w:rPr>
          <w:fldChar w:fldCharType="end"/>
        </w:r>
      </w:hyperlink>
    </w:p>
    <w:p w14:paraId="4A3D1877" w14:textId="0FD1C8EF" w:rsidR="00D44FDA" w:rsidRDefault="00000000">
      <w:pPr>
        <w:pStyle w:val="TOC2"/>
        <w:ind w:firstLine="560"/>
        <w:rPr>
          <w:rFonts w:asciiTheme="minorHAnsi" w:eastAsiaTheme="minorEastAsia" w:hAnsiTheme="minorHAnsi" w:cstheme="minorBidi"/>
          <w:smallCaps w:val="0"/>
          <w:noProof/>
          <w:sz w:val="21"/>
          <w:szCs w:val="22"/>
          <w14:ligatures w14:val="standardContextual"/>
        </w:rPr>
      </w:pPr>
      <w:hyperlink w:anchor="_Toc145597558" w:history="1">
        <w:r w:rsidR="00D44FDA" w:rsidRPr="003574C4">
          <w:rPr>
            <w:rStyle w:val="affffff0"/>
            <w:bCs/>
            <w:noProof/>
          </w:rPr>
          <w:t xml:space="preserve">2.5  </w:t>
        </w:r>
        <w:r w:rsidR="00D44FDA" w:rsidRPr="003574C4">
          <w:rPr>
            <w:rStyle w:val="affffff0"/>
            <w:bCs/>
            <w:noProof/>
          </w:rPr>
          <w:t>孤东</w:t>
        </w:r>
        <w:r w:rsidR="00D44FDA" w:rsidRPr="003574C4">
          <w:rPr>
            <w:rStyle w:val="affffff0"/>
            <w:bCs/>
            <w:noProof/>
          </w:rPr>
          <w:t>6-38-</w:t>
        </w:r>
        <w:r w:rsidR="00D44FDA" w:rsidRPr="003574C4">
          <w:rPr>
            <w:rStyle w:val="affffff0"/>
            <w:bCs/>
            <w:noProof/>
          </w:rPr>
          <w:t>侧</w:t>
        </w:r>
        <w:r w:rsidR="00D44FDA" w:rsidRPr="003574C4">
          <w:rPr>
            <w:rStyle w:val="affffff0"/>
            <w:bCs/>
            <w:noProof/>
          </w:rPr>
          <w:t>475</w:t>
        </w:r>
        <w:r w:rsidR="00D44FDA" w:rsidRPr="003574C4">
          <w:rPr>
            <w:rStyle w:val="affffff0"/>
            <w:bCs/>
            <w:noProof/>
          </w:rPr>
          <w:t>侧钻工程</w:t>
        </w:r>
        <w:r w:rsidR="00D44FDA">
          <w:rPr>
            <w:noProof/>
            <w:webHidden/>
          </w:rPr>
          <w:tab/>
        </w:r>
        <w:r w:rsidR="00D44FDA">
          <w:rPr>
            <w:noProof/>
            <w:webHidden/>
          </w:rPr>
          <w:fldChar w:fldCharType="begin"/>
        </w:r>
        <w:r w:rsidR="00D44FDA">
          <w:rPr>
            <w:noProof/>
            <w:webHidden/>
          </w:rPr>
          <w:instrText xml:space="preserve"> PAGEREF _Toc145597558 \h </w:instrText>
        </w:r>
        <w:r w:rsidR="00D44FDA">
          <w:rPr>
            <w:noProof/>
            <w:webHidden/>
          </w:rPr>
        </w:r>
        <w:r w:rsidR="00D44FDA">
          <w:rPr>
            <w:noProof/>
            <w:webHidden/>
          </w:rPr>
          <w:fldChar w:fldCharType="separate"/>
        </w:r>
        <w:r w:rsidR="00D44FDA">
          <w:rPr>
            <w:noProof/>
            <w:webHidden/>
          </w:rPr>
          <w:t>23</w:t>
        </w:r>
        <w:r w:rsidR="00D44FDA">
          <w:rPr>
            <w:noProof/>
            <w:webHidden/>
          </w:rPr>
          <w:fldChar w:fldCharType="end"/>
        </w:r>
      </w:hyperlink>
    </w:p>
    <w:p w14:paraId="24E0723C" w14:textId="3E1AF1ED" w:rsidR="00D44FDA" w:rsidRDefault="00000000">
      <w:pPr>
        <w:pStyle w:val="TOC2"/>
        <w:ind w:firstLine="560"/>
        <w:rPr>
          <w:rFonts w:asciiTheme="minorHAnsi" w:eastAsiaTheme="minorEastAsia" w:hAnsiTheme="minorHAnsi" w:cstheme="minorBidi"/>
          <w:smallCaps w:val="0"/>
          <w:noProof/>
          <w:sz w:val="21"/>
          <w:szCs w:val="22"/>
          <w14:ligatures w14:val="standardContextual"/>
        </w:rPr>
      </w:pPr>
      <w:hyperlink w:anchor="_Toc145597559" w:history="1">
        <w:r w:rsidR="00D44FDA" w:rsidRPr="003574C4">
          <w:rPr>
            <w:rStyle w:val="affffff0"/>
            <w:bCs/>
            <w:noProof/>
          </w:rPr>
          <w:t xml:space="preserve">2.6  </w:t>
        </w:r>
        <w:r w:rsidR="00D44FDA" w:rsidRPr="003574C4">
          <w:rPr>
            <w:rStyle w:val="affffff0"/>
            <w:bCs/>
            <w:noProof/>
          </w:rPr>
          <w:t>孤东</w:t>
        </w:r>
        <w:r w:rsidR="00D44FDA" w:rsidRPr="003574C4">
          <w:rPr>
            <w:rStyle w:val="affffff0"/>
            <w:bCs/>
            <w:noProof/>
          </w:rPr>
          <w:t>8-20-</w:t>
        </w:r>
        <w:r w:rsidR="00D44FDA" w:rsidRPr="003574C4">
          <w:rPr>
            <w:rStyle w:val="affffff0"/>
            <w:bCs/>
            <w:noProof/>
          </w:rPr>
          <w:t>侧</w:t>
        </w:r>
        <w:r w:rsidR="00D44FDA" w:rsidRPr="003574C4">
          <w:rPr>
            <w:rStyle w:val="affffff0"/>
            <w:bCs/>
            <w:noProof/>
          </w:rPr>
          <w:t>2004</w:t>
        </w:r>
        <w:r w:rsidR="00D44FDA" w:rsidRPr="003574C4">
          <w:rPr>
            <w:rStyle w:val="affffff0"/>
            <w:bCs/>
            <w:noProof/>
          </w:rPr>
          <w:t>侧钻工程</w:t>
        </w:r>
        <w:r w:rsidR="00D44FDA">
          <w:rPr>
            <w:noProof/>
            <w:webHidden/>
          </w:rPr>
          <w:tab/>
        </w:r>
        <w:r w:rsidR="00D44FDA">
          <w:rPr>
            <w:noProof/>
            <w:webHidden/>
          </w:rPr>
          <w:fldChar w:fldCharType="begin"/>
        </w:r>
        <w:r w:rsidR="00D44FDA">
          <w:rPr>
            <w:noProof/>
            <w:webHidden/>
          </w:rPr>
          <w:instrText xml:space="preserve"> PAGEREF _Toc145597559 \h </w:instrText>
        </w:r>
        <w:r w:rsidR="00D44FDA">
          <w:rPr>
            <w:noProof/>
            <w:webHidden/>
          </w:rPr>
        </w:r>
        <w:r w:rsidR="00D44FDA">
          <w:rPr>
            <w:noProof/>
            <w:webHidden/>
          </w:rPr>
          <w:fldChar w:fldCharType="separate"/>
        </w:r>
        <w:r w:rsidR="00D44FDA">
          <w:rPr>
            <w:noProof/>
            <w:webHidden/>
          </w:rPr>
          <w:t>33</w:t>
        </w:r>
        <w:r w:rsidR="00D44FDA">
          <w:rPr>
            <w:noProof/>
            <w:webHidden/>
          </w:rPr>
          <w:fldChar w:fldCharType="end"/>
        </w:r>
      </w:hyperlink>
    </w:p>
    <w:p w14:paraId="518B3BF1" w14:textId="3B73471B" w:rsidR="00D44FDA" w:rsidRDefault="00000000">
      <w:pPr>
        <w:pStyle w:val="TOC2"/>
        <w:ind w:firstLine="560"/>
        <w:rPr>
          <w:rFonts w:asciiTheme="minorHAnsi" w:eastAsiaTheme="minorEastAsia" w:hAnsiTheme="minorHAnsi" w:cstheme="minorBidi"/>
          <w:smallCaps w:val="0"/>
          <w:noProof/>
          <w:sz w:val="21"/>
          <w:szCs w:val="22"/>
          <w14:ligatures w14:val="standardContextual"/>
        </w:rPr>
      </w:pPr>
      <w:hyperlink w:anchor="_Toc145597560" w:history="1">
        <w:r w:rsidR="00D44FDA" w:rsidRPr="003574C4">
          <w:rPr>
            <w:rStyle w:val="affffff0"/>
            <w:bCs/>
            <w:noProof/>
          </w:rPr>
          <w:t xml:space="preserve">2.7  </w:t>
        </w:r>
        <w:r w:rsidR="00D44FDA" w:rsidRPr="003574C4">
          <w:rPr>
            <w:rStyle w:val="affffff0"/>
            <w:bCs/>
            <w:noProof/>
          </w:rPr>
          <w:t>孤东</w:t>
        </w:r>
        <w:r w:rsidR="00D44FDA" w:rsidRPr="003574C4">
          <w:rPr>
            <w:rStyle w:val="affffff0"/>
            <w:bCs/>
            <w:noProof/>
          </w:rPr>
          <w:t>7-38-</w:t>
        </w:r>
        <w:r w:rsidR="00D44FDA" w:rsidRPr="003574C4">
          <w:rPr>
            <w:rStyle w:val="affffff0"/>
            <w:bCs/>
            <w:noProof/>
          </w:rPr>
          <w:t>侧</w:t>
        </w:r>
        <w:r w:rsidR="00D44FDA" w:rsidRPr="003574C4">
          <w:rPr>
            <w:rStyle w:val="affffff0"/>
            <w:bCs/>
            <w:noProof/>
          </w:rPr>
          <w:t>1166</w:t>
        </w:r>
        <w:r w:rsidR="00D44FDA" w:rsidRPr="003574C4">
          <w:rPr>
            <w:rStyle w:val="affffff0"/>
            <w:bCs/>
            <w:noProof/>
          </w:rPr>
          <w:t>侧钻工程</w:t>
        </w:r>
        <w:r w:rsidR="00D44FDA">
          <w:rPr>
            <w:noProof/>
            <w:webHidden/>
          </w:rPr>
          <w:tab/>
        </w:r>
        <w:r w:rsidR="00D44FDA">
          <w:rPr>
            <w:noProof/>
            <w:webHidden/>
          </w:rPr>
          <w:fldChar w:fldCharType="begin"/>
        </w:r>
        <w:r w:rsidR="00D44FDA">
          <w:rPr>
            <w:noProof/>
            <w:webHidden/>
          </w:rPr>
          <w:instrText xml:space="preserve"> PAGEREF _Toc145597560 \h </w:instrText>
        </w:r>
        <w:r w:rsidR="00D44FDA">
          <w:rPr>
            <w:noProof/>
            <w:webHidden/>
          </w:rPr>
        </w:r>
        <w:r w:rsidR="00D44FDA">
          <w:rPr>
            <w:noProof/>
            <w:webHidden/>
          </w:rPr>
          <w:fldChar w:fldCharType="separate"/>
        </w:r>
        <w:r w:rsidR="00D44FDA">
          <w:rPr>
            <w:noProof/>
            <w:webHidden/>
          </w:rPr>
          <w:t>42</w:t>
        </w:r>
        <w:r w:rsidR="00D44FDA">
          <w:rPr>
            <w:noProof/>
            <w:webHidden/>
          </w:rPr>
          <w:fldChar w:fldCharType="end"/>
        </w:r>
      </w:hyperlink>
    </w:p>
    <w:p w14:paraId="658765B7" w14:textId="0384DB28" w:rsidR="00D44FDA" w:rsidRDefault="00000000">
      <w:pPr>
        <w:pStyle w:val="TOC2"/>
        <w:ind w:firstLine="560"/>
        <w:rPr>
          <w:rFonts w:asciiTheme="minorHAnsi" w:eastAsiaTheme="minorEastAsia" w:hAnsiTheme="minorHAnsi" w:cstheme="minorBidi"/>
          <w:smallCaps w:val="0"/>
          <w:noProof/>
          <w:sz w:val="21"/>
          <w:szCs w:val="22"/>
          <w14:ligatures w14:val="standardContextual"/>
        </w:rPr>
      </w:pPr>
      <w:hyperlink w:anchor="_Toc145597561" w:history="1">
        <w:r w:rsidR="00D44FDA" w:rsidRPr="003574C4">
          <w:rPr>
            <w:rStyle w:val="affffff0"/>
            <w:bCs/>
            <w:noProof/>
          </w:rPr>
          <w:t xml:space="preserve">2.8  </w:t>
        </w:r>
        <w:r w:rsidR="00D44FDA" w:rsidRPr="003574C4">
          <w:rPr>
            <w:rStyle w:val="affffff0"/>
            <w:bCs/>
            <w:noProof/>
          </w:rPr>
          <w:t>孤东</w:t>
        </w:r>
        <w:r w:rsidR="00D44FDA" w:rsidRPr="003574C4">
          <w:rPr>
            <w:rStyle w:val="affffff0"/>
            <w:bCs/>
            <w:noProof/>
          </w:rPr>
          <w:t>2-7-</w:t>
        </w:r>
        <w:r w:rsidR="00D44FDA" w:rsidRPr="003574C4">
          <w:rPr>
            <w:rStyle w:val="affffff0"/>
            <w:bCs/>
            <w:noProof/>
          </w:rPr>
          <w:t>侧</w:t>
        </w:r>
        <w:r w:rsidR="00D44FDA" w:rsidRPr="003574C4">
          <w:rPr>
            <w:rStyle w:val="affffff0"/>
            <w:bCs/>
            <w:noProof/>
          </w:rPr>
          <w:t>39</w:t>
        </w:r>
        <w:r w:rsidR="00D44FDA" w:rsidRPr="003574C4">
          <w:rPr>
            <w:rStyle w:val="affffff0"/>
            <w:bCs/>
            <w:noProof/>
          </w:rPr>
          <w:t>侧钻工程</w:t>
        </w:r>
        <w:r w:rsidR="00D44FDA">
          <w:rPr>
            <w:noProof/>
            <w:webHidden/>
          </w:rPr>
          <w:tab/>
        </w:r>
        <w:r w:rsidR="00D44FDA">
          <w:rPr>
            <w:noProof/>
            <w:webHidden/>
          </w:rPr>
          <w:fldChar w:fldCharType="begin"/>
        </w:r>
        <w:r w:rsidR="00D44FDA">
          <w:rPr>
            <w:noProof/>
            <w:webHidden/>
          </w:rPr>
          <w:instrText xml:space="preserve"> PAGEREF _Toc145597561 \h </w:instrText>
        </w:r>
        <w:r w:rsidR="00D44FDA">
          <w:rPr>
            <w:noProof/>
            <w:webHidden/>
          </w:rPr>
        </w:r>
        <w:r w:rsidR="00D44FDA">
          <w:rPr>
            <w:noProof/>
            <w:webHidden/>
          </w:rPr>
          <w:fldChar w:fldCharType="separate"/>
        </w:r>
        <w:r w:rsidR="00D44FDA">
          <w:rPr>
            <w:noProof/>
            <w:webHidden/>
          </w:rPr>
          <w:t>50</w:t>
        </w:r>
        <w:r w:rsidR="00D44FDA">
          <w:rPr>
            <w:noProof/>
            <w:webHidden/>
          </w:rPr>
          <w:fldChar w:fldCharType="end"/>
        </w:r>
      </w:hyperlink>
    </w:p>
    <w:p w14:paraId="1655FD2B" w14:textId="712C7213" w:rsidR="00D44FDA" w:rsidRDefault="00000000">
      <w:pPr>
        <w:pStyle w:val="TOC2"/>
        <w:ind w:firstLine="560"/>
        <w:rPr>
          <w:rFonts w:asciiTheme="minorHAnsi" w:eastAsiaTheme="minorEastAsia" w:hAnsiTheme="minorHAnsi" w:cstheme="minorBidi"/>
          <w:smallCaps w:val="0"/>
          <w:noProof/>
          <w:sz w:val="21"/>
          <w:szCs w:val="22"/>
          <w14:ligatures w14:val="standardContextual"/>
        </w:rPr>
      </w:pPr>
      <w:hyperlink w:anchor="_Toc145597562" w:history="1">
        <w:r w:rsidR="00D44FDA" w:rsidRPr="003574C4">
          <w:rPr>
            <w:rStyle w:val="affffff0"/>
            <w:noProof/>
          </w:rPr>
          <w:t xml:space="preserve">2.9  </w:t>
        </w:r>
        <w:r w:rsidR="00D44FDA" w:rsidRPr="003574C4">
          <w:rPr>
            <w:rStyle w:val="affffff0"/>
            <w:noProof/>
          </w:rPr>
          <w:t>安全管理</w:t>
        </w:r>
        <w:r w:rsidR="00D44FDA">
          <w:rPr>
            <w:noProof/>
            <w:webHidden/>
          </w:rPr>
          <w:tab/>
        </w:r>
        <w:r w:rsidR="00D44FDA">
          <w:rPr>
            <w:noProof/>
            <w:webHidden/>
          </w:rPr>
          <w:fldChar w:fldCharType="begin"/>
        </w:r>
        <w:r w:rsidR="00D44FDA">
          <w:rPr>
            <w:noProof/>
            <w:webHidden/>
          </w:rPr>
          <w:instrText xml:space="preserve"> PAGEREF _Toc145597562 \h </w:instrText>
        </w:r>
        <w:r w:rsidR="00D44FDA">
          <w:rPr>
            <w:noProof/>
            <w:webHidden/>
          </w:rPr>
        </w:r>
        <w:r w:rsidR="00D44FDA">
          <w:rPr>
            <w:noProof/>
            <w:webHidden/>
          </w:rPr>
          <w:fldChar w:fldCharType="separate"/>
        </w:r>
        <w:r w:rsidR="00D44FDA">
          <w:rPr>
            <w:noProof/>
            <w:webHidden/>
          </w:rPr>
          <w:t>59</w:t>
        </w:r>
        <w:r w:rsidR="00D44FDA">
          <w:rPr>
            <w:noProof/>
            <w:webHidden/>
          </w:rPr>
          <w:fldChar w:fldCharType="end"/>
        </w:r>
      </w:hyperlink>
    </w:p>
    <w:p w14:paraId="7BDE0C5F" w14:textId="0A8935E1" w:rsidR="00D44FDA" w:rsidRDefault="00000000">
      <w:pPr>
        <w:pStyle w:val="TOC1"/>
        <w:rPr>
          <w:rFonts w:asciiTheme="minorHAnsi" w:eastAsiaTheme="minorEastAsia" w:hAnsiTheme="minorHAnsi" w:cstheme="minorBidi"/>
          <w:bCs w:val="0"/>
          <w:caps w:val="0"/>
          <w:noProof/>
          <w:sz w:val="21"/>
          <w:szCs w:val="22"/>
          <w14:ligatures w14:val="standardContextual"/>
        </w:rPr>
      </w:pPr>
      <w:hyperlink w:anchor="_Toc145597563" w:history="1">
        <w:r w:rsidR="00D44FDA" w:rsidRPr="003574C4">
          <w:rPr>
            <w:rStyle w:val="affffff0"/>
            <w:noProof/>
          </w:rPr>
          <w:t xml:space="preserve">3  </w:t>
        </w:r>
        <w:r w:rsidR="00D44FDA" w:rsidRPr="003574C4">
          <w:rPr>
            <w:rStyle w:val="affffff0"/>
            <w:noProof/>
          </w:rPr>
          <w:t>主要危险、有害因素分析</w:t>
        </w:r>
        <w:r w:rsidR="00D44FDA">
          <w:rPr>
            <w:noProof/>
            <w:webHidden/>
          </w:rPr>
          <w:tab/>
        </w:r>
        <w:r w:rsidR="00D44FDA">
          <w:rPr>
            <w:noProof/>
            <w:webHidden/>
          </w:rPr>
          <w:fldChar w:fldCharType="begin"/>
        </w:r>
        <w:r w:rsidR="00D44FDA">
          <w:rPr>
            <w:noProof/>
            <w:webHidden/>
          </w:rPr>
          <w:instrText xml:space="preserve"> PAGEREF _Toc145597563 \h </w:instrText>
        </w:r>
        <w:r w:rsidR="00D44FDA">
          <w:rPr>
            <w:noProof/>
            <w:webHidden/>
          </w:rPr>
        </w:r>
        <w:r w:rsidR="00D44FDA">
          <w:rPr>
            <w:noProof/>
            <w:webHidden/>
          </w:rPr>
          <w:fldChar w:fldCharType="separate"/>
        </w:r>
        <w:r w:rsidR="00D44FDA">
          <w:rPr>
            <w:noProof/>
            <w:webHidden/>
          </w:rPr>
          <w:t>71</w:t>
        </w:r>
        <w:r w:rsidR="00D44FDA">
          <w:rPr>
            <w:noProof/>
            <w:webHidden/>
          </w:rPr>
          <w:fldChar w:fldCharType="end"/>
        </w:r>
      </w:hyperlink>
    </w:p>
    <w:p w14:paraId="108D89BB" w14:textId="06590001" w:rsidR="00D44FDA" w:rsidRDefault="00000000">
      <w:pPr>
        <w:pStyle w:val="TOC2"/>
        <w:ind w:firstLine="560"/>
        <w:rPr>
          <w:rFonts w:asciiTheme="minorHAnsi" w:eastAsiaTheme="minorEastAsia" w:hAnsiTheme="minorHAnsi" w:cstheme="minorBidi"/>
          <w:smallCaps w:val="0"/>
          <w:noProof/>
          <w:sz w:val="21"/>
          <w:szCs w:val="22"/>
          <w14:ligatures w14:val="standardContextual"/>
        </w:rPr>
      </w:pPr>
      <w:hyperlink w:anchor="_Toc145597564" w:history="1">
        <w:r w:rsidR="00D44FDA" w:rsidRPr="003574C4">
          <w:rPr>
            <w:rStyle w:val="affffff0"/>
            <w:noProof/>
          </w:rPr>
          <w:t xml:space="preserve">3.1  </w:t>
        </w:r>
        <w:r w:rsidR="00D44FDA" w:rsidRPr="003574C4">
          <w:rPr>
            <w:rStyle w:val="affffff0"/>
            <w:noProof/>
          </w:rPr>
          <w:t>主要危险有害物质及其危害特性</w:t>
        </w:r>
        <w:r w:rsidR="00D44FDA">
          <w:rPr>
            <w:noProof/>
            <w:webHidden/>
          </w:rPr>
          <w:tab/>
        </w:r>
        <w:r w:rsidR="00D44FDA">
          <w:rPr>
            <w:noProof/>
            <w:webHidden/>
          </w:rPr>
          <w:fldChar w:fldCharType="begin"/>
        </w:r>
        <w:r w:rsidR="00D44FDA">
          <w:rPr>
            <w:noProof/>
            <w:webHidden/>
          </w:rPr>
          <w:instrText xml:space="preserve"> PAGEREF _Toc145597564 \h </w:instrText>
        </w:r>
        <w:r w:rsidR="00D44FDA">
          <w:rPr>
            <w:noProof/>
            <w:webHidden/>
          </w:rPr>
        </w:r>
        <w:r w:rsidR="00D44FDA">
          <w:rPr>
            <w:noProof/>
            <w:webHidden/>
          </w:rPr>
          <w:fldChar w:fldCharType="separate"/>
        </w:r>
        <w:r w:rsidR="00D44FDA">
          <w:rPr>
            <w:noProof/>
            <w:webHidden/>
          </w:rPr>
          <w:t>71</w:t>
        </w:r>
        <w:r w:rsidR="00D44FDA">
          <w:rPr>
            <w:noProof/>
            <w:webHidden/>
          </w:rPr>
          <w:fldChar w:fldCharType="end"/>
        </w:r>
      </w:hyperlink>
    </w:p>
    <w:p w14:paraId="20E99018" w14:textId="4AE2978D" w:rsidR="00D44FDA" w:rsidRPr="00D44FDA" w:rsidRDefault="00000000">
      <w:pPr>
        <w:pStyle w:val="TOC2"/>
        <w:ind w:firstLine="560"/>
        <w:rPr>
          <w:rFonts w:asciiTheme="minorHAnsi" w:eastAsiaTheme="minorEastAsia" w:hAnsiTheme="minorHAnsi" w:cstheme="minorBidi"/>
          <w:smallCaps w:val="0"/>
          <w:noProof/>
          <w:sz w:val="21"/>
          <w:szCs w:val="22"/>
          <w14:ligatures w14:val="standardContextual"/>
        </w:rPr>
      </w:pPr>
      <w:hyperlink w:anchor="_Toc145597565" w:history="1">
        <w:r w:rsidR="00D44FDA" w:rsidRPr="00D44FDA">
          <w:rPr>
            <w:rStyle w:val="affffff0"/>
            <w:noProof/>
          </w:rPr>
          <w:t xml:space="preserve">3.2  </w:t>
        </w:r>
        <w:r w:rsidR="00D44FDA" w:rsidRPr="00D44FDA">
          <w:rPr>
            <w:rStyle w:val="affffff0"/>
            <w:noProof/>
          </w:rPr>
          <w:t>钻井工程危险有害因素分析</w:t>
        </w:r>
        <w:r w:rsidR="00D44FDA" w:rsidRPr="00D44FDA">
          <w:rPr>
            <w:noProof/>
            <w:webHidden/>
          </w:rPr>
          <w:tab/>
        </w:r>
        <w:r w:rsidR="00D44FDA" w:rsidRPr="00D44FDA">
          <w:rPr>
            <w:noProof/>
            <w:webHidden/>
          </w:rPr>
          <w:fldChar w:fldCharType="begin"/>
        </w:r>
        <w:r w:rsidR="00D44FDA" w:rsidRPr="00D44FDA">
          <w:rPr>
            <w:noProof/>
            <w:webHidden/>
          </w:rPr>
          <w:instrText xml:space="preserve"> PAGEREF _Toc145597565 \h </w:instrText>
        </w:r>
        <w:r w:rsidR="00D44FDA" w:rsidRPr="00D44FDA">
          <w:rPr>
            <w:noProof/>
            <w:webHidden/>
          </w:rPr>
        </w:r>
        <w:r w:rsidR="00D44FDA" w:rsidRPr="00D44FDA">
          <w:rPr>
            <w:noProof/>
            <w:webHidden/>
          </w:rPr>
          <w:fldChar w:fldCharType="separate"/>
        </w:r>
        <w:r w:rsidR="00D44FDA" w:rsidRPr="00D44FDA">
          <w:rPr>
            <w:noProof/>
            <w:webHidden/>
          </w:rPr>
          <w:t>75</w:t>
        </w:r>
        <w:r w:rsidR="00D44FDA" w:rsidRPr="00D44FDA">
          <w:rPr>
            <w:noProof/>
            <w:webHidden/>
          </w:rPr>
          <w:fldChar w:fldCharType="end"/>
        </w:r>
      </w:hyperlink>
    </w:p>
    <w:p w14:paraId="3B49B54C" w14:textId="5E2A3FD5" w:rsidR="00D44FDA" w:rsidRPr="00D44FDA" w:rsidRDefault="00000000">
      <w:pPr>
        <w:pStyle w:val="TOC2"/>
        <w:ind w:firstLine="560"/>
        <w:rPr>
          <w:rFonts w:asciiTheme="minorHAnsi" w:eastAsiaTheme="minorEastAsia" w:hAnsiTheme="minorHAnsi" w:cstheme="minorBidi"/>
          <w:smallCaps w:val="0"/>
          <w:noProof/>
          <w:sz w:val="21"/>
          <w:szCs w:val="22"/>
          <w14:ligatures w14:val="standardContextual"/>
        </w:rPr>
      </w:pPr>
      <w:hyperlink w:anchor="_Toc145597566" w:history="1">
        <w:r w:rsidR="00D44FDA" w:rsidRPr="00D44FDA">
          <w:rPr>
            <w:rStyle w:val="affffff0"/>
            <w:noProof/>
          </w:rPr>
          <w:t xml:space="preserve">3.3  </w:t>
        </w:r>
        <w:r w:rsidR="00D44FDA" w:rsidRPr="00D44FDA">
          <w:rPr>
            <w:rStyle w:val="affffff0"/>
            <w:noProof/>
          </w:rPr>
          <w:t>井下作业过程</w:t>
        </w:r>
        <w:r w:rsidR="00D44FDA" w:rsidRPr="00D44FDA">
          <w:rPr>
            <w:noProof/>
            <w:webHidden/>
          </w:rPr>
          <w:tab/>
        </w:r>
        <w:r w:rsidR="00D44FDA" w:rsidRPr="00D44FDA">
          <w:rPr>
            <w:noProof/>
            <w:webHidden/>
          </w:rPr>
          <w:fldChar w:fldCharType="begin"/>
        </w:r>
        <w:r w:rsidR="00D44FDA" w:rsidRPr="00D44FDA">
          <w:rPr>
            <w:noProof/>
            <w:webHidden/>
          </w:rPr>
          <w:instrText xml:space="preserve"> PAGEREF _Toc145597566 \h </w:instrText>
        </w:r>
        <w:r w:rsidR="00D44FDA" w:rsidRPr="00D44FDA">
          <w:rPr>
            <w:noProof/>
            <w:webHidden/>
          </w:rPr>
        </w:r>
        <w:r w:rsidR="00D44FDA" w:rsidRPr="00D44FDA">
          <w:rPr>
            <w:noProof/>
            <w:webHidden/>
          </w:rPr>
          <w:fldChar w:fldCharType="separate"/>
        </w:r>
        <w:r w:rsidR="00D44FDA" w:rsidRPr="00D44FDA">
          <w:rPr>
            <w:noProof/>
            <w:webHidden/>
          </w:rPr>
          <w:t>83</w:t>
        </w:r>
        <w:r w:rsidR="00D44FDA" w:rsidRPr="00D44FDA">
          <w:rPr>
            <w:noProof/>
            <w:webHidden/>
          </w:rPr>
          <w:fldChar w:fldCharType="end"/>
        </w:r>
      </w:hyperlink>
    </w:p>
    <w:p w14:paraId="15BCF084" w14:textId="79D9F546" w:rsidR="00D44FDA" w:rsidRDefault="00000000">
      <w:pPr>
        <w:pStyle w:val="TOC2"/>
        <w:ind w:firstLine="560"/>
        <w:rPr>
          <w:rFonts w:asciiTheme="minorHAnsi" w:eastAsiaTheme="minorEastAsia" w:hAnsiTheme="minorHAnsi" w:cstheme="minorBidi"/>
          <w:smallCaps w:val="0"/>
          <w:noProof/>
          <w:sz w:val="21"/>
          <w:szCs w:val="22"/>
          <w14:ligatures w14:val="standardContextual"/>
        </w:rPr>
      </w:pPr>
      <w:hyperlink w:anchor="_Toc145597567" w:history="1">
        <w:r w:rsidR="00D44FDA" w:rsidRPr="003574C4">
          <w:rPr>
            <w:rStyle w:val="affffff0"/>
            <w:noProof/>
          </w:rPr>
          <w:t xml:space="preserve">3.4  </w:t>
        </w:r>
        <w:r w:rsidR="00D44FDA" w:rsidRPr="003574C4">
          <w:rPr>
            <w:rStyle w:val="affffff0"/>
            <w:noProof/>
          </w:rPr>
          <w:t>地面工程施工过程危险、有害因素分析</w:t>
        </w:r>
        <w:r w:rsidR="00D44FDA">
          <w:rPr>
            <w:noProof/>
            <w:webHidden/>
          </w:rPr>
          <w:tab/>
        </w:r>
        <w:r w:rsidR="00D44FDA">
          <w:rPr>
            <w:noProof/>
            <w:webHidden/>
          </w:rPr>
          <w:fldChar w:fldCharType="begin"/>
        </w:r>
        <w:r w:rsidR="00D44FDA">
          <w:rPr>
            <w:noProof/>
            <w:webHidden/>
          </w:rPr>
          <w:instrText xml:space="preserve"> PAGEREF _Toc145597567 \h </w:instrText>
        </w:r>
        <w:r w:rsidR="00D44FDA">
          <w:rPr>
            <w:noProof/>
            <w:webHidden/>
          </w:rPr>
        </w:r>
        <w:r w:rsidR="00D44FDA">
          <w:rPr>
            <w:noProof/>
            <w:webHidden/>
          </w:rPr>
          <w:fldChar w:fldCharType="separate"/>
        </w:r>
        <w:r w:rsidR="00D44FDA">
          <w:rPr>
            <w:noProof/>
            <w:webHidden/>
          </w:rPr>
          <w:t>85</w:t>
        </w:r>
        <w:r w:rsidR="00D44FDA">
          <w:rPr>
            <w:noProof/>
            <w:webHidden/>
          </w:rPr>
          <w:fldChar w:fldCharType="end"/>
        </w:r>
      </w:hyperlink>
    </w:p>
    <w:p w14:paraId="0C63AB82" w14:textId="3DA8ECFF" w:rsidR="00D44FDA" w:rsidRDefault="00000000">
      <w:pPr>
        <w:pStyle w:val="TOC2"/>
        <w:ind w:firstLine="560"/>
        <w:rPr>
          <w:rFonts w:asciiTheme="minorHAnsi" w:eastAsiaTheme="minorEastAsia" w:hAnsiTheme="minorHAnsi" w:cstheme="minorBidi"/>
          <w:smallCaps w:val="0"/>
          <w:noProof/>
          <w:sz w:val="21"/>
          <w:szCs w:val="22"/>
          <w14:ligatures w14:val="standardContextual"/>
        </w:rPr>
      </w:pPr>
      <w:hyperlink w:anchor="_Toc145597568" w:history="1">
        <w:r w:rsidR="00D44FDA" w:rsidRPr="003574C4">
          <w:rPr>
            <w:rStyle w:val="affffff0"/>
            <w:noProof/>
          </w:rPr>
          <w:t xml:space="preserve">3.5  </w:t>
        </w:r>
        <w:r w:rsidR="00D44FDA" w:rsidRPr="003574C4">
          <w:rPr>
            <w:rStyle w:val="affffff0"/>
            <w:noProof/>
          </w:rPr>
          <w:t>采油过程危险有害因素分析</w:t>
        </w:r>
        <w:r w:rsidR="00D44FDA">
          <w:rPr>
            <w:noProof/>
            <w:webHidden/>
          </w:rPr>
          <w:tab/>
        </w:r>
        <w:r w:rsidR="00D44FDA">
          <w:rPr>
            <w:noProof/>
            <w:webHidden/>
          </w:rPr>
          <w:fldChar w:fldCharType="begin"/>
        </w:r>
        <w:r w:rsidR="00D44FDA">
          <w:rPr>
            <w:noProof/>
            <w:webHidden/>
          </w:rPr>
          <w:instrText xml:space="preserve"> PAGEREF _Toc145597568 \h </w:instrText>
        </w:r>
        <w:r w:rsidR="00D44FDA">
          <w:rPr>
            <w:noProof/>
            <w:webHidden/>
          </w:rPr>
        </w:r>
        <w:r w:rsidR="00D44FDA">
          <w:rPr>
            <w:noProof/>
            <w:webHidden/>
          </w:rPr>
          <w:fldChar w:fldCharType="separate"/>
        </w:r>
        <w:r w:rsidR="00D44FDA">
          <w:rPr>
            <w:noProof/>
            <w:webHidden/>
          </w:rPr>
          <w:t>89</w:t>
        </w:r>
        <w:r w:rsidR="00D44FDA">
          <w:rPr>
            <w:noProof/>
            <w:webHidden/>
          </w:rPr>
          <w:fldChar w:fldCharType="end"/>
        </w:r>
      </w:hyperlink>
    </w:p>
    <w:p w14:paraId="66B74C80" w14:textId="67233AF2" w:rsidR="00D44FDA" w:rsidRDefault="00000000">
      <w:pPr>
        <w:pStyle w:val="TOC2"/>
        <w:ind w:firstLine="560"/>
        <w:rPr>
          <w:rFonts w:asciiTheme="minorHAnsi" w:eastAsiaTheme="minorEastAsia" w:hAnsiTheme="minorHAnsi" w:cstheme="minorBidi"/>
          <w:smallCaps w:val="0"/>
          <w:noProof/>
          <w:sz w:val="21"/>
          <w:szCs w:val="22"/>
          <w14:ligatures w14:val="standardContextual"/>
        </w:rPr>
      </w:pPr>
      <w:hyperlink w:anchor="_Toc145597569" w:history="1">
        <w:r w:rsidR="00D44FDA" w:rsidRPr="003574C4">
          <w:rPr>
            <w:rStyle w:val="affffff0"/>
            <w:noProof/>
          </w:rPr>
          <w:t xml:space="preserve">3.6  </w:t>
        </w:r>
        <w:r w:rsidR="00D44FDA" w:rsidRPr="003574C4">
          <w:rPr>
            <w:rStyle w:val="affffff0"/>
            <w:noProof/>
          </w:rPr>
          <w:t>生产运行过程中的危险有害因素分析</w:t>
        </w:r>
        <w:r w:rsidR="00D44FDA">
          <w:rPr>
            <w:noProof/>
            <w:webHidden/>
          </w:rPr>
          <w:tab/>
        </w:r>
        <w:r w:rsidR="00D44FDA">
          <w:rPr>
            <w:noProof/>
            <w:webHidden/>
          </w:rPr>
          <w:fldChar w:fldCharType="begin"/>
        </w:r>
        <w:r w:rsidR="00D44FDA">
          <w:rPr>
            <w:noProof/>
            <w:webHidden/>
          </w:rPr>
          <w:instrText xml:space="preserve"> PAGEREF _Toc145597569 \h </w:instrText>
        </w:r>
        <w:r w:rsidR="00D44FDA">
          <w:rPr>
            <w:noProof/>
            <w:webHidden/>
          </w:rPr>
        </w:r>
        <w:r w:rsidR="00D44FDA">
          <w:rPr>
            <w:noProof/>
            <w:webHidden/>
          </w:rPr>
          <w:fldChar w:fldCharType="separate"/>
        </w:r>
        <w:r w:rsidR="00D44FDA">
          <w:rPr>
            <w:noProof/>
            <w:webHidden/>
          </w:rPr>
          <w:t>91</w:t>
        </w:r>
        <w:r w:rsidR="00D44FDA">
          <w:rPr>
            <w:noProof/>
            <w:webHidden/>
          </w:rPr>
          <w:fldChar w:fldCharType="end"/>
        </w:r>
      </w:hyperlink>
    </w:p>
    <w:p w14:paraId="20FEC622" w14:textId="377BBCC5" w:rsidR="00D44FDA" w:rsidRDefault="00000000">
      <w:pPr>
        <w:pStyle w:val="TOC2"/>
        <w:ind w:firstLine="560"/>
        <w:rPr>
          <w:rFonts w:asciiTheme="minorHAnsi" w:eastAsiaTheme="minorEastAsia" w:hAnsiTheme="minorHAnsi" w:cstheme="minorBidi"/>
          <w:smallCaps w:val="0"/>
          <w:noProof/>
          <w:sz w:val="21"/>
          <w:szCs w:val="22"/>
          <w14:ligatures w14:val="standardContextual"/>
        </w:rPr>
      </w:pPr>
      <w:hyperlink w:anchor="_Toc145597570" w:history="1">
        <w:r w:rsidR="00D44FDA" w:rsidRPr="003574C4">
          <w:rPr>
            <w:rStyle w:val="affffff0"/>
            <w:noProof/>
          </w:rPr>
          <w:t xml:space="preserve">3.7  </w:t>
        </w:r>
        <w:r w:rsidR="00D44FDA" w:rsidRPr="003574C4">
          <w:rPr>
            <w:rStyle w:val="affffff0"/>
            <w:noProof/>
          </w:rPr>
          <w:t>主要生产设备的危险有害因素分析</w:t>
        </w:r>
        <w:r w:rsidR="00D44FDA">
          <w:rPr>
            <w:noProof/>
            <w:webHidden/>
          </w:rPr>
          <w:tab/>
        </w:r>
        <w:r w:rsidR="00D44FDA">
          <w:rPr>
            <w:noProof/>
            <w:webHidden/>
          </w:rPr>
          <w:fldChar w:fldCharType="begin"/>
        </w:r>
        <w:r w:rsidR="00D44FDA">
          <w:rPr>
            <w:noProof/>
            <w:webHidden/>
          </w:rPr>
          <w:instrText xml:space="preserve"> PAGEREF _Toc145597570 \h </w:instrText>
        </w:r>
        <w:r w:rsidR="00D44FDA">
          <w:rPr>
            <w:noProof/>
            <w:webHidden/>
          </w:rPr>
        </w:r>
        <w:r w:rsidR="00D44FDA">
          <w:rPr>
            <w:noProof/>
            <w:webHidden/>
          </w:rPr>
          <w:fldChar w:fldCharType="separate"/>
        </w:r>
        <w:r w:rsidR="00D44FDA">
          <w:rPr>
            <w:noProof/>
            <w:webHidden/>
          </w:rPr>
          <w:t>93</w:t>
        </w:r>
        <w:r w:rsidR="00D44FDA">
          <w:rPr>
            <w:noProof/>
            <w:webHidden/>
          </w:rPr>
          <w:fldChar w:fldCharType="end"/>
        </w:r>
      </w:hyperlink>
    </w:p>
    <w:p w14:paraId="6903D4F3" w14:textId="676AD246" w:rsidR="00D44FDA" w:rsidRDefault="00000000">
      <w:pPr>
        <w:pStyle w:val="TOC2"/>
        <w:ind w:firstLine="560"/>
        <w:rPr>
          <w:rFonts w:asciiTheme="minorHAnsi" w:eastAsiaTheme="minorEastAsia" w:hAnsiTheme="minorHAnsi" w:cstheme="minorBidi"/>
          <w:smallCaps w:val="0"/>
          <w:noProof/>
          <w:sz w:val="21"/>
          <w:szCs w:val="22"/>
          <w14:ligatures w14:val="standardContextual"/>
        </w:rPr>
      </w:pPr>
      <w:hyperlink w:anchor="_Toc145597571" w:history="1">
        <w:r w:rsidR="00D44FDA" w:rsidRPr="003574C4">
          <w:rPr>
            <w:rStyle w:val="affffff0"/>
            <w:noProof/>
          </w:rPr>
          <w:t xml:space="preserve">3.8  </w:t>
        </w:r>
        <w:r w:rsidR="00D44FDA" w:rsidRPr="003574C4">
          <w:rPr>
            <w:rStyle w:val="affffff0"/>
            <w:noProof/>
          </w:rPr>
          <w:t>公用工程及辅助生产设施危险有害因素分析</w:t>
        </w:r>
        <w:r w:rsidR="00D44FDA">
          <w:rPr>
            <w:noProof/>
            <w:webHidden/>
          </w:rPr>
          <w:tab/>
        </w:r>
        <w:r w:rsidR="00D44FDA">
          <w:rPr>
            <w:noProof/>
            <w:webHidden/>
          </w:rPr>
          <w:fldChar w:fldCharType="begin"/>
        </w:r>
        <w:r w:rsidR="00D44FDA">
          <w:rPr>
            <w:noProof/>
            <w:webHidden/>
          </w:rPr>
          <w:instrText xml:space="preserve"> PAGEREF _Toc145597571 \h </w:instrText>
        </w:r>
        <w:r w:rsidR="00D44FDA">
          <w:rPr>
            <w:noProof/>
            <w:webHidden/>
          </w:rPr>
        </w:r>
        <w:r w:rsidR="00D44FDA">
          <w:rPr>
            <w:noProof/>
            <w:webHidden/>
          </w:rPr>
          <w:fldChar w:fldCharType="separate"/>
        </w:r>
        <w:r w:rsidR="00D44FDA">
          <w:rPr>
            <w:noProof/>
            <w:webHidden/>
          </w:rPr>
          <w:t>96</w:t>
        </w:r>
        <w:r w:rsidR="00D44FDA">
          <w:rPr>
            <w:noProof/>
            <w:webHidden/>
          </w:rPr>
          <w:fldChar w:fldCharType="end"/>
        </w:r>
      </w:hyperlink>
    </w:p>
    <w:p w14:paraId="530D5CDF" w14:textId="507D85A9" w:rsidR="00D44FDA" w:rsidRDefault="00000000">
      <w:pPr>
        <w:pStyle w:val="TOC2"/>
        <w:ind w:firstLine="560"/>
        <w:rPr>
          <w:rFonts w:asciiTheme="minorHAnsi" w:eastAsiaTheme="minorEastAsia" w:hAnsiTheme="minorHAnsi" w:cstheme="minorBidi"/>
          <w:smallCaps w:val="0"/>
          <w:noProof/>
          <w:sz w:val="21"/>
          <w:szCs w:val="22"/>
          <w14:ligatures w14:val="standardContextual"/>
        </w:rPr>
      </w:pPr>
      <w:hyperlink w:anchor="_Toc145597572" w:history="1">
        <w:r w:rsidR="00D44FDA" w:rsidRPr="003574C4">
          <w:rPr>
            <w:rStyle w:val="affffff0"/>
            <w:noProof/>
          </w:rPr>
          <w:t xml:space="preserve">3.9  </w:t>
        </w:r>
        <w:r w:rsidR="00D44FDA" w:rsidRPr="003574C4">
          <w:rPr>
            <w:rStyle w:val="affffff0"/>
            <w:noProof/>
          </w:rPr>
          <w:t>环境因素分析</w:t>
        </w:r>
        <w:r w:rsidR="00D44FDA">
          <w:rPr>
            <w:noProof/>
            <w:webHidden/>
          </w:rPr>
          <w:tab/>
        </w:r>
        <w:r w:rsidR="00D44FDA">
          <w:rPr>
            <w:noProof/>
            <w:webHidden/>
          </w:rPr>
          <w:fldChar w:fldCharType="begin"/>
        </w:r>
        <w:r w:rsidR="00D44FDA">
          <w:rPr>
            <w:noProof/>
            <w:webHidden/>
          </w:rPr>
          <w:instrText xml:space="preserve"> PAGEREF _Toc145597572 \h </w:instrText>
        </w:r>
        <w:r w:rsidR="00D44FDA">
          <w:rPr>
            <w:noProof/>
            <w:webHidden/>
          </w:rPr>
        </w:r>
        <w:r w:rsidR="00D44FDA">
          <w:rPr>
            <w:noProof/>
            <w:webHidden/>
          </w:rPr>
          <w:fldChar w:fldCharType="separate"/>
        </w:r>
        <w:r w:rsidR="00D44FDA">
          <w:rPr>
            <w:noProof/>
            <w:webHidden/>
          </w:rPr>
          <w:t>99</w:t>
        </w:r>
        <w:r w:rsidR="00D44FDA">
          <w:rPr>
            <w:noProof/>
            <w:webHidden/>
          </w:rPr>
          <w:fldChar w:fldCharType="end"/>
        </w:r>
      </w:hyperlink>
    </w:p>
    <w:p w14:paraId="42B0B4BF" w14:textId="55C1C3FC" w:rsidR="00D44FDA" w:rsidRDefault="00000000">
      <w:pPr>
        <w:pStyle w:val="TOC2"/>
        <w:ind w:firstLine="560"/>
        <w:rPr>
          <w:rFonts w:asciiTheme="minorHAnsi" w:eastAsiaTheme="minorEastAsia" w:hAnsiTheme="minorHAnsi" w:cstheme="minorBidi"/>
          <w:smallCaps w:val="0"/>
          <w:noProof/>
          <w:sz w:val="21"/>
          <w:szCs w:val="22"/>
          <w14:ligatures w14:val="standardContextual"/>
        </w:rPr>
      </w:pPr>
      <w:hyperlink w:anchor="_Toc145597573" w:history="1">
        <w:r w:rsidR="00D44FDA" w:rsidRPr="003574C4">
          <w:rPr>
            <w:rStyle w:val="affffff0"/>
            <w:noProof/>
          </w:rPr>
          <w:t xml:space="preserve">3.10  </w:t>
        </w:r>
        <w:r w:rsidR="00D44FDA" w:rsidRPr="003574C4">
          <w:rPr>
            <w:rStyle w:val="affffff0"/>
            <w:noProof/>
          </w:rPr>
          <w:t>危险化学品重大危险源辨识</w:t>
        </w:r>
        <w:r w:rsidR="00D44FDA">
          <w:rPr>
            <w:noProof/>
            <w:webHidden/>
          </w:rPr>
          <w:tab/>
        </w:r>
        <w:r w:rsidR="00D44FDA">
          <w:rPr>
            <w:noProof/>
            <w:webHidden/>
          </w:rPr>
          <w:fldChar w:fldCharType="begin"/>
        </w:r>
        <w:r w:rsidR="00D44FDA">
          <w:rPr>
            <w:noProof/>
            <w:webHidden/>
          </w:rPr>
          <w:instrText xml:space="preserve"> PAGEREF _Toc145597573 \h </w:instrText>
        </w:r>
        <w:r w:rsidR="00D44FDA">
          <w:rPr>
            <w:noProof/>
            <w:webHidden/>
          </w:rPr>
        </w:r>
        <w:r w:rsidR="00D44FDA">
          <w:rPr>
            <w:noProof/>
            <w:webHidden/>
          </w:rPr>
          <w:fldChar w:fldCharType="separate"/>
        </w:r>
        <w:r w:rsidR="00D44FDA">
          <w:rPr>
            <w:noProof/>
            <w:webHidden/>
          </w:rPr>
          <w:t>101</w:t>
        </w:r>
        <w:r w:rsidR="00D44FDA">
          <w:rPr>
            <w:noProof/>
            <w:webHidden/>
          </w:rPr>
          <w:fldChar w:fldCharType="end"/>
        </w:r>
      </w:hyperlink>
    </w:p>
    <w:p w14:paraId="1012E625" w14:textId="0B0A9E01" w:rsidR="00D44FDA" w:rsidRDefault="00000000">
      <w:pPr>
        <w:pStyle w:val="TOC2"/>
        <w:ind w:firstLine="560"/>
        <w:rPr>
          <w:rFonts w:asciiTheme="minorHAnsi" w:eastAsiaTheme="minorEastAsia" w:hAnsiTheme="minorHAnsi" w:cstheme="minorBidi"/>
          <w:smallCaps w:val="0"/>
          <w:noProof/>
          <w:sz w:val="21"/>
          <w:szCs w:val="22"/>
          <w14:ligatures w14:val="standardContextual"/>
        </w:rPr>
      </w:pPr>
      <w:hyperlink w:anchor="_Toc145597574" w:history="1">
        <w:r w:rsidR="00D44FDA" w:rsidRPr="003574C4">
          <w:rPr>
            <w:rStyle w:val="affffff0"/>
            <w:noProof/>
          </w:rPr>
          <w:t xml:space="preserve">3.11  </w:t>
        </w:r>
        <w:r w:rsidR="00D44FDA" w:rsidRPr="003574C4">
          <w:rPr>
            <w:rStyle w:val="affffff0"/>
            <w:noProof/>
          </w:rPr>
          <w:t>主要危险、有害因素分析结论</w:t>
        </w:r>
        <w:r w:rsidR="00D44FDA">
          <w:rPr>
            <w:noProof/>
            <w:webHidden/>
          </w:rPr>
          <w:tab/>
        </w:r>
        <w:r w:rsidR="00D44FDA">
          <w:rPr>
            <w:noProof/>
            <w:webHidden/>
          </w:rPr>
          <w:fldChar w:fldCharType="begin"/>
        </w:r>
        <w:r w:rsidR="00D44FDA">
          <w:rPr>
            <w:noProof/>
            <w:webHidden/>
          </w:rPr>
          <w:instrText xml:space="preserve"> PAGEREF _Toc145597574 \h </w:instrText>
        </w:r>
        <w:r w:rsidR="00D44FDA">
          <w:rPr>
            <w:noProof/>
            <w:webHidden/>
          </w:rPr>
        </w:r>
        <w:r w:rsidR="00D44FDA">
          <w:rPr>
            <w:noProof/>
            <w:webHidden/>
          </w:rPr>
          <w:fldChar w:fldCharType="separate"/>
        </w:r>
        <w:r w:rsidR="00D44FDA">
          <w:rPr>
            <w:noProof/>
            <w:webHidden/>
          </w:rPr>
          <w:t>101</w:t>
        </w:r>
        <w:r w:rsidR="00D44FDA">
          <w:rPr>
            <w:noProof/>
            <w:webHidden/>
          </w:rPr>
          <w:fldChar w:fldCharType="end"/>
        </w:r>
      </w:hyperlink>
    </w:p>
    <w:p w14:paraId="4013DC5A" w14:textId="78C27C97" w:rsidR="00D44FDA" w:rsidRDefault="00000000">
      <w:pPr>
        <w:pStyle w:val="TOC1"/>
        <w:rPr>
          <w:rFonts w:asciiTheme="minorHAnsi" w:eastAsiaTheme="minorEastAsia" w:hAnsiTheme="minorHAnsi" w:cstheme="minorBidi"/>
          <w:bCs w:val="0"/>
          <w:caps w:val="0"/>
          <w:noProof/>
          <w:sz w:val="21"/>
          <w:szCs w:val="22"/>
          <w14:ligatures w14:val="standardContextual"/>
        </w:rPr>
      </w:pPr>
      <w:hyperlink w:anchor="_Toc145597575" w:history="1">
        <w:r w:rsidR="00D44FDA" w:rsidRPr="003574C4">
          <w:rPr>
            <w:rStyle w:val="affffff0"/>
            <w:noProof/>
          </w:rPr>
          <w:t xml:space="preserve">4  </w:t>
        </w:r>
        <w:r w:rsidR="00D44FDA" w:rsidRPr="003574C4">
          <w:rPr>
            <w:rStyle w:val="affffff0"/>
            <w:noProof/>
          </w:rPr>
          <w:t>评价单元划分及评价方法选择</w:t>
        </w:r>
        <w:r w:rsidR="00D44FDA">
          <w:rPr>
            <w:noProof/>
            <w:webHidden/>
          </w:rPr>
          <w:tab/>
        </w:r>
        <w:r w:rsidR="00D44FDA">
          <w:rPr>
            <w:noProof/>
            <w:webHidden/>
          </w:rPr>
          <w:fldChar w:fldCharType="begin"/>
        </w:r>
        <w:r w:rsidR="00D44FDA">
          <w:rPr>
            <w:noProof/>
            <w:webHidden/>
          </w:rPr>
          <w:instrText xml:space="preserve"> PAGEREF _Toc145597575 \h </w:instrText>
        </w:r>
        <w:r w:rsidR="00D44FDA">
          <w:rPr>
            <w:noProof/>
            <w:webHidden/>
          </w:rPr>
        </w:r>
        <w:r w:rsidR="00D44FDA">
          <w:rPr>
            <w:noProof/>
            <w:webHidden/>
          </w:rPr>
          <w:fldChar w:fldCharType="separate"/>
        </w:r>
        <w:r w:rsidR="00D44FDA">
          <w:rPr>
            <w:noProof/>
            <w:webHidden/>
          </w:rPr>
          <w:t>103</w:t>
        </w:r>
        <w:r w:rsidR="00D44FDA">
          <w:rPr>
            <w:noProof/>
            <w:webHidden/>
          </w:rPr>
          <w:fldChar w:fldCharType="end"/>
        </w:r>
      </w:hyperlink>
    </w:p>
    <w:p w14:paraId="54F94A67" w14:textId="50ECC3E1" w:rsidR="00D44FDA" w:rsidRDefault="00000000">
      <w:pPr>
        <w:pStyle w:val="TOC2"/>
        <w:ind w:firstLine="560"/>
        <w:rPr>
          <w:rFonts w:asciiTheme="minorHAnsi" w:eastAsiaTheme="minorEastAsia" w:hAnsiTheme="minorHAnsi" w:cstheme="minorBidi"/>
          <w:smallCaps w:val="0"/>
          <w:noProof/>
          <w:sz w:val="21"/>
          <w:szCs w:val="22"/>
          <w14:ligatures w14:val="standardContextual"/>
        </w:rPr>
      </w:pPr>
      <w:hyperlink w:anchor="_Toc145597576" w:history="1">
        <w:r w:rsidR="00D44FDA" w:rsidRPr="003574C4">
          <w:rPr>
            <w:rStyle w:val="affffff0"/>
            <w:noProof/>
          </w:rPr>
          <w:t xml:space="preserve">4.1  </w:t>
        </w:r>
        <w:r w:rsidR="00D44FDA" w:rsidRPr="003574C4">
          <w:rPr>
            <w:rStyle w:val="affffff0"/>
            <w:noProof/>
          </w:rPr>
          <w:t>评价单元划分</w:t>
        </w:r>
        <w:r w:rsidR="00D44FDA">
          <w:rPr>
            <w:noProof/>
            <w:webHidden/>
          </w:rPr>
          <w:tab/>
        </w:r>
        <w:r w:rsidR="00D44FDA">
          <w:rPr>
            <w:noProof/>
            <w:webHidden/>
          </w:rPr>
          <w:fldChar w:fldCharType="begin"/>
        </w:r>
        <w:r w:rsidR="00D44FDA">
          <w:rPr>
            <w:noProof/>
            <w:webHidden/>
          </w:rPr>
          <w:instrText xml:space="preserve"> PAGEREF _Toc145597576 \h </w:instrText>
        </w:r>
        <w:r w:rsidR="00D44FDA">
          <w:rPr>
            <w:noProof/>
            <w:webHidden/>
          </w:rPr>
        </w:r>
        <w:r w:rsidR="00D44FDA">
          <w:rPr>
            <w:noProof/>
            <w:webHidden/>
          </w:rPr>
          <w:fldChar w:fldCharType="separate"/>
        </w:r>
        <w:r w:rsidR="00D44FDA">
          <w:rPr>
            <w:noProof/>
            <w:webHidden/>
          </w:rPr>
          <w:t>103</w:t>
        </w:r>
        <w:r w:rsidR="00D44FDA">
          <w:rPr>
            <w:noProof/>
            <w:webHidden/>
          </w:rPr>
          <w:fldChar w:fldCharType="end"/>
        </w:r>
      </w:hyperlink>
    </w:p>
    <w:p w14:paraId="7AA825DC" w14:textId="3900E17A" w:rsidR="00D44FDA" w:rsidRDefault="00000000">
      <w:pPr>
        <w:pStyle w:val="TOC2"/>
        <w:ind w:firstLine="560"/>
        <w:rPr>
          <w:rFonts w:asciiTheme="minorHAnsi" w:eastAsiaTheme="minorEastAsia" w:hAnsiTheme="minorHAnsi" w:cstheme="minorBidi"/>
          <w:smallCaps w:val="0"/>
          <w:noProof/>
          <w:sz w:val="21"/>
          <w:szCs w:val="22"/>
          <w14:ligatures w14:val="standardContextual"/>
        </w:rPr>
      </w:pPr>
      <w:hyperlink w:anchor="_Toc145597577" w:history="1">
        <w:r w:rsidR="00D44FDA" w:rsidRPr="003574C4">
          <w:rPr>
            <w:rStyle w:val="affffff0"/>
            <w:noProof/>
          </w:rPr>
          <w:t xml:space="preserve">4.2  </w:t>
        </w:r>
        <w:r w:rsidR="00D44FDA" w:rsidRPr="003574C4">
          <w:rPr>
            <w:rStyle w:val="affffff0"/>
            <w:noProof/>
          </w:rPr>
          <w:t>评价方法选择</w:t>
        </w:r>
        <w:r w:rsidR="00D44FDA">
          <w:rPr>
            <w:noProof/>
            <w:webHidden/>
          </w:rPr>
          <w:tab/>
        </w:r>
        <w:r w:rsidR="00D44FDA">
          <w:rPr>
            <w:noProof/>
            <w:webHidden/>
          </w:rPr>
          <w:fldChar w:fldCharType="begin"/>
        </w:r>
        <w:r w:rsidR="00D44FDA">
          <w:rPr>
            <w:noProof/>
            <w:webHidden/>
          </w:rPr>
          <w:instrText xml:space="preserve"> PAGEREF _Toc145597577 \h </w:instrText>
        </w:r>
        <w:r w:rsidR="00D44FDA">
          <w:rPr>
            <w:noProof/>
            <w:webHidden/>
          </w:rPr>
        </w:r>
        <w:r w:rsidR="00D44FDA">
          <w:rPr>
            <w:noProof/>
            <w:webHidden/>
          </w:rPr>
          <w:fldChar w:fldCharType="separate"/>
        </w:r>
        <w:r w:rsidR="00D44FDA">
          <w:rPr>
            <w:noProof/>
            <w:webHidden/>
          </w:rPr>
          <w:t>104</w:t>
        </w:r>
        <w:r w:rsidR="00D44FDA">
          <w:rPr>
            <w:noProof/>
            <w:webHidden/>
          </w:rPr>
          <w:fldChar w:fldCharType="end"/>
        </w:r>
      </w:hyperlink>
    </w:p>
    <w:p w14:paraId="1FC15DF6" w14:textId="699D4220" w:rsidR="00D44FDA" w:rsidRDefault="00000000">
      <w:pPr>
        <w:pStyle w:val="TOC1"/>
        <w:rPr>
          <w:rFonts w:asciiTheme="minorHAnsi" w:eastAsiaTheme="minorEastAsia" w:hAnsiTheme="minorHAnsi" w:cstheme="minorBidi"/>
          <w:bCs w:val="0"/>
          <w:caps w:val="0"/>
          <w:noProof/>
          <w:sz w:val="21"/>
          <w:szCs w:val="22"/>
          <w14:ligatures w14:val="standardContextual"/>
        </w:rPr>
      </w:pPr>
      <w:hyperlink w:anchor="_Toc145597578" w:history="1">
        <w:r w:rsidR="00D44FDA" w:rsidRPr="003574C4">
          <w:rPr>
            <w:rStyle w:val="affffff0"/>
            <w:noProof/>
          </w:rPr>
          <w:t xml:space="preserve">5  </w:t>
        </w:r>
        <w:r w:rsidR="00D44FDA" w:rsidRPr="003574C4">
          <w:rPr>
            <w:rStyle w:val="affffff0"/>
            <w:noProof/>
          </w:rPr>
          <w:t>安全评价</w:t>
        </w:r>
        <w:r w:rsidR="00D44FDA">
          <w:rPr>
            <w:noProof/>
            <w:webHidden/>
          </w:rPr>
          <w:tab/>
        </w:r>
        <w:r w:rsidR="00D44FDA">
          <w:rPr>
            <w:noProof/>
            <w:webHidden/>
          </w:rPr>
          <w:fldChar w:fldCharType="begin"/>
        </w:r>
        <w:r w:rsidR="00D44FDA">
          <w:rPr>
            <w:noProof/>
            <w:webHidden/>
          </w:rPr>
          <w:instrText xml:space="preserve"> PAGEREF _Toc145597578 \h </w:instrText>
        </w:r>
        <w:r w:rsidR="00D44FDA">
          <w:rPr>
            <w:noProof/>
            <w:webHidden/>
          </w:rPr>
        </w:r>
        <w:r w:rsidR="00D44FDA">
          <w:rPr>
            <w:noProof/>
            <w:webHidden/>
          </w:rPr>
          <w:fldChar w:fldCharType="separate"/>
        </w:r>
        <w:r w:rsidR="00D44FDA">
          <w:rPr>
            <w:noProof/>
            <w:webHidden/>
          </w:rPr>
          <w:t>107</w:t>
        </w:r>
        <w:r w:rsidR="00D44FDA">
          <w:rPr>
            <w:noProof/>
            <w:webHidden/>
          </w:rPr>
          <w:fldChar w:fldCharType="end"/>
        </w:r>
      </w:hyperlink>
    </w:p>
    <w:p w14:paraId="583E75B7" w14:textId="4EDE1408" w:rsidR="00D44FDA" w:rsidRDefault="00000000">
      <w:pPr>
        <w:pStyle w:val="TOC2"/>
        <w:ind w:firstLine="560"/>
        <w:rPr>
          <w:rFonts w:asciiTheme="minorHAnsi" w:eastAsiaTheme="minorEastAsia" w:hAnsiTheme="minorHAnsi" w:cstheme="minorBidi"/>
          <w:smallCaps w:val="0"/>
          <w:noProof/>
          <w:sz w:val="21"/>
          <w:szCs w:val="22"/>
          <w14:ligatures w14:val="standardContextual"/>
        </w:rPr>
      </w:pPr>
      <w:hyperlink w:anchor="_Toc145597579" w:history="1">
        <w:r w:rsidR="00D44FDA" w:rsidRPr="003574C4">
          <w:rPr>
            <w:rStyle w:val="affffff0"/>
            <w:bCs/>
            <w:noProof/>
          </w:rPr>
          <w:t xml:space="preserve">5.1  </w:t>
        </w:r>
        <w:r w:rsidR="00D44FDA" w:rsidRPr="003574C4">
          <w:rPr>
            <w:rStyle w:val="affffff0"/>
            <w:bCs/>
            <w:noProof/>
          </w:rPr>
          <w:t>钻井工程单元</w:t>
        </w:r>
        <w:r w:rsidR="00D44FDA">
          <w:rPr>
            <w:noProof/>
            <w:webHidden/>
          </w:rPr>
          <w:tab/>
        </w:r>
        <w:r w:rsidR="00D44FDA">
          <w:rPr>
            <w:noProof/>
            <w:webHidden/>
          </w:rPr>
          <w:fldChar w:fldCharType="begin"/>
        </w:r>
        <w:r w:rsidR="00D44FDA">
          <w:rPr>
            <w:noProof/>
            <w:webHidden/>
          </w:rPr>
          <w:instrText xml:space="preserve"> PAGEREF _Toc145597579 \h </w:instrText>
        </w:r>
        <w:r w:rsidR="00D44FDA">
          <w:rPr>
            <w:noProof/>
            <w:webHidden/>
          </w:rPr>
        </w:r>
        <w:r w:rsidR="00D44FDA">
          <w:rPr>
            <w:noProof/>
            <w:webHidden/>
          </w:rPr>
          <w:fldChar w:fldCharType="separate"/>
        </w:r>
        <w:r w:rsidR="00D44FDA">
          <w:rPr>
            <w:noProof/>
            <w:webHidden/>
          </w:rPr>
          <w:t>107</w:t>
        </w:r>
        <w:r w:rsidR="00D44FDA">
          <w:rPr>
            <w:noProof/>
            <w:webHidden/>
          </w:rPr>
          <w:fldChar w:fldCharType="end"/>
        </w:r>
      </w:hyperlink>
    </w:p>
    <w:p w14:paraId="6F36D507" w14:textId="2CFC474F" w:rsidR="00D44FDA" w:rsidRPr="00D44FDA" w:rsidRDefault="00000000">
      <w:pPr>
        <w:pStyle w:val="TOC2"/>
        <w:ind w:firstLine="560"/>
        <w:rPr>
          <w:rFonts w:asciiTheme="minorHAnsi" w:eastAsiaTheme="minorEastAsia" w:hAnsiTheme="minorHAnsi" w:cstheme="minorBidi"/>
          <w:smallCaps w:val="0"/>
          <w:noProof/>
          <w:sz w:val="21"/>
          <w:szCs w:val="22"/>
          <w14:ligatures w14:val="standardContextual"/>
        </w:rPr>
      </w:pPr>
      <w:hyperlink w:anchor="_Toc145597580" w:history="1">
        <w:r w:rsidR="00D44FDA" w:rsidRPr="00D44FDA">
          <w:rPr>
            <w:rStyle w:val="affffff0"/>
            <w:noProof/>
          </w:rPr>
          <w:t xml:space="preserve">5.2  </w:t>
        </w:r>
        <w:r w:rsidR="00D44FDA" w:rsidRPr="00D44FDA">
          <w:rPr>
            <w:rStyle w:val="affffff0"/>
            <w:noProof/>
          </w:rPr>
          <w:t>井下作业单元</w:t>
        </w:r>
        <w:r w:rsidR="00D44FDA" w:rsidRPr="00D44FDA">
          <w:rPr>
            <w:noProof/>
            <w:webHidden/>
          </w:rPr>
          <w:tab/>
        </w:r>
        <w:r w:rsidR="00D44FDA" w:rsidRPr="00D44FDA">
          <w:rPr>
            <w:noProof/>
            <w:webHidden/>
          </w:rPr>
          <w:fldChar w:fldCharType="begin"/>
        </w:r>
        <w:r w:rsidR="00D44FDA" w:rsidRPr="00D44FDA">
          <w:rPr>
            <w:noProof/>
            <w:webHidden/>
          </w:rPr>
          <w:instrText xml:space="preserve"> PAGEREF _Toc145597580 \h </w:instrText>
        </w:r>
        <w:r w:rsidR="00D44FDA" w:rsidRPr="00D44FDA">
          <w:rPr>
            <w:noProof/>
            <w:webHidden/>
          </w:rPr>
        </w:r>
        <w:r w:rsidR="00D44FDA" w:rsidRPr="00D44FDA">
          <w:rPr>
            <w:noProof/>
            <w:webHidden/>
          </w:rPr>
          <w:fldChar w:fldCharType="separate"/>
        </w:r>
        <w:r w:rsidR="00D44FDA" w:rsidRPr="00D44FDA">
          <w:rPr>
            <w:noProof/>
            <w:webHidden/>
          </w:rPr>
          <w:t>113</w:t>
        </w:r>
        <w:r w:rsidR="00D44FDA" w:rsidRPr="00D44FDA">
          <w:rPr>
            <w:noProof/>
            <w:webHidden/>
          </w:rPr>
          <w:fldChar w:fldCharType="end"/>
        </w:r>
      </w:hyperlink>
    </w:p>
    <w:p w14:paraId="25976ECC" w14:textId="4782E882" w:rsidR="00D44FDA" w:rsidRDefault="00000000">
      <w:pPr>
        <w:pStyle w:val="TOC2"/>
        <w:ind w:firstLine="560"/>
        <w:rPr>
          <w:rFonts w:asciiTheme="minorHAnsi" w:eastAsiaTheme="minorEastAsia" w:hAnsiTheme="minorHAnsi" w:cstheme="minorBidi"/>
          <w:smallCaps w:val="0"/>
          <w:noProof/>
          <w:sz w:val="21"/>
          <w:szCs w:val="22"/>
          <w14:ligatures w14:val="standardContextual"/>
        </w:rPr>
      </w:pPr>
      <w:hyperlink w:anchor="_Toc145597581" w:history="1">
        <w:r w:rsidR="00D44FDA" w:rsidRPr="003574C4">
          <w:rPr>
            <w:rStyle w:val="affffff0"/>
            <w:bCs/>
            <w:noProof/>
          </w:rPr>
          <w:t xml:space="preserve">5.3  </w:t>
        </w:r>
        <w:r w:rsidR="00D44FDA" w:rsidRPr="003574C4">
          <w:rPr>
            <w:rStyle w:val="affffff0"/>
            <w:bCs/>
            <w:noProof/>
          </w:rPr>
          <w:t>采油工程单元</w:t>
        </w:r>
        <w:r w:rsidR="00D44FDA">
          <w:rPr>
            <w:noProof/>
            <w:webHidden/>
          </w:rPr>
          <w:tab/>
        </w:r>
        <w:r w:rsidR="00D44FDA">
          <w:rPr>
            <w:noProof/>
            <w:webHidden/>
          </w:rPr>
          <w:fldChar w:fldCharType="begin"/>
        </w:r>
        <w:r w:rsidR="00D44FDA">
          <w:rPr>
            <w:noProof/>
            <w:webHidden/>
          </w:rPr>
          <w:instrText xml:space="preserve"> PAGEREF _Toc145597581 \h </w:instrText>
        </w:r>
        <w:r w:rsidR="00D44FDA">
          <w:rPr>
            <w:noProof/>
            <w:webHidden/>
          </w:rPr>
        </w:r>
        <w:r w:rsidR="00D44FDA">
          <w:rPr>
            <w:noProof/>
            <w:webHidden/>
          </w:rPr>
          <w:fldChar w:fldCharType="separate"/>
        </w:r>
        <w:r w:rsidR="00D44FDA">
          <w:rPr>
            <w:noProof/>
            <w:webHidden/>
          </w:rPr>
          <w:t>115</w:t>
        </w:r>
        <w:r w:rsidR="00D44FDA">
          <w:rPr>
            <w:noProof/>
            <w:webHidden/>
          </w:rPr>
          <w:fldChar w:fldCharType="end"/>
        </w:r>
      </w:hyperlink>
    </w:p>
    <w:p w14:paraId="3D824853" w14:textId="5433D2A7" w:rsidR="00D44FDA" w:rsidRDefault="00000000">
      <w:pPr>
        <w:pStyle w:val="TOC2"/>
        <w:ind w:firstLine="560"/>
        <w:rPr>
          <w:rFonts w:asciiTheme="minorHAnsi" w:eastAsiaTheme="minorEastAsia" w:hAnsiTheme="minorHAnsi" w:cstheme="minorBidi"/>
          <w:smallCaps w:val="0"/>
          <w:noProof/>
          <w:sz w:val="21"/>
          <w:szCs w:val="22"/>
          <w14:ligatures w14:val="standardContextual"/>
        </w:rPr>
      </w:pPr>
      <w:hyperlink w:anchor="_Toc145597582" w:history="1">
        <w:r w:rsidR="00D44FDA" w:rsidRPr="003574C4">
          <w:rPr>
            <w:rStyle w:val="affffff0"/>
            <w:bCs/>
            <w:noProof/>
          </w:rPr>
          <w:t xml:space="preserve">5.4  </w:t>
        </w:r>
        <w:r w:rsidR="00D44FDA" w:rsidRPr="003574C4">
          <w:rPr>
            <w:rStyle w:val="affffff0"/>
            <w:bCs/>
            <w:noProof/>
          </w:rPr>
          <w:t>油气集输单元</w:t>
        </w:r>
        <w:r w:rsidR="00D44FDA">
          <w:rPr>
            <w:noProof/>
            <w:webHidden/>
          </w:rPr>
          <w:tab/>
        </w:r>
        <w:r w:rsidR="00D44FDA">
          <w:rPr>
            <w:noProof/>
            <w:webHidden/>
          </w:rPr>
          <w:fldChar w:fldCharType="begin"/>
        </w:r>
        <w:r w:rsidR="00D44FDA">
          <w:rPr>
            <w:noProof/>
            <w:webHidden/>
          </w:rPr>
          <w:instrText xml:space="preserve"> PAGEREF _Toc145597582 \h </w:instrText>
        </w:r>
        <w:r w:rsidR="00D44FDA">
          <w:rPr>
            <w:noProof/>
            <w:webHidden/>
          </w:rPr>
        </w:r>
        <w:r w:rsidR="00D44FDA">
          <w:rPr>
            <w:noProof/>
            <w:webHidden/>
          </w:rPr>
          <w:fldChar w:fldCharType="separate"/>
        </w:r>
        <w:r w:rsidR="00D44FDA">
          <w:rPr>
            <w:noProof/>
            <w:webHidden/>
          </w:rPr>
          <w:t>116</w:t>
        </w:r>
        <w:r w:rsidR="00D44FDA">
          <w:rPr>
            <w:noProof/>
            <w:webHidden/>
          </w:rPr>
          <w:fldChar w:fldCharType="end"/>
        </w:r>
      </w:hyperlink>
    </w:p>
    <w:p w14:paraId="1D94D801" w14:textId="4759949C" w:rsidR="00D44FDA" w:rsidRDefault="00000000">
      <w:pPr>
        <w:pStyle w:val="TOC2"/>
        <w:ind w:firstLine="560"/>
        <w:rPr>
          <w:rFonts w:asciiTheme="minorHAnsi" w:eastAsiaTheme="minorEastAsia" w:hAnsiTheme="minorHAnsi" w:cstheme="minorBidi"/>
          <w:smallCaps w:val="0"/>
          <w:noProof/>
          <w:sz w:val="21"/>
          <w:szCs w:val="22"/>
          <w14:ligatures w14:val="standardContextual"/>
        </w:rPr>
      </w:pPr>
      <w:hyperlink w:anchor="_Toc145597585" w:history="1">
        <w:r w:rsidR="00D44FDA" w:rsidRPr="003574C4">
          <w:rPr>
            <w:rStyle w:val="affffff0"/>
            <w:bCs/>
            <w:noProof/>
          </w:rPr>
          <w:t xml:space="preserve">5.5  </w:t>
        </w:r>
        <w:r w:rsidR="00D44FDA" w:rsidRPr="003574C4">
          <w:rPr>
            <w:rStyle w:val="affffff0"/>
            <w:bCs/>
            <w:noProof/>
          </w:rPr>
          <w:t>注水系统单元</w:t>
        </w:r>
        <w:r w:rsidR="00D44FDA">
          <w:rPr>
            <w:noProof/>
            <w:webHidden/>
          </w:rPr>
          <w:tab/>
        </w:r>
        <w:r w:rsidR="00D44FDA">
          <w:rPr>
            <w:noProof/>
            <w:webHidden/>
          </w:rPr>
          <w:fldChar w:fldCharType="begin"/>
        </w:r>
        <w:r w:rsidR="00D44FDA">
          <w:rPr>
            <w:noProof/>
            <w:webHidden/>
          </w:rPr>
          <w:instrText xml:space="preserve"> PAGEREF _Toc145597585 \h </w:instrText>
        </w:r>
        <w:r w:rsidR="00D44FDA">
          <w:rPr>
            <w:noProof/>
            <w:webHidden/>
          </w:rPr>
        </w:r>
        <w:r w:rsidR="00D44FDA">
          <w:rPr>
            <w:noProof/>
            <w:webHidden/>
          </w:rPr>
          <w:fldChar w:fldCharType="separate"/>
        </w:r>
        <w:r w:rsidR="00D44FDA">
          <w:rPr>
            <w:noProof/>
            <w:webHidden/>
          </w:rPr>
          <w:t>126</w:t>
        </w:r>
        <w:r w:rsidR="00D44FDA">
          <w:rPr>
            <w:noProof/>
            <w:webHidden/>
          </w:rPr>
          <w:fldChar w:fldCharType="end"/>
        </w:r>
      </w:hyperlink>
    </w:p>
    <w:p w14:paraId="722F52E3" w14:textId="3C958D1A" w:rsidR="00D44FDA" w:rsidRDefault="00000000">
      <w:pPr>
        <w:pStyle w:val="TOC2"/>
        <w:ind w:firstLine="560"/>
        <w:rPr>
          <w:rFonts w:asciiTheme="minorHAnsi" w:eastAsiaTheme="minorEastAsia" w:hAnsiTheme="minorHAnsi" w:cstheme="minorBidi"/>
          <w:smallCaps w:val="0"/>
          <w:noProof/>
          <w:sz w:val="21"/>
          <w:szCs w:val="22"/>
          <w14:ligatures w14:val="standardContextual"/>
        </w:rPr>
      </w:pPr>
      <w:hyperlink w:anchor="_Toc145597586" w:history="1">
        <w:r w:rsidR="00D44FDA" w:rsidRPr="003574C4">
          <w:rPr>
            <w:rStyle w:val="affffff0"/>
            <w:bCs/>
            <w:noProof/>
          </w:rPr>
          <w:t xml:space="preserve">5.6  </w:t>
        </w:r>
        <w:r w:rsidR="00D44FDA" w:rsidRPr="003574C4">
          <w:rPr>
            <w:rStyle w:val="affffff0"/>
            <w:bCs/>
            <w:noProof/>
          </w:rPr>
          <w:t>公用工程及辅助生产设施单元</w:t>
        </w:r>
        <w:r w:rsidR="00D44FDA">
          <w:rPr>
            <w:noProof/>
            <w:webHidden/>
          </w:rPr>
          <w:tab/>
        </w:r>
        <w:r w:rsidR="00D44FDA">
          <w:rPr>
            <w:noProof/>
            <w:webHidden/>
          </w:rPr>
          <w:fldChar w:fldCharType="begin"/>
        </w:r>
        <w:r w:rsidR="00D44FDA">
          <w:rPr>
            <w:noProof/>
            <w:webHidden/>
          </w:rPr>
          <w:instrText xml:space="preserve"> PAGEREF _Toc145597586 \h </w:instrText>
        </w:r>
        <w:r w:rsidR="00D44FDA">
          <w:rPr>
            <w:noProof/>
            <w:webHidden/>
          </w:rPr>
        </w:r>
        <w:r w:rsidR="00D44FDA">
          <w:rPr>
            <w:noProof/>
            <w:webHidden/>
          </w:rPr>
          <w:fldChar w:fldCharType="separate"/>
        </w:r>
        <w:r w:rsidR="00D44FDA">
          <w:rPr>
            <w:noProof/>
            <w:webHidden/>
          </w:rPr>
          <w:t>130</w:t>
        </w:r>
        <w:r w:rsidR="00D44FDA">
          <w:rPr>
            <w:noProof/>
            <w:webHidden/>
          </w:rPr>
          <w:fldChar w:fldCharType="end"/>
        </w:r>
      </w:hyperlink>
    </w:p>
    <w:p w14:paraId="1C8BB4F8" w14:textId="6333BDEA" w:rsidR="00D44FDA" w:rsidRDefault="00000000">
      <w:pPr>
        <w:pStyle w:val="TOC2"/>
        <w:ind w:firstLine="560"/>
        <w:rPr>
          <w:rFonts w:asciiTheme="minorHAnsi" w:eastAsiaTheme="minorEastAsia" w:hAnsiTheme="minorHAnsi" w:cstheme="minorBidi"/>
          <w:smallCaps w:val="0"/>
          <w:noProof/>
          <w:sz w:val="21"/>
          <w:szCs w:val="22"/>
          <w14:ligatures w14:val="standardContextual"/>
        </w:rPr>
      </w:pPr>
      <w:hyperlink w:anchor="_Toc145597587" w:history="1">
        <w:r w:rsidR="00D44FDA" w:rsidRPr="003574C4">
          <w:rPr>
            <w:rStyle w:val="affffff0"/>
            <w:bCs/>
            <w:noProof/>
          </w:rPr>
          <w:t xml:space="preserve">5.7  </w:t>
        </w:r>
        <w:r w:rsidR="00D44FDA" w:rsidRPr="003574C4">
          <w:rPr>
            <w:rStyle w:val="affffff0"/>
            <w:bCs/>
            <w:noProof/>
          </w:rPr>
          <w:t>地面工程施工作业单元</w:t>
        </w:r>
        <w:r w:rsidR="00D44FDA">
          <w:rPr>
            <w:noProof/>
            <w:webHidden/>
          </w:rPr>
          <w:tab/>
        </w:r>
        <w:r w:rsidR="00D44FDA">
          <w:rPr>
            <w:noProof/>
            <w:webHidden/>
          </w:rPr>
          <w:fldChar w:fldCharType="begin"/>
        </w:r>
        <w:r w:rsidR="00D44FDA">
          <w:rPr>
            <w:noProof/>
            <w:webHidden/>
          </w:rPr>
          <w:instrText xml:space="preserve"> PAGEREF _Toc145597587 \h </w:instrText>
        </w:r>
        <w:r w:rsidR="00D44FDA">
          <w:rPr>
            <w:noProof/>
            <w:webHidden/>
          </w:rPr>
        </w:r>
        <w:r w:rsidR="00D44FDA">
          <w:rPr>
            <w:noProof/>
            <w:webHidden/>
          </w:rPr>
          <w:fldChar w:fldCharType="separate"/>
        </w:r>
        <w:r w:rsidR="00D44FDA">
          <w:rPr>
            <w:noProof/>
            <w:webHidden/>
          </w:rPr>
          <w:t>132</w:t>
        </w:r>
        <w:r w:rsidR="00D44FDA">
          <w:rPr>
            <w:noProof/>
            <w:webHidden/>
          </w:rPr>
          <w:fldChar w:fldCharType="end"/>
        </w:r>
      </w:hyperlink>
    </w:p>
    <w:p w14:paraId="36AA5427" w14:textId="223CB7CE" w:rsidR="00D44FDA" w:rsidRDefault="00000000">
      <w:pPr>
        <w:pStyle w:val="TOC2"/>
        <w:ind w:firstLine="560"/>
        <w:rPr>
          <w:rFonts w:asciiTheme="minorHAnsi" w:eastAsiaTheme="minorEastAsia" w:hAnsiTheme="minorHAnsi" w:cstheme="minorBidi"/>
          <w:smallCaps w:val="0"/>
          <w:noProof/>
          <w:sz w:val="21"/>
          <w:szCs w:val="22"/>
          <w14:ligatures w14:val="standardContextual"/>
        </w:rPr>
      </w:pPr>
      <w:hyperlink w:anchor="_Toc145597588" w:history="1">
        <w:r w:rsidR="00D44FDA" w:rsidRPr="003574C4">
          <w:rPr>
            <w:rStyle w:val="affffff0"/>
            <w:noProof/>
          </w:rPr>
          <w:t xml:space="preserve">5.8  </w:t>
        </w:r>
        <w:r w:rsidR="00D44FDA" w:rsidRPr="003574C4">
          <w:rPr>
            <w:rStyle w:val="affffff0"/>
            <w:noProof/>
          </w:rPr>
          <w:t>安全管理单元</w:t>
        </w:r>
        <w:r w:rsidR="00D44FDA">
          <w:rPr>
            <w:noProof/>
            <w:webHidden/>
          </w:rPr>
          <w:tab/>
        </w:r>
        <w:r w:rsidR="00D44FDA">
          <w:rPr>
            <w:noProof/>
            <w:webHidden/>
          </w:rPr>
          <w:fldChar w:fldCharType="begin"/>
        </w:r>
        <w:r w:rsidR="00D44FDA">
          <w:rPr>
            <w:noProof/>
            <w:webHidden/>
          </w:rPr>
          <w:instrText xml:space="preserve"> PAGEREF _Toc145597588 \h </w:instrText>
        </w:r>
        <w:r w:rsidR="00D44FDA">
          <w:rPr>
            <w:noProof/>
            <w:webHidden/>
          </w:rPr>
        </w:r>
        <w:r w:rsidR="00D44FDA">
          <w:rPr>
            <w:noProof/>
            <w:webHidden/>
          </w:rPr>
          <w:fldChar w:fldCharType="separate"/>
        </w:r>
        <w:r w:rsidR="00D44FDA">
          <w:rPr>
            <w:noProof/>
            <w:webHidden/>
          </w:rPr>
          <w:t>135</w:t>
        </w:r>
        <w:r w:rsidR="00D44FDA">
          <w:rPr>
            <w:noProof/>
            <w:webHidden/>
          </w:rPr>
          <w:fldChar w:fldCharType="end"/>
        </w:r>
      </w:hyperlink>
    </w:p>
    <w:p w14:paraId="3F6B2FA3" w14:textId="256D5665" w:rsidR="00D44FDA" w:rsidRDefault="00000000">
      <w:pPr>
        <w:pStyle w:val="TOC1"/>
        <w:rPr>
          <w:rFonts w:asciiTheme="minorHAnsi" w:eastAsiaTheme="minorEastAsia" w:hAnsiTheme="minorHAnsi" w:cstheme="minorBidi"/>
          <w:bCs w:val="0"/>
          <w:caps w:val="0"/>
          <w:noProof/>
          <w:sz w:val="21"/>
          <w:szCs w:val="22"/>
          <w14:ligatures w14:val="standardContextual"/>
        </w:rPr>
      </w:pPr>
      <w:hyperlink w:anchor="_Toc145597589" w:history="1">
        <w:r w:rsidR="00D44FDA" w:rsidRPr="003574C4">
          <w:rPr>
            <w:rStyle w:val="affffff0"/>
            <w:noProof/>
          </w:rPr>
          <w:t xml:space="preserve">6  </w:t>
        </w:r>
        <w:r w:rsidR="00D44FDA" w:rsidRPr="003574C4">
          <w:rPr>
            <w:rStyle w:val="affffff0"/>
            <w:noProof/>
          </w:rPr>
          <w:t>典型事故案例</w:t>
        </w:r>
        <w:r w:rsidR="00D44FDA">
          <w:rPr>
            <w:noProof/>
            <w:webHidden/>
          </w:rPr>
          <w:tab/>
        </w:r>
        <w:r w:rsidR="00D44FDA">
          <w:rPr>
            <w:noProof/>
            <w:webHidden/>
          </w:rPr>
          <w:fldChar w:fldCharType="begin"/>
        </w:r>
        <w:r w:rsidR="00D44FDA">
          <w:rPr>
            <w:noProof/>
            <w:webHidden/>
          </w:rPr>
          <w:instrText xml:space="preserve"> PAGEREF _Toc145597589 \h </w:instrText>
        </w:r>
        <w:r w:rsidR="00D44FDA">
          <w:rPr>
            <w:noProof/>
            <w:webHidden/>
          </w:rPr>
        </w:r>
        <w:r w:rsidR="00D44FDA">
          <w:rPr>
            <w:noProof/>
            <w:webHidden/>
          </w:rPr>
          <w:fldChar w:fldCharType="separate"/>
        </w:r>
        <w:r w:rsidR="00D44FDA">
          <w:rPr>
            <w:noProof/>
            <w:webHidden/>
          </w:rPr>
          <w:t>139</w:t>
        </w:r>
        <w:r w:rsidR="00D44FDA">
          <w:rPr>
            <w:noProof/>
            <w:webHidden/>
          </w:rPr>
          <w:fldChar w:fldCharType="end"/>
        </w:r>
      </w:hyperlink>
    </w:p>
    <w:p w14:paraId="0E0F6765" w14:textId="1DE3411B" w:rsidR="00D44FDA" w:rsidRDefault="00000000">
      <w:pPr>
        <w:pStyle w:val="TOC2"/>
        <w:ind w:firstLine="560"/>
        <w:rPr>
          <w:rFonts w:asciiTheme="minorHAnsi" w:eastAsiaTheme="minorEastAsia" w:hAnsiTheme="minorHAnsi" w:cstheme="minorBidi"/>
          <w:smallCaps w:val="0"/>
          <w:noProof/>
          <w:sz w:val="21"/>
          <w:szCs w:val="22"/>
          <w14:ligatures w14:val="standardContextual"/>
        </w:rPr>
      </w:pPr>
      <w:hyperlink w:anchor="_Toc145597590" w:history="1">
        <w:r w:rsidR="00D44FDA" w:rsidRPr="003574C4">
          <w:rPr>
            <w:rStyle w:val="affffff0"/>
            <w:bCs/>
            <w:noProof/>
          </w:rPr>
          <w:t xml:space="preserve">6.1  </w:t>
        </w:r>
        <w:r w:rsidR="00D44FDA" w:rsidRPr="003574C4">
          <w:rPr>
            <w:rStyle w:val="affffff0"/>
            <w:bCs/>
            <w:noProof/>
          </w:rPr>
          <w:t>井喷事故</w:t>
        </w:r>
        <w:r w:rsidR="00D44FDA">
          <w:rPr>
            <w:noProof/>
            <w:webHidden/>
          </w:rPr>
          <w:tab/>
        </w:r>
        <w:r w:rsidR="00D44FDA">
          <w:rPr>
            <w:noProof/>
            <w:webHidden/>
          </w:rPr>
          <w:fldChar w:fldCharType="begin"/>
        </w:r>
        <w:r w:rsidR="00D44FDA">
          <w:rPr>
            <w:noProof/>
            <w:webHidden/>
          </w:rPr>
          <w:instrText xml:space="preserve"> PAGEREF _Toc145597590 \h </w:instrText>
        </w:r>
        <w:r w:rsidR="00D44FDA">
          <w:rPr>
            <w:noProof/>
            <w:webHidden/>
          </w:rPr>
        </w:r>
        <w:r w:rsidR="00D44FDA">
          <w:rPr>
            <w:noProof/>
            <w:webHidden/>
          </w:rPr>
          <w:fldChar w:fldCharType="separate"/>
        </w:r>
        <w:r w:rsidR="00D44FDA">
          <w:rPr>
            <w:noProof/>
            <w:webHidden/>
          </w:rPr>
          <w:t>139</w:t>
        </w:r>
        <w:r w:rsidR="00D44FDA">
          <w:rPr>
            <w:noProof/>
            <w:webHidden/>
          </w:rPr>
          <w:fldChar w:fldCharType="end"/>
        </w:r>
      </w:hyperlink>
    </w:p>
    <w:p w14:paraId="7FFE45BC" w14:textId="013BDEF2" w:rsidR="00D44FDA" w:rsidRDefault="00000000">
      <w:pPr>
        <w:pStyle w:val="TOC2"/>
        <w:ind w:firstLine="560"/>
        <w:rPr>
          <w:rFonts w:asciiTheme="minorHAnsi" w:eastAsiaTheme="minorEastAsia" w:hAnsiTheme="minorHAnsi" w:cstheme="minorBidi"/>
          <w:smallCaps w:val="0"/>
          <w:noProof/>
          <w:sz w:val="21"/>
          <w:szCs w:val="22"/>
          <w14:ligatures w14:val="standardContextual"/>
        </w:rPr>
      </w:pPr>
      <w:hyperlink w:anchor="_Toc145597591" w:history="1">
        <w:r w:rsidR="00D44FDA" w:rsidRPr="003574C4">
          <w:rPr>
            <w:rStyle w:val="affffff0"/>
            <w:bCs/>
            <w:noProof/>
          </w:rPr>
          <w:t>6.2  “1.17”</w:t>
        </w:r>
        <w:r w:rsidR="00D44FDA" w:rsidRPr="003574C4">
          <w:rPr>
            <w:rStyle w:val="affffff0"/>
            <w:bCs/>
            <w:noProof/>
          </w:rPr>
          <w:t>抽油机挤手伤害事故</w:t>
        </w:r>
        <w:r w:rsidR="00D44FDA">
          <w:rPr>
            <w:noProof/>
            <w:webHidden/>
          </w:rPr>
          <w:tab/>
        </w:r>
        <w:r w:rsidR="00D44FDA">
          <w:rPr>
            <w:noProof/>
            <w:webHidden/>
          </w:rPr>
          <w:fldChar w:fldCharType="begin"/>
        </w:r>
        <w:r w:rsidR="00D44FDA">
          <w:rPr>
            <w:noProof/>
            <w:webHidden/>
          </w:rPr>
          <w:instrText xml:space="preserve"> PAGEREF _Toc145597591 \h </w:instrText>
        </w:r>
        <w:r w:rsidR="00D44FDA">
          <w:rPr>
            <w:noProof/>
            <w:webHidden/>
          </w:rPr>
        </w:r>
        <w:r w:rsidR="00D44FDA">
          <w:rPr>
            <w:noProof/>
            <w:webHidden/>
          </w:rPr>
          <w:fldChar w:fldCharType="separate"/>
        </w:r>
        <w:r w:rsidR="00D44FDA">
          <w:rPr>
            <w:noProof/>
            <w:webHidden/>
          </w:rPr>
          <w:t>141</w:t>
        </w:r>
        <w:r w:rsidR="00D44FDA">
          <w:rPr>
            <w:noProof/>
            <w:webHidden/>
          </w:rPr>
          <w:fldChar w:fldCharType="end"/>
        </w:r>
      </w:hyperlink>
    </w:p>
    <w:p w14:paraId="58C63867" w14:textId="3AEE998D" w:rsidR="00D44FDA" w:rsidRDefault="00000000">
      <w:pPr>
        <w:pStyle w:val="TOC2"/>
        <w:ind w:firstLine="560"/>
        <w:rPr>
          <w:rFonts w:asciiTheme="minorHAnsi" w:eastAsiaTheme="minorEastAsia" w:hAnsiTheme="minorHAnsi" w:cstheme="minorBidi"/>
          <w:smallCaps w:val="0"/>
          <w:noProof/>
          <w:sz w:val="21"/>
          <w:szCs w:val="22"/>
          <w14:ligatures w14:val="standardContextual"/>
        </w:rPr>
      </w:pPr>
      <w:hyperlink w:anchor="_Toc145597592" w:history="1">
        <w:r w:rsidR="00D44FDA" w:rsidRPr="003574C4">
          <w:rPr>
            <w:rStyle w:val="affffff0"/>
            <w:noProof/>
          </w:rPr>
          <w:t xml:space="preserve">6.3  </w:t>
        </w:r>
        <w:r w:rsidR="00D44FDA" w:rsidRPr="003574C4">
          <w:rPr>
            <w:rStyle w:val="affffff0"/>
            <w:noProof/>
          </w:rPr>
          <w:t>本工程借鉴</w:t>
        </w:r>
        <w:r w:rsidR="00D44FDA">
          <w:rPr>
            <w:noProof/>
            <w:webHidden/>
          </w:rPr>
          <w:tab/>
        </w:r>
        <w:r w:rsidR="00D44FDA">
          <w:rPr>
            <w:noProof/>
            <w:webHidden/>
          </w:rPr>
          <w:fldChar w:fldCharType="begin"/>
        </w:r>
        <w:r w:rsidR="00D44FDA">
          <w:rPr>
            <w:noProof/>
            <w:webHidden/>
          </w:rPr>
          <w:instrText xml:space="preserve"> PAGEREF _Toc145597592 \h </w:instrText>
        </w:r>
        <w:r w:rsidR="00D44FDA">
          <w:rPr>
            <w:noProof/>
            <w:webHidden/>
          </w:rPr>
        </w:r>
        <w:r w:rsidR="00D44FDA">
          <w:rPr>
            <w:noProof/>
            <w:webHidden/>
          </w:rPr>
          <w:fldChar w:fldCharType="separate"/>
        </w:r>
        <w:r w:rsidR="00D44FDA">
          <w:rPr>
            <w:noProof/>
            <w:webHidden/>
          </w:rPr>
          <w:t>142</w:t>
        </w:r>
        <w:r w:rsidR="00D44FDA">
          <w:rPr>
            <w:noProof/>
            <w:webHidden/>
          </w:rPr>
          <w:fldChar w:fldCharType="end"/>
        </w:r>
      </w:hyperlink>
    </w:p>
    <w:p w14:paraId="476EB20A" w14:textId="3B505A1E" w:rsidR="00D44FDA" w:rsidRDefault="00000000">
      <w:pPr>
        <w:pStyle w:val="TOC1"/>
        <w:rPr>
          <w:rFonts w:asciiTheme="minorHAnsi" w:eastAsiaTheme="minorEastAsia" w:hAnsiTheme="minorHAnsi" w:cstheme="minorBidi"/>
          <w:bCs w:val="0"/>
          <w:caps w:val="0"/>
          <w:noProof/>
          <w:sz w:val="21"/>
          <w:szCs w:val="22"/>
          <w14:ligatures w14:val="standardContextual"/>
        </w:rPr>
      </w:pPr>
      <w:hyperlink w:anchor="_Toc145597593" w:history="1">
        <w:r w:rsidR="00D44FDA" w:rsidRPr="003574C4">
          <w:rPr>
            <w:rStyle w:val="affffff0"/>
            <w:noProof/>
          </w:rPr>
          <w:t xml:space="preserve">7  </w:t>
        </w:r>
        <w:r w:rsidR="00D44FDA" w:rsidRPr="003574C4">
          <w:rPr>
            <w:rStyle w:val="affffff0"/>
            <w:noProof/>
          </w:rPr>
          <w:t>安全对策措施及建议</w:t>
        </w:r>
        <w:r w:rsidR="00D44FDA">
          <w:rPr>
            <w:noProof/>
            <w:webHidden/>
          </w:rPr>
          <w:tab/>
        </w:r>
        <w:r w:rsidR="00D44FDA">
          <w:rPr>
            <w:noProof/>
            <w:webHidden/>
          </w:rPr>
          <w:fldChar w:fldCharType="begin"/>
        </w:r>
        <w:r w:rsidR="00D44FDA">
          <w:rPr>
            <w:noProof/>
            <w:webHidden/>
          </w:rPr>
          <w:instrText xml:space="preserve"> PAGEREF _Toc145597593 \h </w:instrText>
        </w:r>
        <w:r w:rsidR="00D44FDA">
          <w:rPr>
            <w:noProof/>
            <w:webHidden/>
          </w:rPr>
        </w:r>
        <w:r w:rsidR="00D44FDA">
          <w:rPr>
            <w:noProof/>
            <w:webHidden/>
          </w:rPr>
          <w:fldChar w:fldCharType="separate"/>
        </w:r>
        <w:r w:rsidR="00D44FDA">
          <w:rPr>
            <w:noProof/>
            <w:webHidden/>
          </w:rPr>
          <w:t>143</w:t>
        </w:r>
        <w:r w:rsidR="00D44FDA">
          <w:rPr>
            <w:noProof/>
            <w:webHidden/>
          </w:rPr>
          <w:fldChar w:fldCharType="end"/>
        </w:r>
      </w:hyperlink>
    </w:p>
    <w:p w14:paraId="7CB115AD" w14:textId="543B0A18" w:rsidR="00D44FDA" w:rsidRDefault="00000000">
      <w:pPr>
        <w:pStyle w:val="TOC2"/>
        <w:ind w:firstLine="560"/>
        <w:rPr>
          <w:rFonts w:asciiTheme="minorHAnsi" w:eastAsiaTheme="minorEastAsia" w:hAnsiTheme="minorHAnsi" w:cstheme="minorBidi"/>
          <w:smallCaps w:val="0"/>
          <w:noProof/>
          <w:sz w:val="21"/>
          <w:szCs w:val="22"/>
          <w14:ligatures w14:val="standardContextual"/>
        </w:rPr>
      </w:pPr>
      <w:hyperlink w:anchor="_Toc145597594" w:history="1">
        <w:r w:rsidR="00D44FDA" w:rsidRPr="003574C4">
          <w:rPr>
            <w:rStyle w:val="affffff0"/>
            <w:noProof/>
          </w:rPr>
          <w:t xml:space="preserve">7.1  </w:t>
        </w:r>
        <w:r w:rsidR="00D44FDA" w:rsidRPr="003574C4">
          <w:rPr>
            <w:rStyle w:val="affffff0"/>
            <w:noProof/>
          </w:rPr>
          <w:t>可研提出的安全对策措施</w:t>
        </w:r>
        <w:r w:rsidR="00D44FDA">
          <w:rPr>
            <w:noProof/>
            <w:webHidden/>
          </w:rPr>
          <w:tab/>
        </w:r>
        <w:r w:rsidR="00D44FDA">
          <w:rPr>
            <w:noProof/>
            <w:webHidden/>
          </w:rPr>
          <w:fldChar w:fldCharType="begin"/>
        </w:r>
        <w:r w:rsidR="00D44FDA">
          <w:rPr>
            <w:noProof/>
            <w:webHidden/>
          </w:rPr>
          <w:instrText xml:space="preserve"> PAGEREF _Toc145597594 \h </w:instrText>
        </w:r>
        <w:r w:rsidR="00D44FDA">
          <w:rPr>
            <w:noProof/>
            <w:webHidden/>
          </w:rPr>
        </w:r>
        <w:r w:rsidR="00D44FDA">
          <w:rPr>
            <w:noProof/>
            <w:webHidden/>
          </w:rPr>
          <w:fldChar w:fldCharType="separate"/>
        </w:r>
        <w:r w:rsidR="00D44FDA">
          <w:rPr>
            <w:noProof/>
            <w:webHidden/>
          </w:rPr>
          <w:t>143</w:t>
        </w:r>
        <w:r w:rsidR="00D44FDA">
          <w:rPr>
            <w:noProof/>
            <w:webHidden/>
          </w:rPr>
          <w:fldChar w:fldCharType="end"/>
        </w:r>
      </w:hyperlink>
    </w:p>
    <w:p w14:paraId="30998B34" w14:textId="67098C40" w:rsidR="00D44FDA" w:rsidRDefault="00000000">
      <w:pPr>
        <w:pStyle w:val="TOC2"/>
        <w:ind w:firstLine="560"/>
        <w:rPr>
          <w:rFonts w:asciiTheme="minorHAnsi" w:eastAsiaTheme="minorEastAsia" w:hAnsiTheme="minorHAnsi" w:cstheme="minorBidi"/>
          <w:smallCaps w:val="0"/>
          <w:noProof/>
          <w:sz w:val="21"/>
          <w:szCs w:val="22"/>
          <w14:ligatures w14:val="standardContextual"/>
        </w:rPr>
      </w:pPr>
      <w:hyperlink w:anchor="_Toc145597595" w:history="1">
        <w:r w:rsidR="00D44FDA" w:rsidRPr="003574C4">
          <w:rPr>
            <w:rStyle w:val="affffff0"/>
            <w:noProof/>
          </w:rPr>
          <w:t xml:space="preserve">7.2  </w:t>
        </w:r>
        <w:r w:rsidR="00D44FDA" w:rsidRPr="003574C4">
          <w:rPr>
            <w:rStyle w:val="affffff0"/>
            <w:noProof/>
          </w:rPr>
          <w:t>本次评价提出的安全技术措施</w:t>
        </w:r>
        <w:r w:rsidR="00D44FDA">
          <w:rPr>
            <w:noProof/>
            <w:webHidden/>
          </w:rPr>
          <w:tab/>
        </w:r>
        <w:r w:rsidR="00D44FDA">
          <w:rPr>
            <w:noProof/>
            <w:webHidden/>
          </w:rPr>
          <w:fldChar w:fldCharType="begin"/>
        </w:r>
        <w:r w:rsidR="00D44FDA">
          <w:rPr>
            <w:noProof/>
            <w:webHidden/>
          </w:rPr>
          <w:instrText xml:space="preserve"> PAGEREF _Toc145597595 \h </w:instrText>
        </w:r>
        <w:r w:rsidR="00D44FDA">
          <w:rPr>
            <w:noProof/>
            <w:webHidden/>
          </w:rPr>
        </w:r>
        <w:r w:rsidR="00D44FDA">
          <w:rPr>
            <w:noProof/>
            <w:webHidden/>
          </w:rPr>
          <w:fldChar w:fldCharType="separate"/>
        </w:r>
        <w:r w:rsidR="00D44FDA">
          <w:rPr>
            <w:noProof/>
            <w:webHidden/>
          </w:rPr>
          <w:t>145</w:t>
        </w:r>
        <w:r w:rsidR="00D44FDA">
          <w:rPr>
            <w:noProof/>
            <w:webHidden/>
          </w:rPr>
          <w:fldChar w:fldCharType="end"/>
        </w:r>
      </w:hyperlink>
    </w:p>
    <w:p w14:paraId="0D7E1F63" w14:textId="08809271" w:rsidR="00D44FDA" w:rsidRDefault="00000000">
      <w:pPr>
        <w:pStyle w:val="TOC2"/>
        <w:ind w:firstLine="560"/>
        <w:rPr>
          <w:rFonts w:asciiTheme="minorHAnsi" w:eastAsiaTheme="minorEastAsia" w:hAnsiTheme="minorHAnsi" w:cstheme="minorBidi"/>
          <w:smallCaps w:val="0"/>
          <w:noProof/>
          <w:sz w:val="21"/>
          <w:szCs w:val="22"/>
          <w14:ligatures w14:val="standardContextual"/>
        </w:rPr>
      </w:pPr>
      <w:hyperlink w:anchor="_Toc145597596" w:history="1">
        <w:r w:rsidR="00D44FDA" w:rsidRPr="003574C4">
          <w:rPr>
            <w:rStyle w:val="affffff0"/>
            <w:noProof/>
          </w:rPr>
          <w:t xml:space="preserve">7.3  </w:t>
        </w:r>
        <w:r w:rsidR="00D44FDA" w:rsidRPr="003574C4">
          <w:rPr>
            <w:rStyle w:val="affffff0"/>
            <w:noProof/>
          </w:rPr>
          <w:t>本次评价提出的安全管理建议</w:t>
        </w:r>
        <w:r w:rsidR="00D44FDA">
          <w:rPr>
            <w:noProof/>
            <w:webHidden/>
          </w:rPr>
          <w:tab/>
        </w:r>
        <w:r w:rsidR="00D44FDA">
          <w:rPr>
            <w:noProof/>
            <w:webHidden/>
          </w:rPr>
          <w:fldChar w:fldCharType="begin"/>
        </w:r>
        <w:r w:rsidR="00D44FDA">
          <w:rPr>
            <w:noProof/>
            <w:webHidden/>
          </w:rPr>
          <w:instrText xml:space="preserve"> PAGEREF _Toc145597596 \h </w:instrText>
        </w:r>
        <w:r w:rsidR="00D44FDA">
          <w:rPr>
            <w:noProof/>
            <w:webHidden/>
          </w:rPr>
        </w:r>
        <w:r w:rsidR="00D44FDA">
          <w:rPr>
            <w:noProof/>
            <w:webHidden/>
          </w:rPr>
          <w:fldChar w:fldCharType="separate"/>
        </w:r>
        <w:r w:rsidR="00D44FDA">
          <w:rPr>
            <w:noProof/>
            <w:webHidden/>
          </w:rPr>
          <w:t>149</w:t>
        </w:r>
        <w:r w:rsidR="00D44FDA">
          <w:rPr>
            <w:noProof/>
            <w:webHidden/>
          </w:rPr>
          <w:fldChar w:fldCharType="end"/>
        </w:r>
      </w:hyperlink>
    </w:p>
    <w:p w14:paraId="3A86D61B" w14:textId="6ADE09C3" w:rsidR="00D44FDA" w:rsidRDefault="00000000">
      <w:pPr>
        <w:pStyle w:val="TOC1"/>
        <w:rPr>
          <w:rFonts w:asciiTheme="minorHAnsi" w:eastAsiaTheme="minorEastAsia" w:hAnsiTheme="minorHAnsi" w:cstheme="minorBidi"/>
          <w:bCs w:val="0"/>
          <w:caps w:val="0"/>
          <w:noProof/>
          <w:sz w:val="21"/>
          <w:szCs w:val="22"/>
          <w14:ligatures w14:val="standardContextual"/>
        </w:rPr>
      </w:pPr>
      <w:hyperlink w:anchor="_Toc145597597" w:history="1">
        <w:r w:rsidR="00D44FDA" w:rsidRPr="003574C4">
          <w:rPr>
            <w:rStyle w:val="affffff0"/>
            <w:noProof/>
          </w:rPr>
          <w:t xml:space="preserve">8  </w:t>
        </w:r>
        <w:r w:rsidR="00D44FDA" w:rsidRPr="003574C4">
          <w:rPr>
            <w:rStyle w:val="affffff0"/>
            <w:noProof/>
          </w:rPr>
          <w:t>评价结论</w:t>
        </w:r>
        <w:r w:rsidR="00D44FDA">
          <w:rPr>
            <w:noProof/>
            <w:webHidden/>
          </w:rPr>
          <w:tab/>
        </w:r>
        <w:r w:rsidR="00D44FDA">
          <w:rPr>
            <w:noProof/>
            <w:webHidden/>
          </w:rPr>
          <w:fldChar w:fldCharType="begin"/>
        </w:r>
        <w:r w:rsidR="00D44FDA">
          <w:rPr>
            <w:noProof/>
            <w:webHidden/>
          </w:rPr>
          <w:instrText xml:space="preserve"> PAGEREF _Toc145597597 \h </w:instrText>
        </w:r>
        <w:r w:rsidR="00D44FDA">
          <w:rPr>
            <w:noProof/>
            <w:webHidden/>
          </w:rPr>
        </w:r>
        <w:r w:rsidR="00D44FDA">
          <w:rPr>
            <w:noProof/>
            <w:webHidden/>
          </w:rPr>
          <w:fldChar w:fldCharType="separate"/>
        </w:r>
        <w:r w:rsidR="00D44FDA">
          <w:rPr>
            <w:noProof/>
            <w:webHidden/>
          </w:rPr>
          <w:t>157</w:t>
        </w:r>
        <w:r w:rsidR="00D44FDA">
          <w:rPr>
            <w:noProof/>
            <w:webHidden/>
          </w:rPr>
          <w:fldChar w:fldCharType="end"/>
        </w:r>
      </w:hyperlink>
    </w:p>
    <w:p w14:paraId="61D0AC0A" w14:textId="1AA168CA" w:rsidR="00D44FDA" w:rsidRDefault="00000000">
      <w:pPr>
        <w:pStyle w:val="TOC2"/>
        <w:ind w:firstLine="560"/>
        <w:rPr>
          <w:rFonts w:asciiTheme="minorHAnsi" w:eastAsiaTheme="minorEastAsia" w:hAnsiTheme="minorHAnsi" w:cstheme="minorBidi"/>
          <w:smallCaps w:val="0"/>
          <w:noProof/>
          <w:sz w:val="21"/>
          <w:szCs w:val="22"/>
          <w14:ligatures w14:val="standardContextual"/>
        </w:rPr>
      </w:pPr>
      <w:hyperlink w:anchor="_Toc145597598" w:history="1">
        <w:r w:rsidR="00D44FDA" w:rsidRPr="003574C4">
          <w:rPr>
            <w:rStyle w:val="affffff0"/>
            <w:noProof/>
          </w:rPr>
          <w:t xml:space="preserve">8.1  </w:t>
        </w:r>
        <w:r w:rsidR="00D44FDA" w:rsidRPr="003574C4">
          <w:rPr>
            <w:rStyle w:val="affffff0"/>
            <w:noProof/>
          </w:rPr>
          <w:t>安全评价结果</w:t>
        </w:r>
        <w:r w:rsidR="00D44FDA">
          <w:rPr>
            <w:noProof/>
            <w:webHidden/>
          </w:rPr>
          <w:tab/>
        </w:r>
        <w:r w:rsidR="00D44FDA">
          <w:rPr>
            <w:noProof/>
            <w:webHidden/>
          </w:rPr>
          <w:fldChar w:fldCharType="begin"/>
        </w:r>
        <w:r w:rsidR="00D44FDA">
          <w:rPr>
            <w:noProof/>
            <w:webHidden/>
          </w:rPr>
          <w:instrText xml:space="preserve"> PAGEREF _Toc145597598 \h </w:instrText>
        </w:r>
        <w:r w:rsidR="00D44FDA">
          <w:rPr>
            <w:noProof/>
            <w:webHidden/>
          </w:rPr>
        </w:r>
        <w:r w:rsidR="00D44FDA">
          <w:rPr>
            <w:noProof/>
            <w:webHidden/>
          </w:rPr>
          <w:fldChar w:fldCharType="separate"/>
        </w:r>
        <w:r w:rsidR="00D44FDA">
          <w:rPr>
            <w:noProof/>
            <w:webHidden/>
          </w:rPr>
          <w:t>157</w:t>
        </w:r>
        <w:r w:rsidR="00D44FDA">
          <w:rPr>
            <w:noProof/>
            <w:webHidden/>
          </w:rPr>
          <w:fldChar w:fldCharType="end"/>
        </w:r>
      </w:hyperlink>
    </w:p>
    <w:p w14:paraId="1D64DA7F" w14:textId="67A6D09D" w:rsidR="00D44FDA" w:rsidRDefault="00000000">
      <w:pPr>
        <w:pStyle w:val="TOC2"/>
        <w:ind w:firstLine="560"/>
        <w:rPr>
          <w:rFonts w:asciiTheme="minorHAnsi" w:eastAsiaTheme="minorEastAsia" w:hAnsiTheme="minorHAnsi" w:cstheme="minorBidi"/>
          <w:smallCaps w:val="0"/>
          <w:noProof/>
          <w:sz w:val="21"/>
          <w:szCs w:val="22"/>
          <w14:ligatures w14:val="standardContextual"/>
        </w:rPr>
      </w:pPr>
      <w:hyperlink w:anchor="_Toc145597599" w:history="1">
        <w:r w:rsidR="00D44FDA" w:rsidRPr="003574C4">
          <w:rPr>
            <w:rStyle w:val="affffff0"/>
            <w:noProof/>
          </w:rPr>
          <w:t xml:space="preserve">8.2  </w:t>
        </w:r>
        <w:r w:rsidR="00D44FDA" w:rsidRPr="003574C4">
          <w:rPr>
            <w:rStyle w:val="affffff0"/>
            <w:noProof/>
          </w:rPr>
          <w:t>应重点防范的重大风险和应重视的安全对策措施建议</w:t>
        </w:r>
        <w:r w:rsidR="00D44FDA">
          <w:rPr>
            <w:noProof/>
            <w:webHidden/>
          </w:rPr>
          <w:tab/>
        </w:r>
        <w:r w:rsidR="00D44FDA">
          <w:rPr>
            <w:noProof/>
            <w:webHidden/>
          </w:rPr>
          <w:fldChar w:fldCharType="begin"/>
        </w:r>
        <w:r w:rsidR="00D44FDA">
          <w:rPr>
            <w:noProof/>
            <w:webHidden/>
          </w:rPr>
          <w:instrText xml:space="preserve"> PAGEREF _Toc145597599 \h </w:instrText>
        </w:r>
        <w:r w:rsidR="00D44FDA">
          <w:rPr>
            <w:noProof/>
            <w:webHidden/>
          </w:rPr>
        </w:r>
        <w:r w:rsidR="00D44FDA">
          <w:rPr>
            <w:noProof/>
            <w:webHidden/>
          </w:rPr>
          <w:fldChar w:fldCharType="separate"/>
        </w:r>
        <w:r w:rsidR="00D44FDA">
          <w:rPr>
            <w:noProof/>
            <w:webHidden/>
          </w:rPr>
          <w:t>158</w:t>
        </w:r>
        <w:r w:rsidR="00D44FDA">
          <w:rPr>
            <w:noProof/>
            <w:webHidden/>
          </w:rPr>
          <w:fldChar w:fldCharType="end"/>
        </w:r>
      </w:hyperlink>
    </w:p>
    <w:p w14:paraId="411EEBF7" w14:textId="27633EB7" w:rsidR="00D44FDA" w:rsidRDefault="00000000">
      <w:pPr>
        <w:pStyle w:val="TOC2"/>
        <w:ind w:firstLine="560"/>
        <w:rPr>
          <w:rFonts w:asciiTheme="minorHAnsi" w:eastAsiaTheme="minorEastAsia" w:hAnsiTheme="minorHAnsi" w:cstheme="minorBidi"/>
          <w:smallCaps w:val="0"/>
          <w:noProof/>
          <w:sz w:val="21"/>
          <w:szCs w:val="22"/>
          <w14:ligatures w14:val="standardContextual"/>
        </w:rPr>
      </w:pPr>
      <w:hyperlink w:anchor="_Toc145597600" w:history="1">
        <w:r w:rsidR="00D44FDA" w:rsidRPr="003574C4">
          <w:rPr>
            <w:rStyle w:val="affffff0"/>
            <w:noProof/>
          </w:rPr>
          <w:t xml:space="preserve">8.3  </w:t>
        </w:r>
        <w:r w:rsidR="00D44FDA" w:rsidRPr="003574C4">
          <w:rPr>
            <w:rStyle w:val="affffff0"/>
            <w:noProof/>
          </w:rPr>
          <w:t>安全评价结论</w:t>
        </w:r>
        <w:r w:rsidR="00D44FDA">
          <w:rPr>
            <w:noProof/>
            <w:webHidden/>
          </w:rPr>
          <w:tab/>
        </w:r>
        <w:r w:rsidR="00D44FDA">
          <w:rPr>
            <w:noProof/>
            <w:webHidden/>
          </w:rPr>
          <w:fldChar w:fldCharType="begin"/>
        </w:r>
        <w:r w:rsidR="00D44FDA">
          <w:rPr>
            <w:noProof/>
            <w:webHidden/>
          </w:rPr>
          <w:instrText xml:space="preserve"> PAGEREF _Toc145597600 \h </w:instrText>
        </w:r>
        <w:r w:rsidR="00D44FDA">
          <w:rPr>
            <w:noProof/>
            <w:webHidden/>
          </w:rPr>
        </w:r>
        <w:r w:rsidR="00D44FDA">
          <w:rPr>
            <w:noProof/>
            <w:webHidden/>
          </w:rPr>
          <w:fldChar w:fldCharType="separate"/>
        </w:r>
        <w:r w:rsidR="00D44FDA">
          <w:rPr>
            <w:noProof/>
            <w:webHidden/>
          </w:rPr>
          <w:t>159</w:t>
        </w:r>
        <w:r w:rsidR="00D44FDA">
          <w:rPr>
            <w:noProof/>
            <w:webHidden/>
          </w:rPr>
          <w:fldChar w:fldCharType="end"/>
        </w:r>
      </w:hyperlink>
    </w:p>
    <w:p w14:paraId="5A4F348D" w14:textId="02C307F9" w:rsidR="00D44FDA" w:rsidRDefault="00000000">
      <w:pPr>
        <w:pStyle w:val="TOC1"/>
        <w:rPr>
          <w:rFonts w:asciiTheme="minorHAnsi" w:eastAsiaTheme="minorEastAsia" w:hAnsiTheme="minorHAnsi" w:cstheme="minorBidi"/>
          <w:bCs w:val="0"/>
          <w:caps w:val="0"/>
          <w:noProof/>
          <w:sz w:val="21"/>
          <w:szCs w:val="22"/>
          <w14:ligatures w14:val="standardContextual"/>
        </w:rPr>
      </w:pPr>
      <w:hyperlink w:anchor="_Toc145597601" w:history="1">
        <w:r w:rsidR="00D44FDA" w:rsidRPr="003574C4">
          <w:rPr>
            <w:rStyle w:val="affffff0"/>
            <w:noProof/>
          </w:rPr>
          <w:t>附表</w:t>
        </w:r>
        <w:r w:rsidR="00D44FDA" w:rsidRPr="003574C4">
          <w:rPr>
            <w:rStyle w:val="affffff0"/>
            <w:noProof/>
          </w:rPr>
          <w:t xml:space="preserve">1  </w:t>
        </w:r>
        <w:r w:rsidR="00D44FDA" w:rsidRPr="003574C4">
          <w:rPr>
            <w:rStyle w:val="affffff0"/>
            <w:noProof/>
          </w:rPr>
          <w:t>原油的物质特性及危险性分析表</w:t>
        </w:r>
        <w:r w:rsidR="00D44FDA">
          <w:rPr>
            <w:noProof/>
            <w:webHidden/>
          </w:rPr>
          <w:tab/>
        </w:r>
        <w:r w:rsidR="00D44FDA">
          <w:rPr>
            <w:noProof/>
            <w:webHidden/>
          </w:rPr>
          <w:fldChar w:fldCharType="begin"/>
        </w:r>
        <w:r w:rsidR="00D44FDA">
          <w:rPr>
            <w:noProof/>
            <w:webHidden/>
          </w:rPr>
          <w:instrText xml:space="preserve"> PAGEREF _Toc145597601 \h </w:instrText>
        </w:r>
        <w:r w:rsidR="00D44FDA">
          <w:rPr>
            <w:noProof/>
            <w:webHidden/>
          </w:rPr>
        </w:r>
        <w:r w:rsidR="00D44FDA">
          <w:rPr>
            <w:noProof/>
            <w:webHidden/>
          </w:rPr>
          <w:fldChar w:fldCharType="separate"/>
        </w:r>
        <w:r w:rsidR="00D44FDA">
          <w:rPr>
            <w:noProof/>
            <w:webHidden/>
          </w:rPr>
          <w:t>160</w:t>
        </w:r>
        <w:r w:rsidR="00D44FDA">
          <w:rPr>
            <w:noProof/>
            <w:webHidden/>
          </w:rPr>
          <w:fldChar w:fldCharType="end"/>
        </w:r>
      </w:hyperlink>
    </w:p>
    <w:p w14:paraId="2B9FEC8D" w14:textId="79CF5B10" w:rsidR="00D44FDA" w:rsidRDefault="00000000">
      <w:pPr>
        <w:pStyle w:val="TOC1"/>
        <w:rPr>
          <w:rFonts w:asciiTheme="minorHAnsi" w:eastAsiaTheme="minorEastAsia" w:hAnsiTheme="minorHAnsi" w:cstheme="minorBidi"/>
          <w:bCs w:val="0"/>
          <w:caps w:val="0"/>
          <w:noProof/>
          <w:sz w:val="21"/>
          <w:szCs w:val="22"/>
          <w14:ligatures w14:val="standardContextual"/>
        </w:rPr>
      </w:pPr>
      <w:hyperlink w:anchor="_Toc145597602" w:history="1">
        <w:r w:rsidR="00D44FDA" w:rsidRPr="003574C4">
          <w:rPr>
            <w:rStyle w:val="affffff0"/>
            <w:noProof/>
          </w:rPr>
          <w:t>附表</w:t>
        </w:r>
        <w:r w:rsidR="00D44FDA" w:rsidRPr="003574C4">
          <w:rPr>
            <w:rStyle w:val="affffff0"/>
            <w:noProof/>
          </w:rPr>
          <w:t xml:space="preserve">2  </w:t>
        </w:r>
        <w:r w:rsidR="00D44FDA" w:rsidRPr="003574C4">
          <w:rPr>
            <w:rStyle w:val="affffff0"/>
            <w:noProof/>
          </w:rPr>
          <w:t>天然气的物质特性及危险性分析表</w:t>
        </w:r>
        <w:r w:rsidR="00D44FDA">
          <w:rPr>
            <w:noProof/>
            <w:webHidden/>
          </w:rPr>
          <w:tab/>
        </w:r>
        <w:r w:rsidR="00D44FDA">
          <w:rPr>
            <w:noProof/>
            <w:webHidden/>
          </w:rPr>
          <w:fldChar w:fldCharType="begin"/>
        </w:r>
        <w:r w:rsidR="00D44FDA">
          <w:rPr>
            <w:noProof/>
            <w:webHidden/>
          </w:rPr>
          <w:instrText xml:space="preserve"> PAGEREF _Toc145597602 \h </w:instrText>
        </w:r>
        <w:r w:rsidR="00D44FDA">
          <w:rPr>
            <w:noProof/>
            <w:webHidden/>
          </w:rPr>
        </w:r>
        <w:r w:rsidR="00D44FDA">
          <w:rPr>
            <w:noProof/>
            <w:webHidden/>
          </w:rPr>
          <w:fldChar w:fldCharType="separate"/>
        </w:r>
        <w:r w:rsidR="00D44FDA">
          <w:rPr>
            <w:noProof/>
            <w:webHidden/>
          </w:rPr>
          <w:t>162</w:t>
        </w:r>
        <w:r w:rsidR="00D44FDA">
          <w:rPr>
            <w:noProof/>
            <w:webHidden/>
          </w:rPr>
          <w:fldChar w:fldCharType="end"/>
        </w:r>
      </w:hyperlink>
    </w:p>
    <w:p w14:paraId="3142A335" w14:textId="230283AE" w:rsidR="00D44FDA" w:rsidRDefault="00000000">
      <w:pPr>
        <w:pStyle w:val="TOC1"/>
        <w:rPr>
          <w:rFonts w:asciiTheme="minorHAnsi" w:eastAsiaTheme="minorEastAsia" w:hAnsiTheme="minorHAnsi" w:cstheme="minorBidi"/>
          <w:bCs w:val="0"/>
          <w:caps w:val="0"/>
          <w:noProof/>
          <w:sz w:val="21"/>
          <w:szCs w:val="22"/>
          <w14:ligatures w14:val="standardContextual"/>
        </w:rPr>
      </w:pPr>
      <w:hyperlink w:anchor="_Toc145597603" w:history="1">
        <w:r w:rsidR="00D44FDA" w:rsidRPr="003574C4">
          <w:rPr>
            <w:rStyle w:val="affffff0"/>
            <w:noProof/>
          </w:rPr>
          <w:t>附件</w:t>
        </w:r>
        <w:r w:rsidR="00D44FDA" w:rsidRPr="003574C4">
          <w:rPr>
            <w:rStyle w:val="affffff0"/>
            <w:noProof/>
          </w:rPr>
          <w:t xml:space="preserve">1  </w:t>
        </w:r>
        <w:r w:rsidR="00D44FDA" w:rsidRPr="003574C4">
          <w:rPr>
            <w:rStyle w:val="affffff0"/>
            <w:noProof/>
          </w:rPr>
          <w:t>可研批复</w:t>
        </w:r>
        <w:r w:rsidR="00D44FDA">
          <w:rPr>
            <w:noProof/>
            <w:webHidden/>
          </w:rPr>
          <w:tab/>
        </w:r>
        <w:r w:rsidR="00D44FDA">
          <w:rPr>
            <w:noProof/>
            <w:webHidden/>
          </w:rPr>
          <w:fldChar w:fldCharType="begin"/>
        </w:r>
        <w:r w:rsidR="00D44FDA">
          <w:rPr>
            <w:noProof/>
            <w:webHidden/>
          </w:rPr>
          <w:instrText xml:space="preserve"> PAGEREF _Toc145597603 \h </w:instrText>
        </w:r>
        <w:r w:rsidR="00D44FDA">
          <w:rPr>
            <w:noProof/>
            <w:webHidden/>
          </w:rPr>
        </w:r>
        <w:r w:rsidR="00D44FDA">
          <w:rPr>
            <w:noProof/>
            <w:webHidden/>
          </w:rPr>
          <w:fldChar w:fldCharType="separate"/>
        </w:r>
        <w:r w:rsidR="00D44FDA">
          <w:rPr>
            <w:noProof/>
            <w:webHidden/>
          </w:rPr>
          <w:t>164</w:t>
        </w:r>
        <w:r w:rsidR="00D44FDA">
          <w:rPr>
            <w:noProof/>
            <w:webHidden/>
          </w:rPr>
          <w:fldChar w:fldCharType="end"/>
        </w:r>
      </w:hyperlink>
    </w:p>
    <w:p w14:paraId="647BF4C1" w14:textId="0DB825A9" w:rsidR="00D44FDA" w:rsidRDefault="00000000">
      <w:pPr>
        <w:pStyle w:val="TOC1"/>
        <w:rPr>
          <w:rFonts w:asciiTheme="minorHAnsi" w:eastAsiaTheme="minorEastAsia" w:hAnsiTheme="minorHAnsi" w:cstheme="minorBidi"/>
          <w:bCs w:val="0"/>
          <w:caps w:val="0"/>
          <w:noProof/>
          <w:sz w:val="21"/>
          <w:szCs w:val="22"/>
          <w14:ligatures w14:val="standardContextual"/>
        </w:rPr>
      </w:pPr>
      <w:hyperlink w:anchor="_Toc145597604" w:history="1">
        <w:r w:rsidR="00D44FDA" w:rsidRPr="003574C4">
          <w:rPr>
            <w:rStyle w:val="affffff0"/>
            <w:noProof/>
          </w:rPr>
          <w:t>附件</w:t>
        </w:r>
        <w:r w:rsidR="00D44FDA" w:rsidRPr="003574C4">
          <w:rPr>
            <w:rStyle w:val="affffff0"/>
            <w:noProof/>
          </w:rPr>
          <w:t xml:space="preserve">2  </w:t>
        </w:r>
        <w:r w:rsidR="00D44FDA" w:rsidRPr="003574C4">
          <w:rPr>
            <w:rStyle w:val="affffff0"/>
            <w:noProof/>
          </w:rPr>
          <w:t>应急物资配备</w:t>
        </w:r>
        <w:r w:rsidR="00D44FDA">
          <w:rPr>
            <w:noProof/>
            <w:webHidden/>
          </w:rPr>
          <w:tab/>
        </w:r>
        <w:r w:rsidR="00D44FDA">
          <w:rPr>
            <w:noProof/>
            <w:webHidden/>
          </w:rPr>
          <w:fldChar w:fldCharType="begin"/>
        </w:r>
        <w:r w:rsidR="00D44FDA">
          <w:rPr>
            <w:noProof/>
            <w:webHidden/>
          </w:rPr>
          <w:instrText xml:space="preserve"> PAGEREF _Toc145597604 \h </w:instrText>
        </w:r>
        <w:r w:rsidR="00D44FDA">
          <w:rPr>
            <w:noProof/>
            <w:webHidden/>
          </w:rPr>
        </w:r>
        <w:r w:rsidR="00D44FDA">
          <w:rPr>
            <w:noProof/>
            <w:webHidden/>
          </w:rPr>
          <w:fldChar w:fldCharType="separate"/>
        </w:r>
        <w:r w:rsidR="00D44FDA">
          <w:rPr>
            <w:noProof/>
            <w:webHidden/>
          </w:rPr>
          <w:t>169</w:t>
        </w:r>
        <w:r w:rsidR="00D44FDA">
          <w:rPr>
            <w:noProof/>
            <w:webHidden/>
          </w:rPr>
          <w:fldChar w:fldCharType="end"/>
        </w:r>
      </w:hyperlink>
    </w:p>
    <w:p w14:paraId="02697B6A" w14:textId="7343B0F5" w:rsidR="00D44FDA" w:rsidRDefault="00000000">
      <w:pPr>
        <w:pStyle w:val="TOC1"/>
        <w:rPr>
          <w:rFonts w:asciiTheme="minorHAnsi" w:eastAsiaTheme="minorEastAsia" w:hAnsiTheme="minorHAnsi" w:cstheme="minorBidi"/>
          <w:bCs w:val="0"/>
          <w:caps w:val="0"/>
          <w:noProof/>
          <w:sz w:val="21"/>
          <w:szCs w:val="22"/>
          <w14:ligatures w14:val="standardContextual"/>
        </w:rPr>
      </w:pPr>
      <w:hyperlink w:anchor="_Toc145597605" w:history="1">
        <w:r w:rsidR="00D44FDA" w:rsidRPr="003574C4">
          <w:rPr>
            <w:rStyle w:val="affffff0"/>
            <w:noProof/>
          </w:rPr>
          <w:t>附件</w:t>
        </w:r>
        <w:r w:rsidR="00D44FDA" w:rsidRPr="003574C4">
          <w:rPr>
            <w:rStyle w:val="affffff0"/>
            <w:noProof/>
          </w:rPr>
          <w:t xml:space="preserve">3  </w:t>
        </w:r>
        <w:r w:rsidR="00D44FDA" w:rsidRPr="003574C4">
          <w:rPr>
            <w:rStyle w:val="affffff0"/>
            <w:noProof/>
          </w:rPr>
          <w:t>原油、天然气分析检测报告</w:t>
        </w:r>
        <w:r w:rsidR="00D44FDA">
          <w:rPr>
            <w:noProof/>
            <w:webHidden/>
          </w:rPr>
          <w:tab/>
        </w:r>
        <w:r w:rsidR="00D44FDA">
          <w:rPr>
            <w:noProof/>
            <w:webHidden/>
          </w:rPr>
          <w:fldChar w:fldCharType="begin"/>
        </w:r>
        <w:r w:rsidR="00D44FDA">
          <w:rPr>
            <w:noProof/>
            <w:webHidden/>
          </w:rPr>
          <w:instrText xml:space="preserve"> PAGEREF _Toc145597605 \h </w:instrText>
        </w:r>
        <w:r w:rsidR="00D44FDA">
          <w:rPr>
            <w:noProof/>
            <w:webHidden/>
          </w:rPr>
        </w:r>
        <w:r w:rsidR="00D44FDA">
          <w:rPr>
            <w:noProof/>
            <w:webHidden/>
          </w:rPr>
          <w:fldChar w:fldCharType="separate"/>
        </w:r>
        <w:r w:rsidR="00D44FDA">
          <w:rPr>
            <w:noProof/>
            <w:webHidden/>
          </w:rPr>
          <w:t>177</w:t>
        </w:r>
        <w:r w:rsidR="00D44FDA">
          <w:rPr>
            <w:noProof/>
            <w:webHidden/>
          </w:rPr>
          <w:fldChar w:fldCharType="end"/>
        </w:r>
      </w:hyperlink>
    </w:p>
    <w:p w14:paraId="23B0492E" w14:textId="1CD589A1" w:rsidR="00D44FDA" w:rsidRDefault="00000000">
      <w:pPr>
        <w:pStyle w:val="TOC1"/>
        <w:rPr>
          <w:rFonts w:asciiTheme="minorHAnsi" w:eastAsiaTheme="minorEastAsia" w:hAnsiTheme="minorHAnsi" w:cstheme="minorBidi"/>
          <w:bCs w:val="0"/>
          <w:caps w:val="0"/>
          <w:noProof/>
          <w:sz w:val="21"/>
          <w:szCs w:val="22"/>
          <w14:ligatures w14:val="standardContextual"/>
        </w:rPr>
      </w:pPr>
      <w:hyperlink w:anchor="_Toc145597606" w:history="1">
        <w:r w:rsidR="00D44FDA" w:rsidRPr="003574C4">
          <w:rPr>
            <w:rStyle w:val="affffff0"/>
            <w:noProof/>
          </w:rPr>
          <w:t>附件</w:t>
        </w:r>
        <w:r w:rsidR="00D44FDA" w:rsidRPr="003574C4">
          <w:rPr>
            <w:rStyle w:val="affffff0"/>
            <w:noProof/>
          </w:rPr>
          <w:t xml:space="preserve">4  </w:t>
        </w:r>
        <w:r w:rsidR="00D44FDA" w:rsidRPr="003574C4">
          <w:rPr>
            <w:rStyle w:val="affffff0"/>
            <w:noProof/>
          </w:rPr>
          <w:t>报告评审意见</w:t>
        </w:r>
        <w:r w:rsidR="00D44FDA">
          <w:rPr>
            <w:noProof/>
            <w:webHidden/>
          </w:rPr>
          <w:tab/>
        </w:r>
        <w:r w:rsidR="00D44FDA">
          <w:rPr>
            <w:noProof/>
            <w:webHidden/>
          </w:rPr>
          <w:fldChar w:fldCharType="begin"/>
        </w:r>
        <w:r w:rsidR="00D44FDA">
          <w:rPr>
            <w:noProof/>
            <w:webHidden/>
          </w:rPr>
          <w:instrText xml:space="preserve"> PAGEREF _Toc145597606 \h </w:instrText>
        </w:r>
        <w:r w:rsidR="00D44FDA">
          <w:rPr>
            <w:noProof/>
            <w:webHidden/>
          </w:rPr>
        </w:r>
        <w:r w:rsidR="00D44FDA">
          <w:rPr>
            <w:noProof/>
            <w:webHidden/>
          </w:rPr>
          <w:fldChar w:fldCharType="separate"/>
        </w:r>
        <w:r w:rsidR="00D44FDA">
          <w:rPr>
            <w:noProof/>
            <w:webHidden/>
          </w:rPr>
          <w:t>179</w:t>
        </w:r>
        <w:r w:rsidR="00D44FDA">
          <w:rPr>
            <w:noProof/>
            <w:webHidden/>
          </w:rPr>
          <w:fldChar w:fldCharType="end"/>
        </w:r>
      </w:hyperlink>
    </w:p>
    <w:p w14:paraId="3CF441FB" w14:textId="5CF1C532" w:rsidR="00D44FDA" w:rsidRDefault="00000000">
      <w:pPr>
        <w:pStyle w:val="TOC1"/>
        <w:rPr>
          <w:rFonts w:asciiTheme="minorHAnsi" w:eastAsiaTheme="minorEastAsia" w:hAnsiTheme="minorHAnsi" w:cstheme="minorBidi"/>
          <w:bCs w:val="0"/>
          <w:caps w:val="0"/>
          <w:noProof/>
          <w:sz w:val="21"/>
          <w:szCs w:val="22"/>
          <w14:ligatures w14:val="standardContextual"/>
        </w:rPr>
      </w:pPr>
      <w:hyperlink w:anchor="_Toc145597607" w:history="1">
        <w:r w:rsidR="00D44FDA" w:rsidRPr="003574C4">
          <w:rPr>
            <w:rStyle w:val="affffff0"/>
            <w:noProof/>
          </w:rPr>
          <w:t>附件</w:t>
        </w:r>
        <w:r w:rsidR="00D44FDA" w:rsidRPr="003574C4">
          <w:rPr>
            <w:rStyle w:val="affffff0"/>
            <w:noProof/>
          </w:rPr>
          <w:t xml:space="preserve">5  </w:t>
        </w:r>
        <w:r w:rsidR="00D44FDA" w:rsidRPr="003574C4">
          <w:rPr>
            <w:rStyle w:val="affffff0"/>
            <w:noProof/>
          </w:rPr>
          <w:t>报告的修改说明</w:t>
        </w:r>
        <w:r w:rsidR="00D44FDA">
          <w:rPr>
            <w:noProof/>
            <w:webHidden/>
          </w:rPr>
          <w:tab/>
        </w:r>
        <w:r w:rsidR="00D44FDA">
          <w:rPr>
            <w:noProof/>
            <w:webHidden/>
          </w:rPr>
          <w:fldChar w:fldCharType="begin"/>
        </w:r>
        <w:r w:rsidR="00D44FDA">
          <w:rPr>
            <w:noProof/>
            <w:webHidden/>
          </w:rPr>
          <w:instrText xml:space="preserve"> PAGEREF _Toc145597607 \h </w:instrText>
        </w:r>
        <w:r w:rsidR="00D44FDA">
          <w:rPr>
            <w:noProof/>
            <w:webHidden/>
          </w:rPr>
        </w:r>
        <w:r w:rsidR="00D44FDA">
          <w:rPr>
            <w:noProof/>
            <w:webHidden/>
          </w:rPr>
          <w:fldChar w:fldCharType="separate"/>
        </w:r>
        <w:r w:rsidR="00D44FDA">
          <w:rPr>
            <w:noProof/>
            <w:webHidden/>
          </w:rPr>
          <w:t>180</w:t>
        </w:r>
        <w:r w:rsidR="00D44FDA">
          <w:rPr>
            <w:noProof/>
            <w:webHidden/>
          </w:rPr>
          <w:fldChar w:fldCharType="end"/>
        </w:r>
      </w:hyperlink>
    </w:p>
    <w:p w14:paraId="68B7D33E" w14:textId="0194039E" w:rsidR="008E0922" w:rsidRDefault="00000000">
      <w:pPr>
        <w:pStyle w:val="TOC1"/>
        <w:spacing w:line="288" w:lineRule="auto"/>
        <w:rPr>
          <w:caps w:val="0"/>
        </w:rPr>
        <w:sectPr w:rsidR="008E0922">
          <w:footerReference w:type="default" r:id="rId18"/>
          <w:pgSz w:w="11906" w:h="16838"/>
          <w:pgMar w:top="1985" w:right="1814" w:bottom="1985" w:left="1814" w:header="1304" w:footer="992" w:gutter="0"/>
          <w:pgNumType w:start="1"/>
          <w:cols w:space="720"/>
          <w:docGrid w:linePitch="312"/>
        </w:sectPr>
      </w:pPr>
      <w:r>
        <w:rPr>
          <w:caps w:val="0"/>
          <w:shd w:val="pct10" w:color="auto" w:fill="FFFFFF"/>
        </w:rPr>
        <w:fldChar w:fldCharType="end"/>
      </w:r>
    </w:p>
    <w:p w14:paraId="6F2FCF68" w14:textId="77777777" w:rsidR="008E0922" w:rsidRDefault="00000000">
      <w:pPr>
        <w:pStyle w:val="1"/>
        <w:ind w:firstLine="723"/>
      </w:pPr>
      <w:bookmarkStart w:id="26" w:name="_Toc145597548"/>
      <w:r>
        <w:lastRenderedPageBreak/>
        <w:t>1</w:t>
      </w:r>
      <w:bookmarkEnd w:id="25"/>
      <w:r>
        <w:t xml:space="preserve">  </w:t>
      </w:r>
      <w:r>
        <w:t>总</w:t>
      </w:r>
      <w:r>
        <w:t xml:space="preserve"> </w:t>
      </w:r>
      <w:r>
        <w:t>则</w:t>
      </w:r>
      <w:bookmarkEnd w:id="26"/>
    </w:p>
    <w:p w14:paraId="1834B97A" w14:textId="77777777" w:rsidR="008E0922" w:rsidRDefault="00000000">
      <w:pPr>
        <w:pStyle w:val="2"/>
        <w:rPr>
          <w:rFonts w:ascii="Times New Roman" w:hAnsi="Times New Roman"/>
        </w:rPr>
      </w:pPr>
      <w:bookmarkStart w:id="27" w:name="_Toc202759398"/>
      <w:bookmarkStart w:id="28" w:name="_Toc145597549"/>
      <w:r>
        <w:rPr>
          <w:rFonts w:ascii="Times New Roman" w:hAnsi="Times New Roman"/>
        </w:rPr>
        <w:t xml:space="preserve">1.1  </w:t>
      </w:r>
      <w:r>
        <w:rPr>
          <w:rFonts w:ascii="Times New Roman" w:hAnsi="Times New Roman"/>
        </w:rPr>
        <w:t>评价目的</w:t>
      </w:r>
      <w:bookmarkEnd w:id="27"/>
      <w:bookmarkEnd w:id="28"/>
    </w:p>
    <w:p w14:paraId="39BC37FD" w14:textId="77777777" w:rsidR="008E0922" w:rsidRDefault="00000000">
      <w:pPr>
        <w:ind w:firstLine="560"/>
        <w:rPr>
          <w:snapToGrid w:val="0"/>
          <w:color w:val="000000"/>
          <w:kern w:val="0"/>
          <w:szCs w:val="28"/>
        </w:rPr>
      </w:pPr>
      <w:r>
        <w:rPr>
          <w:snapToGrid w:val="0"/>
          <w:color w:val="000000"/>
          <w:kern w:val="0"/>
          <w:szCs w:val="28"/>
        </w:rPr>
        <w:t>1</w:t>
      </w:r>
      <w:r>
        <w:rPr>
          <w:snapToGrid w:val="0"/>
          <w:color w:val="000000"/>
          <w:kern w:val="0"/>
          <w:szCs w:val="28"/>
        </w:rPr>
        <w:t>）贯彻</w:t>
      </w:r>
      <w:r>
        <w:rPr>
          <w:rFonts w:hint="eastAsia"/>
          <w:snapToGrid w:val="0"/>
          <w:color w:val="000000"/>
          <w:kern w:val="0"/>
          <w:szCs w:val="28"/>
        </w:rPr>
        <w:t>“</w:t>
      </w:r>
      <w:r>
        <w:rPr>
          <w:snapToGrid w:val="0"/>
          <w:color w:val="000000"/>
          <w:kern w:val="0"/>
          <w:szCs w:val="28"/>
        </w:rPr>
        <w:t>安全第一、预防为主、综合治理</w:t>
      </w:r>
      <w:r>
        <w:rPr>
          <w:rFonts w:hint="eastAsia"/>
          <w:snapToGrid w:val="0"/>
          <w:color w:val="000000"/>
          <w:kern w:val="0"/>
          <w:szCs w:val="28"/>
        </w:rPr>
        <w:t>”</w:t>
      </w:r>
      <w:r>
        <w:rPr>
          <w:snapToGrid w:val="0"/>
          <w:color w:val="000000"/>
          <w:kern w:val="0"/>
          <w:szCs w:val="28"/>
        </w:rPr>
        <w:t>安全生产方针，确保建设项目中的安全设施与主体工程同时设计、同时施工、同时投入生产和使用，保证项目建成后在安全方面符合国家有关法律、法规和技术标准的要求。</w:t>
      </w:r>
    </w:p>
    <w:p w14:paraId="04BCC75F" w14:textId="77777777" w:rsidR="008E0922" w:rsidRDefault="00000000">
      <w:pPr>
        <w:ind w:firstLine="560"/>
        <w:rPr>
          <w:snapToGrid w:val="0"/>
          <w:color w:val="000000"/>
          <w:kern w:val="0"/>
          <w:szCs w:val="28"/>
        </w:rPr>
      </w:pPr>
      <w:r>
        <w:rPr>
          <w:snapToGrid w:val="0"/>
          <w:color w:val="000000"/>
          <w:kern w:val="0"/>
          <w:szCs w:val="28"/>
        </w:rPr>
        <w:t>2</w:t>
      </w:r>
      <w:r>
        <w:rPr>
          <w:snapToGrid w:val="0"/>
          <w:color w:val="000000"/>
          <w:kern w:val="0"/>
          <w:szCs w:val="28"/>
        </w:rPr>
        <w:t>）通过对</w:t>
      </w:r>
      <w:r>
        <w:rPr>
          <w:rFonts w:hint="eastAsia"/>
        </w:rPr>
        <w:t>孤东油田孤东油田七区</w:t>
      </w:r>
      <w:r>
        <w:rPr>
          <w:rFonts w:hint="eastAsia"/>
        </w:rPr>
        <w:t>7-29-</w:t>
      </w:r>
      <w:r>
        <w:rPr>
          <w:rFonts w:hint="eastAsia"/>
        </w:rPr>
        <w:t>侧</w:t>
      </w:r>
      <w:r>
        <w:rPr>
          <w:rFonts w:hint="eastAsia"/>
        </w:rPr>
        <w:t>4236</w:t>
      </w:r>
      <w:r>
        <w:rPr>
          <w:rFonts w:hint="eastAsia"/>
        </w:rPr>
        <w:t>等五个井区侧钻井开发工程</w:t>
      </w:r>
      <w:r>
        <w:rPr>
          <w:snapToGrid w:val="0"/>
          <w:color w:val="000000"/>
          <w:kern w:val="0"/>
          <w:szCs w:val="28"/>
        </w:rPr>
        <w:t>的环境条件、地理位置、物料特性、设备设施等进行调研、分析，辨识分析建设项目、生产经营活动潜在的危险、有害因素。</w:t>
      </w:r>
    </w:p>
    <w:p w14:paraId="59392E8C" w14:textId="77777777" w:rsidR="008E0922" w:rsidRDefault="00000000">
      <w:pPr>
        <w:ind w:firstLine="560"/>
        <w:rPr>
          <w:snapToGrid w:val="0"/>
          <w:color w:val="000000"/>
          <w:kern w:val="0"/>
          <w:szCs w:val="28"/>
        </w:rPr>
      </w:pPr>
      <w:r>
        <w:rPr>
          <w:snapToGrid w:val="0"/>
          <w:color w:val="000000"/>
          <w:kern w:val="0"/>
          <w:szCs w:val="28"/>
        </w:rPr>
        <w:t>3</w:t>
      </w:r>
      <w:r>
        <w:rPr>
          <w:snapToGrid w:val="0"/>
          <w:color w:val="000000"/>
          <w:kern w:val="0"/>
          <w:szCs w:val="28"/>
        </w:rPr>
        <w:t>）通过本次安全预评价，针对主要危险、有害因素，提出科学、合理、可行的安全对策措施建议，以利于提高项目的本质安全化水平，避免和减少生产安全事故危害的发生。</w:t>
      </w:r>
    </w:p>
    <w:p w14:paraId="01BBA30E" w14:textId="77777777" w:rsidR="008E0922" w:rsidRDefault="00000000">
      <w:pPr>
        <w:ind w:firstLine="560"/>
        <w:rPr>
          <w:snapToGrid w:val="0"/>
          <w:color w:val="000000"/>
          <w:kern w:val="0"/>
          <w:szCs w:val="28"/>
        </w:rPr>
      </w:pPr>
      <w:r>
        <w:rPr>
          <w:snapToGrid w:val="0"/>
          <w:color w:val="000000"/>
          <w:kern w:val="0"/>
          <w:szCs w:val="28"/>
        </w:rPr>
        <w:t>4</w:t>
      </w:r>
      <w:r>
        <w:rPr>
          <w:snapToGrid w:val="0"/>
          <w:color w:val="000000"/>
          <w:kern w:val="0"/>
          <w:szCs w:val="28"/>
        </w:rPr>
        <w:t>）为建设单位安全管理的系统化、标准化和科学化提供依据和条件；为政府安全生产监管、监察部门、行业主管部门等相关单位实施监督、管理提供依据。</w:t>
      </w:r>
    </w:p>
    <w:p w14:paraId="166AFCAC" w14:textId="77777777" w:rsidR="008E0922" w:rsidRDefault="00000000">
      <w:pPr>
        <w:pStyle w:val="2"/>
        <w:rPr>
          <w:rFonts w:ascii="Times New Roman" w:hAnsi="Times New Roman"/>
        </w:rPr>
      </w:pPr>
      <w:bookmarkStart w:id="29" w:name="_Toc145597550"/>
      <w:r>
        <w:rPr>
          <w:rFonts w:ascii="Times New Roman" w:hAnsi="Times New Roman"/>
        </w:rPr>
        <w:t xml:space="preserve">1.2  </w:t>
      </w:r>
      <w:r>
        <w:rPr>
          <w:rFonts w:ascii="Times New Roman" w:hAnsi="Times New Roman"/>
        </w:rPr>
        <w:t>评价依据</w:t>
      </w:r>
      <w:bookmarkEnd w:id="29"/>
    </w:p>
    <w:p w14:paraId="216C08E3" w14:textId="77777777" w:rsidR="008E0922" w:rsidRDefault="00000000">
      <w:pPr>
        <w:pStyle w:val="31"/>
      </w:pPr>
      <w:r>
        <w:t xml:space="preserve">1.2.1  </w:t>
      </w:r>
      <w:r>
        <w:t>法律、法规</w:t>
      </w:r>
    </w:p>
    <w:p w14:paraId="489DB200" w14:textId="77777777" w:rsidR="008E0922" w:rsidRDefault="00000000">
      <w:pPr>
        <w:ind w:firstLine="560"/>
        <w:rPr>
          <w:szCs w:val="28"/>
        </w:rPr>
      </w:pPr>
      <w:r>
        <w:rPr>
          <w:szCs w:val="28"/>
        </w:rPr>
        <w:t>1</w:t>
      </w:r>
      <w:r>
        <w:rPr>
          <w:szCs w:val="28"/>
        </w:rPr>
        <w:t>）</w:t>
      </w:r>
      <w:r>
        <w:rPr>
          <w:szCs w:val="28"/>
        </w:rPr>
        <w:tab/>
      </w:r>
      <w:r>
        <w:rPr>
          <w:szCs w:val="28"/>
        </w:rPr>
        <w:t>《中华人民共和国安全生产法》（中华人民共和国主席令</w:t>
      </w:r>
      <w:r>
        <w:rPr>
          <w:szCs w:val="28"/>
        </w:rPr>
        <w:t>[2021]</w:t>
      </w:r>
      <w:r>
        <w:rPr>
          <w:szCs w:val="28"/>
        </w:rPr>
        <w:t>第</w:t>
      </w:r>
      <w:r>
        <w:rPr>
          <w:szCs w:val="28"/>
        </w:rPr>
        <w:t>88</w:t>
      </w:r>
      <w:r>
        <w:rPr>
          <w:szCs w:val="28"/>
        </w:rPr>
        <w:t>号修正）</w:t>
      </w:r>
    </w:p>
    <w:p w14:paraId="64C2730E" w14:textId="77777777" w:rsidR="008E0922" w:rsidRDefault="00000000">
      <w:pPr>
        <w:ind w:firstLine="560"/>
        <w:rPr>
          <w:szCs w:val="28"/>
        </w:rPr>
      </w:pPr>
      <w:r>
        <w:rPr>
          <w:szCs w:val="28"/>
        </w:rPr>
        <w:t>2</w:t>
      </w:r>
      <w:r>
        <w:rPr>
          <w:szCs w:val="28"/>
        </w:rPr>
        <w:t>）</w:t>
      </w:r>
      <w:r>
        <w:rPr>
          <w:szCs w:val="28"/>
        </w:rPr>
        <w:tab/>
      </w:r>
      <w:r>
        <w:rPr>
          <w:szCs w:val="28"/>
        </w:rPr>
        <w:t>《中华人民共和国突发事件应对法》（中华人民共和国主席令</w:t>
      </w:r>
      <w:r>
        <w:rPr>
          <w:szCs w:val="28"/>
        </w:rPr>
        <w:t>[2007]</w:t>
      </w:r>
      <w:r>
        <w:rPr>
          <w:szCs w:val="28"/>
        </w:rPr>
        <w:t>第</w:t>
      </w:r>
      <w:r>
        <w:rPr>
          <w:szCs w:val="28"/>
        </w:rPr>
        <w:t>69</w:t>
      </w:r>
      <w:r>
        <w:rPr>
          <w:szCs w:val="28"/>
        </w:rPr>
        <w:t>号）</w:t>
      </w:r>
    </w:p>
    <w:p w14:paraId="12C4BDC0" w14:textId="77777777" w:rsidR="008E0922" w:rsidRDefault="00000000">
      <w:pPr>
        <w:ind w:firstLine="560"/>
        <w:rPr>
          <w:szCs w:val="28"/>
        </w:rPr>
      </w:pPr>
      <w:r>
        <w:rPr>
          <w:szCs w:val="28"/>
        </w:rPr>
        <w:t>3</w:t>
      </w:r>
      <w:r>
        <w:rPr>
          <w:szCs w:val="28"/>
        </w:rPr>
        <w:t>）</w:t>
      </w:r>
      <w:r>
        <w:rPr>
          <w:szCs w:val="28"/>
        </w:rPr>
        <w:tab/>
      </w:r>
      <w:r>
        <w:rPr>
          <w:szCs w:val="28"/>
        </w:rPr>
        <w:t>《中华人民共和国消防法》（中华人民共和国主席令</w:t>
      </w:r>
      <w:r>
        <w:rPr>
          <w:szCs w:val="28"/>
        </w:rPr>
        <w:t>[2021]</w:t>
      </w:r>
      <w:r>
        <w:rPr>
          <w:szCs w:val="28"/>
        </w:rPr>
        <w:t>第</w:t>
      </w:r>
      <w:r>
        <w:rPr>
          <w:szCs w:val="28"/>
        </w:rPr>
        <w:t>81</w:t>
      </w:r>
      <w:r>
        <w:rPr>
          <w:szCs w:val="28"/>
        </w:rPr>
        <w:t>号修正）</w:t>
      </w:r>
    </w:p>
    <w:p w14:paraId="20B0242D" w14:textId="77777777" w:rsidR="008E0922" w:rsidRDefault="00000000">
      <w:pPr>
        <w:ind w:firstLine="560"/>
        <w:rPr>
          <w:szCs w:val="28"/>
        </w:rPr>
      </w:pPr>
      <w:r>
        <w:rPr>
          <w:szCs w:val="28"/>
        </w:rPr>
        <w:lastRenderedPageBreak/>
        <w:t>4</w:t>
      </w:r>
      <w:r>
        <w:rPr>
          <w:szCs w:val="28"/>
        </w:rPr>
        <w:t>）</w:t>
      </w:r>
      <w:r>
        <w:rPr>
          <w:szCs w:val="28"/>
        </w:rPr>
        <w:tab/>
      </w:r>
      <w:r>
        <w:rPr>
          <w:szCs w:val="28"/>
        </w:rPr>
        <w:t>《中华人民共和国防震减灾法》（中华人民共和国主席令</w:t>
      </w:r>
      <w:r>
        <w:rPr>
          <w:szCs w:val="28"/>
        </w:rPr>
        <w:t>[2008]</w:t>
      </w:r>
      <w:r>
        <w:rPr>
          <w:szCs w:val="28"/>
        </w:rPr>
        <w:t>第</w:t>
      </w:r>
      <w:r>
        <w:rPr>
          <w:szCs w:val="28"/>
        </w:rPr>
        <w:t>7</w:t>
      </w:r>
      <w:r>
        <w:rPr>
          <w:szCs w:val="28"/>
        </w:rPr>
        <w:t>号）</w:t>
      </w:r>
    </w:p>
    <w:p w14:paraId="20689962" w14:textId="77777777" w:rsidR="008E0922" w:rsidRDefault="00000000">
      <w:pPr>
        <w:ind w:firstLine="560"/>
        <w:rPr>
          <w:szCs w:val="28"/>
        </w:rPr>
      </w:pPr>
      <w:r>
        <w:rPr>
          <w:szCs w:val="28"/>
        </w:rPr>
        <w:t>5</w:t>
      </w:r>
      <w:r>
        <w:rPr>
          <w:szCs w:val="28"/>
        </w:rPr>
        <w:t>）</w:t>
      </w:r>
      <w:r>
        <w:rPr>
          <w:szCs w:val="28"/>
        </w:rPr>
        <w:tab/>
      </w:r>
      <w:r>
        <w:rPr>
          <w:szCs w:val="28"/>
        </w:rPr>
        <w:t>《中华人民共和国职业病防治法》（中华人民共和国主席令</w:t>
      </w:r>
      <w:r>
        <w:rPr>
          <w:szCs w:val="28"/>
        </w:rPr>
        <w:t>[2018]</w:t>
      </w:r>
      <w:r>
        <w:rPr>
          <w:szCs w:val="28"/>
        </w:rPr>
        <w:t>第</w:t>
      </w:r>
      <w:r>
        <w:rPr>
          <w:szCs w:val="28"/>
        </w:rPr>
        <w:t>24</w:t>
      </w:r>
      <w:r>
        <w:rPr>
          <w:szCs w:val="28"/>
        </w:rPr>
        <w:t>号修正）</w:t>
      </w:r>
    </w:p>
    <w:p w14:paraId="67D0FF91" w14:textId="77777777" w:rsidR="008E0922" w:rsidRDefault="00000000">
      <w:pPr>
        <w:ind w:firstLine="560"/>
        <w:rPr>
          <w:szCs w:val="28"/>
        </w:rPr>
      </w:pPr>
      <w:r>
        <w:rPr>
          <w:szCs w:val="28"/>
        </w:rPr>
        <w:t>6</w:t>
      </w:r>
      <w:r>
        <w:rPr>
          <w:szCs w:val="28"/>
        </w:rPr>
        <w:t>）</w:t>
      </w:r>
      <w:r>
        <w:rPr>
          <w:szCs w:val="28"/>
        </w:rPr>
        <w:tab/>
      </w:r>
      <w:r>
        <w:rPr>
          <w:szCs w:val="28"/>
        </w:rPr>
        <w:t>《中华人民共和国石油天然气管道保护法》（中华人民共和国主席令</w:t>
      </w:r>
      <w:r>
        <w:rPr>
          <w:szCs w:val="28"/>
        </w:rPr>
        <w:t>[2010]</w:t>
      </w:r>
      <w:r>
        <w:rPr>
          <w:szCs w:val="28"/>
        </w:rPr>
        <w:t>第</w:t>
      </w:r>
      <w:r>
        <w:rPr>
          <w:szCs w:val="28"/>
        </w:rPr>
        <w:t>30</w:t>
      </w:r>
      <w:r>
        <w:rPr>
          <w:szCs w:val="28"/>
        </w:rPr>
        <w:t>号）</w:t>
      </w:r>
    </w:p>
    <w:p w14:paraId="57E95C01" w14:textId="77777777" w:rsidR="008E0922" w:rsidRDefault="00000000">
      <w:pPr>
        <w:ind w:firstLine="560"/>
        <w:rPr>
          <w:szCs w:val="28"/>
        </w:rPr>
      </w:pPr>
      <w:r>
        <w:rPr>
          <w:rFonts w:hint="eastAsia"/>
          <w:szCs w:val="28"/>
        </w:rPr>
        <w:t>7</w:t>
      </w:r>
      <w:r>
        <w:rPr>
          <w:szCs w:val="28"/>
        </w:rPr>
        <w:t>）</w:t>
      </w:r>
      <w:r>
        <w:rPr>
          <w:szCs w:val="28"/>
        </w:rPr>
        <w:tab/>
      </w:r>
      <w:r>
        <w:rPr>
          <w:szCs w:val="28"/>
        </w:rPr>
        <w:t>《生产安全事故报告和调查处理条例》（中华人民共和国国务院令</w:t>
      </w:r>
      <w:r>
        <w:rPr>
          <w:szCs w:val="28"/>
        </w:rPr>
        <w:t>[2007]</w:t>
      </w:r>
      <w:r>
        <w:rPr>
          <w:szCs w:val="28"/>
        </w:rPr>
        <w:t>第</w:t>
      </w:r>
      <w:r>
        <w:rPr>
          <w:szCs w:val="28"/>
        </w:rPr>
        <w:t>493</w:t>
      </w:r>
      <w:r>
        <w:rPr>
          <w:szCs w:val="28"/>
        </w:rPr>
        <w:t>号）</w:t>
      </w:r>
    </w:p>
    <w:p w14:paraId="2E7B75A5" w14:textId="77777777" w:rsidR="008E0922" w:rsidRDefault="00000000">
      <w:pPr>
        <w:pStyle w:val="31"/>
      </w:pPr>
      <w:r>
        <w:t xml:space="preserve">1.2.2  </w:t>
      </w:r>
      <w:r>
        <w:t>部门规章、地方政府规章</w:t>
      </w:r>
    </w:p>
    <w:p w14:paraId="515D0844" w14:textId="626F81C4" w:rsidR="008E0922" w:rsidRDefault="00000000">
      <w:pPr>
        <w:ind w:firstLine="560"/>
        <w:rPr>
          <w:szCs w:val="28"/>
        </w:rPr>
      </w:pPr>
      <w:r>
        <w:rPr>
          <w:szCs w:val="28"/>
        </w:rPr>
        <w:t>1</w:t>
      </w:r>
      <w:r>
        <w:rPr>
          <w:szCs w:val="28"/>
        </w:rPr>
        <w:t>）</w:t>
      </w:r>
      <w:bookmarkStart w:id="30" w:name="_Hlk144733912"/>
      <w:r>
        <w:rPr>
          <w:szCs w:val="28"/>
        </w:rPr>
        <w:t>《建设项目安全</w:t>
      </w:r>
      <w:r w:rsidR="005779A9">
        <w:rPr>
          <w:rFonts w:hint="eastAsia"/>
          <w:szCs w:val="28"/>
        </w:rPr>
        <w:t>设施</w:t>
      </w:r>
      <w:r>
        <w:rPr>
          <w:rFonts w:hint="eastAsia"/>
          <w:szCs w:val="28"/>
        </w:rPr>
        <w:t>“</w:t>
      </w:r>
      <w:r w:rsidR="00FA2536">
        <w:rPr>
          <w:rFonts w:hint="eastAsia"/>
          <w:szCs w:val="28"/>
        </w:rPr>
        <w:t>三</w:t>
      </w:r>
      <w:r>
        <w:rPr>
          <w:szCs w:val="28"/>
        </w:rPr>
        <w:t>同时</w:t>
      </w:r>
      <w:r>
        <w:rPr>
          <w:rFonts w:hint="eastAsia"/>
          <w:szCs w:val="28"/>
        </w:rPr>
        <w:t>”</w:t>
      </w:r>
      <w:r>
        <w:rPr>
          <w:szCs w:val="28"/>
        </w:rPr>
        <w:t>监督管理办法》（</w:t>
      </w:r>
      <w:r w:rsidR="0021778E" w:rsidRPr="0021778E">
        <w:rPr>
          <w:rFonts w:hint="eastAsia"/>
          <w:szCs w:val="28"/>
        </w:rPr>
        <w:t>国家安全生产监督管理总局令</w:t>
      </w:r>
      <w:r>
        <w:rPr>
          <w:rFonts w:hint="eastAsia"/>
          <w:szCs w:val="28"/>
        </w:rPr>
        <w:t>〔</w:t>
      </w:r>
      <w:r>
        <w:rPr>
          <w:rFonts w:hint="eastAsia"/>
          <w:szCs w:val="28"/>
        </w:rPr>
        <w:t>2010</w:t>
      </w:r>
      <w:r>
        <w:rPr>
          <w:rFonts w:hint="eastAsia"/>
          <w:szCs w:val="28"/>
        </w:rPr>
        <w:t>〕</w:t>
      </w:r>
      <w:r>
        <w:rPr>
          <w:rFonts w:hint="eastAsia"/>
          <w:szCs w:val="28"/>
        </w:rPr>
        <w:t>36</w:t>
      </w:r>
      <w:r>
        <w:rPr>
          <w:rFonts w:hint="eastAsia"/>
          <w:szCs w:val="28"/>
        </w:rPr>
        <w:t>号发布</w:t>
      </w:r>
      <w:r w:rsidR="0021778E">
        <w:rPr>
          <w:rFonts w:hint="eastAsia"/>
          <w:szCs w:val="28"/>
        </w:rPr>
        <w:t>，</w:t>
      </w:r>
      <w:r w:rsidR="0021778E" w:rsidRPr="0021778E">
        <w:rPr>
          <w:rFonts w:hint="eastAsia"/>
          <w:szCs w:val="28"/>
        </w:rPr>
        <w:t>国家安全生产监督管理总局令</w:t>
      </w:r>
      <w:r>
        <w:rPr>
          <w:rFonts w:hint="eastAsia"/>
          <w:szCs w:val="28"/>
        </w:rPr>
        <w:t>〔</w:t>
      </w:r>
      <w:r>
        <w:rPr>
          <w:rFonts w:hint="eastAsia"/>
          <w:szCs w:val="28"/>
        </w:rPr>
        <w:t>2015</w:t>
      </w:r>
      <w:r>
        <w:rPr>
          <w:rFonts w:hint="eastAsia"/>
          <w:szCs w:val="28"/>
        </w:rPr>
        <w:t>〕</w:t>
      </w:r>
      <w:r>
        <w:rPr>
          <w:rFonts w:hint="eastAsia"/>
          <w:szCs w:val="28"/>
        </w:rPr>
        <w:t>77</w:t>
      </w:r>
      <w:r>
        <w:rPr>
          <w:rFonts w:hint="eastAsia"/>
          <w:szCs w:val="28"/>
        </w:rPr>
        <w:t>号、</w:t>
      </w:r>
      <w:r w:rsidR="00FA2536">
        <w:rPr>
          <w:rFonts w:hint="eastAsia"/>
          <w:szCs w:val="28"/>
        </w:rPr>
        <w:t>应</w:t>
      </w:r>
      <w:r>
        <w:rPr>
          <w:rFonts w:hint="eastAsia"/>
          <w:szCs w:val="28"/>
        </w:rPr>
        <w:t>急部公告〔</w:t>
      </w:r>
      <w:r>
        <w:rPr>
          <w:rFonts w:hint="eastAsia"/>
          <w:szCs w:val="28"/>
        </w:rPr>
        <w:t>2018</w:t>
      </w:r>
      <w:r>
        <w:rPr>
          <w:rFonts w:hint="eastAsia"/>
          <w:szCs w:val="28"/>
        </w:rPr>
        <w:t>〕</w:t>
      </w:r>
      <w:r>
        <w:rPr>
          <w:rFonts w:hint="eastAsia"/>
          <w:szCs w:val="28"/>
        </w:rPr>
        <w:t>12</w:t>
      </w:r>
      <w:r>
        <w:rPr>
          <w:rFonts w:hint="eastAsia"/>
          <w:szCs w:val="28"/>
        </w:rPr>
        <w:t>号修正</w:t>
      </w:r>
      <w:r>
        <w:rPr>
          <w:szCs w:val="28"/>
        </w:rPr>
        <w:t>）</w:t>
      </w:r>
      <w:bookmarkEnd w:id="30"/>
    </w:p>
    <w:p w14:paraId="7F4A91CA" w14:textId="18DF71B7" w:rsidR="008E0922" w:rsidRDefault="00000000">
      <w:pPr>
        <w:ind w:firstLine="560"/>
        <w:rPr>
          <w:szCs w:val="28"/>
        </w:rPr>
      </w:pPr>
      <w:r>
        <w:rPr>
          <w:szCs w:val="28"/>
        </w:rPr>
        <w:t>2</w:t>
      </w:r>
      <w:r>
        <w:rPr>
          <w:szCs w:val="28"/>
        </w:rPr>
        <w:t>）《安全生产培训管理办法》（国家安全生产监督管理</w:t>
      </w:r>
      <w:r w:rsidR="00FA2536">
        <w:rPr>
          <w:rFonts w:hint="eastAsia"/>
          <w:szCs w:val="28"/>
        </w:rPr>
        <w:t>总</w:t>
      </w:r>
      <w:r>
        <w:rPr>
          <w:szCs w:val="28"/>
        </w:rPr>
        <w:t>局令</w:t>
      </w:r>
      <w:r>
        <w:rPr>
          <w:szCs w:val="28"/>
        </w:rPr>
        <w:t>[2012]44</w:t>
      </w:r>
      <w:r>
        <w:rPr>
          <w:szCs w:val="28"/>
        </w:rPr>
        <w:t>号，</w:t>
      </w:r>
      <w:r>
        <w:rPr>
          <w:szCs w:val="28"/>
        </w:rPr>
        <w:t>2015</w:t>
      </w:r>
      <w:r>
        <w:rPr>
          <w:szCs w:val="28"/>
        </w:rPr>
        <w:t>年</w:t>
      </w:r>
      <w:r>
        <w:rPr>
          <w:szCs w:val="28"/>
        </w:rPr>
        <w:t>80</w:t>
      </w:r>
      <w:r>
        <w:rPr>
          <w:szCs w:val="28"/>
        </w:rPr>
        <w:t>号令修订）</w:t>
      </w:r>
    </w:p>
    <w:p w14:paraId="159240B8" w14:textId="77777777" w:rsidR="008E0922" w:rsidRDefault="00000000">
      <w:pPr>
        <w:ind w:firstLine="560"/>
        <w:rPr>
          <w:szCs w:val="28"/>
        </w:rPr>
      </w:pPr>
      <w:r>
        <w:rPr>
          <w:szCs w:val="28"/>
        </w:rPr>
        <w:t>3</w:t>
      </w:r>
      <w:r>
        <w:rPr>
          <w:szCs w:val="28"/>
        </w:rPr>
        <w:t>）《生产安全事故应急预案管理办法》（国家安全生产监督管理总局令</w:t>
      </w:r>
      <w:r>
        <w:rPr>
          <w:szCs w:val="28"/>
        </w:rPr>
        <w:t>[2016]</w:t>
      </w:r>
      <w:r>
        <w:rPr>
          <w:szCs w:val="28"/>
        </w:rPr>
        <w:t>第</w:t>
      </w:r>
      <w:r>
        <w:rPr>
          <w:szCs w:val="28"/>
        </w:rPr>
        <w:t>88</w:t>
      </w:r>
      <w:r>
        <w:rPr>
          <w:szCs w:val="28"/>
        </w:rPr>
        <w:t>号，应急部</w:t>
      </w:r>
      <w:r>
        <w:rPr>
          <w:szCs w:val="28"/>
        </w:rPr>
        <w:t>[2019]2</w:t>
      </w:r>
      <w:r>
        <w:rPr>
          <w:szCs w:val="28"/>
        </w:rPr>
        <w:t>号令修订）</w:t>
      </w:r>
    </w:p>
    <w:p w14:paraId="26C99635" w14:textId="77777777" w:rsidR="008E0922" w:rsidRDefault="00000000">
      <w:pPr>
        <w:ind w:firstLine="560"/>
        <w:rPr>
          <w:szCs w:val="28"/>
        </w:rPr>
      </w:pPr>
      <w:r>
        <w:rPr>
          <w:rFonts w:hint="eastAsia"/>
          <w:szCs w:val="28"/>
        </w:rPr>
        <w:t>4</w:t>
      </w:r>
      <w:r>
        <w:rPr>
          <w:szCs w:val="28"/>
        </w:rPr>
        <w:t>）《山东省安全生产行政责任制规定》（山东省政府令</w:t>
      </w:r>
      <w:r>
        <w:rPr>
          <w:szCs w:val="28"/>
        </w:rPr>
        <w:t>[2022]</w:t>
      </w:r>
      <w:r>
        <w:rPr>
          <w:szCs w:val="28"/>
        </w:rPr>
        <w:t>第</w:t>
      </w:r>
      <w:r>
        <w:rPr>
          <w:szCs w:val="28"/>
        </w:rPr>
        <w:t>346</w:t>
      </w:r>
      <w:r>
        <w:rPr>
          <w:szCs w:val="28"/>
        </w:rPr>
        <w:t>号）</w:t>
      </w:r>
    </w:p>
    <w:p w14:paraId="1E942E0C" w14:textId="77777777" w:rsidR="008E0922" w:rsidRDefault="00000000">
      <w:pPr>
        <w:ind w:firstLine="560"/>
        <w:rPr>
          <w:szCs w:val="28"/>
        </w:rPr>
      </w:pPr>
      <w:r>
        <w:rPr>
          <w:rFonts w:hint="eastAsia"/>
          <w:szCs w:val="28"/>
        </w:rPr>
        <w:t>5</w:t>
      </w:r>
      <w:r>
        <w:rPr>
          <w:szCs w:val="28"/>
        </w:rPr>
        <w:t>）《山东省生产经营单位安全生产主体责任规定》（山东省人民政府令第</w:t>
      </w:r>
      <w:r>
        <w:rPr>
          <w:szCs w:val="28"/>
        </w:rPr>
        <w:t>260</w:t>
      </w:r>
      <w:r>
        <w:rPr>
          <w:szCs w:val="28"/>
        </w:rPr>
        <w:t>号，</w:t>
      </w:r>
      <w:r>
        <w:rPr>
          <w:szCs w:val="28"/>
        </w:rPr>
        <w:t>2018</w:t>
      </w:r>
      <w:r>
        <w:rPr>
          <w:szCs w:val="28"/>
        </w:rPr>
        <w:t>年第</w:t>
      </w:r>
      <w:r>
        <w:rPr>
          <w:szCs w:val="28"/>
        </w:rPr>
        <w:t>311</w:t>
      </w:r>
      <w:r>
        <w:rPr>
          <w:szCs w:val="28"/>
        </w:rPr>
        <w:t>号修订）</w:t>
      </w:r>
    </w:p>
    <w:p w14:paraId="35B73E14" w14:textId="77777777" w:rsidR="008E0922" w:rsidRDefault="00000000">
      <w:pPr>
        <w:ind w:firstLine="560"/>
        <w:rPr>
          <w:szCs w:val="28"/>
        </w:rPr>
      </w:pPr>
      <w:r>
        <w:rPr>
          <w:rFonts w:hint="eastAsia"/>
          <w:szCs w:val="28"/>
        </w:rPr>
        <w:t>6</w:t>
      </w:r>
      <w:r>
        <w:rPr>
          <w:szCs w:val="28"/>
        </w:rPr>
        <w:t>）《山东省安全生产风险管控办法》（山东省政府令</w:t>
      </w:r>
      <w:r>
        <w:rPr>
          <w:szCs w:val="28"/>
        </w:rPr>
        <w:t>[2020]</w:t>
      </w:r>
      <w:r>
        <w:rPr>
          <w:szCs w:val="28"/>
        </w:rPr>
        <w:t>第</w:t>
      </w:r>
      <w:r>
        <w:rPr>
          <w:szCs w:val="28"/>
        </w:rPr>
        <w:t>331</w:t>
      </w:r>
      <w:r>
        <w:rPr>
          <w:szCs w:val="28"/>
        </w:rPr>
        <w:t>号）</w:t>
      </w:r>
    </w:p>
    <w:p w14:paraId="51D55630" w14:textId="77777777" w:rsidR="008E0922" w:rsidRDefault="00000000">
      <w:pPr>
        <w:ind w:firstLine="560"/>
        <w:rPr>
          <w:szCs w:val="28"/>
        </w:rPr>
      </w:pPr>
      <w:r>
        <w:rPr>
          <w:rFonts w:hint="eastAsia"/>
          <w:szCs w:val="28"/>
        </w:rPr>
        <w:t>7</w:t>
      </w:r>
      <w:r>
        <w:rPr>
          <w:szCs w:val="28"/>
        </w:rPr>
        <w:t>）《山东省生产安全事故应急办法》（山东省政府令</w:t>
      </w:r>
      <w:r>
        <w:rPr>
          <w:szCs w:val="28"/>
        </w:rPr>
        <w:t>[2021]</w:t>
      </w:r>
      <w:r>
        <w:rPr>
          <w:szCs w:val="28"/>
        </w:rPr>
        <w:t>第</w:t>
      </w:r>
      <w:r>
        <w:rPr>
          <w:szCs w:val="28"/>
        </w:rPr>
        <w:lastRenderedPageBreak/>
        <w:t>341</w:t>
      </w:r>
      <w:r>
        <w:rPr>
          <w:szCs w:val="28"/>
        </w:rPr>
        <w:t>号）</w:t>
      </w:r>
    </w:p>
    <w:p w14:paraId="00584FE0" w14:textId="77777777" w:rsidR="008E0922" w:rsidRDefault="00000000">
      <w:pPr>
        <w:ind w:firstLine="560"/>
        <w:rPr>
          <w:szCs w:val="28"/>
        </w:rPr>
      </w:pPr>
      <w:r>
        <w:rPr>
          <w:rFonts w:hint="eastAsia"/>
          <w:szCs w:val="28"/>
        </w:rPr>
        <w:t>8</w:t>
      </w:r>
      <w:r>
        <w:rPr>
          <w:szCs w:val="28"/>
        </w:rPr>
        <w:t>）</w:t>
      </w:r>
      <w:r>
        <w:rPr>
          <w:rFonts w:hint="eastAsia"/>
          <w:szCs w:val="28"/>
        </w:rPr>
        <w:t>《山东省生产安全事故报告和调查处理办法》（山东省政府令</w:t>
      </w:r>
      <w:r>
        <w:rPr>
          <w:rFonts w:hint="eastAsia"/>
          <w:szCs w:val="28"/>
        </w:rPr>
        <w:t>[2011]</w:t>
      </w:r>
      <w:r>
        <w:rPr>
          <w:rFonts w:hint="eastAsia"/>
          <w:szCs w:val="28"/>
        </w:rPr>
        <w:t>第</w:t>
      </w:r>
      <w:r>
        <w:rPr>
          <w:rFonts w:hint="eastAsia"/>
          <w:szCs w:val="28"/>
        </w:rPr>
        <w:t>236</w:t>
      </w:r>
      <w:r>
        <w:rPr>
          <w:rFonts w:hint="eastAsia"/>
          <w:szCs w:val="28"/>
        </w:rPr>
        <w:t>号公布，山东省政府令</w:t>
      </w:r>
      <w:r>
        <w:rPr>
          <w:rFonts w:hint="eastAsia"/>
          <w:szCs w:val="28"/>
        </w:rPr>
        <w:t>[2022]</w:t>
      </w:r>
      <w:r>
        <w:rPr>
          <w:rFonts w:hint="eastAsia"/>
          <w:szCs w:val="28"/>
        </w:rPr>
        <w:t>第</w:t>
      </w:r>
      <w:r>
        <w:rPr>
          <w:rFonts w:hint="eastAsia"/>
          <w:szCs w:val="28"/>
        </w:rPr>
        <w:t>349</w:t>
      </w:r>
      <w:r>
        <w:rPr>
          <w:rFonts w:hint="eastAsia"/>
          <w:szCs w:val="28"/>
        </w:rPr>
        <w:t>号修正）</w:t>
      </w:r>
    </w:p>
    <w:p w14:paraId="56FCEF15" w14:textId="77777777" w:rsidR="008E0922" w:rsidRDefault="00000000">
      <w:pPr>
        <w:ind w:firstLine="560"/>
        <w:rPr>
          <w:bCs/>
          <w:szCs w:val="28"/>
        </w:rPr>
      </w:pPr>
      <w:r>
        <w:rPr>
          <w:rFonts w:hint="eastAsia"/>
          <w:szCs w:val="28"/>
        </w:rPr>
        <w:t>9</w:t>
      </w:r>
      <w:r>
        <w:rPr>
          <w:szCs w:val="28"/>
        </w:rPr>
        <w:t>）</w:t>
      </w:r>
      <w:r>
        <w:rPr>
          <w:bCs/>
          <w:szCs w:val="28"/>
        </w:rPr>
        <w:t>《山东省安全生产条例》（</w:t>
      </w:r>
      <w:r>
        <w:t>山东省第十三届人民代表大会常务委员会</w:t>
      </w:r>
      <w:r>
        <w:t>[2021]</w:t>
      </w:r>
      <w:r>
        <w:t>第三十二次会议修订</w:t>
      </w:r>
      <w:r>
        <w:rPr>
          <w:bCs/>
          <w:szCs w:val="28"/>
        </w:rPr>
        <w:t>）</w:t>
      </w:r>
    </w:p>
    <w:p w14:paraId="406CE700" w14:textId="77777777" w:rsidR="008E0922" w:rsidRDefault="00000000">
      <w:pPr>
        <w:ind w:firstLine="560"/>
        <w:rPr>
          <w:bCs/>
          <w:szCs w:val="28"/>
        </w:rPr>
      </w:pPr>
      <w:r>
        <w:rPr>
          <w:rFonts w:hint="eastAsia"/>
          <w:bCs/>
          <w:szCs w:val="28"/>
        </w:rPr>
        <w:t>10</w:t>
      </w:r>
      <w:r>
        <w:rPr>
          <w:rFonts w:hint="eastAsia"/>
          <w:bCs/>
          <w:szCs w:val="28"/>
        </w:rPr>
        <w:t>）《山东省石油天然气管道保护条例》（</w:t>
      </w:r>
      <w:r>
        <w:rPr>
          <w:rFonts w:hint="eastAsia"/>
          <w:bCs/>
          <w:szCs w:val="28"/>
        </w:rPr>
        <w:t>2018</w:t>
      </w:r>
      <w:r>
        <w:rPr>
          <w:rFonts w:hint="eastAsia"/>
          <w:bCs/>
          <w:szCs w:val="28"/>
        </w:rPr>
        <w:t>年</w:t>
      </w:r>
      <w:r>
        <w:rPr>
          <w:rFonts w:hint="eastAsia"/>
          <w:bCs/>
          <w:szCs w:val="28"/>
        </w:rPr>
        <w:t>11</w:t>
      </w:r>
      <w:r>
        <w:rPr>
          <w:rFonts w:hint="eastAsia"/>
          <w:bCs/>
          <w:szCs w:val="28"/>
        </w:rPr>
        <w:t>月</w:t>
      </w:r>
      <w:r>
        <w:rPr>
          <w:rFonts w:hint="eastAsia"/>
          <w:bCs/>
          <w:szCs w:val="28"/>
        </w:rPr>
        <w:t>30</w:t>
      </w:r>
      <w:r>
        <w:rPr>
          <w:rFonts w:hint="eastAsia"/>
          <w:bCs/>
          <w:szCs w:val="28"/>
        </w:rPr>
        <w:t>日山东省第十三届人民代表大会常务委员会第七次会议通过）</w:t>
      </w:r>
    </w:p>
    <w:p w14:paraId="2CE6C238" w14:textId="77777777" w:rsidR="008E0922" w:rsidRDefault="00000000">
      <w:pPr>
        <w:pStyle w:val="31"/>
      </w:pPr>
      <w:bookmarkStart w:id="31" w:name="_Toc215277128"/>
      <w:r>
        <w:t xml:space="preserve">1.2.3  </w:t>
      </w:r>
      <w:r>
        <w:t>评价标准</w:t>
      </w:r>
      <w:bookmarkEnd w:id="31"/>
    </w:p>
    <w:p w14:paraId="2BB5A24E" w14:textId="77777777" w:rsidR="008E0922" w:rsidRDefault="00000000">
      <w:pPr>
        <w:numPr>
          <w:ilvl w:val="0"/>
          <w:numId w:val="21"/>
        </w:numPr>
        <w:ind w:left="0" w:firstLine="560"/>
        <w:rPr>
          <w:szCs w:val="28"/>
        </w:rPr>
      </w:pPr>
      <w:r>
        <w:rPr>
          <w:szCs w:val="28"/>
        </w:rPr>
        <w:t>《企业职工伤亡事故分类》（</w:t>
      </w:r>
      <w:r>
        <w:rPr>
          <w:szCs w:val="28"/>
        </w:rPr>
        <w:t>GB6441-1986</w:t>
      </w:r>
      <w:r>
        <w:rPr>
          <w:szCs w:val="28"/>
        </w:rPr>
        <w:t>）</w:t>
      </w:r>
    </w:p>
    <w:p w14:paraId="72205A82" w14:textId="77777777" w:rsidR="008E0922" w:rsidRDefault="00000000">
      <w:pPr>
        <w:numPr>
          <w:ilvl w:val="0"/>
          <w:numId w:val="21"/>
        </w:numPr>
        <w:ind w:left="0" w:firstLine="560"/>
        <w:rPr>
          <w:szCs w:val="28"/>
        </w:rPr>
      </w:pPr>
      <w:r>
        <w:rPr>
          <w:rFonts w:hint="eastAsia"/>
          <w:szCs w:val="28"/>
        </w:rPr>
        <w:t>《危险化学品重大危险源辨识》（</w:t>
      </w:r>
      <w:r>
        <w:rPr>
          <w:rFonts w:hint="eastAsia"/>
          <w:szCs w:val="28"/>
        </w:rPr>
        <w:t>GB18218-2018</w:t>
      </w:r>
      <w:r>
        <w:rPr>
          <w:rFonts w:hint="eastAsia"/>
          <w:szCs w:val="28"/>
        </w:rPr>
        <w:t>）</w:t>
      </w:r>
    </w:p>
    <w:p w14:paraId="5E3D14B3" w14:textId="77777777" w:rsidR="008E0922" w:rsidRDefault="00000000">
      <w:pPr>
        <w:numPr>
          <w:ilvl w:val="0"/>
          <w:numId w:val="21"/>
        </w:numPr>
        <w:ind w:left="0" w:firstLine="560"/>
        <w:rPr>
          <w:szCs w:val="28"/>
        </w:rPr>
      </w:pPr>
      <w:r>
        <w:rPr>
          <w:szCs w:val="28"/>
        </w:rPr>
        <w:t>《</w:t>
      </w:r>
      <w:r>
        <w:rPr>
          <w:rFonts w:hint="eastAsia"/>
          <w:szCs w:val="28"/>
        </w:rPr>
        <w:t>油田油气集输设计规范</w:t>
      </w:r>
      <w:r>
        <w:rPr>
          <w:szCs w:val="28"/>
        </w:rPr>
        <w:t>》（</w:t>
      </w:r>
      <w:r>
        <w:rPr>
          <w:rFonts w:hint="eastAsia"/>
          <w:szCs w:val="28"/>
        </w:rPr>
        <w:t>GB50350-2015</w:t>
      </w:r>
      <w:r>
        <w:rPr>
          <w:szCs w:val="28"/>
        </w:rPr>
        <w:t>）</w:t>
      </w:r>
    </w:p>
    <w:p w14:paraId="68501162" w14:textId="77777777" w:rsidR="008E0922" w:rsidRDefault="00000000">
      <w:pPr>
        <w:numPr>
          <w:ilvl w:val="0"/>
          <w:numId w:val="21"/>
        </w:numPr>
        <w:ind w:left="0" w:firstLine="560"/>
        <w:rPr>
          <w:szCs w:val="28"/>
        </w:rPr>
      </w:pPr>
      <w:r>
        <w:rPr>
          <w:bCs/>
          <w:szCs w:val="28"/>
        </w:rPr>
        <w:t>《</w:t>
      </w:r>
      <w:r>
        <w:rPr>
          <w:rFonts w:hint="eastAsia"/>
          <w:bCs/>
          <w:szCs w:val="28"/>
        </w:rPr>
        <w:t>石油天然气工程设计防火规范</w:t>
      </w:r>
      <w:r>
        <w:rPr>
          <w:bCs/>
          <w:szCs w:val="28"/>
        </w:rPr>
        <w:t>》（</w:t>
      </w:r>
      <w:r>
        <w:rPr>
          <w:rFonts w:hint="eastAsia"/>
          <w:bCs/>
          <w:szCs w:val="28"/>
        </w:rPr>
        <w:t>GB50183-2004</w:t>
      </w:r>
      <w:r>
        <w:rPr>
          <w:bCs/>
          <w:szCs w:val="28"/>
        </w:rPr>
        <w:t>）</w:t>
      </w:r>
    </w:p>
    <w:p w14:paraId="62B7CE31" w14:textId="77777777" w:rsidR="008E0922" w:rsidRDefault="00000000">
      <w:pPr>
        <w:numPr>
          <w:ilvl w:val="0"/>
          <w:numId w:val="21"/>
        </w:numPr>
        <w:ind w:left="0" w:firstLine="560"/>
        <w:rPr>
          <w:szCs w:val="28"/>
        </w:rPr>
      </w:pPr>
      <w:r>
        <w:rPr>
          <w:szCs w:val="28"/>
        </w:rPr>
        <w:t>《</w:t>
      </w:r>
      <w:r>
        <w:rPr>
          <w:rFonts w:hint="eastAsia"/>
          <w:szCs w:val="28"/>
        </w:rPr>
        <w:t>电力工程电缆设计标准</w:t>
      </w:r>
      <w:r>
        <w:rPr>
          <w:szCs w:val="28"/>
        </w:rPr>
        <w:t>》（</w:t>
      </w:r>
      <w:r>
        <w:rPr>
          <w:rFonts w:hint="eastAsia"/>
          <w:szCs w:val="28"/>
        </w:rPr>
        <w:t>GB50217-2018</w:t>
      </w:r>
      <w:r>
        <w:rPr>
          <w:rFonts w:hint="eastAsia"/>
          <w:bCs/>
          <w:szCs w:val="28"/>
        </w:rPr>
        <w:t>）</w:t>
      </w:r>
    </w:p>
    <w:p w14:paraId="406E15BA" w14:textId="77777777" w:rsidR="008E0922" w:rsidRDefault="00000000">
      <w:pPr>
        <w:numPr>
          <w:ilvl w:val="0"/>
          <w:numId w:val="21"/>
        </w:numPr>
        <w:ind w:left="0" w:firstLine="560"/>
        <w:rPr>
          <w:szCs w:val="28"/>
        </w:rPr>
      </w:pPr>
      <w:r>
        <w:rPr>
          <w:szCs w:val="28"/>
        </w:rPr>
        <w:t>《</w:t>
      </w:r>
      <w:r>
        <w:rPr>
          <w:rFonts w:hint="eastAsia"/>
          <w:szCs w:val="28"/>
        </w:rPr>
        <w:t>供配电系统设计规范</w:t>
      </w:r>
      <w:r>
        <w:rPr>
          <w:szCs w:val="28"/>
        </w:rPr>
        <w:t>》（</w:t>
      </w:r>
      <w:r>
        <w:rPr>
          <w:rFonts w:hint="eastAsia"/>
          <w:szCs w:val="28"/>
        </w:rPr>
        <w:t>GB50052-2009</w:t>
      </w:r>
      <w:r>
        <w:rPr>
          <w:rFonts w:hint="eastAsia"/>
          <w:bCs/>
          <w:szCs w:val="28"/>
        </w:rPr>
        <w:t>）</w:t>
      </w:r>
    </w:p>
    <w:p w14:paraId="5A4457EF" w14:textId="77777777" w:rsidR="008E0922" w:rsidRDefault="00000000">
      <w:pPr>
        <w:numPr>
          <w:ilvl w:val="0"/>
          <w:numId w:val="21"/>
        </w:numPr>
        <w:ind w:left="0" w:firstLine="560"/>
        <w:rPr>
          <w:szCs w:val="28"/>
        </w:rPr>
      </w:pPr>
      <w:r>
        <w:rPr>
          <w:szCs w:val="28"/>
        </w:rPr>
        <w:t>《</w:t>
      </w:r>
      <w:r>
        <w:rPr>
          <w:rFonts w:hint="eastAsia"/>
          <w:szCs w:val="28"/>
        </w:rPr>
        <w:t>低压配电设计规范</w:t>
      </w:r>
      <w:r>
        <w:rPr>
          <w:szCs w:val="28"/>
        </w:rPr>
        <w:t>》（</w:t>
      </w:r>
      <w:r>
        <w:rPr>
          <w:rFonts w:hint="eastAsia"/>
          <w:szCs w:val="28"/>
        </w:rPr>
        <w:t>GB50054-2011</w:t>
      </w:r>
      <w:r>
        <w:rPr>
          <w:rFonts w:hint="eastAsia"/>
          <w:bCs/>
          <w:szCs w:val="28"/>
        </w:rPr>
        <w:t>）</w:t>
      </w:r>
    </w:p>
    <w:p w14:paraId="0AEE6416" w14:textId="77777777" w:rsidR="008E0922" w:rsidRDefault="00000000">
      <w:pPr>
        <w:numPr>
          <w:ilvl w:val="0"/>
          <w:numId w:val="21"/>
        </w:numPr>
        <w:ind w:left="0" w:firstLine="560"/>
        <w:rPr>
          <w:szCs w:val="28"/>
        </w:rPr>
      </w:pPr>
      <w:r>
        <w:rPr>
          <w:szCs w:val="28"/>
        </w:rPr>
        <w:t>《</w:t>
      </w:r>
      <w:r>
        <w:rPr>
          <w:rFonts w:hint="eastAsia"/>
          <w:szCs w:val="28"/>
        </w:rPr>
        <w:t>视频安防监控系统工程设计规范</w:t>
      </w:r>
      <w:r>
        <w:rPr>
          <w:szCs w:val="28"/>
        </w:rPr>
        <w:t>》（</w:t>
      </w:r>
      <w:r>
        <w:rPr>
          <w:rFonts w:hint="eastAsia"/>
          <w:szCs w:val="28"/>
        </w:rPr>
        <w:t>GB50395-2007</w:t>
      </w:r>
      <w:r>
        <w:rPr>
          <w:rFonts w:hint="eastAsia"/>
          <w:bCs/>
          <w:szCs w:val="28"/>
        </w:rPr>
        <w:t>）</w:t>
      </w:r>
    </w:p>
    <w:p w14:paraId="768267EC" w14:textId="77777777" w:rsidR="008E0922" w:rsidRDefault="00000000">
      <w:pPr>
        <w:numPr>
          <w:ilvl w:val="0"/>
          <w:numId w:val="21"/>
        </w:numPr>
        <w:ind w:left="0" w:firstLine="560"/>
        <w:rPr>
          <w:szCs w:val="28"/>
        </w:rPr>
      </w:pPr>
      <w:r>
        <w:rPr>
          <w:szCs w:val="28"/>
        </w:rPr>
        <w:t>《</w:t>
      </w:r>
      <w:r>
        <w:rPr>
          <w:rFonts w:hint="eastAsia"/>
          <w:szCs w:val="28"/>
        </w:rPr>
        <w:t>通信线路工程设计规范</w:t>
      </w:r>
      <w:r>
        <w:rPr>
          <w:szCs w:val="28"/>
        </w:rPr>
        <w:t>》（</w:t>
      </w:r>
      <w:r>
        <w:rPr>
          <w:rFonts w:hint="eastAsia"/>
          <w:szCs w:val="28"/>
        </w:rPr>
        <w:t>GB51158-2015</w:t>
      </w:r>
      <w:r>
        <w:rPr>
          <w:rFonts w:hint="eastAsia"/>
          <w:bCs/>
          <w:szCs w:val="28"/>
        </w:rPr>
        <w:t>）</w:t>
      </w:r>
    </w:p>
    <w:p w14:paraId="03D9B0F7" w14:textId="77777777" w:rsidR="008E0922" w:rsidRDefault="00000000">
      <w:pPr>
        <w:numPr>
          <w:ilvl w:val="0"/>
          <w:numId w:val="21"/>
        </w:numPr>
        <w:ind w:left="0" w:firstLine="560"/>
        <w:rPr>
          <w:szCs w:val="28"/>
        </w:rPr>
      </w:pPr>
      <w:r>
        <w:rPr>
          <w:rFonts w:hint="eastAsia"/>
          <w:szCs w:val="28"/>
        </w:rPr>
        <w:t>《爆炸危险环境电力装置设计规范》（</w:t>
      </w:r>
      <w:r>
        <w:rPr>
          <w:rFonts w:hint="eastAsia"/>
          <w:szCs w:val="28"/>
        </w:rPr>
        <w:t>GB 50058-2014</w:t>
      </w:r>
      <w:r>
        <w:rPr>
          <w:rFonts w:hint="eastAsia"/>
          <w:bCs/>
          <w:szCs w:val="28"/>
        </w:rPr>
        <w:t>）</w:t>
      </w:r>
    </w:p>
    <w:p w14:paraId="51669A51" w14:textId="77777777" w:rsidR="008E0922" w:rsidRDefault="00000000">
      <w:pPr>
        <w:numPr>
          <w:ilvl w:val="0"/>
          <w:numId w:val="21"/>
        </w:numPr>
        <w:ind w:left="0" w:firstLine="560"/>
        <w:rPr>
          <w:szCs w:val="28"/>
        </w:rPr>
      </w:pPr>
      <w:r>
        <w:rPr>
          <w:rFonts w:hint="eastAsia"/>
          <w:szCs w:val="28"/>
        </w:rPr>
        <w:t>《石油与石油设施雷电安全规范》（</w:t>
      </w:r>
      <w:r>
        <w:rPr>
          <w:rFonts w:hint="eastAsia"/>
          <w:szCs w:val="28"/>
        </w:rPr>
        <w:t>GB15599-2009</w:t>
      </w:r>
      <w:r>
        <w:rPr>
          <w:rFonts w:hint="eastAsia"/>
          <w:bCs/>
          <w:szCs w:val="28"/>
        </w:rPr>
        <w:t>）</w:t>
      </w:r>
    </w:p>
    <w:p w14:paraId="683B042B" w14:textId="77777777" w:rsidR="008E0922" w:rsidRDefault="00000000">
      <w:pPr>
        <w:numPr>
          <w:ilvl w:val="0"/>
          <w:numId w:val="21"/>
        </w:numPr>
        <w:ind w:left="0" w:firstLine="560"/>
        <w:rPr>
          <w:szCs w:val="28"/>
        </w:rPr>
      </w:pPr>
      <w:r>
        <w:rPr>
          <w:rFonts w:hint="eastAsia"/>
          <w:szCs w:val="28"/>
        </w:rPr>
        <w:t>《油田注水工程设计规范》</w:t>
      </w:r>
      <w:r>
        <w:rPr>
          <w:szCs w:val="28"/>
        </w:rPr>
        <w:t>（</w:t>
      </w:r>
      <w:r>
        <w:rPr>
          <w:rFonts w:hint="eastAsia"/>
          <w:szCs w:val="28"/>
        </w:rPr>
        <w:t>GB 50391-2014</w:t>
      </w:r>
      <w:r>
        <w:rPr>
          <w:rFonts w:hint="eastAsia"/>
          <w:bCs/>
          <w:szCs w:val="28"/>
        </w:rPr>
        <w:t>）</w:t>
      </w:r>
    </w:p>
    <w:p w14:paraId="3B1BD14B" w14:textId="77777777" w:rsidR="008E0922" w:rsidRDefault="00000000">
      <w:pPr>
        <w:numPr>
          <w:ilvl w:val="0"/>
          <w:numId w:val="21"/>
        </w:numPr>
        <w:ind w:left="0" w:firstLine="560"/>
        <w:rPr>
          <w:szCs w:val="28"/>
        </w:rPr>
      </w:pPr>
      <w:r>
        <w:rPr>
          <w:szCs w:val="28"/>
        </w:rPr>
        <w:t>《建筑设计防火规范》（</w:t>
      </w:r>
      <w:r>
        <w:rPr>
          <w:szCs w:val="28"/>
        </w:rPr>
        <w:t>GB 50016-20</w:t>
      </w:r>
      <w:r>
        <w:rPr>
          <w:rFonts w:hint="eastAsia"/>
          <w:szCs w:val="28"/>
        </w:rPr>
        <w:t>14 2018</w:t>
      </w:r>
      <w:r>
        <w:rPr>
          <w:rFonts w:hint="eastAsia"/>
          <w:szCs w:val="28"/>
        </w:rPr>
        <w:t>年版</w:t>
      </w:r>
      <w:r>
        <w:rPr>
          <w:rFonts w:hint="eastAsia"/>
          <w:bCs/>
          <w:szCs w:val="28"/>
        </w:rPr>
        <w:t>）</w:t>
      </w:r>
    </w:p>
    <w:p w14:paraId="353904C3" w14:textId="77777777" w:rsidR="008E0922" w:rsidRDefault="00000000">
      <w:pPr>
        <w:numPr>
          <w:ilvl w:val="0"/>
          <w:numId w:val="21"/>
        </w:numPr>
        <w:ind w:left="0" w:firstLine="560"/>
        <w:rPr>
          <w:szCs w:val="28"/>
        </w:rPr>
      </w:pPr>
      <w:r>
        <w:rPr>
          <w:rFonts w:hint="eastAsia"/>
        </w:rPr>
        <w:t>《中国地震动参数区划图》（</w:t>
      </w:r>
      <w:r>
        <w:rPr>
          <w:rFonts w:hint="eastAsia"/>
        </w:rPr>
        <w:t>GB</w:t>
      </w:r>
      <w:r>
        <w:t xml:space="preserve"> </w:t>
      </w:r>
      <w:r>
        <w:rPr>
          <w:rFonts w:hint="eastAsia"/>
        </w:rPr>
        <w:t>18306-2015</w:t>
      </w:r>
      <w:r>
        <w:rPr>
          <w:rFonts w:hint="eastAsia"/>
          <w:bCs/>
          <w:szCs w:val="28"/>
        </w:rPr>
        <w:t>）</w:t>
      </w:r>
    </w:p>
    <w:p w14:paraId="6778707F" w14:textId="77777777" w:rsidR="008E0922" w:rsidRDefault="00000000">
      <w:pPr>
        <w:numPr>
          <w:ilvl w:val="0"/>
          <w:numId w:val="21"/>
        </w:numPr>
        <w:ind w:left="0" w:firstLine="560"/>
        <w:rPr>
          <w:szCs w:val="28"/>
        </w:rPr>
      </w:pPr>
      <w:r>
        <w:rPr>
          <w:szCs w:val="28"/>
        </w:rPr>
        <w:t>《</w:t>
      </w:r>
      <w:r>
        <w:rPr>
          <w:rFonts w:hint="eastAsia"/>
          <w:szCs w:val="28"/>
        </w:rPr>
        <w:t>输油管道工程设计规范</w:t>
      </w:r>
      <w:r>
        <w:rPr>
          <w:szCs w:val="28"/>
        </w:rPr>
        <w:t>》（</w:t>
      </w:r>
      <w:r>
        <w:rPr>
          <w:rFonts w:hint="eastAsia"/>
          <w:szCs w:val="28"/>
        </w:rPr>
        <w:t>GB</w:t>
      </w:r>
      <w:r>
        <w:rPr>
          <w:szCs w:val="28"/>
        </w:rPr>
        <w:t xml:space="preserve"> </w:t>
      </w:r>
      <w:r>
        <w:rPr>
          <w:rFonts w:hint="eastAsia"/>
          <w:szCs w:val="28"/>
        </w:rPr>
        <w:t>50253-2014</w:t>
      </w:r>
      <w:r>
        <w:rPr>
          <w:rFonts w:hint="eastAsia"/>
          <w:bCs/>
          <w:szCs w:val="28"/>
        </w:rPr>
        <w:t>）</w:t>
      </w:r>
    </w:p>
    <w:p w14:paraId="1280B92B" w14:textId="77777777" w:rsidR="008E0922" w:rsidRDefault="00000000">
      <w:pPr>
        <w:numPr>
          <w:ilvl w:val="0"/>
          <w:numId w:val="21"/>
        </w:numPr>
        <w:ind w:left="0" w:firstLine="560"/>
        <w:rPr>
          <w:szCs w:val="28"/>
        </w:rPr>
      </w:pPr>
      <w:r>
        <w:rPr>
          <w:szCs w:val="28"/>
        </w:rPr>
        <w:lastRenderedPageBreak/>
        <w:t>《</w:t>
      </w:r>
      <w:r>
        <w:rPr>
          <w:rFonts w:hint="eastAsia"/>
          <w:szCs w:val="28"/>
        </w:rPr>
        <w:t>油气输送管道穿越工程设计规范</w:t>
      </w:r>
      <w:r>
        <w:rPr>
          <w:szCs w:val="28"/>
        </w:rPr>
        <w:t>》（</w:t>
      </w:r>
      <w:r>
        <w:rPr>
          <w:rFonts w:hint="eastAsia"/>
          <w:szCs w:val="28"/>
        </w:rPr>
        <w:t>GB</w:t>
      </w:r>
      <w:r>
        <w:rPr>
          <w:szCs w:val="28"/>
        </w:rPr>
        <w:t xml:space="preserve"> </w:t>
      </w:r>
      <w:r>
        <w:rPr>
          <w:rFonts w:hint="eastAsia"/>
          <w:szCs w:val="28"/>
        </w:rPr>
        <w:t>50423-2013</w:t>
      </w:r>
      <w:r>
        <w:rPr>
          <w:rFonts w:hint="eastAsia"/>
          <w:bCs/>
          <w:szCs w:val="28"/>
        </w:rPr>
        <w:t>）</w:t>
      </w:r>
    </w:p>
    <w:p w14:paraId="6F4C51DA" w14:textId="77777777" w:rsidR="008E0922" w:rsidRDefault="00000000">
      <w:pPr>
        <w:numPr>
          <w:ilvl w:val="0"/>
          <w:numId w:val="21"/>
        </w:numPr>
        <w:ind w:left="0" w:firstLine="560"/>
        <w:rPr>
          <w:szCs w:val="28"/>
        </w:rPr>
      </w:pPr>
      <w:r>
        <w:rPr>
          <w:szCs w:val="28"/>
        </w:rPr>
        <w:t>《</w:t>
      </w:r>
      <w:r>
        <w:rPr>
          <w:rFonts w:hint="eastAsia"/>
          <w:szCs w:val="28"/>
        </w:rPr>
        <w:t>石油天然气工业管线输送系统用钢管</w:t>
      </w:r>
      <w:r>
        <w:rPr>
          <w:szCs w:val="28"/>
        </w:rPr>
        <w:t>》（</w:t>
      </w:r>
      <w:r>
        <w:rPr>
          <w:rFonts w:hint="eastAsia"/>
          <w:szCs w:val="28"/>
        </w:rPr>
        <w:t>GB/T9711-2017</w:t>
      </w:r>
      <w:r>
        <w:rPr>
          <w:szCs w:val="28"/>
        </w:rPr>
        <w:t>）</w:t>
      </w:r>
    </w:p>
    <w:p w14:paraId="5DED10FA" w14:textId="77777777" w:rsidR="008E0922" w:rsidRDefault="00000000">
      <w:pPr>
        <w:numPr>
          <w:ilvl w:val="0"/>
          <w:numId w:val="21"/>
        </w:numPr>
        <w:ind w:left="0" w:firstLine="560"/>
        <w:rPr>
          <w:szCs w:val="28"/>
        </w:rPr>
      </w:pPr>
      <w:r>
        <w:rPr>
          <w:szCs w:val="28"/>
        </w:rPr>
        <w:t>《</w:t>
      </w:r>
      <w:r>
        <w:rPr>
          <w:rFonts w:hint="eastAsia"/>
          <w:szCs w:val="28"/>
        </w:rPr>
        <w:t>输送流体用无缝钢管</w:t>
      </w:r>
      <w:r>
        <w:rPr>
          <w:szCs w:val="28"/>
        </w:rPr>
        <w:t>》（</w:t>
      </w:r>
      <w:r>
        <w:rPr>
          <w:rFonts w:hint="eastAsia"/>
          <w:szCs w:val="28"/>
        </w:rPr>
        <w:t>GB/T8163-2018</w:t>
      </w:r>
      <w:r>
        <w:rPr>
          <w:szCs w:val="28"/>
        </w:rPr>
        <w:t>）</w:t>
      </w:r>
    </w:p>
    <w:p w14:paraId="6AB13F87" w14:textId="77777777" w:rsidR="008E0922" w:rsidRDefault="00000000">
      <w:pPr>
        <w:numPr>
          <w:ilvl w:val="0"/>
          <w:numId w:val="21"/>
        </w:numPr>
        <w:ind w:left="0" w:firstLine="560"/>
        <w:rPr>
          <w:szCs w:val="28"/>
        </w:rPr>
      </w:pPr>
      <w:r>
        <w:rPr>
          <w:szCs w:val="28"/>
        </w:rPr>
        <w:t>《</w:t>
      </w:r>
      <w:r>
        <w:rPr>
          <w:rFonts w:hint="eastAsia"/>
          <w:szCs w:val="28"/>
        </w:rPr>
        <w:t>钢质管道外腐蚀控制规范</w:t>
      </w:r>
      <w:r>
        <w:rPr>
          <w:szCs w:val="28"/>
        </w:rPr>
        <w:t>》（</w:t>
      </w:r>
      <w:r>
        <w:rPr>
          <w:rFonts w:hint="eastAsia"/>
          <w:szCs w:val="28"/>
        </w:rPr>
        <w:t>GB/T21447-2018</w:t>
      </w:r>
      <w:r>
        <w:rPr>
          <w:szCs w:val="28"/>
        </w:rPr>
        <w:t>）</w:t>
      </w:r>
    </w:p>
    <w:p w14:paraId="2CDF0FC9" w14:textId="77777777" w:rsidR="008E0922" w:rsidRDefault="00000000">
      <w:pPr>
        <w:numPr>
          <w:ilvl w:val="0"/>
          <w:numId w:val="21"/>
        </w:numPr>
        <w:ind w:left="0" w:firstLine="560"/>
        <w:rPr>
          <w:szCs w:val="28"/>
        </w:rPr>
      </w:pPr>
      <w:r>
        <w:rPr>
          <w:szCs w:val="28"/>
        </w:rPr>
        <w:t>《</w:t>
      </w:r>
      <w:r>
        <w:rPr>
          <w:rFonts w:hint="eastAsia"/>
          <w:szCs w:val="28"/>
        </w:rPr>
        <w:t>钢质管道内腐蚀控制规范</w:t>
      </w:r>
      <w:r>
        <w:rPr>
          <w:szCs w:val="28"/>
        </w:rPr>
        <w:t>》（</w:t>
      </w:r>
      <w:r>
        <w:rPr>
          <w:rFonts w:hint="eastAsia"/>
          <w:szCs w:val="28"/>
        </w:rPr>
        <w:t>GB/T23258-2020</w:t>
      </w:r>
      <w:r>
        <w:rPr>
          <w:szCs w:val="28"/>
        </w:rPr>
        <w:t>）</w:t>
      </w:r>
    </w:p>
    <w:p w14:paraId="046D6186" w14:textId="77777777" w:rsidR="008E0922" w:rsidRDefault="00000000">
      <w:pPr>
        <w:numPr>
          <w:ilvl w:val="0"/>
          <w:numId w:val="21"/>
        </w:numPr>
        <w:ind w:left="0" w:firstLine="560"/>
        <w:rPr>
          <w:szCs w:val="28"/>
        </w:rPr>
      </w:pPr>
      <w:r>
        <w:rPr>
          <w:rFonts w:hint="eastAsia"/>
          <w:szCs w:val="28"/>
        </w:rPr>
        <w:t>《流体输送用不锈钢无缝钢管》（</w:t>
      </w:r>
      <w:r>
        <w:rPr>
          <w:rFonts w:hint="eastAsia"/>
          <w:szCs w:val="28"/>
        </w:rPr>
        <w:t>GB/T 14976</w:t>
      </w:r>
      <w:r>
        <w:rPr>
          <w:szCs w:val="28"/>
        </w:rPr>
        <w:t>-2012</w:t>
      </w:r>
      <w:r>
        <w:rPr>
          <w:rFonts w:hint="eastAsia"/>
          <w:szCs w:val="28"/>
        </w:rPr>
        <w:t>）</w:t>
      </w:r>
    </w:p>
    <w:p w14:paraId="7342FA70" w14:textId="77777777" w:rsidR="008E0922" w:rsidRDefault="00000000">
      <w:pPr>
        <w:numPr>
          <w:ilvl w:val="0"/>
          <w:numId w:val="21"/>
        </w:numPr>
        <w:ind w:left="0" w:firstLine="560"/>
        <w:rPr>
          <w:szCs w:val="28"/>
        </w:rPr>
      </w:pPr>
      <w:r>
        <w:rPr>
          <w:szCs w:val="28"/>
        </w:rPr>
        <w:t>《</w:t>
      </w:r>
      <w:r>
        <w:rPr>
          <w:rFonts w:hint="eastAsia"/>
          <w:szCs w:val="28"/>
        </w:rPr>
        <w:t>埋地钢质管道防腐保温层技术标准</w:t>
      </w:r>
      <w:r>
        <w:rPr>
          <w:szCs w:val="28"/>
        </w:rPr>
        <w:t>》（</w:t>
      </w:r>
      <w:r>
        <w:rPr>
          <w:rFonts w:hint="eastAsia"/>
          <w:szCs w:val="28"/>
        </w:rPr>
        <w:t>GB/T50538-2020</w:t>
      </w:r>
      <w:r>
        <w:rPr>
          <w:szCs w:val="28"/>
        </w:rPr>
        <w:t>）</w:t>
      </w:r>
    </w:p>
    <w:p w14:paraId="6B8E93B2" w14:textId="77777777" w:rsidR="008E0922" w:rsidRDefault="00000000">
      <w:pPr>
        <w:numPr>
          <w:ilvl w:val="0"/>
          <w:numId w:val="21"/>
        </w:numPr>
        <w:ind w:left="0" w:firstLine="560"/>
        <w:rPr>
          <w:szCs w:val="28"/>
        </w:rPr>
      </w:pPr>
      <w:r>
        <w:t>《</w:t>
      </w:r>
      <w:r>
        <w:rPr>
          <w:rFonts w:hint="eastAsia"/>
        </w:rPr>
        <w:t>油气输送管道跨越工程设计标准</w:t>
      </w:r>
      <w:r>
        <w:t>》（</w:t>
      </w:r>
      <w:r>
        <w:rPr>
          <w:rFonts w:hint="eastAsia"/>
        </w:rPr>
        <w:t>GB/T50459-2017</w:t>
      </w:r>
      <w:r>
        <w:t>）</w:t>
      </w:r>
    </w:p>
    <w:p w14:paraId="57C4FAFD" w14:textId="77777777" w:rsidR="008E0922" w:rsidRDefault="00000000">
      <w:pPr>
        <w:numPr>
          <w:ilvl w:val="0"/>
          <w:numId w:val="21"/>
        </w:numPr>
        <w:ind w:left="0" w:firstLine="560"/>
      </w:pPr>
      <w:r>
        <w:rPr>
          <w:szCs w:val="28"/>
        </w:rPr>
        <w:t>《生产过程安全卫生要求总则》（</w:t>
      </w:r>
      <w:r>
        <w:rPr>
          <w:szCs w:val="28"/>
        </w:rPr>
        <w:t>GB/T12801-2008</w:t>
      </w:r>
      <w:r>
        <w:rPr>
          <w:szCs w:val="28"/>
        </w:rPr>
        <w:t>）</w:t>
      </w:r>
    </w:p>
    <w:p w14:paraId="3ADDA855" w14:textId="77777777" w:rsidR="008E0922" w:rsidRDefault="00000000">
      <w:pPr>
        <w:numPr>
          <w:ilvl w:val="0"/>
          <w:numId w:val="21"/>
        </w:numPr>
        <w:ind w:left="0" w:firstLine="560"/>
        <w:rPr>
          <w:szCs w:val="28"/>
        </w:rPr>
      </w:pPr>
      <w:r>
        <w:rPr>
          <w:rFonts w:hint="eastAsia"/>
          <w:szCs w:val="28"/>
        </w:rPr>
        <w:t>《油气田及管道工程仪表控制系统设计规范》</w:t>
      </w:r>
      <w:r>
        <w:rPr>
          <w:szCs w:val="28"/>
        </w:rPr>
        <w:t>（</w:t>
      </w:r>
      <w:r>
        <w:rPr>
          <w:rFonts w:hint="eastAsia"/>
          <w:szCs w:val="28"/>
        </w:rPr>
        <w:t>GB/T 50892-2013</w:t>
      </w:r>
      <w:r>
        <w:t>）</w:t>
      </w:r>
    </w:p>
    <w:p w14:paraId="648F9859" w14:textId="77777777" w:rsidR="008E0922" w:rsidRDefault="00000000">
      <w:pPr>
        <w:numPr>
          <w:ilvl w:val="0"/>
          <w:numId w:val="21"/>
        </w:numPr>
        <w:ind w:left="0" w:firstLine="560"/>
      </w:pPr>
      <w:r>
        <w:rPr>
          <w:rFonts w:hint="eastAsia"/>
          <w:szCs w:val="28"/>
        </w:rPr>
        <w:t>《油气田及管道工程计算机控制系统设计规范》</w:t>
      </w:r>
      <w:r>
        <w:rPr>
          <w:szCs w:val="28"/>
        </w:rPr>
        <w:t>（</w:t>
      </w:r>
      <w:r>
        <w:rPr>
          <w:rFonts w:hint="eastAsia"/>
          <w:szCs w:val="28"/>
        </w:rPr>
        <w:t>GB/T 50823-2013</w:t>
      </w:r>
      <w:r>
        <w:t>）</w:t>
      </w:r>
    </w:p>
    <w:p w14:paraId="73D47581" w14:textId="77777777" w:rsidR="008E0922" w:rsidRDefault="00000000">
      <w:pPr>
        <w:numPr>
          <w:ilvl w:val="0"/>
          <w:numId w:val="21"/>
        </w:numPr>
        <w:ind w:left="0" w:firstLine="560"/>
        <w:rPr>
          <w:szCs w:val="28"/>
        </w:rPr>
      </w:pPr>
      <w:r>
        <w:rPr>
          <w:szCs w:val="28"/>
        </w:rPr>
        <w:t>《生产经营单位生产安全事故应急预案编制导则》（</w:t>
      </w:r>
      <w:r>
        <w:rPr>
          <w:szCs w:val="28"/>
        </w:rPr>
        <w:t>GB</w:t>
      </w:r>
      <w:r>
        <w:rPr>
          <w:rFonts w:hint="eastAsia"/>
          <w:szCs w:val="28"/>
        </w:rPr>
        <w:t>/T29639</w:t>
      </w:r>
      <w:r>
        <w:rPr>
          <w:szCs w:val="28"/>
        </w:rPr>
        <w:t>-20</w:t>
      </w:r>
      <w:r>
        <w:rPr>
          <w:rFonts w:hint="eastAsia"/>
          <w:szCs w:val="28"/>
        </w:rPr>
        <w:t>20</w:t>
      </w:r>
      <w:r>
        <w:rPr>
          <w:szCs w:val="28"/>
        </w:rPr>
        <w:t>）</w:t>
      </w:r>
    </w:p>
    <w:p w14:paraId="38ACDAA3" w14:textId="77777777" w:rsidR="008E0922" w:rsidRDefault="00000000">
      <w:pPr>
        <w:numPr>
          <w:ilvl w:val="0"/>
          <w:numId w:val="21"/>
        </w:numPr>
        <w:ind w:left="0" w:firstLine="560"/>
        <w:rPr>
          <w:szCs w:val="28"/>
        </w:rPr>
      </w:pPr>
      <w:r>
        <w:rPr>
          <w:rFonts w:hint="eastAsia"/>
          <w:szCs w:val="28"/>
        </w:rPr>
        <w:t>《钢制阀门一般要求》（</w:t>
      </w:r>
      <w:r>
        <w:rPr>
          <w:rFonts w:hint="eastAsia"/>
          <w:szCs w:val="28"/>
        </w:rPr>
        <w:t>GB/T 12224-2015</w:t>
      </w:r>
      <w:r>
        <w:rPr>
          <w:rFonts w:hint="eastAsia"/>
          <w:szCs w:val="28"/>
        </w:rPr>
        <w:t>）</w:t>
      </w:r>
    </w:p>
    <w:p w14:paraId="5A4C73F5" w14:textId="77777777" w:rsidR="008E0922" w:rsidRDefault="00000000">
      <w:pPr>
        <w:numPr>
          <w:ilvl w:val="0"/>
          <w:numId w:val="21"/>
        </w:numPr>
        <w:ind w:left="0" w:firstLine="560"/>
        <w:rPr>
          <w:szCs w:val="28"/>
        </w:rPr>
      </w:pPr>
      <w:r>
        <w:rPr>
          <w:rFonts w:hint="eastAsia"/>
          <w:szCs w:val="28"/>
        </w:rPr>
        <w:t>《石油天然气钻井井控技术规范》（</w:t>
      </w:r>
      <w:r>
        <w:rPr>
          <w:szCs w:val="28"/>
        </w:rPr>
        <w:t>GB/T 31033-2014</w:t>
      </w:r>
      <w:r>
        <w:rPr>
          <w:rFonts w:hint="eastAsia"/>
          <w:szCs w:val="28"/>
        </w:rPr>
        <w:t>）</w:t>
      </w:r>
    </w:p>
    <w:p w14:paraId="4209688D" w14:textId="77777777" w:rsidR="008E0922" w:rsidRDefault="00000000">
      <w:pPr>
        <w:numPr>
          <w:ilvl w:val="0"/>
          <w:numId w:val="21"/>
        </w:numPr>
        <w:ind w:left="0" w:firstLine="560"/>
        <w:rPr>
          <w:szCs w:val="28"/>
        </w:rPr>
      </w:pPr>
      <w:r>
        <w:rPr>
          <w:szCs w:val="28"/>
        </w:rPr>
        <w:t>《</w:t>
      </w:r>
      <w:r>
        <w:rPr>
          <w:rFonts w:hint="eastAsia"/>
          <w:szCs w:val="28"/>
        </w:rPr>
        <w:t>石油设施电气设备场所Ⅰ级</w:t>
      </w:r>
      <w:r>
        <w:rPr>
          <w:rFonts w:hint="eastAsia"/>
          <w:szCs w:val="28"/>
        </w:rPr>
        <w:t>0</w:t>
      </w:r>
      <w:r>
        <w:rPr>
          <w:rFonts w:hint="eastAsia"/>
          <w:szCs w:val="28"/>
        </w:rPr>
        <w:t>区、</w:t>
      </w:r>
      <w:r>
        <w:rPr>
          <w:rFonts w:hint="eastAsia"/>
          <w:szCs w:val="28"/>
        </w:rPr>
        <w:t>1</w:t>
      </w:r>
      <w:r>
        <w:rPr>
          <w:rFonts w:hint="eastAsia"/>
          <w:szCs w:val="28"/>
        </w:rPr>
        <w:t>区和</w:t>
      </w:r>
      <w:r>
        <w:rPr>
          <w:rFonts w:hint="eastAsia"/>
          <w:szCs w:val="28"/>
        </w:rPr>
        <w:t>2</w:t>
      </w:r>
      <w:r>
        <w:rPr>
          <w:rFonts w:hint="eastAsia"/>
          <w:szCs w:val="28"/>
        </w:rPr>
        <w:t>区的分类推荐作法</w:t>
      </w:r>
      <w:r>
        <w:rPr>
          <w:szCs w:val="28"/>
        </w:rPr>
        <w:t>》（</w:t>
      </w:r>
      <w:r>
        <w:rPr>
          <w:rFonts w:hint="eastAsia"/>
          <w:szCs w:val="28"/>
        </w:rPr>
        <w:t>SY/T6671-2017</w:t>
      </w:r>
      <w:r>
        <w:rPr>
          <w:szCs w:val="28"/>
        </w:rPr>
        <w:t>）</w:t>
      </w:r>
    </w:p>
    <w:p w14:paraId="7DFCCE4C" w14:textId="77777777" w:rsidR="008E0922" w:rsidRDefault="00000000">
      <w:pPr>
        <w:numPr>
          <w:ilvl w:val="0"/>
          <w:numId w:val="21"/>
        </w:numPr>
        <w:ind w:left="0" w:firstLine="560"/>
        <w:rPr>
          <w:szCs w:val="28"/>
        </w:rPr>
      </w:pPr>
      <w:r>
        <w:rPr>
          <w:szCs w:val="28"/>
        </w:rPr>
        <w:t>《</w:t>
      </w:r>
      <w:r>
        <w:rPr>
          <w:rFonts w:hint="eastAsia"/>
          <w:szCs w:val="28"/>
        </w:rPr>
        <w:t>油气田变配电设计规范</w:t>
      </w:r>
      <w:r>
        <w:rPr>
          <w:szCs w:val="28"/>
        </w:rPr>
        <w:t>》（</w:t>
      </w:r>
      <w:r>
        <w:rPr>
          <w:rFonts w:hint="eastAsia"/>
          <w:szCs w:val="28"/>
        </w:rPr>
        <w:t>SY/T0033-2020</w:t>
      </w:r>
      <w:r>
        <w:rPr>
          <w:szCs w:val="28"/>
        </w:rPr>
        <w:t>）</w:t>
      </w:r>
    </w:p>
    <w:p w14:paraId="66833B15" w14:textId="77777777" w:rsidR="008E0922" w:rsidRDefault="00000000">
      <w:pPr>
        <w:numPr>
          <w:ilvl w:val="0"/>
          <w:numId w:val="21"/>
        </w:numPr>
        <w:ind w:left="0" w:firstLine="560"/>
        <w:rPr>
          <w:szCs w:val="28"/>
        </w:rPr>
      </w:pPr>
      <w:r>
        <w:rPr>
          <w:szCs w:val="28"/>
        </w:rPr>
        <w:t>《</w:t>
      </w:r>
      <w:r>
        <w:rPr>
          <w:rFonts w:hint="eastAsia"/>
          <w:szCs w:val="28"/>
        </w:rPr>
        <w:t>油气田防静电接地设计规范</w:t>
      </w:r>
      <w:r>
        <w:rPr>
          <w:szCs w:val="28"/>
        </w:rPr>
        <w:t>》（</w:t>
      </w:r>
      <w:r>
        <w:rPr>
          <w:rFonts w:hint="eastAsia"/>
          <w:szCs w:val="28"/>
        </w:rPr>
        <w:t>SY/T0060-2017</w:t>
      </w:r>
      <w:r>
        <w:rPr>
          <w:szCs w:val="28"/>
        </w:rPr>
        <w:t>）</w:t>
      </w:r>
    </w:p>
    <w:p w14:paraId="537E9009" w14:textId="77777777" w:rsidR="008E0922" w:rsidRDefault="00000000">
      <w:pPr>
        <w:numPr>
          <w:ilvl w:val="0"/>
          <w:numId w:val="21"/>
        </w:numPr>
        <w:ind w:left="0" w:firstLine="560"/>
        <w:rPr>
          <w:szCs w:val="28"/>
        </w:rPr>
      </w:pPr>
      <w:r>
        <w:rPr>
          <w:rFonts w:hint="eastAsia"/>
          <w:szCs w:val="28"/>
        </w:rPr>
        <w:t>《油气管道线路标识设置技术规范》（</w:t>
      </w:r>
      <w:r>
        <w:rPr>
          <w:rFonts w:hint="eastAsia"/>
          <w:szCs w:val="28"/>
        </w:rPr>
        <w:t>SY/T 6064-2017</w:t>
      </w:r>
      <w:r>
        <w:rPr>
          <w:rFonts w:hint="eastAsia"/>
          <w:szCs w:val="28"/>
        </w:rPr>
        <w:t>）</w:t>
      </w:r>
    </w:p>
    <w:p w14:paraId="39688954" w14:textId="77777777" w:rsidR="008E0922" w:rsidRDefault="00000000">
      <w:pPr>
        <w:numPr>
          <w:ilvl w:val="0"/>
          <w:numId w:val="21"/>
        </w:numPr>
        <w:ind w:left="0" w:firstLine="560"/>
        <w:rPr>
          <w:szCs w:val="28"/>
        </w:rPr>
      </w:pPr>
      <w:r>
        <w:rPr>
          <w:rFonts w:hint="eastAsia"/>
          <w:szCs w:val="28"/>
        </w:rPr>
        <w:t>《井身结构设计方法》（</w:t>
      </w:r>
      <w:r>
        <w:rPr>
          <w:szCs w:val="28"/>
        </w:rPr>
        <w:t>SY/T 5431-2017</w:t>
      </w:r>
      <w:r>
        <w:rPr>
          <w:rFonts w:hint="eastAsia"/>
          <w:szCs w:val="28"/>
        </w:rPr>
        <w:t>）</w:t>
      </w:r>
    </w:p>
    <w:p w14:paraId="7A69301B" w14:textId="5E67CE6B" w:rsidR="008E0922" w:rsidRDefault="00000000">
      <w:pPr>
        <w:numPr>
          <w:ilvl w:val="0"/>
          <w:numId w:val="21"/>
        </w:numPr>
        <w:ind w:left="0" w:firstLine="560"/>
        <w:rPr>
          <w:szCs w:val="28"/>
        </w:rPr>
      </w:pPr>
      <w:r>
        <w:rPr>
          <w:rStyle w:val="afffffa"/>
          <w:b w:val="0"/>
          <w:bCs w:val="0"/>
          <w:szCs w:val="28"/>
        </w:rPr>
        <w:lastRenderedPageBreak/>
        <w:t>《</w:t>
      </w:r>
      <w:r>
        <w:rPr>
          <w:bCs/>
          <w:szCs w:val="28"/>
        </w:rPr>
        <w:t>陆上油气田油气集输安全规程</w:t>
      </w:r>
      <w:r>
        <w:rPr>
          <w:rStyle w:val="afffffa"/>
          <w:b w:val="0"/>
          <w:bCs w:val="0"/>
          <w:szCs w:val="28"/>
        </w:rPr>
        <w:t>》（</w:t>
      </w:r>
      <w:r w:rsidR="00010D50" w:rsidRPr="00010D50">
        <w:rPr>
          <w:bCs/>
          <w:szCs w:val="28"/>
        </w:rPr>
        <w:t>SY/T6320-2022</w:t>
      </w:r>
      <w:r>
        <w:rPr>
          <w:rStyle w:val="afffffa"/>
          <w:b w:val="0"/>
          <w:bCs w:val="0"/>
          <w:szCs w:val="28"/>
        </w:rPr>
        <w:t>）</w:t>
      </w:r>
    </w:p>
    <w:p w14:paraId="0D77ABFB" w14:textId="77777777" w:rsidR="008E0922" w:rsidRDefault="00000000">
      <w:pPr>
        <w:numPr>
          <w:ilvl w:val="0"/>
          <w:numId w:val="21"/>
        </w:numPr>
        <w:ind w:left="0" w:firstLine="560"/>
        <w:rPr>
          <w:szCs w:val="28"/>
        </w:rPr>
      </w:pPr>
      <w:r>
        <w:rPr>
          <w:rFonts w:hint="eastAsia"/>
          <w:szCs w:val="28"/>
        </w:rPr>
        <w:t>《石油天然气工程总图设计规范》（</w:t>
      </w:r>
      <w:r>
        <w:rPr>
          <w:rFonts w:hint="eastAsia"/>
          <w:szCs w:val="28"/>
        </w:rPr>
        <w:t>SY/T0048-2016</w:t>
      </w:r>
      <w:r>
        <w:rPr>
          <w:rFonts w:hint="eastAsia"/>
          <w:szCs w:val="28"/>
        </w:rPr>
        <w:t>）</w:t>
      </w:r>
    </w:p>
    <w:p w14:paraId="430D702F" w14:textId="77777777" w:rsidR="008E0922" w:rsidRDefault="00000000">
      <w:pPr>
        <w:numPr>
          <w:ilvl w:val="0"/>
          <w:numId w:val="21"/>
        </w:numPr>
        <w:ind w:left="0" w:firstLine="560"/>
        <w:rPr>
          <w:szCs w:val="28"/>
        </w:rPr>
      </w:pPr>
      <w:r>
        <w:rPr>
          <w:szCs w:val="28"/>
        </w:rPr>
        <w:t>《</w:t>
      </w:r>
      <w:r>
        <w:rPr>
          <w:bCs/>
          <w:szCs w:val="28"/>
        </w:rPr>
        <w:t>石油天然气行业建设项目（工程）安全预评价报告编写细则</w:t>
      </w:r>
      <w:r>
        <w:rPr>
          <w:szCs w:val="28"/>
        </w:rPr>
        <w:t>》（</w:t>
      </w:r>
      <w:r>
        <w:rPr>
          <w:bCs/>
          <w:szCs w:val="28"/>
        </w:rPr>
        <w:t>SY/T6607-20</w:t>
      </w:r>
      <w:r>
        <w:rPr>
          <w:rFonts w:hint="eastAsia"/>
          <w:bCs/>
          <w:szCs w:val="28"/>
        </w:rPr>
        <w:t>19</w:t>
      </w:r>
      <w:r>
        <w:rPr>
          <w:szCs w:val="28"/>
        </w:rPr>
        <w:t>）</w:t>
      </w:r>
    </w:p>
    <w:p w14:paraId="1A625660" w14:textId="77777777" w:rsidR="00D211A8" w:rsidRDefault="00000000">
      <w:pPr>
        <w:numPr>
          <w:ilvl w:val="0"/>
          <w:numId w:val="21"/>
        </w:numPr>
        <w:ind w:left="0" w:firstLine="560"/>
        <w:rPr>
          <w:szCs w:val="28"/>
        </w:rPr>
      </w:pPr>
      <w:r>
        <w:rPr>
          <w:rFonts w:hint="eastAsia"/>
          <w:szCs w:val="28"/>
        </w:rPr>
        <w:t>《石油天然气钻井、开发、储运防火防爆安全生产技术规程》（</w:t>
      </w:r>
      <w:r>
        <w:rPr>
          <w:rFonts w:hint="eastAsia"/>
          <w:szCs w:val="28"/>
        </w:rPr>
        <w:t>SY/T5225-2019</w:t>
      </w:r>
      <w:r>
        <w:rPr>
          <w:rFonts w:hint="eastAsia"/>
          <w:szCs w:val="28"/>
        </w:rPr>
        <w:t>）</w:t>
      </w:r>
    </w:p>
    <w:p w14:paraId="75959728" w14:textId="45EEC332" w:rsidR="008E0922" w:rsidRDefault="00D211A8">
      <w:pPr>
        <w:numPr>
          <w:ilvl w:val="0"/>
          <w:numId w:val="21"/>
        </w:numPr>
        <w:ind w:left="0" w:firstLine="560"/>
        <w:rPr>
          <w:szCs w:val="28"/>
        </w:rPr>
      </w:pPr>
      <w:r>
        <w:rPr>
          <w:rFonts w:hint="eastAsia"/>
          <w:szCs w:val="28"/>
        </w:rPr>
        <w:t>《非金属管道设计、施工及验收规范</w:t>
      </w:r>
      <w:r>
        <w:rPr>
          <w:rFonts w:hint="eastAsia"/>
          <w:szCs w:val="28"/>
        </w:rPr>
        <w:t xml:space="preserve"> </w:t>
      </w:r>
      <w:r>
        <w:rPr>
          <w:rFonts w:hint="eastAsia"/>
          <w:szCs w:val="28"/>
        </w:rPr>
        <w:t>第</w:t>
      </w:r>
      <w:r>
        <w:rPr>
          <w:rFonts w:hint="eastAsia"/>
          <w:szCs w:val="28"/>
        </w:rPr>
        <w:t>5</w:t>
      </w:r>
      <w:r>
        <w:rPr>
          <w:rFonts w:hint="eastAsia"/>
          <w:szCs w:val="28"/>
        </w:rPr>
        <w:t>部分：纤维增强热塑性塑料复合连续管》（</w:t>
      </w:r>
      <w:r>
        <w:rPr>
          <w:rFonts w:hint="eastAsia"/>
          <w:szCs w:val="28"/>
        </w:rPr>
        <w:t>SY/T6769.5-2016</w:t>
      </w:r>
      <w:r>
        <w:rPr>
          <w:rFonts w:hint="eastAsia"/>
          <w:szCs w:val="28"/>
        </w:rPr>
        <w:t>）</w:t>
      </w:r>
    </w:p>
    <w:p w14:paraId="06D4E2CE" w14:textId="77777777" w:rsidR="008E0922" w:rsidRDefault="00000000">
      <w:pPr>
        <w:numPr>
          <w:ilvl w:val="0"/>
          <w:numId w:val="21"/>
        </w:numPr>
        <w:ind w:left="0" w:firstLine="560"/>
        <w:rPr>
          <w:szCs w:val="28"/>
        </w:rPr>
      </w:pPr>
      <w:r>
        <w:rPr>
          <w:rFonts w:hint="eastAsia"/>
          <w:szCs w:val="28"/>
        </w:rPr>
        <w:t>《石油天然气开发注水安全规范》（</w:t>
      </w:r>
      <w:r>
        <w:rPr>
          <w:rFonts w:hint="eastAsia"/>
          <w:szCs w:val="28"/>
        </w:rPr>
        <w:t>S</w:t>
      </w:r>
      <w:r>
        <w:rPr>
          <w:szCs w:val="28"/>
        </w:rPr>
        <w:t xml:space="preserve">Y/T </w:t>
      </w:r>
      <w:r>
        <w:rPr>
          <w:rFonts w:hint="eastAsia"/>
          <w:szCs w:val="28"/>
        </w:rPr>
        <w:t>7429-2018</w:t>
      </w:r>
      <w:r>
        <w:rPr>
          <w:rFonts w:hint="eastAsia"/>
          <w:szCs w:val="28"/>
        </w:rPr>
        <w:t>）</w:t>
      </w:r>
    </w:p>
    <w:p w14:paraId="5F658715" w14:textId="77777777" w:rsidR="00277C45" w:rsidRDefault="00000000">
      <w:pPr>
        <w:numPr>
          <w:ilvl w:val="0"/>
          <w:numId w:val="21"/>
        </w:numPr>
        <w:ind w:left="0" w:firstLine="560"/>
        <w:rPr>
          <w:szCs w:val="28"/>
        </w:rPr>
      </w:pPr>
      <w:r>
        <w:rPr>
          <w:rFonts w:hint="eastAsia"/>
          <w:szCs w:val="28"/>
        </w:rPr>
        <w:t>《钻前工程及井场布置技术要求》（</w:t>
      </w:r>
      <w:r>
        <w:rPr>
          <w:rFonts w:hint="eastAsia"/>
          <w:szCs w:val="28"/>
        </w:rPr>
        <w:t>SY/T5466-2013</w:t>
      </w:r>
      <w:r>
        <w:rPr>
          <w:rFonts w:hint="eastAsia"/>
          <w:szCs w:val="28"/>
        </w:rPr>
        <w:t>）</w:t>
      </w:r>
    </w:p>
    <w:p w14:paraId="163F5A42" w14:textId="77777777" w:rsidR="008E0922" w:rsidRDefault="00000000">
      <w:pPr>
        <w:numPr>
          <w:ilvl w:val="0"/>
          <w:numId w:val="21"/>
        </w:numPr>
        <w:ind w:left="0" w:firstLine="560"/>
        <w:rPr>
          <w:szCs w:val="28"/>
        </w:rPr>
      </w:pPr>
      <w:r>
        <w:rPr>
          <w:rFonts w:hint="eastAsia"/>
          <w:szCs w:val="28"/>
        </w:rPr>
        <w:t>《钢制管法兰、垫片、紧固件》（</w:t>
      </w:r>
      <w:r>
        <w:rPr>
          <w:rFonts w:hint="eastAsia"/>
          <w:szCs w:val="28"/>
        </w:rPr>
        <w:t>HG/T 20592</w:t>
      </w:r>
      <w:r>
        <w:rPr>
          <w:rFonts w:hint="eastAsia"/>
          <w:szCs w:val="28"/>
        </w:rPr>
        <w:t>～</w:t>
      </w:r>
      <w:r>
        <w:rPr>
          <w:rFonts w:hint="eastAsia"/>
          <w:szCs w:val="28"/>
        </w:rPr>
        <w:t>20635-2009</w:t>
      </w:r>
      <w:r>
        <w:rPr>
          <w:rFonts w:hint="eastAsia"/>
          <w:szCs w:val="28"/>
        </w:rPr>
        <w:t>）</w:t>
      </w:r>
    </w:p>
    <w:p w14:paraId="177644CF" w14:textId="77777777" w:rsidR="008E0922" w:rsidRDefault="00000000">
      <w:pPr>
        <w:numPr>
          <w:ilvl w:val="0"/>
          <w:numId w:val="21"/>
        </w:numPr>
        <w:ind w:left="0" w:firstLine="560"/>
        <w:rPr>
          <w:szCs w:val="28"/>
        </w:rPr>
      </w:pPr>
      <w:r>
        <w:rPr>
          <w:szCs w:val="28"/>
        </w:rPr>
        <w:t>《安全评价通则》（</w:t>
      </w:r>
      <w:r>
        <w:rPr>
          <w:szCs w:val="28"/>
        </w:rPr>
        <w:t>AQ8001-2007</w:t>
      </w:r>
      <w:r>
        <w:rPr>
          <w:szCs w:val="28"/>
        </w:rPr>
        <w:t>）</w:t>
      </w:r>
    </w:p>
    <w:p w14:paraId="2F3A80D5" w14:textId="77777777" w:rsidR="008E0922" w:rsidRDefault="00000000">
      <w:pPr>
        <w:numPr>
          <w:ilvl w:val="0"/>
          <w:numId w:val="21"/>
        </w:numPr>
        <w:ind w:left="0" w:firstLine="560"/>
        <w:rPr>
          <w:szCs w:val="28"/>
        </w:rPr>
      </w:pPr>
      <w:r>
        <w:rPr>
          <w:szCs w:val="28"/>
        </w:rPr>
        <w:t>《安全预评价导则》（</w:t>
      </w:r>
      <w:r>
        <w:rPr>
          <w:szCs w:val="28"/>
        </w:rPr>
        <w:t>AQ8002-2007</w:t>
      </w:r>
      <w:r>
        <w:rPr>
          <w:szCs w:val="28"/>
        </w:rPr>
        <w:t>）</w:t>
      </w:r>
    </w:p>
    <w:p w14:paraId="726D37BA" w14:textId="77777777" w:rsidR="008E0922" w:rsidRDefault="00000000">
      <w:pPr>
        <w:numPr>
          <w:ilvl w:val="0"/>
          <w:numId w:val="21"/>
        </w:numPr>
        <w:ind w:left="0" w:firstLine="560"/>
        <w:rPr>
          <w:szCs w:val="28"/>
        </w:rPr>
      </w:pPr>
      <w:r>
        <w:rPr>
          <w:bCs/>
          <w:kern w:val="24"/>
          <w:szCs w:val="28"/>
        </w:rPr>
        <w:t>《石油天然气安全规程》（</w:t>
      </w:r>
      <w:r>
        <w:rPr>
          <w:bCs/>
          <w:kern w:val="24"/>
          <w:szCs w:val="28"/>
        </w:rPr>
        <w:t>AQ2012-2007</w:t>
      </w:r>
      <w:r>
        <w:rPr>
          <w:bCs/>
          <w:kern w:val="24"/>
          <w:szCs w:val="28"/>
        </w:rPr>
        <w:t>）</w:t>
      </w:r>
    </w:p>
    <w:p w14:paraId="62FFDE4B" w14:textId="515AD1BA" w:rsidR="008E0922" w:rsidRDefault="00000000">
      <w:pPr>
        <w:pStyle w:val="31"/>
      </w:pPr>
      <w:r>
        <w:t xml:space="preserve">1.2.4  </w:t>
      </w:r>
      <w:r>
        <w:t>企业规定</w:t>
      </w:r>
      <w:r w:rsidR="00475D72">
        <w:rPr>
          <w:rFonts w:hint="eastAsia"/>
        </w:rPr>
        <w:t>、标准</w:t>
      </w:r>
    </w:p>
    <w:p w14:paraId="0CFFC9AD" w14:textId="77777777" w:rsidR="008E0922" w:rsidRDefault="00000000">
      <w:pPr>
        <w:ind w:firstLineChars="0" w:firstLine="560"/>
      </w:pPr>
      <w:r>
        <w:rPr>
          <w:szCs w:val="28"/>
        </w:rPr>
        <w:t>1</w:t>
      </w:r>
      <w:r>
        <w:rPr>
          <w:szCs w:val="28"/>
        </w:rPr>
        <w:t>）</w:t>
      </w:r>
      <w:r>
        <w:rPr>
          <w:szCs w:val="28"/>
        </w:rPr>
        <w:tab/>
      </w:r>
      <w:r>
        <w:t>《关于印发</w:t>
      </w:r>
      <w:r>
        <w:t>&lt;</w:t>
      </w:r>
      <w:r>
        <w:t>中国石化作业许可管理规定</w:t>
      </w:r>
      <w:r>
        <w:t>&gt;</w:t>
      </w:r>
      <w:r>
        <w:t>等</w:t>
      </w:r>
      <w:r>
        <w:t> 8 </w:t>
      </w:r>
      <w:r>
        <w:t>项制度的通知》（中国石化制</w:t>
      </w:r>
      <w:r>
        <w:t>[2022]14</w:t>
      </w:r>
      <w:r>
        <w:t>号）</w:t>
      </w:r>
    </w:p>
    <w:p w14:paraId="4BE8B0F0" w14:textId="77777777" w:rsidR="008E0922" w:rsidRDefault="00000000">
      <w:pPr>
        <w:ind w:firstLine="560"/>
        <w:rPr>
          <w:szCs w:val="28"/>
        </w:rPr>
      </w:pPr>
      <w:r>
        <w:rPr>
          <w:szCs w:val="28"/>
        </w:rPr>
        <w:t>2</w:t>
      </w:r>
      <w:r>
        <w:rPr>
          <w:szCs w:val="28"/>
        </w:rPr>
        <w:t>）</w:t>
      </w:r>
      <w:r>
        <w:rPr>
          <w:szCs w:val="28"/>
        </w:rPr>
        <w:tab/>
      </w:r>
      <w:r>
        <w:rPr>
          <w:szCs w:val="28"/>
        </w:rPr>
        <w:t>《中国石化承包商安全监督管理办法》（中国石化安</w:t>
      </w:r>
      <w:r>
        <w:rPr>
          <w:szCs w:val="28"/>
        </w:rPr>
        <w:t>[2017]603</w:t>
      </w:r>
      <w:r>
        <w:rPr>
          <w:szCs w:val="28"/>
        </w:rPr>
        <w:t>号）</w:t>
      </w:r>
    </w:p>
    <w:p w14:paraId="38D8BEC8" w14:textId="77777777" w:rsidR="008E0922" w:rsidRDefault="00000000">
      <w:pPr>
        <w:ind w:firstLine="560"/>
        <w:rPr>
          <w:szCs w:val="28"/>
        </w:rPr>
      </w:pPr>
      <w:r>
        <w:rPr>
          <w:szCs w:val="28"/>
        </w:rPr>
        <w:t>3</w:t>
      </w:r>
      <w:r>
        <w:rPr>
          <w:rFonts w:hint="eastAsia"/>
          <w:szCs w:val="28"/>
        </w:rPr>
        <w:t>）《中国石化井控管理规定》（中国石化油</w:t>
      </w:r>
      <w:r>
        <w:rPr>
          <w:rFonts w:hint="eastAsia"/>
          <w:szCs w:val="28"/>
        </w:rPr>
        <w:t>[2015]374</w:t>
      </w:r>
      <w:r>
        <w:rPr>
          <w:rFonts w:hint="eastAsia"/>
          <w:szCs w:val="28"/>
        </w:rPr>
        <w:t>号）</w:t>
      </w:r>
    </w:p>
    <w:p w14:paraId="6E1BBF18" w14:textId="77777777" w:rsidR="008E0922" w:rsidRDefault="00000000">
      <w:pPr>
        <w:ind w:firstLine="560"/>
        <w:rPr>
          <w:szCs w:val="28"/>
        </w:rPr>
      </w:pPr>
      <w:r>
        <w:rPr>
          <w:rFonts w:hint="eastAsia"/>
          <w:szCs w:val="28"/>
        </w:rPr>
        <w:t>4</w:t>
      </w:r>
      <w:r>
        <w:rPr>
          <w:szCs w:val="28"/>
        </w:rPr>
        <w:t>）</w:t>
      </w:r>
      <w:r>
        <w:rPr>
          <w:szCs w:val="28"/>
        </w:rPr>
        <w:tab/>
      </w:r>
      <w:r>
        <w:rPr>
          <w:szCs w:val="28"/>
        </w:rPr>
        <w:t>《中国石化建设项目安全、职业病防护、消防设施</w:t>
      </w:r>
      <w:r>
        <w:rPr>
          <w:rFonts w:hint="eastAsia"/>
          <w:szCs w:val="28"/>
        </w:rPr>
        <w:t>“</w:t>
      </w:r>
      <w:r>
        <w:rPr>
          <w:szCs w:val="28"/>
        </w:rPr>
        <w:t>同时</w:t>
      </w:r>
      <w:r>
        <w:rPr>
          <w:rFonts w:hint="eastAsia"/>
          <w:szCs w:val="28"/>
        </w:rPr>
        <w:t>”</w:t>
      </w:r>
      <w:r>
        <w:rPr>
          <w:szCs w:val="28"/>
        </w:rPr>
        <w:t>管理办法》（中国石化安</w:t>
      </w:r>
      <w:r>
        <w:rPr>
          <w:szCs w:val="28"/>
        </w:rPr>
        <w:t>[2018]448</w:t>
      </w:r>
      <w:r>
        <w:rPr>
          <w:szCs w:val="28"/>
        </w:rPr>
        <w:t>号）</w:t>
      </w:r>
    </w:p>
    <w:p w14:paraId="397EDDA7" w14:textId="77777777" w:rsidR="008E0922" w:rsidRDefault="00000000">
      <w:pPr>
        <w:ind w:firstLine="560"/>
        <w:rPr>
          <w:szCs w:val="28"/>
        </w:rPr>
      </w:pPr>
      <w:r>
        <w:rPr>
          <w:rFonts w:hint="eastAsia"/>
          <w:szCs w:val="28"/>
        </w:rPr>
        <w:t>5</w:t>
      </w:r>
      <w:r>
        <w:rPr>
          <w:szCs w:val="28"/>
        </w:rPr>
        <w:t>）</w:t>
      </w:r>
      <w:r>
        <w:rPr>
          <w:szCs w:val="28"/>
        </w:rPr>
        <w:tab/>
      </w:r>
      <w:r>
        <w:rPr>
          <w:szCs w:val="28"/>
        </w:rPr>
        <w:t>《胜利油田应急管理办法》（胜油局发</w:t>
      </w:r>
      <w:r>
        <w:rPr>
          <w:szCs w:val="28"/>
        </w:rPr>
        <w:t>[2022]3</w:t>
      </w:r>
      <w:r>
        <w:rPr>
          <w:szCs w:val="28"/>
        </w:rPr>
        <w:t>号）</w:t>
      </w:r>
    </w:p>
    <w:p w14:paraId="530A12BA" w14:textId="77777777" w:rsidR="008E0922" w:rsidRDefault="00000000">
      <w:pPr>
        <w:ind w:firstLine="560"/>
        <w:rPr>
          <w:szCs w:val="28"/>
        </w:rPr>
      </w:pPr>
      <w:r>
        <w:rPr>
          <w:rFonts w:hint="eastAsia"/>
          <w:szCs w:val="28"/>
        </w:rPr>
        <w:lastRenderedPageBreak/>
        <w:t>6</w:t>
      </w:r>
      <w:r>
        <w:rPr>
          <w:szCs w:val="28"/>
        </w:rPr>
        <w:t>）</w:t>
      </w:r>
      <w:r>
        <w:rPr>
          <w:szCs w:val="28"/>
        </w:rPr>
        <w:tab/>
      </w:r>
      <w:r>
        <w:rPr>
          <w:szCs w:val="28"/>
        </w:rPr>
        <w:t>《胜利油田承包商</w:t>
      </w:r>
      <w:r>
        <w:rPr>
          <w:szCs w:val="28"/>
        </w:rPr>
        <w:t>HSSE</w:t>
      </w:r>
      <w:r>
        <w:rPr>
          <w:szCs w:val="28"/>
        </w:rPr>
        <w:t>监督管理办法》（胜油局发</w:t>
      </w:r>
      <w:r>
        <w:rPr>
          <w:szCs w:val="28"/>
        </w:rPr>
        <w:t>[2021]43</w:t>
      </w:r>
      <w:r>
        <w:rPr>
          <w:szCs w:val="28"/>
        </w:rPr>
        <w:t>号）</w:t>
      </w:r>
    </w:p>
    <w:p w14:paraId="447D5937" w14:textId="77777777" w:rsidR="008E0922" w:rsidRDefault="00000000">
      <w:pPr>
        <w:ind w:firstLine="560"/>
        <w:rPr>
          <w:szCs w:val="28"/>
        </w:rPr>
      </w:pPr>
      <w:r>
        <w:rPr>
          <w:rFonts w:hint="eastAsia"/>
          <w:szCs w:val="28"/>
        </w:rPr>
        <w:t>7</w:t>
      </w:r>
      <w:r>
        <w:rPr>
          <w:szCs w:val="28"/>
        </w:rPr>
        <w:t>）</w:t>
      </w:r>
      <w:r>
        <w:rPr>
          <w:szCs w:val="28"/>
        </w:rPr>
        <w:tab/>
      </w:r>
      <w:r>
        <w:rPr>
          <w:szCs w:val="28"/>
        </w:rPr>
        <w:t>《胜利油田建设项目安全设施及职业病防护设施</w:t>
      </w:r>
      <w:r>
        <w:rPr>
          <w:szCs w:val="28"/>
        </w:rPr>
        <w:t>“</w:t>
      </w:r>
      <w:r>
        <w:rPr>
          <w:szCs w:val="28"/>
        </w:rPr>
        <w:t>三同时</w:t>
      </w:r>
      <w:r>
        <w:rPr>
          <w:szCs w:val="28"/>
        </w:rPr>
        <w:t>”</w:t>
      </w:r>
      <w:r>
        <w:rPr>
          <w:szCs w:val="28"/>
        </w:rPr>
        <w:t>管理实施细则》（胜油局发</w:t>
      </w:r>
      <w:r>
        <w:rPr>
          <w:szCs w:val="28"/>
        </w:rPr>
        <w:t>[2022]23</w:t>
      </w:r>
      <w:r>
        <w:rPr>
          <w:szCs w:val="28"/>
        </w:rPr>
        <w:t>号）</w:t>
      </w:r>
    </w:p>
    <w:p w14:paraId="17D45F2F" w14:textId="77777777" w:rsidR="008E0922" w:rsidRDefault="00000000">
      <w:pPr>
        <w:ind w:firstLine="560"/>
        <w:rPr>
          <w:szCs w:val="28"/>
        </w:rPr>
      </w:pPr>
      <w:r>
        <w:rPr>
          <w:rFonts w:hint="eastAsia"/>
          <w:szCs w:val="28"/>
        </w:rPr>
        <w:t>8</w:t>
      </w:r>
      <w:r>
        <w:rPr>
          <w:szCs w:val="28"/>
        </w:rPr>
        <w:t>）</w:t>
      </w:r>
      <w:r>
        <w:rPr>
          <w:szCs w:val="28"/>
        </w:rPr>
        <w:tab/>
      </w:r>
      <w:r>
        <w:rPr>
          <w:rFonts w:hint="eastAsia"/>
        </w:rPr>
        <w:t>《胜利油田动土作业安全管理实施细则》（胜油局发〔</w:t>
      </w:r>
      <w:r>
        <w:rPr>
          <w:rFonts w:hint="eastAsia"/>
        </w:rPr>
        <w:t>2022</w:t>
      </w:r>
      <w:r>
        <w:rPr>
          <w:rFonts w:hint="eastAsia"/>
        </w:rPr>
        <w:t>〕</w:t>
      </w:r>
      <w:r>
        <w:rPr>
          <w:rFonts w:hint="eastAsia"/>
        </w:rPr>
        <w:t>104</w:t>
      </w:r>
      <w:r>
        <w:rPr>
          <w:rFonts w:hint="eastAsia"/>
        </w:rPr>
        <w:t>号）</w:t>
      </w:r>
    </w:p>
    <w:p w14:paraId="49545D7F" w14:textId="77777777" w:rsidR="008E0922" w:rsidRDefault="00000000">
      <w:pPr>
        <w:tabs>
          <w:tab w:val="left" w:pos="377"/>
        </w:tabs>
        <w:ind w:firstLine="560"/>
      </w:pPr>
      <w:r>
        <w:rPr>
          <w:rFonts w:hint="eastAsia"/>
        </w:rPr>
        <w:t>9</w:t>
      </w:r>
      <w:r>
        <w:rPr>
          <w:rFonts w:hint="eastAsia"/>
        </w:rPr>
        <w:t>）</w:t>
      </w:r>
      <w:r>
        <w:tab/>
      </w:r>
      <w:r>
        <w:rPr>
          <w:rFonts w:hint="eastAsia"/>
        </w:rPr>
        <w:t>《胜利油田作业许可管理实施细则》（胜油局发〔</w:t>
      </w:r>
      <w:r>
        <w:rPr>
          <w:rFonts w:hint="eastAsia"/>
        </w:rPr>
        <w:t>2022</w:t>
      </w:r>
      <w:r>
        <w:rPr>
          <w:rFonts w:hint="eastAsia"/>
        </w:rPr>
        <w:t>〕</w:t>
      </w:r>
      <w:r>
        <w:rPr>
          <w:rFonts w:hint="eastAsia"/>
        </w:rPr>
        <w:t>99</w:t>
      </w:r>
      <w:r>
        <w:rPr>
          <w:rFonts w:hint="eastAsia"/>
        </w:rPr>
        <w:t>号）</w:t>
      </w:r>
    </w:p>
    <w:p w14:paraId="4493BFA8" w14:textId="77777777" w:rsidR="008E0922" w:rsidRDefault="00000000">
      <w:pPr>
        <w:tabs>
          <w:tab w:val="left" w:pos="377"/>
        </w:tabs>
        <w:ind w:firstLine="560"/>
      </w:pPr>
      <w:r>
        <w:rPr>
          <w:rFonts w:hint="eastAsia"/>
        </w:rPr>
        <w:t>10</w:t>
      </w:r>
      <w:r>
        <w:rPr>
          <w:rFonts w:hint="eastAsia"/>
        </w:rPr>
        <w:t>）</w:t>
      </w:r>
      <w:r>
        <w:tab/>
      </w:r>
      <w:r>
        <w:rPr>
          <w:rFonts w:hint="eastAsia"/>
        </w:rPr>
        <w:t>《胜利油田陆上石油天然气开采动火作业安全管理实施细则》（胜油局发〔</w:t>
      </w:r>
      <w:r>
        <w:rPr>
          <w:rFonts w:hint="eastAsia"/>
        </w:rPr>
        <w:t>2022</w:t>
      </w:r>
      <w:r>
        <w:rPr>
          <w:rFonts w:hint="eastAsia"/>
        </w:rPr>
        <w:t>〕</w:t>
      </w:r>
      <w:r>
        <w:rPr>
          <w:rFonts w:hint="eastAsia"/>
        </w:rPr>
        <w:t>102</w:t>
      </w:r>
      <w:r>
        <w:rPr>
          <w:rFonts w:hint="eastAsia"/>
        </w:rPr>
        <w:t>号）</w:t>
      </w:r>
    </w:p>
    <w:p w14:paraId="732C66CC" w14:textId="77777777" w:rsidR="008E0922" w:rsidRDefault="00000000">
      <w:pPr>
        <w:tabs>
          <w:tab w:val="left" w:pos="377"/>
        </w:tabs>
        <w:ind w:firstLine="560"/>
      </w:pPr>
      <w:r>
        <w:rPr>
          <w:rFonts w:hint="eastAsia"/>
        </w:rPr>
        <w:t>11</w:t>
      </w:r>
      <w:r>
        <w:rPr>
          <w:rFonts w:hint="eastAsia"/>
        </w:rPr>
        <w:t>）</w:t>
      </w:r>
      <w:r>
        <w:tab/>
      </w:r>
      <w:r>
        <w:rPr>
          <w:rFonts w:hint="eastAsia"/>
        </w:rPr>
        <w:t>《胜利油田临时用电作业安全管理实施细则》（胜油局发</w:t>
      </w:r>
      <w:r>
        <w:rPr>
          <w:rFonts w:hint="eastAsia"/>
        </w:rPr>
        <w:t>[2022]95</w:t>
      </w:r>
      <w:r>
        <w:rPr>
          <w:rFonts w:hint="eastAsia"/>
        </w:rPr>
        <w:t>号）</w:t>
      </w:r>
    </w:p>
    <w:p w14:paraId="097086FD" w14:textId="77777777" w:rsidR="008E0922" w:rsidRDefault="00000000">
      <w:pPr>
        <w:tabs>
          <w:tab w:val="left" w:pos="377"/>
        </w:tabs>
        <w:ind w:firstLine="560"/>
      </w:pPr>
      <w:r>
        <w:rPr>
          <w:rFonts w:hint="eastAsia"/>
        </w:rPr>
        <w:t>12</w:t>
      </w:r>
      <w:r>
        <w:rPr>
          <w:rFonts w:hint="eastAsia"/>
        </w:rPr>
        <w:t>）</w:t>
      </w:r>
      <w:r>
        <w:tab/>
      </w:r>
      <w:r>
        <w:rPr>
          <w:rFonts w:hint="eastAsia"/>
        </w:rPr>
        <w:t>《胜利油田吊装作业安全管理实施细则》（胜油局发〔</w:t>
      </w:r>
      <w:r>
        <w:rPr>
          <w:rFonts w:hint="eastAsia"/>
        </w:rPr>
        <w:t>2022</w:t>
      </w:r>
      <w:r>
        <w:rPr>
          <w:rFonts w:hint="eastAsia"/>
        </w:rPr>
        <w:t>〕</w:t>
      </w:r>
      <w:r>
        <w:rPr>
          <w:rFonts w:hint="eastAsia"/>
        </w:rPr>
        <w:t>103</w:t>
      </w:r>
      <w:r>
        <w:rPr>
          <w:rFonts w:hint="eastAsia"/>
        </w:rPr>
        <w:t>号）</w:t>
      </w:r>
    </w:p>
    <w:p w14:paraId="3CF75A86" w14:textId="77777777" w:rsidR="008E0922" w:rsidRDefault="00000000">
      <w:pPr>
        <w:tabs>
          <w:tab w:val="left" w:pos="377"/>
        </w:tabs>
        <w:ind w:firstLine="560"/>
      </w:pPr>
      <w:r>
        <w:rPr>
          <w:rFonts w:hint="eastAsia"/>
        </w:rPr>
        <w:t>13</w:t>
      </w:r>
      <w:r>
        <w:rPr>
          <w:rFonts w:hint="eastAsia"/>
        </w:rPr>
        <w:t>）《胜利油田分公司钻井井控管理实施细则》（胜油公司发</w:t>
      </w:r>
      <w:r>
        <w:rPr>
          <w:rFonts w:hint="eastAsia"/>
        </w:rPr>
        <w:t>[2017]57</w:t>
      </w:r>
      <w:r>
        <w:rPr>
          <w:rFonts w:hint="eastAsia"/>
        </w:rPr>
        <w:t>号）</w:t>
      </w:r>
    </w:p>
    <w:p w14:paraId="78588C82" w14:textId="77777777" w:rsidR="008E0922" w:rsidRDefault="00000000">
      <w:pPr>
        <w:tabs>
          <w:tab w:val="left" w:pos="377"/>
        </w:tabs>
        <w:ind w:firstLine="560"/>
      </w:pPr>
      <w:r>
        <w:rPr>
          <w:rFonts w:hint="eastAsia"/>
        </w:rPr>
        <w:t>14</w:t>
      </w:r>
      <w:r>
        <w:rPr>
          <w:rFonts w:hint="eastAsia"/>
        </w:rPr>
        <w:t>）《油气生产场所</w:t>
      </w:r>
      <w:r>
        <w:rPr>
          <w:rFonts w:hint="eastAsia"/>
        </w:rPr>
        <w:t>HSE</w:t>
      </w:r>
      <w:r>
        <w:rPr>
          <w:rFonts w:hint="eastAsia"/>
        </w:rPr>
        <w:t>标志及警语设置规范》（</w:t>
      </w:r>
      <w:r>
        <w:rPr>
          <w:rFonts w:hint="eastAsia"/>
        </w:rPr>
        <w:t>Q/SH1020 2152-2021</w:t>
      </w:r>
      <w:r>
        <w:rPr>
          <w:rFonts w:hint="eastAsia"/>
        </w:rPr>
        <w:t>）</w:t>
      </w:r>
    </w:p>
    <w:p w14:paraId="78136284" w14:textId="77777777" w:rsidR="008E0922" w:rsidRDefault="00000000">
      <w:pPr>
        <w:tabs>
          <w:tab w:val="left" w:pos="377"/>
        </w:tabs>
        <w:ind w:firstLine="560"/>
      </w:pPr>
      <w:r>
        <w:rPr>
          <w:rFonts w:hint="eastAsia"/>
        </w:rPr>
        <w:t>15</w:t>
      </w:r>
      <w:r>
        <w:rPr>
          <w:rFonts w:hint="eastAsia"/>
        </w:rPr>
        <w:t>）《钻井一级井控技术》（</w:t>
      </w:r>
      <w:r>
        <w:rPr>
          <w:rFonts w:hint="eastAsia"/>
        </w:rPr>
        <w:t>Q/SH1020 1160-2017</w:t>
      </w:r>
      <w:r>
        <w:rPr>
          <w:rFonts w:hint="eastAsia"/>
        </w:rPr>
        <w:t>）</w:t>
      </w:r>
    </w:p>
    <w:p w14:paraId="1AB75592" w14:textId="77777777" w:rsidR="008E0922" w:rsidRDefault="00000000">
      <w:pPr>
        <w:tabs>
          <w:tab w:val="left" w:pos="377"/>
        </w:tabs>
        <w:ind w:firstLine="560"/>
      </w:pPr>
      <w:r>
        <w:rPr>
          <w:rFonts w:hint="eastAsia"/>
        </w:rPr>
        <w:t>16</w:t>
      </w:r>
      <w:r>
        <w:rPr>
          <w:rFonts w:hint="eastAsia"/>
        </w:rPr>
        <w:t>）《标准化井场生产信息化设备设施施工与验收规范》（</w:t>
      </w:r>
      <w:r>
        <w:t>Q/SH1020 2626-2018</w:t>
      </w:r>
      <w:r>
        <w:rPr>
          <w:rFonts w:hint="eastAsia"/>
        </w:rPr>
        <w:t>）</w:t>
      </w:r>
    </w:p>
    <w:p w14:paraId="065A8002" w14:textId="77777777" w:rsidR="008E0922" w:rsidRDefault="00000000">
      <w:pPr>
        <w:tabs>
          <w:tab w:val="left" w:pos="377"/>
        </w:tabs>
        <w:ind w:firstLine="560"/>
      </w:pPr>
      <w:r>
        <w:t>1</w:t>
      </w:r>
      <w:r>
        <w:rPr>
          <w:rFonts w:hint="eastAsia"/>
        </w:rPr>
        <w:t>7</w:t>
      </w:r>
      <w:r>
        <w:rPr>
          <w:rFonts w:hint="eastAsia"/>
        </w:rPr>
        <w:t>）《柔性复合管技术规范》（</w:t>
      </w:r>
      <w:r>
        <w:rPr>
          <w:rFonts w:hint="eastAsia"/>
        </w:rPr>
        <w:t>Q/SH1020 3029-2022</w:t>
      </w:r>
      <w:r>
        <w:rPr>
          <w:rFonts w:hint="eastAsia"/>
        </w:rPr>
        <w:t>）</w:t>
      </w:r>
    </w:p>
    <w:p w14:paraId="58ED8885" w14:textId="77777777" w:rsidR="008E0922" w:rsidRDefault="00000000">
      <w:pPr>
        <w:tabs>
          <w:tab w:val="left" w:pos="377"/>
        </w:tabs>
        <w:ind w:firstLine="560"/>
      </w:pPr>
      <w:r>
        <w:rPr>
          <w:rFonts w:hint="eastAsia"/>
        </w:rPr>
        <w:t>18</w:t>
      </w:r>
      <w:r>
        <w:rPr>
          <w:rFonts w:hint="eastAsia"/>
        </w:rPr>
        <w:t>）《钻井现场安全标志的设置》（</w:t>
      </w:r>
      <w:r>
        <w:rPr>
          <w:rFonts w:hint="eastAsia"/>
        </w:rPr>
        <w:t>Q/SH1020 0995-2010</w:t>
      </w:r>
      <w:r>
        <w:rPr>
          <w:rFonts w:hint="eastAsia"/>
        </w:rPr>
        <w:t>）</w:t>
      </w:r>
    </w:p>
    <w:p w14:paraId="2B9B2E35" w14:textId="77777777" w:rsidR="008E0922" w:rsidRDefault="00000000">
      <w:pPr>
        <w:tabs>
          <w:tab w:val="left" w:pos="377"/>
        </w:tabs>
        <w:ind w:firstLine="560"/>
      </w:pPr>
      <w:r>
        <w:rPr>
          <w:rFonts w:hint="eastAsia"/>
        </w:rPr>
        <w:lastRenderedPageBreak/>
        <w:t>19</w:t>
      </w:r>
      <w:r>
        <w:rPr>
          <w:rFonts w:hint="eastAsia"/>
        </w:rPr>
        <w:t>）《已开发油田钻调整井过程中停注水、气、汽井和采油井的要求》（</w:t>
      </w:r>
      <w:r>
        <w:rPr>
          <w:rFonts w:hint="eastAsia"/>
        </w:rPr>
        <w:t>Q/SH1020 2162-2013</w:t>
      </w:r>
      <w:r>
        <w:rPr>
          <w:rFonts w:hint="eastAsia"/>
        </w:rPr>
        <w:t>）</w:t>
      </w:r>
    </w:p>
    <w:p w14:paraId="7B488390" w14:textId="77777777" w:rsidR="008E0922" w:rsidRDefault="00000000">
      <w:pPr>
        <w:pStyle w:val="31"/>
      </w:pPr>
      <w:r>
        <w:t xml:space="preserve">1.2.5  </w:t>
      </w:r>
      <w:r>
        <w:t>工程有关技术文件</w:t>
      </w:r>
    </w:p>
    <w:p w14:paraId="27EC2320" w14:textId="77777777" w:rsidR="008E0922" w:rsidRDefault="00000000">
      <w:pPr>
        <w:ind w:firstLine="560"/>
        <w:rPr>
          <w:snapToGrid w:val="0"/>
          <w:color w:val="000000"/>
          <w:kern w:val="0"/>
        </w:rPr>
      </w:pPr>
      <w:r>
        <w:rPr>
          <w:szCs w:val="28"/>
        </w:rPr>
        <w:t>1</w:t>
      </w:r>
      <w:r>
        <w:rPr>
          <w:szCs w:val="28"/>
        </w:rPr>
        <w:t>）《</w:t>
      </w:r>
      <w:r>
        <w:rPr>
          <w:rFonts w:hint="eastAsia"/>
          <w:snapToGrid w:val="0"/>
          <w:color w:val="000000"/>
          <w:kern w:val="0"/>
        </w:rPr>
        <w:t>孤东油田七区</w:t>
      </w:r>
      <w:r>
        <w:rPr>
          <w:rFonts w:hint="eastAsia"/>
          <w:snapToGrid w:val="0"/>
          <w:color w:val="000000"/>
          <w:kern w:val="0"/>
        </w:rPr>
        <w:t>7-29-</w:t>
      </w:r>
      <w:r>
        <w:rPr>
          <w:rFonts w:hint="eastAsia"/>
          <w:snapToGrid w:val="0"/>
          <w:color w:val="000000"/>
          <w:kern w:val="0"/>
        </w:rPr>
        <w:t>侧</w:t>
      </w:r>
      <w:r>
        <w:rPr>
          <w:rFonts w:hint="eastAsia"/>
          <w:snapToGrid w:val="0"/>
          <w:color w:val="000000"/>
          <w:kern w:val="0"/>
        </w:rPr>
        <w:t>4236</w:t>
      </w:r>
      <w:r>
        <w:rPr>
          <w:rFonts w:hint="eastAsia"/>
          <w:snapToGrid w:val="0"/>
          <w:color w:val="000000"/>
          <w:kern w:val="0"/>
        </w:rPr>
        <w:t>等五个井区侧钻井开发工程</w:t>
      </w:r>
      <w:r>
        <w:rPr>
          <w:snapToGrid w:val="0"/>
          <w:color w:val="000000"/>
          <w:kern w:val="0"/>
        </w:rPr>
        <w:t>可行性研究报告》；</w:t>
      </w:r>
    </w:p>
    <w:p w14:paraId="290C4730" w14:textId="77777777" w:rsidR="008E0922" w:rsidRDefault="00000000">
      <w:pPr>
        <w:ind w:firstLine="560"/>
        <w:rPr>
          <w:szCs w:val="28"/>
        </w:rPr>
      </w:pPr>
      <w:r>
        <w:rPr>
          <w:rFonts w:hint="eastAsia"/>
          <w:szCs w:val="28"/>
        </w:rPr>
        <w:t>2</w:t>
      </w:r>
      <w:r>
        <w:rPr>
          <w:szCs w:val="28"/>
        </w:rPr>
        <w:t>）</w:t>
      </w:r>
      <w:r>
        <w:rPr>
          <w:rFonts w:hint="eastAsia"/>
          <w:szCs w:val="28"/>
        </w:rPr>
        <w:t>《关于孤东油田八区</w:t>
      </w:r>
      <w:r>
        <w:rPr>
          <w:rFonts w:hint="eastAsia"/>
          <w:szCs w:val="28"/>
        </w:rPr>
        <w:t>8-17-</w:t>
      </w:r>
      <w:r>
        <w:rPr>
          <w:rFonts w:hint="eastAsia"/>
          <w:szCs w:val="28"/>
        </w:rPr>
        <w:t>斜更</w:t>
      </w:r>
      <w:r>
        <w:rPr>
          <w:rFonts w:hint="eastAsia"/>
          <w:szCs w:val="28"/>
        </w:rPr>
        <w:t>B6</w:t>
      </w:r>
      <w:r>
        <w:rPr>
          <w:rFonts w:hint="eastAsia"/>
          <w:szCs w:val="28"/>
        </w:rPr>
        <w:t>等四个井区更新井开发工程等</w:t>
      </w:r>
      <w:r>
        <w:rPr>
          <w:rFonts w:hint="eastAsia"/>
          <w:szCs w:val="28"/>
        </w:rPr>
        <w:t>4</w:t>
      </w:r>
      <w:r>
        <w:rPr>
          <w:rFonts w:hint="eastAsia"/>
          <w:szCs w:val="28"/>
        </w:rPr>
        <w:t>个方案备案的批复》（胜油公司工单〔</w:t>
      </w:r>
      <w:r>
        <w:rPr>
          <w:rFonts w:hint="eastAsia"/>
          <w:szCs w:val="28"/>
        </w:rPr>
        <w:t>2023</w:t>
      </w:r>
      <w:r>
        <w:rPr>
          <w:rFonts w:hint="eastAsia"/>
          <w:szCs w:val="28"/>
        </w:rPr>
        <w:t>〕</w:t>
      </w:r>
      <w:r>
        <w:rPr>
          <w:rFonts w:hint="eastAsia"/>
          <w:szCs w:val="28"/>
        </w:rPr>
        <w:t>43</w:t>
      </w:r>
      <w:r>
        <w:rPr>
          <w:rFonts w:hint="eastAsia"/>
          <w:szCs w:val="28"/>
        </w:rPr>
        <w:t>号，</w:t>
      </w:r>
      <w:r>
        <w:rPr>
          <w:rFonts w:hint="eastAsia"/>
          <w:szCs w:val="28"/>
        </w:rPr>
        <w:t>2023.3.4</w:t>
      </w:r>
      <w:r>
        <w:rPr>
          <w:rFonts w:hint="eastAsia"/>
          <w:szCs w:val="28"/>
        </w:rPr>
        <w:t>）；</w:t>
      </w:r>
    </w:p>
    <w:p w14:paraId="5713B7A1" w14:textId="77777777" w:rsidR="008E0922" w:rsidRDefault="00000000">
      <w:pPr>
        <w:ind w:firstLine="560"/>
        <w:rPr>
          <w:snapToGrid w:val="0"/>
          <w:color w:val="000000"/>
          <w:kern w:val="0"/>
        </w:rPr>
      </w:pPr>
      <w:r>
        <w:rPr>
          <w:rFonts w:hint="eastAsia"/>
          <w:szCs w:val="28"/>
        </w:rPr>
        <w:t>3</w:t>
      </w:r>
      <w:r>
        <w:rPr>
          <w:szCs w:val="28"/>
        </w:rPr>
        <w:t>）</w:t>
      </w:r>
      <w:r>
        <w:rPr>
          <w:rFonts w:hint="eastAsia"/>
          <w:szCs w:val="28"/>
        </w:rPr>
        <w:t>孤东油田七区</w:t>
      </w:r>
      <w:r>
        <w:rPr>
          <w:rFonts w:hint="eastAsia"/>
          <w:szCs w:val="28"/>
        </w:rPr>
        <w:t>7-29-</w:t>
      </w:r>
      <w:r>
        <w:rPr>
          <w:rFonts w:hint="eastAsia"/>
          <w:szCs w:val="28"/>
        </w:rPr>
        <w:t>侧</w:t>
      </w:r>
      <w:r>
        <w:rPr>
          <w:rFonts w:hint="eastAsia"/>
          <w:szCs w:val="28"/>
        </w:rPr>
        <w:t>4236</w:t>
      </w:r>
      <w:r>
        <w:rPr>
          <w:rFonts w:hint="eastAsia"/>
          <w:szCs w:val="28"/>
        </w:rPr>
        <w:t>等五个井区侧钻井开发工程</w:t>
      </w:r>
      <w:r>
        <w:rPr>
          <w:snapToGrid w:val="0"/>
          <w:color w:val="000000"/>
          <w:kern w:val="0"/>
        </w:rPr>
        <w:t>安全预评价</w:t>
      </w:r>
      <w:r>
        <w:rPr>
          <w:rFonts w:hint="eastAsia"/>
          <w:snapToGrid w:val="0"/>
          <w:color w:val="000000"/>
          <w:kern w:val="0"/>
        </w:rPr>
        <w:t>项目委托书</w:t>
      </w:r>
      <w:r>
        <w:rPr>
          <w:snapToGrid w:val="0"/>
          <w:color w:val="000000"/>
          <w:kern w:val="0"/>
        </w:rPr>
        <w:t>；</w:t>
      </w:r>
    </w:p>
    <w:p w14:paraId="2A78885C" w14:textId="77777777" w:rsidR="008E0922" w:rsidRDefault="00000000">
      <w:pPr>
        <w:ind w:firstLine="560"/>
        <w:rPr>
          <w:snapToGrid w:val="0"/>
          <w:color w:val="000000"/>
          <w:kern w:val="0"/>
        </w:rPr>
      </w:pPr>
      <w:r>
        <w:rPr>
          <w:rFonts w:hint="eastAsia"/>
          <w:snapToGrid w:val="0"/>
          <w:color w:val="000000"/>
          <w:kern w:val="0"/>
        </w:rPr>
        <w:t>4</w:t>
      </w:r>
      <w:r>
        <w:rPr>
          <w:snapToGrid w:val="0"/>
          <w:color w:val="000000"/>
          <w:kern w:val="0"/>
        </w:rPr>
        <w:t>）其他与该工程安全评价有关的技术资料。</w:t>
      </w:r>
    </w:p>
    <w:p w14:paraId="6D140856" w14:textId="77777777" w:rsidR="008E0922" w:rsidRDefault="00000000">
      <w:pPr>
        <w:pStyle w:val="2Charlxb2Char2Char2Cha"/>
        <w:keepNext w:val="0"/>
        <w:keepLines w:val="0"/>
        <w:rPr>
          <w:rFonts w:cs="Times New Roman"/>
        </w:rPr>
      </w:pPr>
      <w:bookmarkStart w:id="32" w:name="_Toc202759399"/>
      <w:bookmarkStart w:id="33" w:name="_Toc145597551"/>
      <w:r>
        <w:rPr>
          <w:rFonts w:cs="Times New Roman"/>
        </w:rPr>
        <w:t xml:space="preserve">1.3  </w:t>
      </w:r>
      <w:r>
        <w:rPr>
          <w:rFonts w:cs="Times New Roman"/>
        </w:rPr>
        <w:t>评价范围</w:t>
      </w:r>
      <w:bookmarkEnd w:id="32"/>
      <w:bookmarkEnd w:id="33"/>
    </w:p>
    <w:p w14:paraId="3490C00E" w14:textId="77777777" w:rsidR="008E0922" w:rsidRDefault="00000000">
      <w:pPr>
        <w:ind w:firstLine="560"/>
        <w:rPr>
          <w:snapToGrid w:val="0"/>
          <w:color w:val="000000"/>
          <w:kern w:val="0"/>
        </w:rPr>
      </w:pPr>
      <w:r>
        <w:rPr>
          <w:snapToGrid w:val="0"/>
          <w:color w:val="000000"/>
          <w:kern w:val="0"/>
        </w:rPr>
        <w:t>本次评价对象为</w:t>
      </w:r>
      <w:r>
        <w:rPr>
          <w:rFonts w:hint="eastAsia"/>
          <w:snapToGrid w:val="0"/>
          <w:color w:val="000000"/>
          <w:kern w:val="0"/>
        </w:rPr>
        <w:t>孤东油田孤东油田七区</w:t>
      </w:r>
      <w:r>
        <w:rPr>
          <w:rFonts w:hint="eastAsia"/>
          <w:snapToGrid w:val="0"/>
          <w:color w:val="000000"/>
          <w:kern w:val="0"/>
        </w:rPr>
        <w:t>7-29-</w:t>
      </w:r>
      <w:r>
        <w:rPr>
          <w:rFonts w:hint="eastAsia"/>
          <w:snapToGrid w:val="0"/>
          <w:color w:val="000000"/>
          <w:kern w:val="0"/>
        </w:rPr>
        <w:t>侧</w:t>
      </w:r>
      <w:r>
        <w:rPr>
          <w:rFonts w:hint="eastAsia"/>
          <w:snapToGrid w:val="0"/>
          <w:color w:val="000000"/>
          <w:kern w:val="0"/>
        </w:rPr>
        <w:t>4236</w:t>
      </w:r>
      <w:r>
        <w:rPr>
          <w:rFonts w:hint="eastAsia"/>
          <w:snapToGrid w:val="0"/>
          <w:color w:val="000000"/>
          <w:kern w:val="0"/>
        </w:rPr>
        <w:t>等五个井区侧钻井开发工程，评价范围见表</w:t>
      </w:r>
      <w:r>
        <w:rPr>
          <w:rFonts w:hint="eastAsia"/>
          <w:snapToGrid w:val="0"/>
          <w:color w:val="000000"/>
          <w:kern w:val="0"/>
        </w:rPr>
        <w:t>1.3-1</w:t>
      </w:r>
      <w:r>
        <w:rPr>
          <w:snapToGrid w:val="0"/>
          <w:color w:val="000000"/>
          <w:kern w:val="0"/>
        </w:rPr>
        <w:t>：</w:t>
      </w:r>
    </w:p>
    <w:p w14:paraId="3024B9D2" w14:textId="77777777" w:rsidR="008E0922" w:rsidRDefault="00000000">
      <w:pPr>
        <w:keepNext/>
        <w:adjustRightInd/>
        <w:snapToGrid/>
        <w:spacing w:line="300" w:lineRule="auto"/>
        <w:ind w:firstLine="482"/>
        <w:jc w:val="center"/>
        <w:rPr>
          <w:b/>
          <w:bCs/>
          <w:sz w:val="24"/>
        </w:rPr>
      </w:pPr>
      <w:bookmarkStart w:id="34" w:name="OLE_LINK276"/>
      <w:bookmarkStart w:id="35" w:name="OLE_LINK303"/>
      <w:bookmarkStart w:id="36" w:name="OLE_LINK304"/>
      <w:bookmarkStart w:id="37" w:name="OLE_LINK277"/>
      <w:r>
        <w:rPr>
          <w:b/>
          <w:bCs/>
          <w:sz w:val="24"/>
        </w:rPr>
        <w:t>表</w:t>
      </w:r>
      <w:r>
        <w:rPr>
          <w:rFonts w:hint="eastAsia"/>
          <w:b/>
          <w:bCs/>
          <w:sz w:val="24"/>
        </w:rPr>
        <w:t>1.3</w:t>
      </w:r>
      <w:r>
        <w:rPr>
          <w:b/>
          <w:bCs/>
          <w:sz w:val="24"/>
        </w:rPr>
        <w:t xml:space="preserve">-1  </w:t>
      </w:r>
      <w:r>
        <w:rPr>
          <w:rFonts w:hint="eastAsia"/>
          <w:b/>
          <w:bCs/>
          <w:sz w:val="24"/>
        </w:rPr>
        <w:t>评价范围</w:t>
      </w: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643"/>
        <w:gridCol w:w="1374"/>
        <w:gridCol w:w="6424"/>
      </w:tblGrid>
      <w:tr w:rsidR="008E0922" w14:paraId="20352323" w14:textId="77777777">
        <w:trPr>
          <w:trHeight w:val="340"/>
          <w:tblHeader/>
        </w:trPr>
        <w:tc>
          <w:tcPr>
            <w:tcW w:w="381" w:type="pct"/>
            <w:tcMar>
              <w:top w:w="15" w:type="dxa"/>
              <w:left w:w="83" w:type="dxa"/>
              <w:bottom w:w="0" w:type="dxa"/>
              <w:right w:w="83" w:type="dxa"/>
            </w:tcMar>
            <w:vAlign w:val="center"/>
          </w:tcPr>
          <w:p w14:paraId="0BF973E0" w14:textId="77777777" w:rsidR="008E0922" w:rsidRDefault="00000000">
            <w:pPr>
              <w:keepNext/>
              <w:adjustRightInd/>
              <w:snapToGrid/>
              <w:ind w:firstLineChars="0" w:firstLine="0"/>
              <w:jc w:val="center"/>
              <w:rPr>
                <w:b/>
                <w:sz w:val="21"/>
                <w:szCs w:val="16"/>
              </w:rPr>
            </w:pPr>
            <w:r>
              <w:rPr>
                <w:b/>
                <w:sz w:val="21"/>
                <w:szCs w:val="16"/>
              </w:rPr>
              <w:t>序号</w:t>
            </w:r>
          </w:p>
        </w:tc>
        <w:tc>
          <w:tcPr>
            <w:tcW w:w="814" w:type="pct"/>
            <w:tcMar>
              <w:top w:w="15" w:type="dxa"/>
              <w:left w:w="83" w:type="dxa"/>
              <w:bottom w:w="0" w:type="dxa"/>
              <w:right w:w="83" w:type="dxa"/>
            </w:tcMar>
            <w:vAlign w:val="center"/>
          </w:tcPr>
          <w:p w14:paraId="7BDF0FE5" w14:textId="77777777" w:rsidR="008E0922" w:rsidRDefault="00000000">
            <w:pPr>
              <w:keepNext/>
              <w:adjustRightInd/>
              <w:snapToGrid/>
              <w:ind w:firstLineChars="0" w:firstLine="0"/>
              <w:jc w:val="center"/>
              <w:rPr>
                <w:b/>
                <w:sz w:val="21"/>
                <w:szCs w:val="16"/>
              </w:rPr>
            </w:pPr>
            <w:r>
              <w:rPr>
                <w:rFonts w:hint="eastAsia"/>
                <w:b/>
                <w:sz w:val="21"/>
                <w:szCs w:val="16"/>
              </w:rPr>
              <w:t>工程类别</w:t>
            </w:r>
          </w:p>
        </w:tc>
        <w:tc>
          <w:tcPr>
            <w:tcW w:w="3804" w:type="pct"/>
            <w:tcMar>
              <w:top w:w="15" w:type="dxa"/>
              <w:left w:w="83" w:type="dxa"/>
              <w:bottom w:w="0" w:type="dxa"/>
              <w:right w:w="83" w:type="dxa"/>
            </w:tcMar>
            <w:vAlign w:val="center"/>
          </w:tcPr>
          <w:p w14:paraId="3771B4E2" w14:textId="77777777" w:rsidR="008E0922" w:rsidRDefault="00000000">
            <w:pPr>
              <w:keepNext/>
              <w:adjustRightInd/>
              <w:snapToGrid/>
              <w:ind w:firstLineChars="0" w:firstLine="0"/>
              <w:jc w:val="center"/>
              <w:rPr>
                <w:b/>
                <w:sz w:val="21"/>
                <w:szCs w:val="16"/>
              </w:rPr>
            </w:pPr>
            <w:r>
              <w:rPr>
                <w:b/>
                <w:sz w:val="21"/>
                <w:szCs w:val="16"/>
              </w:rPr>
              <w:t>工程内容</w:t>
            </w:r>
          </w:p>
        </w:tc>
      </w:tr>
      <w:tr w:rsidR="008E0922" w14:paraId="54DED8E0" w14:textId="77777777">
        <w:trPr>
          <w:trHeight w:val="340"/>
        </w:trPr>
        <w:tc>
          <w:tcPr>
            <w:tcW w:w="381" w:type="pct"/>
            <w:tcMar>
              <w:top w:w="15" w:type="dxa"/>
              <w:left w:w="83" w:type="dxa"/>
              <w:bottom w:w="0" w:type="dxa"/>
              <w:right w:w="83" w:type="dxa"/>
            </w:tcMar>
            <w:vAlign w:val="center"/>
          </w:tcPr>
          <w:p w14:paraId="3191B1CF" w14:textId="77777777" w:rsidR="008E0922" w:rsidRDefault="00000000">
            <w:pPr>
              <w:ind w:firstLineChars="95" w:firstLine="199"/>
              <w:rPr>
                <w:bCs/>
                <w:sz w:val="21"/>
                <w:szCs w:val="16"/>
              </w:rPr>
            </w:pPr>
            <w:r>
              <w:rPr>
                <w:bCs/>
                <w:sz w:val="21"/>
                <w:szCs w:val="16"/>
              </w:rPr>
              <w:t>1</w:t>
            </w:r>
          </w:p>
        </w:tc>
        <w:tc>
          <w:tcPr>
            <w:tcW w:w="814" w:type="pct"/>
            <w:tcMar>
              <w:top w:w="15" w:type="dxa"/>
              <w:left w:w="83" w:type="dxa"/>
              <w:bottom w:w="0" w:type="dxa"/>
              <w:right w:w="83" w:type="dxa"/>
            </w:tcMar>
            <w:vAlign w:val="center"/>
          </w:tcPr>
          <w:p w14:paraId="3D5F1F9A" w14:textId="77777777" w:rsidR="008E0922" w:rsidRDefault="00000000">
            <w:pPr>
              <w:ind w:firstLineChars="0" w:firstLine="0"/>
              <w:jc w:val="center"/>
              <w:rPr>
                <w:bCs/>
                <w:sz w:val="21"/>
                <w:szCs w:val="16"/>
              </w:rPr>
            </w:pPr>
            <w:r>
              <w:rPr>
                <w:rFonts w:hint="eastAsia"/>
                <w:bCs/>
                <w:sz w:val="21"/>
                <w:szCs w:val="16"/>
              </w:rPr>
              <w:t>钻井工程</w:t>
            </w:r>
          </w:p>
        </w:tc>
        <w:tc>
          <w:tcPr>
            <w:tcW w:w="3804" w:type="pct"/>
            <w:tcMar>
              <w:top w:w="15" w:type="dxa"/>
              <w:left w:w="83" w:type="dxa"/>
              <w:bottom w:w="0" w:type="dxa"/>
              <w:right w:w="83" w:type="dxa"/>
            </w:tcMar>
            <w:vAlign w:val="center"/>
          </w:tcPr>
          <w:p w14:paraId="054C22C7" w14:textId="7DAB7583" w:rsidR="008E0922" w:rsidRDefault="008E0922">
            <w:pPr>
              <w:ind w:firstLineChars="0" w:firstLine="0"/>
              <w:rPr>
                <w:bCs/>
                <w:sz w:val="21"/>
                <w:szCs w:val="16"/>
              </w:rPr>
            </w:pPr>
          </w:p>
        </w:tc>
      </w:tr>
      <w:tr w:rsidR="008E0922" w14:paraId="07A3DB96" w14:textId="77777777">
        <w:trPr>
          <w:trHeight w:val="340"/>
        </w:trPr>
        <w:tc>
          <w:tcPr>
            <w:tcW w:w="381" w:type="pct"/>
            <w:tcMar>
              <w:top w:w="15" w:type="dxa"/>
              <w:left w:w="83" w:type="dxa"/>
              <w:bottom w:w="0" w:type="dxa"/>
              <w:right w:w="83" w:type="dxa"/>
            </w:tcMar>
            <w:vAlign w:val="center"/>
          </w:tcPr>
          <w:p w14:paraId="0432E624" w14:textId="77777777" w:rsidR="008E0922" w:rsidRDefault="00000000">
            <w:pPr>
              <w:ind w:firstLineChars="95" w:firstLine="199"/>
              <w:rPr>
                <w:bCs/>
                <w:sz w:val="21"/>
                <w:szCs w:val="16"/>
              </w:rPr>
            </w:pPr>
            <w:r>
              <w:rPr>
                <w:bCs/>
                <w:sz w:val="21"/>
                <w:szCs w:val="16"/>
              </w:rPr>
              <w:t>2</w:t>
            </w:r>
          </w:p>
        </w:tc>
        <w:tc>
          <w:tcPr>
            <w:tcW w:w="814" w:type="pct"/>
            <w:tcMar>
              <w:top w:w="15" w:type="dxa"/>
              <w:left w:w="83" w:type="dxa"/>
              <w:bottom w:w="0" w:type="dxa"/>
              <w:right w:w="83" w:type="dxa"/>
            </w:tcMar>
            <w:vAlign w:val="center"/>
          </w:tcPr>
          <w:p w14:paraId="2FB3A19C" w14:textId="77777777" w:rsidR="008E0922" w:rsidRDefault="00000000">
            <w:pPr>
              <w:ind w:firstLineChars="0" w:firstLine="0"/>
              <w:jc w:val="center"/>
              <w:rPr>
                <w:bCs/>
                <w:sz w:val="21"/>
                <w:szCs w:val="16"/>
              </w:rPr>
            </w:pPr>
            <w:r>
              <w:rPr>
                <w:rFonts w:hint="eastAsia"/>
                <w:bCs/>
                <w:sz w:val="21"/>
                <w:szCs w:val="16"/>
              </w:rPr>
              <w:t>采油工程</w:t>
            </w:r>
          </w:p>
        </w:tc>
        <w:tc>
          <w:tcPr>
            <w:tcW w:w="3804" w:type="pct"/>
            <w:tcMar>
              <w:top w:w="15" w:type="dxa"/>
              <w:left w:w="83" w:type="dxa"/>
              <w:bottom w:w="0" w:type="dxa"/>
              <w:right w:w="83" w:type="dxa"/>
            </w:tcMar>
            <w:vAlign w:val="center"/>
          </w:tcPr>
          <w:p w14:paraId="194BAFCC" w14:textId="35C80DE3" w:rsidR="008E0922" w:rsidRDefault="008E0922">
            <w:pPr>
              <w:ind w:firstLineChars="0" w:firstLine="0"/>
              <w:rPr>
                <w:bCs/>
                <w:sz w:val="21"/>
                <w:szCs w:val="16"/>
              </w:rPr>
            </w:pPr>
          </w:p>
        </w:tc>
      </w:tr>
      <w:tr w:rsidR="008E0922" w14:paraId="53F91512" w14:textId="77777777">
        <w:trPr>
          <w:trHeight w:val="340"/>
        </w:trPr>
        <w:tc>
          <w:tcPr>
            <w:tcW w:w="381" w:type="pct"/>
            <w:tcMar>
              <w:top w:w="15" w:type="dxa"/>
              <w:left w:w="83" w:type="dxa"/>
              <w:bottom w:w="0" w:type="dxa"/>
              <w:right w:w="83" w:type="dxa"/>
            </w:tcMar>
            <w:vAlign w:val="center"/>
          </w:tcPr>
          <w:p w14:paraId="342BBEFE" w14:textId="77777777" w:rsidR="008E0922" w:rsidRDefault="00000000">
            <w:pPr>
              <w:ind w:firstLineChars="95" w:firstLine="199"/>
              <w:rPr>
                <w:bCs/>
                <w:sz w:val="21"/>
                <w:szCs w:val="16"/>
              </w:rPr>
            </w:pPr>
            <w:r>
              <w:rPr>
                <w:bCs/>
                <w:sz w:val="21"/>
                <w:szCs w:val="16"/>
              </w:rPr>
              <w:t>3</w:t>
            </w:r>
          </w:p>
        </w:tc>
        <w:tc>
          <w:tcPr>
            <w:tcW w:w="814" w:type="pct"/>
            <w:tcMar>
              <w:top w:w="15" w:type="dxa"/>
              <w:left w:w="83" w:type="dxa"/>
              <w:bottom w:w="0" w:type="dxa"/>
              <w:right w:w="83" w:type="dxa"/>
            </w:tcMar>
            <w:vAlign w:val="center"/>
          </w:tcPr>
          <w:p w14:paraId="0D4AE447" w14:textId="77777777" w:rsidR="008E0922" w:rsidRDefault="00000000">
            <w:pPr>
              <w:ind w:firstLineChars="0" w:firstLine="0"/>
              <w:jc w:val="center"/>
              <w:rPr>
                <w:bCs/>
                <w:sz w:val="21"/>
                <w:szCs w:val="16"/>
              </w:rPr>
            </w:pPr>
            <w:r>
              <w:rPr>
                <w:rFonts w:hint="eastAsia"/>
                <w:bCs/>
                <w:sz w:val="21"/>
                <w:szCs w:val="16"/>
              </w:rPr>
              <w:t>油气集输工程</w:t>
            </w:r>
          </w:p>
        </w:tc>
        <w:tc>
          <w:tcPr>
            <w:tcW w:w="3804" w:type="pct"/>
            <w:tcMar>
              <w:top w:w="15" w:type="dxa"/>
              <w:left w:w="83" w:type="dxa"/>
              <w:bottom w:w="0" w:type="dxa"/>
              <w:right w:w="83" w:type="dxa"/>
            </w:tcMar>
            <w:vAlign w:val="center"/>
          </w:tcPr>
          <w:p w14:paraId="5F081421" w14:textId="5E6256DE" w:rsidR="008E0922" w:rsidRDefault="008E0922">
            <w:pPr>
              <w:ind w:firstLineChars="0" w:firstLine="0"/>
              <w:rPr>
                <w:bCs/>
                <w:sz w:val="21"/>
                <w:szCs w:val="16"/>
              </w:rPr>
            </w:pPr>
          </w:p>
        </w:tc>
      </w:tr>
      <w:tr w:rsidR="008E0922" w14:paraId="649D97CB" w14:textId="77777777">
        <w:trPr>
          <w:trHeight w:val="340"/>
        </w:trPr>
        <w:tc>
          <w:tcPr>
            <w:tcW w:w="381" w:type="pct"/>
            <w:tcMar>
              <w:top w:w="15" w:type="dxa"/>
              <w:left w:w="83" w:type="dxa"/>
              <w:bottom w:w="0" w:type="dxa"/>
              <w:right w:w="83" w:type="dxa"/>
            </w:tcMar>
            <w:vAlign w:val="center"/>
          </w:tcPr>
          <w:p w14:paraId="15AA40A3" w14:textId="77777777" w:rsidR="008E0922" w:rsidRDefault="00000000">
            <w:pPr>
              <w:ind w:firstLineChars="95" w:firstLine="199"/>
              <w:rPr>
                <w:bCs/>
                <w:sz w:val="21"/>
                <w:szCs w:val="16"/>
              </w:rPr>
            </w:pPr>
            <w:r>
              <w:rPr>
                <w:rFonts w:hint="eastAsia"/>
                <w:bCs/>
                <w:sz w:val="21"/>
                <w:szCs w:val="16"/>
              </w:rPr>
              <w:t>4</w:t>
            </w:r>
          </w:p>
        </w:tc>
        <w:tc>
          <w:tcPr>
            <w:tcW w:w="814" w:type="pct"/>
            <w:tcMar>
              <w:top w:w="15" w:type="dxa"/>
              <w:left w:w="83" w:type="dxa"/>
              <w:bottom w:w="0" w:type="dxa"/>
              <w:right w:w="83" w:type="dxa"/>
            </w:tcMar>
            <w:vAlign w:val="center"/>
          </w:tcPr>
          <w:p w14:paraId="3F7E72AC" w14:textId="77777777" w:rsidR="008E0922" w:rsidRDefault="00000000">
            <w:pPr>
              <w:ind w:firstLineChars="0" w:firstLine="0"/>
              <w:jc w:val="center"/>
              <w:rPr>
                <w:bCs/>
                <w:sz w:val="21"/>
                <w:szCs w:val="16"/>
              </w:rPr>
            </w:pPr>
            <w:r>
              <w:rPr>
                <w:rFonts w:hint="eastAsia"/>
                <w:bCs/>
                <w:sz w:val="21"/>
                <w:szCs w:val="16"/>
              </w:rPr>
              <w:t>注水工程</w:t>
            </w:r>
          </w:p>
        </w:tc>
        <w:tc>
          <w:tcPr>
            <w:tcW w:w="3804" w:type="pct"/>
            <w:tcMar>
              <w:top w:w="15" w:type="dxa"/>
              <w:left w:w="83" w:type="dxa"/>
              <w:bottom w:w="0" w:type="dxa"/>
              <w:right w:w="83" w:type="dxa"/>
            </w:tcMar>
            <w:vAlign w:val="center"/>
          </w:tcPr>
          <w:p w14:paraId="78836A9A" w14:textId="56C99B80" w:rsidR="008E0922" w:rsidRDefault="008E0922">
            <w:pPr>
              <w:ind w:firstLineChars="0" w:firstLine="0"/>
              <w:rPr>
                <w:bCs/>
                <w:sz w:val="21"/>
                <w:szCs w:val="16"/>
              </w:rPr>
            </w:pPr>
          </w:p>
        </w:tc>
      </w:tr>
      <w:tr w:rsidR="008E0922" w14:paraId="2944001E" w14:textId="77777777">
        <w:trPr>
          <w:trHeight w:val="340"/>
        </w:trPr>
        <w:tc>
          <w:tcPr>
            <w:tcW w:w="381" w:type="pct"/>
            <w:tcMar>
              <w:top w:w="15" w:type="dxa"/>
              <w:left w:w="83" w:type="dxa"/>
              <w:bottom w:w="0" w:type="dxa"/>
              <w:right w:w="83" w:type="dxa"/>
            </w:tcMar>
            <w:vAlign w:val="center"/>
          </w:tcPr>
          <w:p w14:paraId="0CD53EB6" w14:textId="77777777" w:rsidR="008E0922" w:rsidRDefault="00000000">
            <w:pPr>
              <w:ind w:firstLineChars="95" w:firstLine="199"/>
              <w:rPr>
                <w:bCs/>
                <w:sz w:val="21"/>
                <w:szCs w:val="16"/>
              </w:rPr>
            </w:pPr>
            <w:r>
              <w:rPr>
                <w:rFonts w:hint="eastAsia"/>
                <w:bCs/>
                <w:sz w:val="21"/>
                <w:szCs w:val="16"/>
              </w:rPr>
              <w:t>5</w:t>
            </w:r>
          </w:p>
        </w:tc>
        <w:tc>
          <w:tcPr>
            <w:tcW w:w="814" w:type="pct"/>
            <w:tcMar>
              <w:top w:w="15" w:type="dxa"/>
              <w:left w:w="83" w:type="dxa"/>
              <w:bottom w:w="0" w:type="dxa"/>
              <w:right w:w="83" w:type="dxa"/>
            </w:tcMar>
            <w:vAlign w:val="center"/>
          </w:tcPr>
          <w:p w14:paraId="6BD3782C" w14:textId="77777777" w:rsidR="008E0922" w:rsidRDefault="00000000">
            <w:pPr>
              <w:ind w:firstLineChars="0" w:firstLine="0"/>
              <w:jc w:val="center"/>
              <w:rPr>
                <w:bCs/>
                <w:sz w:val="21"/>
                <w:szCs w:val="16"/>
              </w:rPr>
            </w:pPr>
            <w:r>
              <w:rPr>
                <w:rFonts w:hint="eastAsia"/>
                <w:bCs/>
                <w:sz w:val="21"/>
                <w:szCs w:val="16"/>
              </w:rPr>
              <w:t>配套设施</w:t>
            </w:r>
          </w:p>
        </w:tc>
        <w:tc>
          <w:tcPr>
            <w:tcW w:w="3804" w:type="pct"/>
            <w:tcMar>
              <w:top w:w="15" w:type="dxa"/>
              <w:left w:w="83" w:type="dxa"/>
              <w:bottom w:w="0" w:type="dxa"/>
              <w:right w:w="83" w:type="dxa"/>
            </w:tcMar>
            <w:vAlign w:val="center"/>
          </w:tcPr>
          <w:p w14:paraId="2AB628B2" w14:textId="0F5F55C5" w:rsidR="008E0922" w:rsidRDefault="008E0922">
            <w:pPr>
              <w:ind w:firstLineChars="0" w:firstLine="0"/>
              <w:rPr>
                <w:bCs/>
                <w:sz w:val="21"/>
                <w:szCs w:val="16"/>
              </w:rPr>
            </w:pPr>
          </w:p>
        </w:tc>
      </w:tr>
    </w:tbl>
    <w:p w14:paraId="30C5555E" w14:textId="77777777" w:rsidR="008E0922" w:rsidRDefault="00000000">
      <w:pPr>
        <w:pStyle w:val="2Charlxb2Char2Char2Cha"/>
        <w:keepNext w:val="0"/>
        <w:keepLines w:val="0"/>
        <w:rPr>
          <w:rFonts w:cs="Times New Roman"/>
        </w:rPr>
      </w:pPr>
      <w:bookmarkStart w:id="38" w:name="_Toc202759400"/>
      <w:bookmarkStart w:id="39" w:name="_Toc145597552"/>
      <w:bookmarkEnd w:id="34"/>
      <w:bookmarkEnd w:id="35"/>
      <w:bookmarkEnd w:id="36"/>
      <w:bookmarkEnd w:id="37"/>
      <w:r>
        <w:rPr>
          <w:rFonts w:cs="Times New Roman"/>
        </w:rPr>
        <w:t xml:space="preserve">1.4  </w:t>
      </w:r>
      <w:r>
        <w:rPr>
          <w:rFonts w:cs="Times New Roman"/>
        </w:rPr>
        <w:t>评价程序</w:t>
      </w:r>
      <w:bookmarkEnd w:id="38"/>
      <w:bookmarkEnd w:id="39"/>
    </w:p>
    <w:p w14:paraId="1D68C227" w14:textId="77777777" w:rsidR="008E0922" w:rsidRDefault="00000000">
      <w:pPr>
        <w:ind w:firstLine="560"/>
        <w:rPr>
          <w:color w:val="000000"/>
          <w:szCs w:val="28"/>
        </w:rPr>
      </w:pPr>
      <w:r>
        <w:rPr>
          <w:rFonts w:hint="eastAsia"/>
        </w:rPr>
        <w:t>安全预评价工作程序大体可分为三</w:t>
      </w:r>
      <w:r>
        <w:rPr>
          <w:color w:val="000000"/>
          <w:szCs w:val="28"/>
        </w:rPr>
        <w:t>个阶段：第一阶段为准备阶段，主要收集有关资料，详细了解建设项目的基本情况，对工程进行危险、有害因素分析与识别；第二阶段为实施评价阶段，运用适当的评价方</w:t>
      </w:r>
      <w:r>
        <w:rPr>
          <w:color w:val="000000"/>
          <w:szCs w:val="28"/>
        </w:rPr>
        <w:lastRenderedPageBreak/>
        <w:t>法进行评价，提出相应的安全对策措施；第三阶段为安全预评价报告书的编制阶段，得出安全预评价结论，提出建议，完成安全预评价报告书的编制。</w:t>
      </w:r>
    </w:p>
    <w:p w14:paraId="56ED2530" w14:textId="77777777" w:rsidR="008E0922" w:rsidRDefault="00000000">
      <w:pPr>
        <w:ind w:firstLine="560"/>
        <w:rPr>
          <w:color w:val="000000"/>
          <w:szCs w:val="28"/>
        </w:rPr>
      </w:pPr>
      <w:r>
        <w:rPr>
          <w:color w:val="000000"/>
          <w:szCs w:val="28"/>
        </w:rPr>
        <w:t>评价程序见图</w:t>
      </w:r>
      <w:r>
        <w:rPr>
          <w:color w:val="000000"/>
          <w:szCs w:val="28"/>
        </w:rPr>
        <w:t>1.4-1</w:t>
      </w:r>
      <w:r>
        <w:rPr>
          <w:color w:val="000000"/>
          <w:szCs w:val="28"/>
        </w:rPr>
        <w:t>。</w:t>
      </w:r>
    </w:p>
    <w:p w14:paraId="62B8862A" w14:textId="77777777" w:rsidR="008E0922" w:rsidRDefault="00000000">
      <w:pPr>
        <w:keepNext/>
        <w:ind w:firstLineChars="0" w:firstLine="0"/>
        <w:jc w:val="center"/>
        <w:rPr>
          <w:color w:val="000000"/>
        </w:rPr>
      </w:pPr>
      <w:r>
        <w:rPr>
          <w:noProof/>
        </w:rPr>
        <w:drawing>
          <wp:inline distT="0" distB="0" distL="0" distR="0" wp14:anchorId="2FCB6C62" wp14:editId="2A09C8AA">
            <wp:extent cx="2187575" cy="3239770"/>
            <wp:effectExtent l="0" t="0" r="3175" b="0"/>
            <wp:docPr id="1050698" name="图片 10506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698" name="图片 1050698"/>
                    <pic:cNvPicPr>
                      <a:picLocks noChangeAspect="1" noChangeArrowheads="1"/>
                    </pic:cNvPicPr>
                  </pic:nvPicPr>
                  <pic:blipFill>
                    <a:blip r:embed="rId19" cstate="print"/>
                    <a:srcRect r="46622"/>
                    <a:stretch>
                      <a:fillRect/>
                    </a:stretch>
                  </pic:blipFill>
                  <pic:spPr>
                    <a:xfrm>
                      <a:off x="0" y="0"/>
                      <a:ext cx="2190432" cy="3243538"/>
                    </a:xfrm>
                    <a:prstGeom prst="rect">
                      <a:avLst/>
                    </a:prstGeom>
                    <a:noFill/>
                    <a:ln>
                      <a:noFill/>
                    </a:ln>
                  </pic:spPr>
                </pic:pic>
              </a:graphicData>
            </a:graphic>
          </wp:inline>
        </w:drawing>
      </w:r>
      <w:bookmarkStart w:id="40" w:name="_Toc202759401"/>
    </w:p>
    <w:p w14:paraId="5BFFF064" w14:textId="77777777" w:rsidR="008E0922" w:rsidRDefault="00000000">
      <w:pPr>
        <w:pStyle w:val="18"/>
        <w:ind w:firstLineChars="0" w:firstLine="0"/>
        <w:jc w:val="center"/>
        <w:rPr>
          <w:rFonts w:ascii="Times New Roman" w:eastAsia="宋体" w:hAnsi="Times New Roman" w:cs="Times New Roman"/>
          <w:b/>
          <w:color w:val="000000"/>
          <w:sz w:val="24"/>
          <w:szCs w:val="24"/>
        </w:rPr>
      </w:pPr>
      <w:r>
        <w:rPr>
          <w:rFonts w:ascii="Times New Roman" w:eastAsia="宋体" w:hAnsi="Times New Roman" w:cs="Times New Roman"/>
          <w:b/>
          <w:color w:val="000000"/>
          <w:sz w:val="24"/>
          <w:szCs w:val="24"/>
        </w:rPr>
        <w:t>图</w:t>
      </w:r>
      <w:r>
        <w:rPr>
          <w:rFonts w:ascii="Times New Roman" w:eastAsia="宋体" w:hAnsi="Times New Roman" w:cs="Times New Roman"/>
          <w:b/>
          <w:color w:val="000000"/>
          <w:sz w:val="24"/>
          <w:szCs w:val="24"/>
        </w:rPr>
        <w:t xml:space="preserve">1.4-1  </w:t>
      </w:r>
      <w:r>
        <w:rPr>
          <w:rFonts w:ascii="Times New Roman" w:eastAsia="宋体" w:hAnsi="Times New Roman" w:cs="Times New Roman"/>
          <w:b/>
          <w:color w:val="000000"/>
          <w:sz w:val="24"/>
          <w:szCs w:val="24"/>
        </w:rPr>
        <w:t>安全预评价程序框图</w:t>
      </w:r>
    </w:p>
    <w:bookmarkEnd w:id="40"/>
    <w:p w14:paraId="3241625F" w14:textId="77777777" w:rsidR="008E0922" w:rsidRDefault="008E0922">
      <w:pPr>
        <w:pStyle w:val="afff4"/>
        <w:spacing w:after="0"/>
        <w:ind w:firstLineChars="0" w:firstLine="0"/>
        <w:rPr>
          <w:rFonts w:ascii="Times New Roman" w:eastAsia="宋体" w:hAnsi="Times New Roman" w:cs="Times New Roman"/>
          <w:color w:val="000000"/>
        </w:rPr>
        <w:sectPr w:rsidR="008E0922">
          <w:footerReference w:type="default" r:id="rId20"/>
          <w:type w:val="oddPage"/>
          <w:pgSz w:w="11906" w:h="16838"/>
          <w:pgMar w:top="1985" w:right="1814" w:bottom="1985" w:left="1814" w:header="1304" w:footer="992" w:gutter="0"/>
          <w:pgNumType w:start="1"/>
          <w:cols w:space="720"/>
          <w:docGrid w:linePitch="312"/>
        </w:sectPr>
      </w:pPr>
    </w:p>
    <w:p w14:paraId="1167A663" w14:textId="77777777" w:rsidR="008E0922" w:rsidRDefault="00000000">
      <w:pPr>
        <w:pStyle w:val="1"/>
        <w:keepNext w:val="0"/>
        <w:ind w:firstLineChars="0" w:firstLine="0"/>
        <w:rPr>
          <w:color w:val="000000"/>
          <w:szCs w:val="36"/>
        </w:rPr>
      </w:pPr>
      <w:bookmarkStart w:id="41" w:name="_Toc145597553"/>
      <w:r>
        <w:rPr>
          <w:color w:val="000000"/>
          <w:szCs w:val="36"/>
        </w:rPr>
        <w:lastRenderedPageBreak/>
        <w:t xml:space="preserve">2  </w:t>
      </w:r>
      <w:r>
        <w:rPr>
          <w:color w:val="000000"/>
          <w:szCs w:val="36"/>
        </w:rPr>
        <w:t>工程概况</w:t>
      </w:r>
      <w:bookmarkEnd w:id="41"/>
    </w:p>
    <w:p w14:paraId="5066EF91" w14:textId="77777777" w:rsidR="008E0922" w:rsidRDefault="00000000">
      <w:pPr>
        <w:pStyle w:val="2"/>
        <w:rPr>
          <w:rFonts w:ascii="Times New Roman" w:hAnsi="Times New Roman"/>
        </w:rPr>
      </w:pPr>
      <w:bookmarkStart w:id="42" w:name="_Toc410829423"/>
      <w:bookmarkStart w:id="43" w:name="_Toc145597554"/>
      <w:bookmarkStart w:id="44" w:name="_Toc285310334"/>
      <w:r>
        <w:rPr>
          <w:rFonts w:ascii="Times New Roman" w:hAnsi="Times New Roman"/>
        </w:rPr>
        <w:t xml:space="preserve">2.1  </w:t>
      </w:r>
      <w:bookmarkEnd w:id="42"/>
      <w:r>
        <w:rPr>
          <w:rFonts w:ascii="Times New Roman" w:hAnsi="Times New Roman"/>
        </w:rPr>
        <w:t>建设项目基本信息</w:t>
      </w:r>
      <w:bookmarkEnd w:id="43"/>
    </w:p>
    <w:p w14:paraId="5EB89404" w14:textId="77777777" w:rsidR="008E0922" w:rsidRDefault="00000000">
      <w:pPr>
        <w:pStyle w:val="2"/>
        <w:rPr>
          <w:rFonts w:ascii="Times New Roman" w:hAnsi="Times New Roman"/>
        </w:rPr>
      </w:pPr>
      <w:bookmarkStart w:id="45" w:name="_Toc50666425"/>
      <w:bookmarkStart w:id="46" w:name="_Toc145597555"/>
      <w:r>
        <w:rPr>
          <w:rFonts w:ascii="Times New Roman" w:hAnsi="Times New Roman"/>
        </w:rPr>
        <w:t xml:space="preserve">2.2  </w:t>
      </w:r>
      <w:r>
        <w:rPr>
          <w:rFonts w:ascii="Times New Roman" w:hAnsi="Times New Roman"/>
        </w:rPr>
        <w:t>建设及生产管理单位简介</w:t>
      </w:r>
      <w:bookmarkEnd w:id="45"/>
      <w:bookmarkEnd w:id="46"/>
    </w:p>
    <w:p w14:paraId="2F4932FB" w14:textId="77777777" w:rsidR="008E0922" w:rsidRDefault="00000000">
      <w:pPr>
        <w:pStyle w:val="2"/>
        <w:rPr>
          <w:rFonts w:ascii="Times New Roman" w:hAnsi="Times New Roman"/>
        </w:rPr>
      </w:pPr>
      <w:bookmarkStart w:id="47" w:name="_Toc410829424"/>
      <w:bookmarkStart w:id="48" w:name="_Toc145597556"/>
      <w:r>
        <w:rPr>
          <w:rFonts w:ascii="Times New Roman" w:hAnsi="Times New Roman"/>
        </w:rPr>
        <w:t xml:space="preserve">2.3  </w:t>
      </w:r>
      <w:r>
        <w:rPr>
          <w:rFonts w:ascii="Times New Roman" w:hAnsi="Times New Roman"/>
        </w:rPr>
        <w:t>自然</w:t>
      </w:r>
      <w:bookmarkEnd w:id="47"/>
      <w:r>
        <w:rPr>
          <w:rFonts w:ascii="Times New Roman" w:hAnsi="Times New Roman"/>
        </w:rPr>
        <w:t>条件与社会环境</w:t>
      </w:r>
      <w:bookmarkEnd w:id="48"/>
    </w:p>
    <w:p w14:paraId="26358B12" w14:textId="77777777" w:rsidR="008E0922" w:rsidRDefault="00000000">
      <w:pPr>
        <w:pStyle w:val="31"/>
        <w:rPr>
          <w:color w:val="0000FF"/>
        </w:rPr>
      </w:pPr>
      <w:r>
        <w:t xml:space="preserve">2.3.1  </w:t>
      </w:r>
      <w:r>
        <w:t>地理位置</w:t>
      </w:r>
    </w:p>
    <w:p w14:paraId="6F24FABE" w14:textId="77777777" w:rsidR="008E0922" w:rsidRDefault="00000000">
      <w:pPr>
        <w:ind w:firstLine="560"/>
        <w:contextualSpacing/>
      </w:pPr>
      <w:r>
        <w:rPr>
          <w:rFonts w:hint="eastAsia"/>
        </w:rPr>
        <w:t>孤东油田地理上位于山东省东营市垦利区境内，地处黄河入海口北侧的滩涂地带。</w:t>
      </w:r>
    </w:p>
    <w:p w14:paraId="78B4369E" w14:textId="77777777" w:rsidR="008E0922" w:rsidRDefault="00000000">
      <w:pPr>
        <w:pStyle w:val="31"/>
      </w:pPr>
      <w:bookmarkStart w:id="49" w:name="_Toc376640457"/>
      <w:bookmarkStart w:id="50" w:name="_Toc376640282"/>
      <w:bookmarkStart w:id="51" w:name="_Toc376640399"/>
      <w:r>
        <w:t xml:space="preserve">2.3.2  </w:t>
      </w:r>
      <w:r>
        <w:rPr>
          <w:rFonts w:hint="eastAsia"/>
        </w:rPr>
        <w:t>自然环境、经济环境</w:t>
      </w:r>
    </w:p>
    <w:p w14:paraId="34A0454F" w14:textId="77777777" w:rsidR="008E0922" w:rsidRDefault="00000000">
      <w:pPr>
        <w:ind w:firstLine="560"/>
      </w:pPr>
      <w:bookmarkStart w:id="52" w:name="_Toc410829425"/>
      <w:bookmarkEnd w:id="49"/>
      <w:bookmarkEnd w:id="50"/>
      <w:bookmarkEnd w:id="51"/>
      <w:r>
        <w:rPr>
          <w:rFonts w:hint="eastAsia"/>
        </w:rPr>
        <w:t>（</w:t>
      </w:r>
      <w:r>
        <w:rPr>
          <w:rFonts w:hint="eastAsia"/>
        </w:rPr>
        <w:t>1</w:t>
      </w:r>
      <w:r>
        <w:rPr>
          <w:rFonts w:hint="eastAsia"/>
        </w:rPr>
        <w:t>）</w:t>
      </w:r>
      <w:bookmarkStart w:id="53" w:name="_Toc108795941"/>
      <w:r>
        <w:rPr>
          <w:rFonts w:hint="eastAsia"/>
        </w:rPr>
        <w:t>孤东油田地理上位于山东省东营市垦利区境内，地处黄河入海口北侧的滩涂地带。项目所在地自然条件见下：</w:t>
      </w:r>
    </w:p>
    <w:p w14:paraId="3A4EBBD8" w14:textId="6FC18BC8" w:rsidR="008E0922" w:rsidRDefault="00000000">
      <w:pPr>
        <w:ind w:firstLine="560"/>
      </w:pPr>
      <w:r>
        <w:rPr>
          <w:rFonts w:hint="eastAsia"/>
        </w:rPr>
        <w:t>①</w:t>
      </w:r>
      <w:r>
        <w:rPr>
          <w:rFonts w:hint="eastAsia"/>
        </w:rPr>
        <w:t xml:space="preserve"> </w:t>
      </w:r>
      <w:r w:rsidR="00010D50">
        <w:rPr>
          <w:rFonts w:hint="eastAsia"/>
        </w:rPr>
        <w:t>气</w:t>
      </w:r>
      <w:r>
        <w:rPr>
          <w:rFonts w:hint="eastAsia"/>
        </w:rPr>
        <w:t>象条件</w:t>
      </w:r>
    </w:p>
    <w:p w14:paraId="1C62A2A2" w14:textId="77777777" w:rsidR="008E0922" w:rsidRDefault="00000000">
      <w:pPr>
        <w:ind w:firstLine="560"/>
      </w:pPr>
      <w:r>
        <w:rPr>
          <w:rFonts w:hint="eastAsia"/>
        </w:rPr>
        <w:t>平均气压</w:t>
      </w:r>
      <w:r>
        <w:rPr>
          <w:rFonts w:hint="eastAsia"/>
        </w:rPr>
        <w:t xml:space="preserve">        </w:t>
      </w:r>
      <w:r>
        <w:t xml:space="preserve">              </w:t>
      </w:r>
      <w:r>
        <w:rPr>
          <w:rFonts w:hint="eastAsia"/>
        </w:rPr>
        <w:t xml:space="preserve">  </w:t>
      </w:r>
      <w:r>
        <w:t xml:space="preserve">       </w:t>
      </w:r>
      <w:r>
        <w:rPr>
          <w:rFonts w:hint="eastAsia"/>
        </w:rPr>
        <w:t xml:space="preserve"> 101.61kPa</w:t>
      </w:r>
    </w:p>
    <w:p w14:paraId="0F05EDCE" w14:textId="77777777" w:rsidR="008E0922" w:rsidRDefault="00000000">
      <w:pPr>
        <w:ind w:firstLine="560"/>
      </w:pPr>
      <w:r>
        <w:rPr>
          <w:rFonts w:hint="eastAsia"/>
        </w:rPr>
        <w:t>平均气温</w:t>
      </w:r>
      <w:r>
        <w:rPr>
          <w:rFonts w:hint="eastAsia"/>
        </w:rPr>
        <w:t xml:space="preserve">     </w:t>
      </w:r>
      <w:r>
        <w:t xml:space="preserve">                     </w:t>
      </w:r>
      <w:r>
        <w:rPr>
          <w:rFonts w:hint="eastAsia"/>
        </w:rPr>
        <w:t xml:space="preserve">      12.5</w:t>
      </w:r>
      <w:r>
        <w:rPr>
          <w:rFonts w:hint="eastAsia"/>
        </w:rPr>
        <w:t>℃</w:t>
      </w:r>
    </w:p>
    <w:p w14:paraId="7180C037" w14:textId="77777777" w:rsidR="008E0922" w:rsidRDefault="00000000">
      <w:pPr>
        <w:ind w:firstLine="560"/>
      </w:pPr>
      <w:r>
        <w:rPr>
          <w:rFonts w:hint="eastAsia"/>
        </w:rPr>
        <w:t>极端最高气温</w:t>
      </w:r>
      <w:r>
        <w:rPr>
          <w:rFonts w:hint="eastAsia"/>
        </w:rPr>
        <w:t xml:space="preserve">     </w:t>
      </w:r>
      <w:r>
        <w:t xml:space="preserve">                    </w:t>
      </w:r>
      <w:r>
        <w:rPr>
          <w:rFonts w:hint="eastAsia"/>
        </w:rPr>
        <w:t xml:space="preserve">   39.7</w:t>
      </w:r>
      <w:r>
        <w:rPr>
          <w:rFonts w:hint="eastAsia"/>
        </w:rPr>
        <w:t>℃</w:t>
      </w:r>
    </w:p>
    <w:p w14:paraId="735AE9A6" w14:textId="77777777" w:rsidR="008E0922" w:rsidRDefault="00000000">
      <w:pPr>
        <w:ind w:firstLine="560"/>
      </w:pPr>
      <w:r>
        <w:rPr>
          <w:rFonts w:hint="eastAsia"/>
        </w:rPr>
        <w:t>极端最低气温</w:t>
      </w:r>
      <w:r>
        <w:rPr>
          <w:rFonts w:hint="eastAsia"/>
        </w:rPr>
        <w:t xml:space="preserve">     </w:t>
      </w:r>
      <w:r>
        <w:t xml:space="preserve">                     </w:t>
      </w:r>
      <w:r>
        <w:rPr>
          <w:rFonts w:hint="eastAsia"/>
        </w:rPr>
        <w:t xml:space="preserve">  -18.1</w:t>
      </w:r>
      <w:r>
        <w:rPr>
          <w:rFonts w:hint="eastAsia"/>
        </w:rPr>
        <w:t>℃</w:t>
      </w:r>
    </w:p>
    <w:p w14:paraId="01C28643" w14:textId="77777777" w:rsidR="008E0922" w:rsidRDefault="00000000">
      <w:pPr>
        <w:ind w:firstLine="560"/>
      </w:pPr>
      <w:r>
        <w:rPr>
          <w:rFonts w:hint="eastAsia"/>
        </w:rPr>
        <w:t>平均年降雨量</w:t>
      </w:r>
      <w:r>
        <w:rPr>
          <w:rFonts w:hint="eastAsia"/>
        </w:rPr>
        <w:t xml:space="preserve">    </w:t>
      </w:r>
      <w:r>
        <w:t xml:space="preserve">                     </w:t>
      </w:r>
      <w:r>
        <w:rPr>
          <w:rFonts w:hint="eastAsia"/>
        </w:rPr>
        <w:t xml:space="preserve">   556.8mm</w:t>
      </w:r>
    </w:p>
    <w:p w14:paraId="1EA55CAF" w14:textId="77777777" w:rsidR="008E0922" w:rsidRDefault="00000000">
      <w:pPr>
        <w:ind w:firstLine="560"/>
      </w:pPr>
      <w:r>
        <w:rPr>
          <w:rFonts w:hint="eastAsia"/>
        </w:rPr>
        <w:t>最大日降雨量</w:t>
      </w:r>
      <w:r>
        <w:rPr>
          <w:rFonts w:hint="eastAsia"/>
        </w:rPr>
        <w:t xml:space="preserve">    </w:t>
      </w:r>
      <w:r>
        <w:t xml:space="preserve">                     </w:t>
      </w:r>
      <w:r>
        <w:rPr>
          <w:rFonts w:hint="eastAsia"/>
        </w:rPr>
        <w:t xml:space="preserve">   154.6mm</w:t>
      </w:r>
    </w:p>
    <w:p w14:paraId="48E15CB9" w14:textId="77777777" w:rsidR="008E0922" w:rsidRDefault="00000000">
      <w:pPr>
        <w:ind w:firstLine="560"/>
      </w:pPr>
      <w:r>
        <w:rPr>
          <w:rFonts w:hint="eastAsia"/>
        </w:rPr>
        <w:t>最大风速</w:t>
      </w:r>
      <w:r>
        <w:rPr>
          <w:rFonts w:hint="eastAsia"/>
        </w:rPr>
        <w:t xml:space="preserve">       </w:t>
      </w:r>
      <w:r>
        <w:t xml:space="preserve">                     </w:t>
      </w:r>
      <w:r>
        <w:rPr>
          <w:rFonts w:hint="eastAsia"/>
        </w:rPr>
        <w:t xml:space="preserve">    30.7m/s</w:t>
      </w:r>
    </w:p>
    <w:p w14:paraId="08AF0A10" w14:textId="77777777" w:rsidR="008E0922" w:rsidRDefault="00000000">
      <w:pPr>
        <w:ind w:firstLine="560"/>
      </w:pPr>
      <w:r>
        <w:rPr>
          <w:rFonts w:hint="eastAsia"/>
        </w:rPr>
        <w:t>最大积雪深度</w:t>
      </w:r>
      <w:r>
        <w:rPr>
          <w:rFonts w:hint="eastAsia"/>
        </w:rPr>
        <w:t xml:space="preserve">    </w:t>
      </w:r>
      <w:r>
        <w:t xml:space="preserve">                     </w:t>
      </w:r>
      <w:r>
        <w:rPr>
          <w:rFonts w:hint="eastAsia"/>
        </w:rPr>
        <w:t xml:space="preserve">   170mm</w:t>
      </w:r>
    </w:p>
    <w:p w14:paraId="3E21CE05" w14:textId="77777777" w:rsidR="008E0922" w:rsidRDefault="00000000">
      <w:pPr>
        <w:ind w:firstLine="560"/>
      </w:pPr>
      <w:r>
        <w:rPr>
          <w:rFonts w:hint="eastAsia"/>
        </w:rPr>
        <w:t>最大冻土深度</w:t>
      </w:r>
      <w:r>
        <w:rPr>
          <w:rFonts w:hint="eastAsia"/>
        </w:rPr>
        <w:t xml:space="preserve">     </w:t>
      </w:r>
      <w:r>
        <w:t xml:space="preserve">                     </w:t>
      </w:r>
      <w:r>
        <w:rPr>
          <w:rFonts w:hint="eastAsia"/>
        </w:rPr>
        <w:t xml:space="preserve">  540mm</w:t>
      </w:r>
    </w:p>
    <w:p w14:paraId="31E97739" w14:textId="77777777" w:rsidR="008E0922" w:rsidRDefault="00000000">
      <w:pPr>
        <w:ind w:firstLine="560"/>
      </w:pPr>
      <w:r>
        <w:rPr>
          <w:rFonts w:hint="eastAsia"/>
        </w:rPr>
        <w:t>常年风向</w:t>
      </w:r>
      <w:r>
        <w:rPr>
          <w:rFonts w:hint="eastAsia"/>
        </w:rPr>
        <w:t xml:space="preserve">        </w:t>
      </w:r>
      <w:r>
        <w:t xml:space="preserve">                     </w:t>
      </w:r>
      <w:r>
        <w:rPr>
          <w:rFonts w:hint="eastAsia"/>
        </w:rPr>
        <w:t xml:space="preserve">   SSE</w:t>
      </w:r>
    </w:p>
    <w:p w14:paraId="648FA4A4" w14:textId="77777777" w:rsidR="008E0922" w:rsidRDefault="00000000">
      <w:pPr>
        <w:ind w:firstLine="560"/>
      </w:pPr>
      <w:r>
        <w:rPr>
          <w:rFonts w:hint="eastAsia"/>
        </w:rPr>
        <w:t>②</w:t>
      </w:r>
      <w:r>
        <w:rPr>
          <w:rFonts w:hint="eastAsia"/>
        </w:rPr>
        <w:t xml:space="preserve"> </w:t>
      </w:r>
      <w:r>
        <w:rPr>
          <w:rFonts w:hint="eastAsia"/>
        </w:rPr>
        <w:t>地震烈度</w:t>
      </w:r>
    </w:p>
    <w:p w14:paraId="75AC06BC" w14:textId="77777777" w:rsidR="008E0922" w:rsidRDefault="00000000">
      <w:pPr>
        <w:ind w:firstLine="560"/>
      </w:pPr>
      <w:r>
        <w:rPr>
          <w:rFonts w:hint="eastAsia"/>
        </w:rPr>
        <w:t>抗震设防烈度</w:t>
      </w:r>
      <w:r>
        <w:rPr>
          <w:rFonts w:hint="eastAsia"/>
        </w:rPr>
        <w:t xml:space="preserve">                            7</w:t>
      </w:r>
      <w:r>
        <w:rPr>
          <w:rFonts w:hint="eastAsia"/>
        </w:rPr>
        <w:t>度</w:t>
      </w:r>
    </w:p>
    <w:p w14:paraId="638B4E5C" w14:textId="77777777" w:rsidR="008E0922" w:rsidRDefault="00000000">
      <w:pPr>
        <w:ind w:firstLine="560"/>
      </w:pPr>
      <w:r>
        <w:rPr>
          <w:rFonts w:hint="eastAsia"/>
        </w:rPr>
        <w:lastRenderedPageBreak/>
        <w:t>基本地震加速度</w:t>
      </w:r>
      <w:r>
        <w:rPr>
          <w:rFonts w:hint="eastAsia"/>
        </w:rPr>
        <w:t xml:space="preserve">                          0.10g</w:t>
      </w:r>
    </w:p>
    <w:p w14:paraId="724A0732" w14:textId="77777777" w:rsidR="008E0922" w:rsidRDefault="00000000">
      <w:pPr>
        <w:ind w:firstLine="560"/>
      </w:pPr>
      <w:r>
        <w:rPr>
          <w:rFonts w:hint="eastAsia"/>
        </w:rPr>
        <w:t>（</w:t>
      </w:r>
      <w:r>
        <w:rPr>
          <w:rFonts w:hint="eastAsia"/>
        </w:rPr>
        <w:t>2</w:t>
      </w:r>
      <w:r>
        <w:rPr>
          <w:rFonts w:hint="eastAsia"/>
        </w:rPr>
        <w:t>）经济环境</w:t>
      </w:r>
    </w:p>
    <w:p w14:paraId="4883751E" w14:textId="77777777" w:rsidR="000C27A2" w:rsidRDefault="00000000">
      <w:pPr>
        <w:ind w:firstLine="560"/>
      </w:pPr>
      <w:r>
        <w:rPr>
          <w:rFonts w:hint="eastAsia"/>
        </w:rPr>
        <w:t>区位资源优势明显，土地资源、水力资源丰富，地下资源主要为石油、天然气、卤水等。油区内公路纵横交错，生产专用路四通八达，交通便利。无线、有线通讯、信息网络覆盖整个油区，通讯便捷。区域内生物、水土等资源丰富。</w:t>
      </w:r>
    </w:p>
    <w:p w14:paraId="1D02F8F6" w14:textId="746F9035" w:rsidR="008E0922" w:rsidRDefault="000C27A2" w:rsidP="000C27A2">
      <w:pPr>
        <w:pStyle w:val="2"/>
        <w:rPr>
          <w:rFonts w:ascii="Times New Roman" w:hAnsi="Times New Roman"/>
          <w:bCs/>
          <w:szCs w:val="30"/>
        </w:rPr>
      </w:pPr>
      <w:bookmarkStart w:id="54" w:name="_Toc145597557"/>
      <w:r>
        <w:rPr>
          <w:rFonts w:ascii="Times New Roman" w:hAnsi="Times New Roman"/>
          <w:bCs/>
          <w:szCs w:val="30"/>
        </w:rPr>
        <w:lastRenderedPageBreak/>
        <w:t xml:space="preserve">2.4  </w:t>
      </w:r>
      <w:r w:rsidRPr="000C27A2">
        <w:rPr>
          <w:rFonts w:ascii="Times New Roman" w:hAnsi="Times New Roman" w:hint="eastAsia"/>
          <w:bCs/>
          <w:szCs w:val="30"/>
        </w:rPr>
        <w:t>孤东</w:t>
      </w:r>
      <w:r w:rsidRPr="000C27A2">
        <w:rPr>
          <w:rFonts w:ascii="Times New Roman" w:hAnsi="Times New Roman" w:hint="eastAsia"/>
          <w:bCs/>
          <w:szCs w:val="30"/>
        </w:rPr>
        <w:t>7-29-</w:t>
      </w:r>
      <w:r w:rsidRPr="000C27A2">
        <w:rPr>
          <w:rFonts w:ascii="Times New Roman" w:hAnsi="Times New Roman" w:hint="eastAsia"/>
          <w:bCs/>
          <w:szCs w:val="30"/>
        </w:rPr>
        <w:t>侧</w:t>
      </w:r>
      <w:r w:rsidRPr="000C27A2">
        <w:rPr>
          <w:rFonts w:ascii="Times New Roman" w:hAnsi="Times New Roman" w:hint="eastAsia"/>
          <w:bCs/>
          <w:szCs w:val="30"/>
        </w:rPr>
        <w:t>4236</w:t>
      </w:r>
      <w:r w:rsidRPr="000C27A2">
        <w:rPr>
          <w:rFonts w:ascii="Times New Roman" w:hAnsi="Times New Roman" w:hint="eastAsia"/>
          <w:bCs/>
          <w:szCs w:val="30"/>
        </w:rPr>
        <w:t>侧钻工程</w:t>
      </w:r>
      <w:bookmarkEnd w:id="54"/>
    </w:p>
    <w:p w14:paraId="18FDC8E4" w14:textId="3260FE5E" w:rsidR="000C27A2" w:rsidRDefault="000C27A2" w:rsidP="000C27A2">
      <w:pPr>
        <w:pStyle w:val="31"/>
        <w:rPr>
          <w:snapToGrid w:val="0"/>
          <w:kern w:val="0"/>
          <w:szCs w:val="28"/>
        </w:rPr>
      </w:pPr>
      <w:r>
        <w:rPr>
          <w:snapToGrid w:val="0"/>
          <w:kern w:val="0"/>
          <w:szCs w:val="28"/>
        </w:rPr>
        <w:t>2.4.</w:t>
      </w:r>
      <w:r>
        <w:rPr>
          <w:rFonts w:hint="eastAsia"/>
          <w:snapToGrid w:val="0"/>
          <w:kern w:val="0"/>
          <w:szCs w:val="28"/>
          <w:lang w:val="en-US"/>
        </w:rPr>
        <w:t>1</w:t>
      </w:r>
      <w:r>
        <w:rPr>
          <w:snapToGrid w:val="0"/>
          <w:kern w:val="0"/>
          <w:szCs w:val="28"/>
        </w:rPr>
        <w:t xml:space="preserve">  </w:t>
      </w:r>
      <w:r>
        <w:rPr>
          <w:rFonts w:hint="eastAsia"/>
        </w:rPr>
        <w:t>油藏工程</w:t>
      </w:r>
    </w:p>
    <w:p w14:paraId="409365CB" w14:textId="6D3711C6" w:rsidR="000C27A2" w:rsidRDefault="000C27A2" w:rsidP="000C27A2">
      <w:pPr>
        <w:pStyle w:val="31"/>
        <w:rPr>
          <w:snapToGrid w:val="0"/>
          <w:kern w:val="0"/>
          <w:szCs w:val="28"/>
        </w:rPr>
      </w:pPr>
      <w:r>
        <w:rPr>
          <w:snapToGrid w:val="0"/>
          <w:kern w:val="0"/>
          <w:szCs w:val="28"/>
        </w:rPr>
        <w:t>2.4.</w:t>
      </w:r>
      <w:r w:rsidR="00E56321">
        <w:rPr>
          <w:rFonts w:hint="eastAsia"/>
          <w:snapToGrid w:val="0"/>
          <w:kern w:val="0"/>
          <w:szCs w:val="28"/>
        </w:rPr>
        <w:t>2</w:t>
      </w:r>
      <w:r>
        <w:rPr>
          <w:snapToGrid w:val="0"/>
          <w:kern w:val="0"/>
          <w:szCs w:val="28"/>
        </w:rPr>
        <w:t xml:space="preserve">  </w:t>
      </w:r>
      <w:r>
        <w:rPr>
          <w:rFonts w:hint="eastAsia"/>
          <w:snapToGrid w:val="0"/>
          <w:kern w:val="0"/>
          <w:szCs w:val="28"/>
        </w:rPr>
        <w:t>钻井</w:t>
      </w:r>
      <w:r w:rsidRPr="000C27A2">
        <w:rPr>
          <w:rFonts w:hint="eastAsia"/>
          <w:snapToGrid w:val="0"/>
          <w:kern w:val="0"/>
          <w:szCs w:val="28"/>
        </w:rPr>
        <w:t>工程</w:t>
      </w:r>
    </w:p>
    <w:p w14:paraId="0E5B7C20" w14:textId="63F83523" w:rsidR="000C27A2" w:rsidRDefault="000C27A2" w:rsidP="000C27A2">
      <w:pPr>
        <w:pStyle w:val="40"/>
        <w:rPr>
          <w:rFonts w:ascii="Times New Roman" w:hAnsi="Times New Roman"/>
        </w:rPr>
      </w:pPr>
      <w:r>
        <w:rPr>
          <w:rFonts w:ascii="Times New Roman" w:hAnsi="Times New Roman" w:hint="eastAsia"/>
        </w:rPr>
        <w:t>2.</w:t>
      </w:r>
      <w:r>
        <w:rPr>
          <w:rFonts w:ascii="Times New Roman" w:hAnsi="Times New Roman"/>
        </w:rPr>
        <w:t>4</w:t>
      </w:r>
      <w:r>
        <w:rPr>
          <w:rFonts w:ascii="Times New Roman" w:hAnsi="Times New Roman" w:hint="eastAsia"/>
        </w:rPr>
        <w:t>.</w:t>
      </w:r>
      <w:r w:rsidR="00E56321">
        <w:rPr>
          <w:rFonts w:ascii="Times New Roman" w:hAnsi="Times New Roman" w:hint="eastAsia"/>
        </w:rPr>
        <w:t>2</w:t>
      </w:r>
      <w:r>
        <w:rPr>
          <w:rFonts w:ascii="Times New Roman" w:hAnsi="Times New Roman" w:hint="eastAsia"/>
        </w:rPr>
        <w:t xml:space="preserve">.1  </w:t>
      </w:r>
      <w:r>
        <w:rPr>
          <w:rFonts w:ascii="Times New Roman" w:hAnsi="Times New Roman" w:hint="eastAsia"/>
        </w:rPr>
        <w:t>布井方案</w:t>
      </w:r>
    </w:p>
    <w:p w14:paraId="6ABA1FB5" w14:textId="6A585676" w:rsidR="000C27A2" w:rsidRDefault="000C27A2" w:rsidP="000C27A2">
      <w:pPr>
        <w:pStyle w:val="40"/>
        <w:rPr>
          <w:rFonts w:ascii="Times New Roman" w:hAnsi="Times New Roman"/>
        </w:rPr>
      </w:pPr>
      <w:r>
        <w:rPr>
          <w:rFonts w:ascii="Times New Roman" w:hAnsi="Times New Roman" w:hint="eastAsia"/>
        </w:rPr>
        <w:t>2.</w:t>
      </w:r>
      <w:r>
        <w:rPr>
          <w:rFonts w:ascii="Times New Roman" w:hAnsi="Times New Roman"/>
        </w:rPr>
        <w:t>4</w:t>
      </w:r>
      <w:r>
        <w:rPr>
          <w:rFonts w:ascii="Times New Roman" w:hAnsi="Times New Roman" w:hint="eastAsia"/>
        </w:rPr>
        <w:t>.</w:t>
      </w:r>
      <w:r w:rsidR="00E56321">
        <w:rPr>
          <w:rFonts w:ascii="Times New Roman" w:hAnsi="Times New Roman" w:hint="eastAsia"/>
        </w:rPr>
        <w:t>2</w:t>
      </w:r>
      <w:r>
        <w:rPr>
          <w:rFonts w:ascii="Times New Roman" w:hAnsi="Times New Roman" w:hint="eastAsia"/>
        </w:rPr>
        <w:t>.</w:t>
      </w:r>
      <w:r>
        <w:rPr>
          <w:rFonts w:ascii="Times New Roman" w:hAnsi="Times New Roman"/>
        </w:rPr>
        <w:t>2</w:t>
      </w:r>
      <w:r>
        <w:rPr>
          <w:rFonts w:ascii="Times New Roman" w:hAnsi="Times New Roman" w:hint="eastAsia"/>
        </w:rPr>
        <w:t xml:space="preserve">  </w:t>
      </w:r>
      <w:r>
        <w:rPr>
          <w:rFonts w:ascii="Times New Roman" w:hAnsi="Times New Roman" w:hint="eastAsia"/>
        </w:rPr>
        <w:t>井身结构</w:t>
      </w:r>
    </w:p>
    <w:p w14:paraId="076E1662" w14:textId="5F9090AE" w:rsidR="00BF28EE" w:rsidRDefault="00BF28EE" w:rsidP="00BF28EE">
      <w:pPr>
        <w:pStyle w:val="40"/>
        <w:rPr>
          <w:rFonts w:ascii="Times New Roman" w:hAnsi="Times New Roman"/>
        </w:rPr>
      </w:pPr>
      <w:r>
        <w:rPr>
          <w:rFonts w:ascii="Times New Roman" w:hAnsi="Times New Roman" w:hint="eastAsia"/>
        </w:rPr>
        <w:t>2.</w:t>
      </w:r>
      <w:r>
        <w:rPr>
          <w:rFonts w:ascii="Times New Roman" w:hAnsi="Times New Roman"/>
        </w:rPr>
        <w:t>4</w:t>
      </w:r>
      <w:r>
        <w:rPr>
          <w:rFonts w:ascii="Times New Roman" w:hAnsi="Times New Roman" w:hint="eastAsia"/>
        </w:rPr>
        <w:t>.</w:t>
      </w:r>
      <w:r w:rsidR="00E56321">
        <w:rPr>
          <w:rFonts w:ascii="Times New Roman" w:hAnsi="Times New Roman" w:hint="eastAsia"/>
        </w:rPr>
        <w:t>2</w:t>
      </w:r>
      <w:r>
        <w:rPr>
          <w:rFonts w:ascii="Times New Roman" w:hAnsi="Times New Roman" w:hint="eastAsia"/>
        </w:rPr>
        <w:t xml:space="preserve">.3  </w:t>
      </w:r>
      <w:r>
        <w:rPr>
          <w:rFonts w:ascii="Times New Roman" w:hAnsi="Times New Roman" w:hint="eastAsia"/>
        </w:rPr>
        <w:t>钻机</w:t>
      </w:r>
    </w:p>
    <w:p w14:paraId="3D7AF6CD" w14:textId="76763C3F" w:rsidR="00BF28EE" w:rsidRDefault="00BF28EE" w:rsidP="00BF28EE">
      <w:pPr>
        <w:pStyle w:val="40"/>
        <w:rPr>
          <w:rFonts w:ascii="Times New Roman" w:hAnsi="Times New Roman"/>
        </w:rPr>
      </w:pPr>
      <w:r>
        <w:rPr>
          <w:rFonts w:ascii="Times New Roman" w:hAnsi="Times New Roman" w:hint="eastAsia"/>
        </w:rPr>
        <w:t>2.</w:t>
      </w:r>
      <w:r>
        <w:rPr>
          <w:rFonts w:ascii="Times New Roman" w:hAnsi="Times New Roman"/>
        </w:rPr>
        <w:t>4</w:t>
      </w:r>
      <w:r>
        <w:rPr>
          <w:rFonts w:ascii="Times New Roman" w:hAnsi="Times New Roman" w:hint="eastAsia"/>
        </w:rPr>
        <w:t>.</w:t>
      </w:r>
      <w:r w:rsidR="00E56321">
        <w:rPr>
          <w:rFonts w:ascii="Times New Roman" w:hAnsi="Times New Roman" w:hint="eastAsia"/>
        </w:rPr>
        <w:t>2</w:t>
      </w:r>
      <w:r>
        <w:rPr>
          <w:rFonts w:ascii="Times New Roman" w:hAnsi="Times New Roman" w:hint="eastAsia"/>
        </w:rPr>
        <w:t xml:space="preserve">.4  </w:t>
      </w:r>
      <w:r>
        <w:rPr>
          <w:rFonts w:ascii="Times New Roman" w:hAnsi="Times New Roman" w:hint="eastAsia"/>
        </w:rPr>
        <w:t>钻井液</w:t>
      </w:r>
    </w:p>
    <w:p w14:paraId="61EFE1C4" w14:textId="5915A1FB" w:rsidR="00BF28EE" w:rsidRDefault="00BF28EE" w:rsidP="00BF28EE">
      <w:pPr>
        <w:pStyle w:val="40"/>
        <w:rPr>
          <w:rFonts w:ascii="Times New Roman" w:hAnsi="Times New Roman"/>
        </w:rPr>
      </w:pPr>
      <w:r>
        <w:rPr>
          <w:rFonts w:ascii="Times New Roman" w:hAnsi="Times New Roman" w:hint="eastAsia"/>
        </w:rPr>
        <w:t>2.</w:t>
      </w:r>
      <w:r>
        <w:rPr>
          <w:rFonts w:ascii="Times New Roman" w:hAnsi="Times New Roman"/>
        </w:rPr>
        <w:t>4</w:t>
      </w:r>
      <w:r>
        <w:rPr>
          <w:rFonts w:ascii="Times New Roman" w:hAnsi="Times New Roman" w:hint="eastAsia"/>
        </w:rPr>
        <w:t>.</w:t>
      </w:r>
      <w:r w:rsidR="00E56321">
        <w:rPr>
          <w:rFonts w:ascii="Times New Roman" w:hAnsi="Times New Roman" w:hint="eastAsia"/>
        </w:rPr>
        <w:t>2</w:t>
      </w:r>
      <w:r>
        <w:rPr>
          <w:rFonts w:ascii="Times New Roman" w:hAnsi="Times New Roman" w:hint="eastAsia"/>
        </w:rPr>
        <w:t xml:space="preserve">.5  </w:t>
      </w:r>
      <w:r>
        <w:rPr>
          <w:rFonts w:ascii="Times New Roman" w:hAnsi="Times New Roman" w:hint="eastAsia"/>
        </w:rPr>
        <w:t>井控</w:t>
      </w:r>
      <w:r w:rsidR="00BE54E2">
        <w:rPr>
          <w:rFonts w:ascii="Times New Roman" w:hAnsi="Times New Roman" w:hint="eastAsia"/>
        </w:rPr>
        <w:t>技术</w:t>
      </w:r>
    </w:p>
    <w:p w14:paraId="51544ECB" w14:textId="0280C062" w:rsidR="00BE54E2" w:rsidRDefault="00BE54E2" w:rsidP="00BE54E2">
      <w:pPr>
        <w:pStyle w:val="40"/>
        <w:rPr>
          <w:rFonts w:ascii="Times New Roman" w:hAnsi="Times New Roman"/>
        </w:rPr>
      </w:pPr>
      <w:r>
        <w:rPr>
          <w:rFonts w:ascii="Times New Roman" w:hAnsi="Times New Roman" w:hint="eastAsia"/>
        </w:rPr>
        <w:t>2.</w:t>
      </w:r>
      <w:r>
        <w:rPr>
          <w:rFonts w:ascii="Times New Roman" w:hAnsi="Times New Roman"/>
        </w:rPr>
        <w:t>4</w:t>
      </w:r>
      <w:r>
        <w:rPr>
          <w:rFonts w:ascii="Times New Roman" w:hAnsi="Times New Roman" w:hint="eastAsia"/>
        </w:rPr>
        <w:t>.</w:t>
      </w:r>
      <w:r w:rsidR="00E56321">
        <w:rPr>
          <w:rFonts w:ascii="Times New Roman" w:hAnsi="Times New Roman" w:hint="eastAsia"/>
        </w:rPr>
        <w:t>2</w:t>
      </w:r>
      <w:r>
        <w:rPr>
          <w:rFonts w:ascii="Times New Roman" w:hAnsi="Times New Roman" w:hint="eastAsia"/>
        </w:rPr>
        <w:t xml:space="preserve">.6  </w:t>
      </w:r>
      <w:r>
        <w:rPr>
          <w:rFonts w:ascii="Times New Roman" w:hAnsi="Times New Roman" w:hint="eastAsia"/>
        </w:rPr>
        <w:t>固井工艺</w:t>
      </w:r>
    </w:p>
    <w:p w14:paraId="27AD5685" w14:textId="23F07E5C" w:rsidR="000E532B" w:rsidRPr="000E532B" w:rsidRDefault="000E532B" w:rsidP="000E532B">
      <w:pPr>
        <w:pStyle w:val="31"/>
        <w:rPr>
          <w:snapToGrid w:val="0"/>
          <w:kern w:val="0"/>
          <w:szCs w:val="28"/>
        </w:rPr>
      </w:pPr>
      <w:bookmarkStart w:id="55" w:name="_Toc80627115"/>
      <w:bookmarkEnd w:id="52"/>
      <w:bookmarkEnd w:id="53"/>
      <w:r>
        <w:rPr>
          <w:snapToGrid w:val="0"/>
          <w:kern w:val="0"/>
          <w:szCs w:val="28"/>
        </w:rPr>
        <w:t>2.4.</w:t>
      </w:r>
      <w:r w:rsidR="00143FEC">
        <w:rPr>
          <w:snapToGrid w:val="0"/>
          <w:kern w:val="0"/>
          <w:szCs w:val="28"/>
        </w:rPr>
        <w:t>3</w:t>
      </w:r>
      <w:r>
        <w:rPr>
          <w:snapToGrid w:val="0"/>
          <w:kern w:val="0"/>
          <w:szCs w:val="28"/>
        </w:rPr>
        <w:t xml:space="preserve">  </w:t>
      </w:r>
      <w:r>
        <w:rPr>
          <w:rFonts w:hint="eastAsia"/>
          <w:snapToGrid w:val="0"/>
          <w:kern w:val="0"/>
          <w:szCs w:val="28"/>
        </w:rPr>
        <w:t>采油</w:t>
      </w:r>
      <w:r w:rsidRPr="000C27A2">
        <w:rPr>
          <w:rFonts w:hint="eastAsia"/>
          <w:snapToGrid w:val="0"/>
          <w:kern w:val="0"/>
          <w:szCs w:val="28"/>
        </w:rPr>
        <w:t>工程</w:t>
      </w:r>
    </w:p>
    <w:p w14:paraId="2587EB36" w14:textId="635C041F" w:rsidR="00143FEC" w:rsidRDefault="00143FEC" w:rsidP="00143FEC">
      <w:pPr>
        <w:pStyle w:val="40"/>
        <w:rPr>
          <w:rFonts w:ascii="Times New Roman" w:hAnsi="Times New Roman"/>
        </w:rPr>
      </w:pPr>
      <w:r>
        <w:rPr>
          <w:rFonts w:ascii="Times New Roman" w:hAnsi="Times New Roman" w:hint="eastAsia"/>
        </w:rPr>
        <w:t>2.</w:t>
      </w:r>
      <w:r>
        <w:rPr>
          <w:rFonts w:ascii="Times New Roman" w:hAnsi="Times New Roman"/>
        </w:rPr>
        <w:t>4</w:t>
      </w:r>
      <w:r>
        <w:rPr>
          <w:rFonts w:ascii="Times New Roman" w:hAnsi="Times New Roman" w:hint="eastAsia"/>
        </w:rPr>
        <w:t>.</w:t>
      </w:r>
      <w:r>
        <w:rPr>
          <w:rFonts w:ascii="Times New Roman" w:hAnsi="Times New Roman"/>
        </w:rPr>
        <w:t>3</w:t>
      </w:r>
      <w:r>
        <w:rPr>
          <w:rFonts w:ascii="Times New Roman" w:hAnsi="Times New Roman" w:hint="eastAsia"/>
        </w:rPr>
        <w:t>.</w:t>
      </w:r>
      <w:r>
        <w:rPr>
          <w:rFonts w:ascii="Times New Roman" w:hAnsi="Times New Roman"/>
        </w:rPr>
        <w:t>1</w:t>
      </w:r>
      <w:r>
        <w:rPr>
          <w:rFonts w:ascii="Times New Roman" w:hAnsi="Times New Roman" w:hint="eastAsia"/>
        </w:rPr>
        <w:t xml:space="preserve">  </w:t>
      </w:r>
      <w:r>
        <w:rPr>
          <w:rFonts w:ascii="Times New Roman" w:hAnsi="Times New Roman" w:hint="eastAsia"/>
        </w:rPr>
        <w:t>完井工艺</w:t>
      </w:r>
    </w:p>
    <w:p w14:paraId="6F922BB8" w14:textId="397C9E38" w:rsidR="008D3CAE" w:rsidRDefault="008D3CAE" w:rsidP="008D3CAE">
      <w:pPr>
        <w:pStyle w:val="40"/>
        <w:rPr>
          <w:rFonts w:ascii="Times New Roman" w:hAnsi="Times New Roman"/>
        </w:rPr>
      </w:pPr>
      <w:r>
        <w:rPr>
          <w:rFonts w:ascii="Times New Roman" w:hAnsi="Times New Roman" w:hint="eastAsia"/>
        </w:rPr>
        <w:t>2.4.</w:t>
      </w:r>
      <w:r>
        <w:rPr>
          <w:rFonts w:ascii="Times New Roman" w:hAnsi="Times New Roman"/>
        </w:rPr>
        <w:t>3</w:t>
      </w:r>
      <w:r>
        <w:rPr>
          <w:rFonts w:ascii="Times New Roman" w:hAnsi="Times New Roman" w:hint="eastAsia"/>
        </w:rPr>
        <w:t xml:space="preserve">.2  </w:t>
      </w:r>
      <w:r>
        <w:rPr>
          <w:rFonts w:ascii="Times New Roman" w:hAnsi="Times New Roman" w:hint="eastAsia"/>
        </w:rPr>
        <w:t>射孔工艺</w:t>
      </w:r>
    </w:p>
    <w:p w14:paraId="70A1CA96" w14:textId="2A678E69" w:rsidR="008D3CAE" w:rsidRDefault="008D3CAE" w:rsidP="008D3CAE">
      <w:pPr>
        <w:pStyle w:val="40"/>
        <w:rPr>
          <w:rFonts w:ascii="Times New Roman" w:hAnsi="Times New Roman"/>
        </w:rPr>
      </w:pPr>
      <w:r>
        <w:rPr>
          <w:rFonts w:ascii="Times New Roman" w:hAnsi="Times New Roman" w:hint="eastAsia"/>
        </w:rPr>
        <w:t>2.</w:t>
      </w:r>
      <w:r>
        <w:rPr>
          <w:rFonts w:ascii="Times New Roman" w:hAnsi="Times New Roman"/>
        </w:rPr>
        <w:t>4</w:t>
      </w:r>
      <w:r>
        <w:rPr>
          <w:rFonts w:ascii="Times New Roman" w:hAnsi="Times New Roman" w:hint="eastAsia"/>
        </w:rPr>
        <w:t>.</w:t>
      </w:r>
      <w:r>
        <w:rPr>
          <w:rFonts w:ascii="Times New Roman" w:hAnsi="Times New Roman"/>
        </w:rPr>
        <w:t>3</w:t>
      </w:r>
      <w:r>
        <w:rPr>
          <w:rFonts w:ascii="Times New Roman" w:hAnsi="Times New Roman" w:hint="eastAsia"/>
        </w:rPr>
        <w:t>.</w:t>
      </w:r>
      <w:r>
        <w:rPr>
          <w:rFonts w:ascii="Times New Roman" w:hAnsi="Times New Roman"/>
        </w:rPr>
        <w:t>3</w:t>
      </w:r>
      <w:r>
        <w:rPr>
          <w:rFonts w:ascii="Times New Roman" w:hAnsi="Times New Roman" w:hint="eastAsia"/>
        </w:rPr>
        <w:t xml:space="preserve">  </w:t>
      </w:r>
      <w:r>
        <w:rPr>
          <w:rFonts w:ascii="Times New Roman" w:hAnsi="Times New Roman" w:hint="eastAsia"/>
        </w:rPr>
        <w:t>解堵工艺</w:t>
      </w:r>
    </w:p>
    <w:p w14:paraId="4E98F524" w14:textId="6144F1D5" w:rsidR="008D3CAE" w:rsidRDefault="008D3CAE" w:rsidP="008D3CAE">
      <w:pPr>
        <w:pStyle w:val="40"/>
        <w:rPr>
          <w:rFonts w:ascii="Times New Roman" w:hAnsi="Times New Roman"/>
        </w:rPr>
      </w:pPr>
      <w:r>
        <w:rPr>
          <w:rFonts w:ascii="Times New Roman" w:hAnsi="Times New Roman" w:hint="eastAsia"/>
        </w:rPr>
        <w:t>2.</w:t>
      </w:r>
      <w:r>
        <w:rPr>
          <w:rFonts w:ascii="Times New Roman" w:hAnsi="Times New Roman"/>
        </w:rPr>
        <w:t>4</w:t>
      </w:r>
      <w:r>
        <w:rPr>
          <w:rFonts w:ascii="Times New Roman" w:hAnsi="Times New Roman" w:hint="eastAsia"/>
        </w:rPr>
        <w:t>.</w:t>
      </w:r>
      <w:r>
        <w:rPr>
          <w:rFonts w:ascii="Times New Roman" w:hAnsi="Times New Roman"/>
        </w:rPr>
        <w:t>3</w:t>
      </w:r>
      <w:r>
        <w:rPr>
          <w:rFonts w:ascii="Times New Roman" w:hAnsi="Times New Roman" w:hint="eastAsia"/>
        </w:rPr>
        <w:t>.</w:t>
      </w:r>
      <w:r>
        <w:rPr>
          <w:rFonts w:ascii="Times New Roman" w:hAnsi="Times New Roman"/>
        </w:rPr>
        <w:t>4</w:t>
      </w:r>
      <w:r>
        <w:rPr>
          <w:rFonts w:ascii="Times New Roman" w:hAnsi="Times New Roman" w:hint="eastAsia"/>
        </w:rPr>
        <w:t xml:space="preserve">  </w:t>
      </w:r>
      <w:r>
        <w:rPr>
          <w:rFonts w:ascii="Times New Roman" w:hAnsi="Times New Roman" w:hint="eastAsia"/>
        </w:rPr>
        <w:t>防砂工艺</w:t>
      </w:r>
    </w:p>
    <w:p w14:paraId="38B285EA" w14:textId="780AF10E" w:rsidR="008D3CAE" w:rsidRDefault="008D3CAE" w:rsidP="008D3CAE">
      <w:pPr>
        <w:pStyle w:val="40"/>
        <w:rPr>
          <w:rFonts w:ascii="Times New Roman" w:hAnsi="Times New Roman"/>
        </w:rPr>
      </w:pPr>
      <w:r>
        <w:rPr>
          <w:rFonts w:ascii="Times New Roman" w:hAnsi="Times New Roman" w:hint="eastAsia"/>
        </w:rPr>
        <w:t>2.</w:t>
      </w:r>
      <w:r>
        <w:rPr>
          <w:rFonts w:ascii="Times New Roman" w:hAnsi="Times New Roman"/>
        </w:rPr>
        <w:t>4</w:t>
      </w:r>
      <w:r>
        <w:rPr>
          <w:rFonts w:ascii="Times New Roman" w:hAnsi="Times New Roman" w:hint="eastAsia"/>
        </w:rPr>
        <w:t>.</w:t>
      </w:r>
      <w:r>
        <w:rPr>
          <w:rFonts w:ascii="Times New Roman" w:hAnsi="Times New Roman"/>
        </w:rPr>
        <w:t>3</w:t>
      </w:r>
      <w:r>
        <w:rPr>
          <w:rFonts w:ascii="Times New Roman" w:hAnsi="Times New Roman" w:hint="eastAsia"/>
        </w:rPr>
        <w:t>.</w:t>
      </w:r>
      <w:r>
        <w:rPr>
          <w:rFonts w:ascii="Times New Roman" w:hAnsi="Times New Roman"/>
        </w:rPr>
        <w:t>5</w:t>
      </w:r>
      <w:r>
        <w:rPr>
          <w:rFonts w:ascii="Times New Roman" w:hAnsi="Times New Roman" w:hint="eastAsia"/>
        </w:rPr>
        <w:t xml:space="preserve">  </w:t>
      </w:r>
      <w:r>
        <w:rPr>
          <w:rFonts w:ascii="Times New Roman" w:hAnsi="Times New Roman" w:hint="eastAsia"/>
        </w:rPr>
        <w:t>升举工艺</w:t>
      </w:r>
    </w:p>
    <w:p w14:paraId="03E49E7F" w14:textId="609730C7" w:rsidR="00984130" w:rsidRPr="000E532B" w:rsidRDefault="00984130" w:rsidP="00984130">
      <w:pPr>
        <w:pStyle w:val="31"/>
        <w:rPr>
          <w:snapToGrid w:val="0"/>
          <w:kern w:val="0"/>
          <w:szCs w:val="28"/>
        </w:rPr>
      </w:pPr>
      <w:r>
        <w:rPr>
          <w:snapToGrid w:val="0"/>
          <w:kern w:val="0"/>
          <w:szCs w:val="28"/>
        </w:rPr>
        <w:t xml:space="preserve">2.4.4  </w:t>
      </w:r>
      <w:r>
        <w:rPr>
          <w:rFonts w:hint="eastAsia"/>
          <w:snapToGrid w:val="0"/>
          <w:kern w:val="0"/>
          <w:szCs w:val="28"/>
        </w:rPr>
        <w:t>地面</w:t>
      </w:r>
      <w:r w:rsidRPr="000C27A2">
        <w:rPr>
          <w:rFonts w:hint="eastAsia"/>
          <w:snapToGrid w:val="0"/>
          <w:kern w:val="0"/>
          <w:szCs w:val="28"/>
        </w:rPr>
        <w:t>工程</w:t>
      </w:r>
    </w:p>
    <w:p w14:paraId="610861A7" w14:textId="6F1797FB" w:rsidR="00984130" w:rsidRDefault="00984130" w:rsidP="00984130">
      <w:pPr>
        <w:pStyle w:val="40"/>
        <w:rPr>
          <w:rFonts w:ascii="Times New Roman" w:hAnsi="Times New Roman"/>
        </w:rPr>
      </w:pPr>
      <w:r>
        <w:rPr>
          <w:rFonts w:ascii="Times New Roman" w:hAnsi="Times New Roman" w:hint="eastAsia"/>
        </w:rPr>
        <w:t>2.</w:t>
      </w:r>
      <w:r>
        <w:rPr>
          <w:rFonts w:ascii="Times New Roman" w:hAnsi="Times New Roman"/>
        </w:rPr>
        <w:t>4</w:t>
      </w:r>
      <w:r>
        <w:rPr>
          <w:rFonts w:ascii="Times New Roman" w:hAnsi="Times New Roman" w:hint="eastAsia"/>
        </w:rPr>
        <w:t>.</w:t>
      </w:r>
      <w:r>
        <w:rPr>
          <w:rFonts w:ascii="Times New Roman" w:hAnsi="Times New Roman"/>
        </w:rPr>
        <w:t>4</w:t>
      </w:r>
      <w:r>
        <w:rPr>
          <w:rFonts w:ascii="Times New Roman" w:hAnsi="Times New Roman" w:hint="eastAsia"/>
        </w:rPr>
        <w:t>.</w:t>
      </w:r>
      <w:r>
        <w:rPr>
          <w:rFonts w:ascii="Times New Roman" w:hAnsi="Times New Roman"/>
        </w:rPr>
        <w:t>1</w:t>
      </w:r>
      <w:r>
        <w:rPr>
          <w:rFonts w:ascii="Times New Roman" w:hAnsi="Times New Roman" w:hint="eastAsia"/>
        </w:rPr>
        <w:t xml:space="preserve">  </w:t>
      </w:r>
      <w:r>
        <w:rPr>
          <w:rFonts w:ascii="Times New Roman" w:hAnsi="Times New Roman" w:hint="eastAsia"/>
        </w:rPr>
        <w:t>地面工程现状</w:t>
      </w:r>
    </w:p>
    <w:p w14:paraId="1F481906" w14:textId="4252E52D" w:rsidR="00236C8E" w:rsidRDefault="00236C8E" w:rsidP="00236C8E">
      <w:pPr>
        <w:pStyle w:val="40"/>
        <w:rPr>
          <w:rFonts w:ascii="Times New Roman" w:hAnsi="Times New Roman"/>
        </w:rPr>
      </w:pPr>
      <w:r>
        <w:rPr>
          <w:rFonts w:ascii="Times New Roman" w:hAnsi="Times New Roman" w:hint="eastAsia"/>
        </w:rPr>
        <w:t>2.</w:t>
      </w:r>
      <w:r>
        <w:rPr>
          <w:rFonts w:ascii="Times New Roman" w:hAnsi="Times New Roman"/>
        </w:rPr>
        <w:t>4</w:t>
      </w:r>
      <w:r>
        <w:rPr>
          <w:rFonts w:ascii="Times New Roman" w:hAnsi="Times New Roman" w:hint="eastAsia"/>
        </w:rPr>
        <w:t>.</w:t>
      </w:r>
      <w:r>
        <w:rPr>
          <w:rFonts w:ascii="Times New Roman" w:hAnsi="Times New Roman"/>
        </w:rPr>
        <w:t>4</w:t>
      </w:r>
      <w:r>
        <w:rPr>
          <w:rFonts w:ascii="Times New Roman" w:hAnsi="Times New Roman" w:hint="eastAsia"/>
        </w:rPr>
        <w:t xml:space="preserve">.2  </w:t>
      </w:r>
      <w:r>
        <w:rPr>
          <w:rFonts w:ascii="Times New Roman" w:hAnsi="Times New Roman" w:hint="eastAsia"/>
        </w:rPr>
        <w:t>油气集输工程</w:t>
      </w:r>
    </w:p>
    <w:p w14:paraId="1C8294BC" w14:textId="4EBC540F" w:rsidR="00236C8E" w:rsidRDefault="00236C8E" w:rsidP="00236C8E">
      <w:pPr>
        <w:pStyle w:val="40"/>
        <w:rPr>
          <w:rFonts w:ascii="Times New Roman" w:hAnsi="Times New Roman"/>
        </w:rPr>
      </w:pPr>
      <w:r>
        <w:rPr>
          <w:rFonts w:ascii="Times New Roman" w:hAnsi="Times New Roman" w:hint="eastAsia"/>
        </w:rPr>
        <w:t xml:space="preserve">2.4.4.3  </w:t>
      </w:r>
      <w:r>
        <w:rPr>
          <w:rFonts w:ascii="Times New Roman" w:hAnsi="Times New Roman" w:hint="eastAsia"/>
        </w:rPr>
        <w:t>供配电部分</w:t>
      </w:r>
    </w:p>
    <w:p w14:paraId="71CF97C7" w14:textId="2A87B12B" w:rsidR="00236C8E" w:rsidRDefault="00236C8E" w:rsidP="00236C8E">
      <w:pPr>
        <w:pStyle w:val="40"/>
        <w:rPr>
          <w:rFonts w:ascii="Times New Roman" w:hAnsi="Times New Roman"/>
        </w:rPr>
      </w:pPr>
      <w:r>
        <w:rPr>
          <w:rFonts w:ascii="Times New Roman" w:hAnsi="Times New Roman" w:hint="eastAsia"/>
        </w:rPr>
        <w:t xml:space="preserve">2.4.4.4  </w:t>
      </w:r>
      <w:r>
        <w:rPr>
          <w:rFonts w:ascii="Times New Roman" w:hAnsi="Times New Roman" w:hint="eastAsia"/>
        </w:rPr>
        <w:t>自控与通信部分</w:t>
      </w:r>
    </w:p>
    <w:p w14:paraId="13328058" w14:textId="0EA3FB5B" w:rsidR="00236C8E" w:rsidRDefault="00236C8E" w:rsidP="00236C8E">
      <w:pPr>
        <w:pStyle w:val="40"/>
        <w:rPr>
          <w:rFonts w:ascii="Times New Roman" w:hAnsi="Times New Roman"/>
        </w:rPr>
      </w:pPr>
      <w:r>
        <w:rPr>
          <w:rFonts w:ascii="Times New Roman" w:hAnsi="Times New Roman" w:hint="eastAsia"/>
        </w:rPr>
        <w:t>2.</w:t>
      </w:r>
      <w:r w:rsidR="00AF52B9">
        <w:rPr>
          <w:rFonts w:ascii="Times New Roman" w:hAnsi="Times New Roman" w:hint="eastAsia"/>
        </w:rPr>
        <w:t>4</w:t>
      </w:r>
      <w:r>
        <w:rPr>
          <w:rFonts w:ascii="Times New Roman" w:hAnsi="Times New Roman" w:hint="eastAsia"/>
        </w:rPr>
        <w:t>.</w:t>
      </w:r>
      <w:r w:rsidR="00AF52B9">
        <w:rPr>
          <w:rFonts w:ascii="Times New Roman" w:hAnsi="Times New Roman" w:hint="eastAsia"/>
        </w:rPr>
        <w:t>4</w:t>
      </w:r>
      <w:r>
        <w:rPr>
          <w:rFonts w:ascii="Times New Roman" w:hAnsi="Times New Roman" w:hint="eastAsia"/>
        </w:rPr>
        <w:t>.</w:t>
      </w:r>
      <w:r w:rsidR="00AF52B9">
        <w:rPr>
          <w:rFonts w:ascii="Times New Roman" w:hAnsi="Times New Roman" w:hint="eastAsia"/>
        </w:rPr>
        <w:t>5</w:t>
      </w:r>
      <w:r>
        <w:rPr>
          <w:rFonts w:ascii="Times New Roman" w:hAnsi="Times New Roman" w:hint="eastAsia"/>
        </w:rPr>
        <w:t xml:space="preserve">  </w:t>
      </w:r>
      <w:r>
        <w:rPr>
          <w:rFonts w:ascii="Times New Roman" w:hAnsi="Times New Roman" w:hint="eastAsia"/>
        </w:rPr>
        <w:t>结构部分</w:t>
      </w:r>
    </w:p>
    <w:p w14:paraId="4977FF6A" w14:textId="439B86FD" w:rsidR="00AF52B9" w:rsidRDefault="00AF52B9" w:rsidP="00AF52B9">
      <w:pPr>
        <w:pStyle w:val="40"/>
        <w:rPr>
          <w:rFonts w:ascii="Times New Roman" w:hAnsi="Times New Roman"/>
        </w:rPr>
      </w:pPr>
      <w:r>
        <w:rPr>
          <w:rFonts w:ascii="Times New Roman" w:hAnsi="Times New Roman" w:hint="eastAsia"/>
        </w:rPr>
        <w:t xml:space="preserve">2.4.4.6  </w:t>
      </w:r>
      <w:r>
        <w:rPr>
          <w:rFonts w:ascii="Times New Roman" w:hAnsi="Times New Roman" w:hint="eastAsia"/>
        </w:rPr>
        <w:t>主要工程量</w:t>
      </w:r>
    </w:p>
    <w:p w14:paraId="67F82F8A" w14:textId="652E84D8" w:rsidR="00E56321" w:rsidRDefault="00E56321" w:rsidP="00E56321">
      <w:pPr>
        <w:pStyle w:val="2"/>
        <w:rPr>
          <w:rFonts w:ascii="Times New Roman" w:hAnsi="Times New Roman"/>
          <w:bCs/>
          <w:szCs w:val="30"/>
        </w:rPr>
      </w:pPr>
      <w:bookmarkStart w:id="56" w:name="_Toc145597558"/>
      <w:r>
        <w:rPr>
          <w:rFonts w:ascii="Times New Roman" w:hAnsi="Times New Roman"/>
          <w:bCs/>
          <w:szCs w:val="30"/>
        </w:rPr>
        <w:t>2.</w:t>
      </w:r>
      <w:r>
        <w:rPr>
          <w:rFonts w:ascii="Times New Roman" w:hAnsi="Times New Roman" w:hint="eastAsia"/>
          <w:bCs/>
          <w:szCs w:val="30"/>
        </w:rPr>
        <w:t>5</w:t>
      </w:r>
      <w:r>
        <w:rPr>
          <w:rFonts w:ascii="Times New Roman" w:hAnsi="Times New Roman"/>
          <w:bCs/>
          <w:szCs w:val="30"/>
        </w:rPr>
        <w:t xml:space="preserve">  </w:t>
      </w:r>
      <w:r w:rsidRPr="00E56321">
        <w:rPr>
          <w:rFonts w:ascii="Times New Roman" w:hAnsi="Times New Roman" w:hint="eastAsia"/>
          <w:bCs/>
          <w:szCs w:val="30"/>
        </w:rPr>
        <w:t>孤东</w:t>
      </w:r>
      <w:r w:rsidRPr="00E56321">
        <w:rPr>
          <w:rFonts w:ascii="Times New Roman" w:hAnsi="Times New Roman" w:hint="eastAsia"/>
          <w:bCs/>
          <w:szCs w:val="30"/>
        </w:rPr>
        <w:t>6-38-</w:t>
      </w:r>
      <w:r w:rsidRPr="00E56321">
        <w:rPr>
          <w:rFonts w:ascii="Times New Roman" w:hAnsi="Times New Roman" w:hint="eastAsia"/>
          <w:bCs/>
          <w:szCs w:val="30"/>
        </w:rPr>
        <w:t>侧</w:t>
      </w:r>
      <w:r w:rsidRPr="00E56321">
        <w:rPr>
          <w:rFonts w:ascii="Times New Roman" w:hAnsi="Times New Roman" w:hint="eastAsia"/>
          <w:bCs/>
          <w:szCs w:val="30"/>
        </w:rPr>
        <w:t>475</w:t>
      </w:r>
      <w:r w:rsidRPr="00E56321">
        <w:rPr>
          <w:rFonts w:ascii="Times New Roman" w:hAnsi="Times New Roman" w:hint="eastAsia"/>
          <w:bCs/>
          <w:szCs w:val="30"/>
        </w:rPr>
        <w:t>侧钻工程</w:t>
      </w:r>
      <w:bookmarkEnd w:id="56"/>
    </w:p>
    <w:p w14:paraId="561260C2" w14:textId="7611C165" w:rsidR="00E56321" w:rsidRDefault="00E56321" w:rsidP="00E56321">
      <w:pPr>
        <w:pStyle w:val="31"/>
        <w:rPr>
          <w:snapToGrid w:val="0"/>
          <w:kern w:val="0"/>
          <w:szCs w:val="28"/>
        </w:rPr>
      </w:pPr>
      <w:r>
        <w:rPr>
          <w:snapToGrid w:val="0"/>
          <w:kern w:val="0"/>
          <w:szCs w:val="28"/>
        </w:rPr>
        <w:lastRenderedPageBreak/>
        <w:t>2.</w:t>
      </w:r>
      <w:r>
        <w:rPr>
          <w:rFonts w:hint="eastAsia"/>
          <w:snapToGrid w:val="0"/>
          <w:kern w:val="0"/>
          <w:szCs w:val="28"/>
        </w:rPr>
        <w:t>5</w:t>
      </w:r>
      <w:r>
        <w:rPr>
          <w:snapToGrid w:val="0"/>
          <w:kern w:val="0"/>
          <w:szCs w:val="28"/>
        </w:rPr>
        <w:t>.</w:t>
      </w:r>
      <w:r>
        <w:rPr>
          <w:rFonts w:hint="eastAsia"/>
          <w:snapToGrid w:val="0"/>
          <w:kern w:val="0"/>
          <w:szCs w:val="28"/>
          <w:lang w:val="en-US"/>
        </w:rPr>
        <w:t>1</w:t>
      </w:r>
      <w:r>
        <w:rPr>
          <w:snapToGrid w:val="0"/>
          <w:kern w:val="0"/>
          <w:szCs w:val="28"/>
        </w:rPr>
        <w:t xml:space="preserve">  </w:t>
      </w:r>
      <w:r>
        <w:rPr>
          <w:rFonts w:hint="eastAsia"/>
        </w:rPr>
        <w:t>油藏工程</w:t>
      </w:r>
    </w:p>
    <w:p w14:paraId="4FF7F1CC" w14:textId="1BFA3C47" w:rsidR="00E56321" w:rsidRDefault="00E56321" w:rsidP="00E56321">
      <w:pPr>
        <w:pStyle w:val="31"/>
        <w:rPr>
          <w:snapToGrid w:val="0"/>
          <w:kern w:val="0"/>
          <w:szCs w:val="28"/>
        </w:rPr>
      </w:pPr>
      <w:r>
        <w:rPr>
          <w:snapToGrid w:val="0"/>
          <w:kern w:val="0"/>
          <w:szCs w:val="28"/>
        </w:rPr>
        <w:t>2.</w:t>
      </w:r>
      <w:r w:rsidR="00B94F1B">
        <w:rPr>
          <w:rFonts w:hint="eastAsia"/>
          <w:snapToGrid w:val="0"/>
          <w:kern w:val="0"/>
          <w:szCs w:val="28"/>
        </w:rPr>
        <w:t>5</w:t>
      </w:r>
      <w:r>
        <w:rPr>
          <w:snapToGrid w:val="0"/>
          <w:kern w:val="0"/>
          <w:szCs w:val="28"/>
        </w:rPr>
        <w:t>.</w:t>
      </w:r>
      <w:r w:rsidR="00B94F1B">
        <w:rPr>
          <w:rFonts w:hint="eastAsia"/>
          <w:snapToGrid w:val="0"/>
          <w:kern w:val="0"/>
          <w:szCs w:val="28"/>
        </w:rPr>
        <w:t>2</w:t>
      </w:r>
      <w:r>
        <w:rPr>
          <w:snapToGrid w:val="0"/>
          <w:kern w:val="0"/>
          <w:szCs w:val="28"/>
        </w:rPr>
        <w:t xml:space="preserve">  </w:t>
      </w:r>
      <w:r>
        <w:rPr>
          <w:rFonts w:hint="eastAsia"/>
          <w:snapToGrid w:val="0"/>
          <w:kern w:val="0"/>
          <w:szCs w:val="28"/>
        </w:rPr>
        <w:t>钻井</w:t>
      </w:r>
      <w:r w:rsidRPr="000C27A2">
        <w:rPr>
          <w:rFonts w:hint="eastAsia"/>
          <w:snapToGrid w:val="0"/>
          <w:kern w:val="0"/>
          <w:szCs w:val="28"/>
        </w:rPr>
        <w:t>工程</w:t>
      </w:r>
    </w:p>
    <w:p w14:paraId="1EE16AAD" w14:textId="77777777" w:rsidR="00E623E3" w:rsidRDefault="00E623E3" w:rsidP="00E623E3">
      <w:pPr>
        <w:pStyle w:val="40"/>
        <w:rPr>
          <w:rFonts w:ascii="Times New Roman" w:hAnsi="Times New Roman"/>
        </w:rPr>
      </w:pPr>
      <w:r>
        <w:rPr>
          <w:rFonts w:ascii="Times New Roman" w:hAnsi="Times New Roman" w:hint="eastAsia"/>
        </w:rPr>
        <w:t>2.</w:t>
      </w:r>
      <w:r>
        <w:rPr>
          <w:rFonts w:ascii="Times New Roman" w:hAnsi="Times New Roman"/>
        </w:rPr>
        <w:t>4</w:t>
      </w:r>
      <w:r>
        <w:rPr>
          <w:rFonts w:ascii="Times New Roman" w:hAnsi="Times New Roman" w:hint="eastAsia"/>
        </w:rPr>
        <w:t xml:space="preserve">.2.1  </w:t>
      </w:r>
      <w:r>
        <w:rPr>
          <w:rFonts w:ascii="Times New Roman" w:hAnsi="Times New Roman" w:hint="eastAsia"/>
        </w:rPr>
        <w:t>布井方案</w:t>
      </w:r>
    </w:p>
    <w:p w14:paraId="0D213FA5" w14:textId="01039373" w:rsidR="00E56321" w:rsidRDefault="00E56321" w:rsidP="00E623E3">
      <w:pPr>
        <w:pStyle w:val="40"/>
        <w:rPr>
          <w:rFonts w:ascii="Times New Roman" w:hAnsi="Times New Roman"/>
        </w:rPr>
      </w:pPr>
      <w:r>
        <w:rPr>
          <w:rFonts w:ascii="Times New Roman" w:hAnsi="Times New Roman" w:hint="eastAsia"/>
        </w:rPr>
        <w:t>2.</w:t>
      </w:r>
      <w:r w:rsidR="00B94F1B">
        <w:rPr>
          <w:rFonts w:ascii="Times New Roman" w:hAnsi="Times New Roman" w:hint="eastAsia"/>
        </w:rPr>
        <w:t>5.</w:t>
      </w:r>
      <w:r>
        <w:rPr>
          <w:rFonts w:ascii="Times New Roman" w:hAnsi="Times New Roman" w:hint="eastAsia"/>
        </w:rPr>
        <w:t>2.</w:t>
      </w:r>
      <w:r w:rsidR="00E623E3">
        <w:rPr>
          <w:rFonts w:ascii="Times New Roman" w:hAnsi="Times New Roman"/>
        </w:rPr>
        <w:t>2</w:t>
      </w:r>
      <w:r>
        <w:rPr>
          <w:rFonts w:ascii="Times New Roman" w:hAnsi="Times New Roman" w:hint="eastAsia"/>
        </w:rPr>
        <w:t xml:space="preserve">  </w:t>
      </w:r>
      <w:r>
        <w:rPr>
          <w:rFonts w:ascii="Times New Roman" w:hAnsi="Times New Roman" w:hint="eastAsia"/>
        </w:rPr>
        <w:t>井身结构</w:t>
      </w:r>
    </w:p>
    <w:p w14:paraId="47A0D69C" w14:textId="6A6CF525" w:rsidR="007C2E4C" w:rsidRDefault="007C2E4C" w:rsidP="007C2E4C">
      <w:pPr>
        <w:pStyle w:val="40"/>
        <w:rPr>
          <w:rFonts w:ascii="Times New Roman" w:hAnsi="Times New Roman"/>
        </w:rPr>
      </w:pPr>
      <w:r>
        <w:rPr>
          <w:rFonts w:ascii="Times New Roman" w:hAnsi="Times New Roman" w:hint="eastAsia"/>
        </w:rPr>
        <w:t xml:space="preserve">2.5.2.3  </w:t>
      </w:r>
      <w:r>
        <w:rPr>
          <w:rFonts w:ascii="Times New Roman" w:hAnsi="Times New Roman" w:hint="eastAsia"/>
        </w:rPr>
        <w:t>钻机</w:t>
      </w:r>
    </w:p>
    <w:p w14:paraId="437F6E01" w14:textId="370E82EC" w:rsidR="007C2E4C" w:rsidRDefault="007C2E4C" w:rsidP="007C2E4C">
      <w:pPr>
        <w:pStyle w:val="40"/>
        <w:rPr>
          <w:rFonts w:ascii="Times New Roman" w:hAnsi="Times New Roman"/>
        </w:rPr>
      </w:pPr>
      <w:r>
        <w:rPr>
          <w:rFonts w:ascii="Times New Roman" w:hAnsi="Times New Roman" w:hint="eastAsia"/>
        </w:rPr>
        <w:t>2.</w:t>
      </w:r>
      <w:r w:rsidRPr="007C2E4C">
        <w:rPr>
          <w:rFonts w:ascii="Times New Roman" w:hAnsi="Times New Roman"/>
        </w:rPr>
        <w:t>5</w:t>
      </w:r>
      <w:r>
        <w:rPr>
          <w:rFonts w:ascii="Times New Roman" w:hAnsi="Times New Roman" w:hint="eastAsia"/>
        </w:rPr>
        <w:t xml:space="preserve">.2.4  </w:t>
      </w:r>
      <w:r>
        <w:rPr>
          <w:rFonts w:ascii="Times New Roman" w:hAnsi="Times New Roman" w:hint="eastAsia"/>
        </w:rPr>
        <w:t>钻井液</w:t>
      </w:r>
    </w:p>
    <w:p w14:paraId="64740C42" w14:textId="54D26BCF" w:rsidR="001157DF" w:rsidRDefault="001157DF" w:rsidP="001157DF">
      <w:pPr>
        <w:pStyle w:val="40"/>
        <w:rPr>
          <w:rFonts w:ascii="Times New Roman" w:hAnsi="Times New Roman"/>
        </w:rPr>
      </w:pPr>
      <w:r>
        <w:rPr>
          <w:rFonts w:ascii="Times New Roman" w:hAnsi="Times New Roman" w:hint="eastAsia"/>
        </w:rPr>
        <w:t>2.</w:t>
      </w:r>
      <w:r>
        <w:rPr>
          <w:rFonts w:ascii="Times New Roman" w:hAnsi="Times New Roman"/>
        </w:rPr>
        <w:t>5</w:t>
      </w:r>
      <w:r>
        <w:rPr>
          <w:rFonts w:ascii="Times New Roman" w:hAnsi="Times New Roman" w:hint="eastAsia"/>
        </w:rPr>
        <w:t xml:space="preserve">.2.5  </w:t>
      </w:r>
      <w:r>
        <w:rPr>
          <w:rFonts w:ascii="Times New Roman" w:hAnsi="Times New Roman" w:hint="eastAsia"/>
        </w:rPr>
        <w:t>井控技术</w:t>
      </w:r>
    </w:p>
    <w:p w14:paraId="6290CA34" w14:textId="51B41AA0" w:rsidR="00143FEC" w:rsidRDefault="00143FEC" w:rsidP="00143FEC">
      <w:pPr>
        <w:pStyle w:val="40"/>
        <w:rPr>
          <w:rFonts w:ascii="Times New Roman" w:hAnsi="Times New Roman"/>
        </w:rPr>
      </w:pPr>
      <w:r>
        <w:rPr>
          <w:rFonts w:ascii="Times New Roman" w:hAnsi="Times New Roman" w:hint="eastAsia"/>
        </w:rPr>
        <w:t>2.</w:t>
      </w:r>
      <w:r>
        <w:rPr>
          <w:rFonts w:ascii="Times New Roman" w:hAnsi="Times New Roman"/>
        </w:rPr>
        <w:t>5</w:t>
      </w:r>
      <w:r>
        <w:rPr>
          <w:rFonts w:ascii="Times New Roman" w:hAnsi="Times New Roman" w:hint="eastAsia"/>
        </w:rPr>
        <w:t xml:space="preserve">.2.6  </w:t>
      </w:r>
      <w:r>
        <w:rPr>
          <w:rFonts w:ascii="Times New Roman" w:hAnsi="Times New Roman" w:hint="eastAsia"/>
        </w:rPr>
        <w:t>固井工艺</w:t>
      </w:r>
    </w:p>
    <w:p w14:paraId="76B46EA7" w14:textId="13B36D0C" w:rsidR="00E623E3" w:rsidRDefault="00E623E3" w:rsidP="00E623E3">
      <w:pPr>
        <w:pStyle w:val="31"/>
        <w:rPr>
          <w:snapToGrid w:val="0"/>
          <w:kern w:val="0"/>
          <w:szCs w:val="28"/>
        </w:rPr>
      </w:pPr>
      <w:r>
        <w:rPr>
          <w:snapToGrid w:val="0"/>
          <w:kern w:val="0"/>
          <w:szCs w:val="28"/>
        </w:rPr>
        <w:t>2.</w:t>
      </w:r>
      <w:r>
        <w:rPr>
          <w:rFonts w:hint="eastAsia"/>
          <w:snapToGrid w:val="0"/>
          <w:kern w:val="0"/>
          <w:szCs w:val="28"/>
        </w:rPr>
        <w:t>5</w:t>
      </w:r>
      <w:r>
        <w:rPr>
          <w:snapToGrid w:val="0"/>
          <w:kern w:val="0"/>
          <w:szCs w:val="28"/>
        </w:rPr>
        <w:t>.</w:t>
      </w:r>
      <w:r>
        <w:rPr>
          <w:rFonts w:hint="eastAsia"/>
          <w:snapToGrid w:val="0"/>
          <w:kern w:val="0"/>
          <w:szCs w:val="28"/>
        </w:rPr>
        <w:t>3</w:t>
      </w:r>
      <w:r>
        <w:rPr>
          <w:snapToGrid w:val="0"/>
          <w:kern w:val="0"/>
          <w:szCs w:val="28"/>
        </w:rPr>
        <w:t xml:space="preserve">  </w:t>
      </w:r>
      <w:r>
        <w:rPr>
          <w:rFonts w:hint="eastAsia"/>
          <w:snapToGrid w:val="0"/>
          <w:kern w:val="0"/>
          <w:szCs w:val="28"/>
        </w:rPr>
        <w:t>采油</w:t>
      </w:r>
      <w:r w:rsidRPr="000C27A2">
        <w:rPr>
          <w:rFonts w:hint="eastAsia"/>
          <w:snapToGrid w:val="0"/>
          <w:kern w:val="0"/>
          <w:szCs w:val="28"/>
        </w:rPr>
        <w:t>工程</w:t>
      </w:r>
    </w:p>
    <w:p w14:paraId="23FAD886" w14:textId="2A648D51" w:rsidR="00207BE0" w:rsidRDefault="00207BE0" w:rsidP="00207BE0">
      <w:pPr>
        <w:pStyle w:val="40"/>
        <w:rPr>
          <w:rFonts w:ascii="Times New Roman" w:hAnsi="Times New Roman"/>
        </w:rPr>
      </w:pPr>
      <w:r>
        <w:rPr>
          <w:rFonts w:ascii="Times New Roman" w:hAnsi="Times New Roman" w:hint="eastAsia"/>
        </w:rPr>
        <w:t>2.</w:t>
      </w:r>
      <w:r w:rsidR="008D3CAE">
        <w:rPr>
          <w:rFonts w:ascii="Times New Roman" w:hAnsi="Times New Roman" w:hint="eastAsia"/>
        </w:rPr>
        <w:t>5</w:t>
      </w:r>
      <w:r>
        <w:rPr>
          <w:rFonts w:ascii="Times New Roman" w:hAnsi="Times New Roman" w:hint="eastAsia"/>
        </w:rPr>
        <w:t>.</w:t>
      </w:r>
      <w:r>
        <w:rPr>
          <w:rFonts w:ascii="Times New Roman" w:hAnsi="Times New Roman"/>
        </w:rPr>
        <w:t>3</w:t>
      </w:r>
      <w:r>
        <w:rPr>
          <w:rFonts w:ascii="Times New Roman" w:hAnsi="Times New Roman" w:hint="eastAsia"/>
        </w:rPr>
        <w:t>.</w:t>
      </w:r>
      <w:r>
        <w:rPr>
          <w:rFonts w:ascii="Times New Roman" w:hAnsi="Times New Roman"/>
        </w:rPr>
        <w:t>1</w:t>
      </w:r>
      <w:r>
        <w:rPr>
          <w:rFonts w:ascii="Times New Roman" w:hAnsi="Times New Roman" w:hint="eastAsia"/>
        </w:rPr>
        <w:t xml:space="preserve">  </w:t>
      </w:r>
      <w:r>
        <w:rPr>
          <w:rFonts w:ascii="Times New Roman" w:hAnsi="Times New Roman" w:hint="eastAsia"/>
        </w:rPr>
        <w:t>完井工艺</w:t>
      </w:r>
    </w:p>
    <w:p w14:paraId="5C2455A8" w14:textId="50CC11C4" w:rsidR="008D3CAE" w:rsidRDefault="008D3CAE" w:rsidP="008D3CAE">
      <w:pPr>
        <w:pStyle w:val="40"/>
        <w:rPr>
          <w:rFonts w:ascii="Times New Roman" w:hAnsi="Times New Roman"/>
        </w:rPr>
      </w:pPr>
      <w:r>
        <w:rPr>
          <w:rFonts w:ascii="Times New Roman" w:hAnsi="Times New Roman" w:hint="eastAsia"/>
        </w:rPr>
        <w:t>2.5.</w:t>
      </w:r>
      <w:r>
        <w:rPr>
          <w:rFonts w:ascii="Times New Roman" w:hAnsi="Times New Roman"/>
        </w:rPr>
        <w:t>3</w:t>
      </w:r>
      <w:r>
        <w:rPr>
          <w:rFonts w:ascii="Times New Roman" w:hAnsi="Times New Roman" w:hint="eastAsia"/>
        </w:rPr>
        <w:t xml:space="preserve">.2  </w:t>
      </w:r>
      <w:r>
        <w:rPr>
          <w:rFonts w:ascii="Times New Roman" w:hAnsi="Times New Roman" w:hint="eastAsia"/>
        </w:rPr>
        <w:t>射孔工艺</w:t>
      </w:r>
    </w:p>
    <w:p w14:paraId="19F19423" w14:textId="36A548AC" w:rsidR="008D3CAE" w:rsidRDefault="008D3CAE" w:rsidP="008D3CAE">
      <w:pPr>
        <w:pStyle w:val="40"/>
        <w:rPr>
          <w:rFonts w:ascii="Times New Roman" w:hAnsi="Times New Roman"/>
        </w:rPr>
      </w:pPr>
      <w:r>
        <w:rPr>
          <w:rFonts w:ascii="Times New Roman" w:hAnsi="Times New Roman" w:hint="eastAsia"/>
        </w:rPr>
        <w:t>2.</w:t>
      </w:r>
      <w:r>
        <w:rPr>
          <w:rFonts w:ascii="Times New Roman" w:hAnsi="Times New Roman"/>
        </w:rPr>
        <w:t>5</w:t>
      </w:r>
      <w:r>
        <w:rPr>
          <w:rFonts w:ascii="Times New Roman" w:hAnsi="Times New Roman" w:hint="eastAsia"/>
        </w:rPr>
        <w:t>.</w:t>
      </w:r>
      <w:r>
        <w:rPr>
          <w:rFonts w:ascii="Times New Roman" w:hAnsi="Times New Roman"/>
        </w:rPr>
        <w:t>3</w:t>
      </w:r>
      <w:r>
        <w:rPr>
          <w:rFonts w:ascii="Times New Roman" w:hAnsi="Times New Roman" w:hint="eastAsia"/>
        </w:rPr>
        <w:t>.</w:t>
      </w:r>
      <w:r>
        <w:rPr>
          <w:rFonts w:ascii="Times New Roman" w:hAnsi="Times New Roman"/>
        </w:rPr>
        <w:t>3</w:t>
      </w:r>
      <w:r>
        <w:rPr>
          <w:rFonts w:ascii="Times New Roman" w:hAnsi="Times New Roman" w:hint="eastAsia"/>
        </w:rPr>
        <w:t xml:space="preserve">  </w:t>
      </w:r>
      <w:r>
        <w:rPr>
          <w:rFonts w:ascii="Times New Roman" w:hAnsi="Times New Roman" w:hint="eastAsia"/>
        </w:rPr>
        <w:t>解堵工艺</w:t>
      </w:r>
    </w:p>
    <w:p w14:paraId="3F0BEC42" w14:textId="55C13883" w:rsidR="008D3CAE" w:rsidRDefault="008D3CAE" w:rsidP="008D3CAE">
      <w:pPr>
        <w:pStyle w:val="40"/>
        <w:rPr>
          <w:rFonts w:ascii="Times New Roman" w:hAnsi="Times New Roman"/>
        </w:rPr>
      </w:pPr>
      <w:r>
        <w:rPr>
          <w:rFonts w:ascii="Times New Roman" w:hAnsi="Times New Roman" w:hint="eastAsia"/>
        </w:rPr>
        <w:t>2.</w:t>
      </w:r>
      <w:r>
        <w:rPr>
          <w:rFonts w:ascii="Times New Roman" w:hAnsi="Times New Roman"/>
        </w:rPr>
        <w:t>5</w:t>
      </w:r>
      <w:r>
        <w:rPr>
          <w:rFonts w:ascii="Times New Roman" w:hAnsi="Times New Roman" w:hint="eastAsia"/>
        </w:rPr>
        <w:t>.</w:t>
      </w:r>
      <w:r>
        <w:rPr>
          <w:rFonts w:ascii="Times New Roman" w:hAnsi="Times New Roman"/>
        </w:rPr>
        <w:t>3</w:t>
      </w:r>
      <w:r>
        <w:rPr>
          <w:rFonts w:ascii="Times New Roman" w:hAnsi="Times New Roman" w:hint="eastAsia"/>
        </w:rPr>
        <w:t>.</w:t>
      </w:r>
      <w:r>
        <w:rPr>
          <w:rFonts w:ascii="Times New Roman" w:hAnsi="Times New Roman"/>
        </w:rPr>
        <w:t>4</w:t>
      </w:r>
      <w:r>
        <w:rPr>
          <w:rFonts w:ascii="Times New Roman" w:hAnsi="Times New Roman" w:hint="eastAsia"/>
        </w:rPr>
        <w:t xml:space="preserve">  </w:t>
      </w:r>
      <w:r>
        <w:rPr>
          <w:rFonts w:ascii="Times New Roman" w:hAnsi="Times New Roman" w:hint="eastAsia"/>
        </w:rPr>
        <w:t>防砂工艺</w:t>
      </w:r>
    </w:p>
    <w:p w14:paraId="1E1EBE19" w14:textId="57057436" w:rsidR="008D3CAE" w:rsidRDefault="008D3CAE" w:rsidP="008D3CAE">
      <w:pPr>
        <w:pStyle w:val="40"/>
        <w:rPr>
          <w:rFonts w:ascii="Times New Roman" w:hAnsi="Times New Roman"/>
        </w:rPr>
      </w:pPr>
      <w:r>
        <w:rPr>
          <w:rFonts w:ascii="Times New Roman" w:hAnsi="Times New Roman" w:hint="eastAsia"/>
        </w:rPr>
        <w:t>2.</w:t>
      </w:r>
      <w:r>
        <w:rPr>
          <w:rFonts w:ascii="Times New Roman" w:hAnsi="Times New Roman"/>
        </w:rPr>
        <w:t>5</w:t>
      </w:r>
      <w:r>
        <w:rPr>
          <w:rFonts w:ascii="Times New Roman" w:hAnsi="Times New Roman" w:hint="eastAsia"/>
        </w:rPr>
        <w:t>.</w:t>
      </w:r>
      <w:r>
        <w:rPr>
          <w:rFonts w:ascii="Times New Roman" w:hAnsi="Times New Roman"/>
        </w:rPr>
        <w:t>3</w:t>
      </w:r>
      <w:r>
        <w:rPr>
          <w:rFonts w:ascii="Times New Roman" w:hAnsi="Times New Roman" w:hint="eastAsia"/>
        </w:rPr>
        <w:t>.</w:t>
      </w:r>
      <w:r>
        <w:rPr>
          <w:rFonts w:ascii="Times New Roman" w:hAnsi="Times New Roman"/>
        </w:rPr>
        <w:t>5</w:t>
      </w:r>
      <w:r>
        <w:rPr>
          <w:rFonts w:ascii="Times New Roman" w:hAnsi="Times New Roman" w:hint="eastAsia"/>
        </w:rPr>
        <w:t xml:space="preserve">  </w:t>
      </w:r>
      <w:r>
        <w:rPr>
          <w:rFonts w:ascii="Times New Roman" w:hAnsi="Times New Roman" w:hint="eastAsia"/>
        </w:rPr>
        <w:t>升举工艺</w:t>
      </w:r>
    </w:p>
    <w:p w14:paraId="4DE70FD7" w14:textId="6697E0F8" w:rsidR="00984130" w:rsidRPr="000E532B" w:rsidRDefault="00984130" w:rsidP="00984130">
      <w:pPr>
        <w:pStyle w:val="31"/>
        <w:rPr>
          <w:snapToGrid w:val="0"/>
          <w:kern w:val="0"/>
          <w:szCs w:val="28"/>
        </w:rPr>
      </w:pPr>
      <w:r>
        <w:rPr>
          <w:snapToGrid w:val="0"/>
          <w:kern w:val="0"/>
          <w:szCs w:val="28"/>
        </w:rPr>
        <w:t xml:space="preserve">2.5.4  </w:t>
      </w:r>
      <w:r>
        <w:rPr>
          <w:rFonts w:hint="eastAsia"/>
          <w:snapToGrid w:val="0"/>
          <w:kern w:val="0"/>
          <w:szCs w:val="28"/>
        </w:rPr>
        <w:t>地面</w:t>
      </w:r>
      <w:r w:rsidRPr="000C27A2">
        <w:rPr>
          <w:rFonts w:hint="eastAsia"/>
          <w:snapToGrid w:val="0"/>
          <w:kern w:val="0"/>
          <w:szCs w:val="28"/>
        </w:rPr>
        <w:t>工程</w:t>
      </w:r>
    </w:p>
    <w:p w14:paraId="34578193" w14:textId="38E21D2D" w:rsidR="00984130" w:rsidRDefault="00984130" w:rsidP="00984130">
      <w:pPr>
        <w:pStyle w:val="40"/>
        <w:rPr>
          <w:rFonts w:ascii="Times New Roman" w:hAnsi="Times New Roman"/>
        </w:rPr>
      </w:pPr>
      <w:r>
        <w:rPr>
          <w:rFonts w:ascii="Times New Roman" w:hAnsi="Times New Roman" w:hint="eastAsia"/>
        </w:rPr>
        <w:t>2.</w:t>
      </w:r>
      <w:r>
        <w:rPr>
          <w:rFonts w:ascii="Times New Roman" w:hAnsi="Times New Roman"/>
        </w:rPr>
        <w:t>5</w:t>
      </w:r>
      <w:r>
        <w:rPr>
          <w:rFonts w:ascii="Times New Roman" w:hAnsi="Times New Roman" w:hint="eastAsia"/>
        </w:rPr>
        <w:t>.</w:t>
      </w:r>
      <w:r>
        <w:rPr>
          <w:rFonts w:ascii="Times New Roman" w:hAnsi="Times New Roman"/>
        </w:rPr>
        <w:t>4</w:t>
      </w:r>
      <w:r>
        <w:rPr>
          <w:rFonts w:ascii="Times New Roman" w:hAnsi="Times New Roman" w:hint="eastAsia"/>
        </w:rPr>
        <w:t>.</w:t>
      </w:r>
      <w:r>
        <w:rPr>
          <w:rFonts w:ascii="Times New Roman" w:hAnsi="Times New Roman"/>
        </w:rPr>
        <w:t>1</w:t>
      </w:r>
      <w:r>
        <w:rPr>
          <w:rFonts w:ascii="Times New Roman" w:hAnsi="Times New Roman" w:hint="eastAsia"/>
        </w:rPr>
        <w:t xml:space="preserve">  </w:t>
      </w:r>
      <w:r>
        <w:rPr>
          <w:rFonts w:ascii="Times New Roman" w:hAnsi="Times New Roman" w:hint="eastAsia"/>
        </w:rPr>
        <w:t>地面工程现状</w:t>
      </w:r>
    </w:p>
    <w:p w14:paraId="78092937" w14:textId="0D560C5B" w:rsidR="00236C8E" w:rsidRDefault="00236C8E" w:rsidP="00236C8E">
      <w:pPr>
        <w:pStyle w:val="40"/>
        <w:rPr>
          <w:rFonts w:ascii="Times New Roman" w:hAnsi="Times New Roman"/>
        </w:rPr>
      </w:pPr>
      <w:r>
        <w:rPr>
          <w:rFonts w:ascii="Times New Roman" w:hAnsi="Times New Roman" w:hint="eastAsia"/>
        </w:rPr>
        <w:t>2.5.</w:t>
      </w:r>
      <w:r>
        <w:rPr>
          <w:rFonts w:ascii="Times New Roman" w:hAnsi="Times New Roman"/>
        </w:rPr>
        <w:t>4</w:t>
      </w:r>
      <w:r>
        <w:rPr>
          <w:rFonts w:ascii="Times New Roman" w:hAnsi="Times New Roman" w:hint="eastAsia"/>
        </w:rPr>
        <w:t xml:space="preserve">.2  </w:t>
      </w:r>
      <w:r>
        <w:rPr>
          <w:rFonts w:ascii="Times New Roman" w:hAnsi="Times New Roman" w:hint="eastAsia"/>
        </w:rPr>
        <w:t>油气集输工程</w:t>
      </w:r>
    </w:p>
    <w:p w14:paraId="0A93D687" w14:textId="46172DA2" w:rsidR="00AF52B9" w:rsidRDefault="00AF52B9" w:rsidP="00AF52B9">
      <w:pPr>
        <w:pStyle w:val="40"/>
        <w:rPr>
          <w:rFonts w:ascii="Times New Roman" w:hAnsi="Times New Roman"/>
        </w:rPr>
      </w:pPr>
      <w:r>
        <w:rPr>
          <w:rFonts w:ascii="Times New Roman" w:hAnsi="Times New Roman" w:hint="eastAsia"/>
        </w:rPr>
        <w:t xml:space="preserve">2.5.4.3  </w:t>
      </w:r>
      <w:r>
        <w:rPr>
          <w:rFonts w:ascii="Times New Roman" w:hAnsi="Times New Roman" w:hint="eastAsia"/>
        </w:rPr>
        <w:t>供配电部分</w:t>
      </w:r>
    </w:p>
    <w:p w14:paraId="44B3A608" w14:textId="3523893E" w:rsidR="00AF52B9" w:rsidRDefault="00AF52B9" w:rsidP="00AF52B9">
      <w:pPr>
        <w:pStyle w:val="40"/>
        <w:rPr>
          <w:rFonts w:ascii="Times New Roman" w:hAnsi="Times New Roman"/>
        </w:rPr>
      </w:pPr>
      <w:r>
        <w:rPr>
          <w:rFonts w:ascii="Times New Roman" w:hAnsi="Times New Roman" w:hint="eastAsia"/>
        </w:rPr>
        <w:t xml:space="preserve">2.5.4.4  </w:t>
      </w:r>
      <w:r>
        <w:rPr>
          <w:rFonts w:ascii="Times New Roman" w:hAnsi="Times New Roman" w:hint="eastAsia"/>
        </w:rPr>
        <w:t>自控与通信部分</w:t>
      </w:r>
    </w:p>
    <w:p w14:paraId="67DE3FEB" w14:textId="656B7524" w:rsidR="00AF52B9" w:rsidRDefault="00AF52B9" w:rsidP="00AF52B9">
      <w:pPr>
        <w:pStyle w:val="40"/>
        <w:rPr>
          <w:rFonts w:ascii="Times New Roman" w:hAnsi="Times New Roman"/>
        </w:rPr>
      </w:pPr>
      <w:r>
        <w:rPr>
          <w:rFonts w:ascii="Times New Roman" w:hAnsi="Times New Roman" w:hint="eastAsia"/>
        </w:rPr>
        <w:t xml:space="preserve">2.5.4.5  </w:t>
      </w:r>
      <w:r>
        <w:rPr>
          <w:rFonts w:ascii="Times New Roman" w:hAnsi="Times New Roman" w:hint="eastAsia"/>
        </w:rPr>
        <w:t>结构部分</w:t>
      </w:r>
    </w:p>
    <w:p w14:paraId="6546538D" w14:textId="32C9B02E" w:rsidR="00AF52B9" w:rsidRDefault="00AF52B9" w:rsidP="00AF52B9">
      <w:pPr>
        <w:pStyle w:val="40"/>
        <w:rPr>
          <w:rFonts w:ascii="Times New Roman" w:hAnsi="Times New Roman"/>
        </w:rPr>
      </w:pPr>
      <w:r>
        <w:rPr>
          <w:rFonts w:ascii="Times New Roman" w:hAnsi="Times New Roman" w:hint="eastAsia"/>
        </w:rPr>
        <w:t xml:space="preserve">2.5.4.6  </w:t>
      </w:r>
      <w:r>
        <w:rPr>
          <w:rFonts w:ascii="Times New Roman" w:hAnsi="Times New Roman" w:hint="eastAsia"/>
        </w:rPr>
        <w:t>主要工程量</w:t>
      </w:r>
    </w:p>
    <w:p w14:paraId="175A7BA1" w14:textId="276B91F6" w:rsidR="00E56321" w:rsidRDefault="00E56321" w:rsidP="00E56321">
      <w:pPr>
        <w:pStyle w:val="2"/>
        <w:rPr>
          <w:rFonts w:ascii="Times New Roman" w:hAnsi="Times New Roman"/>
          <w:bCs/>
          <w:szCs w:val="30"/>
        </w:rPr>
      </w:pPr>
      <w:bookmarkStart w:id="57" w:name="_Toc145597559"/>
      <w:r>
        <w:rPr>
          <w:rFonts w:ascii="Times New Roman" w:hAnsi="Times New Roman"/>
          <w:bCs/>
          <w:szCs w:val="30"/>
        </w:rPr>
        <w:t>2.</w:t>
      </w:r>
      <w:r>
        <w:rPr>
          <w:rFonts w:ascii="Times New Roman" w:hAnsi="Times New Roman" w:hint="eastAsia"/>
          <w:bCs/>
          <w:szCs w:val="30"/>
        </w:rPr>
        <w:t>6</w:t>
      </w:r>
      <w:r>
        <w:rPr>
          <w:rFonts w:ascii="Times New Roman" w:hAnsi="Times New Roman"/>
          <w:bCs/>
          <w:szCs w:val="30"/>
        </w:rPr>
        <w:t xml:space="preserve">  </w:t>
      </w:r>
      <w:r w:rsidRPr="000C27A2">
        <w:rPr>
          <w:rFonts w:ascii="Times New Roman" w:hAnsi="Times New Roman" w:hint="eastAsia"/>
          <w:bCs/>
          <w:szCs w:val="30"/>
        </w:rPr>
        <w:t>孤东</w:t>
      </w:r>
      <w:r w:rsidRPr="00E56321">
        <w:rPr>
          <w:rFonts w:ascii="Times New Roman" w:hAnsi="Times New Roman" w:hint="eastAsia"/>
          <w:bCs/>
          <w:szCs w:val="30"/>
        </w:rPr>
        <w:t>8-20-</w:t>
      </w:r>
      <w:r w:rsidRPr="00E56321">
        <w:rPr>
          <w:rFonts w:ascii="Times New Roman" w:hAnsi="Times New Roman" w:hint="eastAsia"/>
          <w:bCs/>
          <w:szCs w:val="30"/>
        </w:rPr>
        <w:t>侧</w:t>
      </w:r>
      <w:r w:rsidRPr="00E56321">
        <w:rPr>
          <w:rFonts w:ascii="Times New Roman" w:hAnsi="Times New Roman" w:hint="eastAsia"/>
          <w:bCs/>
          <w:szCs w:val="30"/>
        </w:rPr>
        <w:t>2004</w:t>
      </w:r>
      <w:r w:rsidRPr="00E56321">
        <w:rPr>
          <w:rFonts w:ascii="Times New Roman" w:hAnsi="Times New Roman" w:hint="eastAsia"/>
          <w:bCs/>
          <w:szCs w:val="30"/>
        </w:rPr>
        <w:t>侧钻工程</w:t>
      </w:r>
      <w:bookmarkEnd w:id="57"/>
    </w:p>
    <w:p w14:paraId="52400123" w14:textId="732DD9C4" w:rsidR="00E56321" w:rsidRDefault="00E56321" w:rsidP="00E56321">
      <w:pPr>
        <w:pStyle w:val="31"/>
        <w:rPr>
          <w:snapToGrid w:val="0"/>
          <w:kern w:val="0"/>
          <w:szCs w:val="28"/>
        </w:rPr>
      </w:pPr>
      <w:r>
        <w:rPr>
          <w:snapToGrid w:val="0"/>
          <w:kern w:val="0"/>
          <w:szCs w:val="28"/>
        </w:rPr>
        <w:t>2.</w:t>
      </w:r>
      <w:r>
        <w:rPr>
          <w:rFonts w:hint="eastAsia"/>
          <w:snapToGrid w:val="0"/>
          <w:kern w:val="0"/>
          <w:szCs w:val="28"/>
        </w:rPr>
        <w:t>6</w:t>
      </w:r>
      <w:r>
        <w:rPr>
          <w:snapToGrid w:val="0"/>
          <w:kern w:val="0"/>
          <w:szCs w:val="28"/>
        </w:rPr>
        <w:t>.</w:t>
      </w:r>
      <w:r>
        <w:rPr>
          <w:rFonts w:hint="eastAsia"/>
          <w:snapToGrid w:val="0"/>
          <w:kern w:val="0"/>
          <w:szCs w:val="28"/>
          <w:lang w:val="en-US"/>
        </w:rPr>
        <w:t>1</w:t>
      </w:r>
      <w:r>
        <w:rPr>
          <w:snapToGrid w:val="0"/>
          <w:kern w:val="0"/>
          <w:szCs w:val="28"/>
        </w:rPr>
        <w:t xml:space="preserve">  </w:t>
      </w:r>
      <w:r>
        <w:rPr>
          <w:rFonts w:hint="eastAsia"/>
        </w:rPr>
        <w:t>油藏工程</w:t>
      </w:r>
    </w:p>
    <w:p w14:paraId="72E66A6C" w14:textId="1FCEA3C8" w:rsidR="00B94F1B" w:rsidRDefault="00B94F1B" w:rsidP="00B94F1B">
      <w:pPr>
        <w:pStyle w:val="31"/>
        <w:rPr>
          <w:snapToGrid w:val="0"/>
          <w:kern w:val="0"/>
          <w:szCs w:val="28"/>
        </w:rPr>
      </w:pPr>
      <w:r>
        <w:rPr>
          <w:snapToGrid w:val="0"/>
          <w:kern w:val="0"/>
          <w:szCs w:val="28"/>
        </w:rPr>
        <w:lastRenderedPageBreak/>
        <w:t>2.</w:t>
      </w:r>
      <w:r>
        <w:rPr>
          <w:rFonts w:hint="eastAsia"/>
          <w:snapToGrid w:val="0"/>
          <w:kern w:val="0"/>
          <w:szCs w:val="28"/>
        </w:rPr>
        <w:t>6</w:t>
      </w:r>
      <w:r>
        <w:rPr>
          <w:snapToGrid w:val="0"/>
          <w:kern w:val="0"/>
          <w:szCs w:val="28"/>
        </w:rPr>
        <w:t>.</w:t>
      </w:r>
      <w:r>
        <w:rPr>
          <w:rFonts w:hint="eastAsia"/>
          <w:snapToGrid w:val="0"/>
          <w:kern w:val="0"/>
          <w:szCs w:val="28"/>
        </w:rPr>
        <w:t>2</w:t>
      </w:r>
      <w:r>
        <w:rPr>
          <w:snapToGrid w:val="0"/>
          <w:kern w:val="0"/>
          <w:szCs w:val="28"/>
        </w:rPr>
        <w:t xml:space="preserve">  </w:t>
      </w:r>
      <w:r>
        <w:rPr>
          <w:rFonts w:hint="eastAsia"/>
          <w:snapToGrid w:val="0"/>
          <w:kern w:val="0"/>
          <w:szCs w:val="28"/>
        </w:rPr>
        <w:t>钻井</w:t>
      </w:r>
      <w:r w:rsidRPr="000C27A2">
        <w:rPr>
          <w:rFonts w:hint="eastAsia"/>
          <w:snapToGrid w:val="0"/>
          <w:kern w:val="0"/>
          <w:szCs w:val="28"/>
        </w:rPr>
        <w:t>工程</w:t>
      </w:r>
    </w:p>
    <w:p w14:paraId="0C8D9B0A" w14:textId="681241CB" w:rsidR="00B94F1B" w:rsidRDefault="00B94F1B" w:rsidP="00B94F1B">
      <w:pPr>
        <w:pStyle w:val="40"/>
        <w:rPr>
          <w:rFonts w:ascii="Times New Roman" w:hAnsi="Times New Roman"/>
        </w:rPr>
      </w:pPr>
      <w:r>
        <w:rPr>
          <w:rFonts w:ascii="Times New Roman" w:hAnsi="Times New Roman" w:hint="eastAsia"/>
        </w:rPr>
        <w:t xml:space="preserve">2.6.2.1  </w:t>
      </w:r>
      <w:r>
        <w:rPr>
          <w:rFonts w:ascii="Times New Roman" w:hAnsi="Times New Roman" w:hint="eastAsia"/>
        </w:rPr>
        <w:t>布井方案</w:t>
      </w:r>
    </w:p>
    <w:p w14:paraId="26A6C313" w14:textId="77777777" w:rsidR="00B94F1B" w:rsidRDefault="00B94F1B" w:rsidP="00B94F1B">
      <w:pPr>
        <w:pStyle w:val="40"/>
        <w:rPr>
          <w:rFonts w:ascii="Times New Roman" w:hAnsi="Times New Roman"/>
        </w:rPr>
      </w:pPr>
      <w:r>
        <w:rPr>
          <w:rFonts w:ascii="Times New Roman" w:hAnsi="Times New Roman" w:hint="eastAsia"/>
        </w:rPr>
        <w:t>2.5.2.</w:t>
      </w:r>
      <w:r>
        <w:rPr>
          <w:rFonts w:ascii="Times New Roman" w:hAnsi="Times New Roman"/>
        </w:rPr>
        <w:t>2</w:t>
      </w:r>
      <w:r>
        <w:rPr>
          <w:rFonts w:ascii="Times New Roman" w:hAnsi="Times New Roman" w:hint="eastAsia"/>
        </w:rPr>
        <w:t xml:space="preserve">  </w:t>
      </w:r>
      <w:r>
        <w:rPr>
          <w:rFonts w:ascii="Times New Roman" w:hAnsi="Times New Roman" w:hint="eastAsia"/>
        </w:rPr>
        <w:t>井身结构</w:t>
      </w:r>
    </w:p>
    <w:p w14:paraId="560BA219" w14:textId="0D0A188A" w:rsidR="007C2E4C" w:rsidRDefault="007C2E4C" w:rsidP="007C2E4C">
      <w:pPr>
        <w:pStyle w:val="40"/>
        <w:rPr>
          <w:rFonts w:ascii="Times New Roman" w:hAnsi="Times New Roman"/>
        </w:rPr>
      </w:pPr>
      <w:r>
        <w:rPr>
          <w:rFonts w:ascii="Times New Roman" w:hAnsi="Times New Roman" w:hint="eastAsia"/>
        </w:rPr>
        <w:t xml:space="preserve">2.6.2.3  </w:t>
      </w:r>
      <w:r>
        <w:rPr>
          <w:rFonts w:ascii="Times New Roman" w:hAnsi="Times New Roman" w:hint="eastAsia"/>
        </w:rPr>
        <w:t>钻机</w:t>
      </w:r>
    </w:p>
    <w:p w14:paraId="62EEC9DE" w14:textId="33F107F1" w:rsidR="007C2E4C" w:rsidRPr="007C2E4C" w:rsidRDefault="007C2E4C" w:rsidP="007C2E4C">
      <w:pPr>
        <w:pStyle w:val="40"/>
        <w:rPr>
          <w:rFonts w:ascii="Times New Roman" w:hAnsi="Times New Roman"/>
        </w:rPr>
      </w:pPr>
      <w:r>
        <w:rPr>
          <w:rFonts w:ascii="Times New Roman" w:hAnsi="Times New Roman" w:hint="eastAsia"/>
        </w:rPr>
        <w:t>2.</w:t>
      </w:r>
      <w:r>
        <w:rPr>
          <w:rFonts w:ascii="Times New Roman" w:hAnsi="Times New Roman"/>
        </w:rPr>
        <w:t>6</w:t>
      </w:r>
      <w:r>
        <w:rPr>
          <w:rFonts w:ascii="Times New Roman" w:hAnsi="Times New Roman" w:hint="eastAsia"/>
        </w:rPr>
        <w:t xml:space="preserve">.2.4  </w:t>
      </w:r>
      <w:r>
        <w:rPr>
          <w:rFonts w:ascii="Times New Roman" w:hAnsi="Times New Roman" w:hint="eastAsia"/>
        </w:rPr>
        <w:t>钻井液</w:t>
      </w:r>
    </w:p>
    <w:p w14:paraId="277EC6F5" w14:textId="5DB17EBB" w:rsidR="001157DF" w:rsidRDefault="001157DF" w:rsidP="001157DF">
      <w:pPr>
        <w:pStyle w:val="40"/>
        <w:rPr>
          <w:rFonts w:ascii="Times New Roman" w:hAnsi="Times New Roman"/>
        </w:rPr>
      </w:pPr>
      <w:r>
        <w:rPr>
          <w:rFonts w:ascii="Times New Roman" w:hAnsi="Times New Roman" w:hint="eastAsia"/>
        </w:rPr>
        <w:t>2.</w:t>
      </w:r>
      <w:r>
        <w:rPr>
          <w:rFonts w:ascii="Times New Roman" w:hAnsi="Times New Roman"/>
        </w:rPr>
        <w:t>6</w:t>
      </w:r>
      <w:r>
        <w:rPr>
          <w:rFonts w:ascii="Times New Roman" w:hAnsi="Times New Roman" w:hint="eastAsia"/>
        </w:rPr>
        <w:t xml:space="preserve">.2.5  </w:t>
      </w:r>
      <w:r>
        <w:rPr>
          <w:rFonts w:ascii="Times New Roman" w:hAnsi="Times New Roman" w:hint="eastAsia"/>
        </w:rPr>
        <w:t>井控技术</w:t>
      </w:r>
    </w:p>
    <w:p w14:paraId="056E4CC9" w14:textId="5DB9E7D3" w:rsidR="00143FEC" w:rsidRDefault="00143FEC" w:rsidP="00143FEC">
      <w:pPr>
        <w:pStyle w:val="40"/>
        <w:rPr>
          <w:rFonts w:ascii="Times New Roman" w:hAnsi="Times New Roman"/>
        </w:rPr>
      </w:pPr>
      <w:r>
        <w:rPr>
          <w:rFonts w:ascii="Times New Roman" w:hAnsi="Times New Roman" w:hint="eastAsia"/>
        </w:rPr>
        <w:t>2.</w:t>
      </w:r>
      <w:r>
        <w:rPr>
          <w:rFonts w:ascii="Times New Roman" w:hAnsi="Times New Roman"/>
        </w:rPr>
        <w:t>6</w:t>
      </w:r>
      <w:r>
        <w:rPr>
          <w:rFonts w:ascii="Times New Roman" w:hAnsi="Times New Roman" w:hint="eastAsia"/>
        </w:rPr>
        <w:t xml:space="preserve">.2.6  </w:t>
      </w:r>
      <w:r>
        <w:rPr>
          <w:rFonts w:ascii="Times New Roman" w:hAnsi="Times New Roman" w:hint="eastAsia"/>
        </w:rPr>
        <w:t>固井工艺</w:t>
      </w:r>
    </w:p>
    <w:p w14:paraId="51FEE4A5" w14:textId="45A7BD63" w:rsidR="00207BE0" w:rsidRPr="000E532B" w:rsidRDefault="00207BE0" w:rsidP="00207BE0">
      <w:pPr>
        <w:pStyle w:val="31"/>
        <w:rPr>
          <w:snapToGrid w:val="0"/>
          <w:kern w:val="0"/>
          <w:szCs w:val="28"/>
        </w:rPr>
      </w:pPr>
      <w:r>
        <w:rPr>
          <w:snapToGrid w:val="0"/>
          <w:kern w:val="0"/>
          <w:szCs w:val="28"/>
        </w:rPr>
        <w:t>2.</w:t>
      </w:r>
      <w:r w:rsidR="008D3CAE">
        <w:rPr>
          <w:rFonts w:hint="eastAsia"/>
          <w:snapToGrid w:val="0"/>
          <w:kern w:val="0"/>
          <w:szCs w:val="28"/>
        </w:rPr>
        <w:t>6</w:t>
      </w:r>
      <w:r>
        <w:rPr>
          <w:snapToGrid w:val="0"/>
          <w:kern w:val="0"/>
          <w:szCs w:val="28"/>
        </w:rPr>
        <w:t xml:space="preserve">.3  </w:t>
      </w:r>
      <w:r>
        <w:rPr>
          <w:rFonts w:hint="eastAsia"/>
          <w:snapToGrid w:val="0"/>
          <w:kern w:val="0"/>
          <w:szCs w:val="28"/>
        </w:rPr>
        <w:t>采油</w:t>
      </w:r>
      <w:r w:rsidRPr="000C27A2">
        <w:rPr>
          <w:rFonts w:hint="eastAsia"/>
          <w:snapToGrid w:val="0"/>
          <w:kern w:val="0"/>
          <w:szCs w:val="28"/>
        </w:rPr>
        <w:t>工程</w:t>
      </w:r>
    </w:p>
    <w:p w14:paraId="3A966F6C" w14:textId="0D56D1E6" w:rsidR="00207BE0" w:rsidRDefault="00207BE0" w:rsidP="00207BE0">
      <w:pPr>
        <w:pStyle w:val="40"/>
        <w:rPr>
          <w:rFonts w:ascii="Times New Roman" w:hAnsi="Times New Roman"/>
        </w:rPr>
      </w:pPr>
      <w:r>
        <w:rPr>
          <w:rFonts w:ascii="Times New Roman" w:hAnsi="Times New Roman" w:hint="eastAsia"/>
        </w:rPr>
        <w:t>2.</w:t>
      </w:r>
      <w:r w:rsidR="008D3CAE">
        <w:rPr>
          <w:rFonts w:ascii="Times New Roman" w:hAnsi="Times New Roman" w:hint="eastAsia"/>
        </w:rPr>
        <w:t>6</w:t>
      </w:r>
      <w:r>
        <w:rPr>
          <w:rFonts w:ascii="Times New Roman" w:hAnsi="Times New Roman" w:hint="eastAsia"/>
        </w:rPr>
        <w:t>.</w:t>
      </w:r>
      <w:r>
        <w:rPr>
          <w:rFonts w:ascii="Times New Roman" w:hAnsi="Times New Roman"/>
        </w:rPr>
        <w:t>3</w:t>
      </w:r>
      <w:r>
        <w:rPr>
          <w:rFonts w:ascii="Times New Roman" w:hAnsi="Times New Roman" w:hint="eastAsia"/>
        </w:rPr>
        <w:t>.</w:t>
      </w:r>
      <w:r>
        <w:rPr>
          <w:rFonts w:ascii="Times New Roman" w:hAnsi="Times New Roman"/>
        </w:rPr>
        <w:t>1</w:t>
      </w:r>
      <w:r>
        <w:rPr>
          <w:rFonts w:ascii="Times New Roman" w:hAnsi="Times New Roman" w:hint="eastAsia"/>
        </w:rPr>
        <w:t xml:space="preserve">  </w:t>
      </w:r>
      <w:r>
        <w:rPr>
          <w:rFonts w:ascii="Times New Roman" w:hAnsi="Times New Roman" w:hint="eastAsia"/>
        </w:rPr>
        <w:t>完井工艺</w:t>
      </w:r>
    </w:p>
    <w:p w14:paraId="7D7F6BC3" w14:textId="359FBF28" w:rsidR="008D3CAE" w:rsidRDefault="008D3CAE" w:rsidP="008D3CAE">
      <w:pPr>
        <w:pStyle w:val="40"/>
        <w:rPr>
          <w:rFonts w:ascii="Times New Roman" w:hAnsi="Times New Roman"/>
        </w:rPr>
      </w:pPr>
      <w:r>
        <w:rPr>
          <w:rFonts w:ascii="Times New Roman" w:hAnsi="Times New Roman" w:hint="eastAsia"/>
        </w:rPr>
        <w:t>2.6.</w:t>
      </w:r>
      <w:r>
        <w:rPr>
          <w:rFonts w:ascii="Times New Roman" w:hAnsi="Times New Roman"/>
        </w:rPr>
        <w:t>3</w:t>
      </w:r>
      <w:r>
        <w:rPr>
          <w:rFonts w:ascii="Times New Roman" w:hAnsi="Times New Roman" w:hint="eastAsia"/>
        </w:rPr>
        <w:t xml:space="preserve">.2  </w:t>
      </w:r>
      <w:r>
        <w:rPr>
          <w:rFonts w:ascii="Times New Roman" w:hAnsi="Times New Roman" w:hint="eastAsia"/>
        </w:rPr>
        <w:t>射孔工艺</w:t>
      </w:r>
    </w:p>
    <w:p w14:paraId="19D6CFB2" w14:textId="3A006A72" w:rsidR="008D3CAE" w:rsidRDefault="008D3CAE" w:rsidP="008D3CAE">
      <w:pPr>
        <w:pStyle w:val="40"/>
        <w:rPr>
          <w:rFonts w:ascii="Times New Roman" w:hAnsi="Times New Roman"/>
        </w:rPr>
      </w:pPr>
      <w:r>
        <w:rPr>
          <w:rFonts w:ascii="Times New Roman" w:hAnsi="Times New Roman" w:hint="eastAsia"/>
        </w:rPr>
        <w:t>2.</w:t>
      </w:r>
      <w:r>
        <w:rPr>
          <w:rFonts w:ascii="Times New Roman" w:hAnsi="Times New Roman"/>
        </w:rPr>
        <w:t>6</w:t>
      </w:r>
      <w:r>
        <w:rPr>
          <w:rFonts w:ascii="Times New Roman" w:hAnsi="Times New Roman" w:hint="eastAsia"/>
        </w:rPr>
        <w:t>.</w:t>
      </w:r>
      <w:r>
        <w:rPr>
          <w:rFonts w:ascii="Times New Roman" w:hAnsi="Times New Roman"/>
        </w:rPr>
        <w:t>3</w:t>
      </w:r>
      <w:r>
        <w:rPr>
          <w:rFonts w:ascii="Times New Roman" w:hAnsi="Times New Roman" w:hint="eastAsia"/>
        </w:rPr>
        <w:t>.</w:t>
      </w:r>
      <w:r>
        <w:rPr>
          <w:rFonts w:ascii="Times New Roman" w:hAnsi="Times New Roman"/>
        </w:rPr>
        <w:t>3</w:t>
      </w:r>
      <w:r>
        <w:rPr>
          <w:rFonts w:ascii="Times New Roman" w:hAnsi="Times New Roman" w:hint="eastAsia"/>
        </w:rPr>
        <w:t xml:space="preserve">  </w:t>
      </w:r>
      <w:r>
        <w:rPr>
          <w:rFonts w:ascii="Times New Roman" w:hAnsi="Times New Roman" w:hint="eastAsia"/>
        </w:rPr>
        <w:t>解堵工艺</w:t>
      </w:r>
    </w:p>
    <w:p w14:paraId="21D980BA" w14:textId="566FCBFD" w:rsidR="008D3CAE" w:rsidRDefault="008D3CAE" w:rsidP="008D3CAE">
      <w:pPr>
        <w:pStyle w:val="40"/>
        <w:rPr>
          <w:rFonts w:ascii="Times New Roman" w:hAnsi="Times New Roman"/>
        </w:rPr>
      </w:pPr>
      <w:r>
        <w:rPr>
          <w:rFonts w:ascii="Times New Roman" w:hAnsi="Times New Roman" w:hint="eastAsia"/>
        </w:rPr>
        <w:t>2.</w:t>
      </w:r>
      <w:r>
        <w:rPr>
          <w:rFonts w:ascii="Times New Roman" w:hAnsi="Times New Roman"/>
        </w:rPr>
        <w:t>6</w:t>
      </w:r>
      <w:r>
        <w:rPr>
          <w:rFonts w:ascii="Times New Roman" w:hAnsi="Times New Roman" w:hint="eastAsia"/>
        </w:rPr>
        <w:t>.</w:t>
      </w:r>
      <w:r>
        <w:rPr>
          <w:rFonts w:ascii="Times New Roman" w:hAnsi="Times New Roman"/>
        </w:rPr>
        <w:t>3</w:t>
      </w:r>
      <w:r>
        <w:rPr>
          <w:rFonts w:ascii="Times New Roman" w:hAnsi="Times New Roman" w:hint="eastAsia"/>
        </w:rPr>
        <w:t>.</w:t>
      </w:r>
      <w:r>
        <w:rPr>
          <w:rFonts w:ascii="Times New Roman" w:hAnsi="Times New Roman"/>
        </w:rPr>
        <w:t>4</w:t>
      </w:r>
      <w:r>
        <w:rPr>
          <w:rFonts w:ascii="Times New Roman" w:hAnsi="Times New Roman" w:hint="eastAsia"/>
        </w:rPr>
        <w:t xml:space="preserve">  </w:t>
      </w:r>
      <w:r>
        <w:rPr>
          <w:rFonts w:ascii="Times New Roman" w:hAnsi="Times New Roman" w:hint="eastAsia"/>
        </w:rPr>
        <w:t>防砂工艺</w:t>
      </w:r>
    </w:p>
    <w:p w14:paraId="1270BB75" w14:textId="54A0BD53" w:rsidR="008D3CAE" w:rsidRDefault="008D3CAE" w:rsidP="008D3CAE">
      <w:pPr>
        <w:pStyle w:val="40"/>
        <w:rPr>
          <w:rFonts w:ascii="Times New Roman" w:hAnsi="Times New Roman"/>
        </w:rPr>
      </w:pPr>
      <w:r>
        <w:rPr>
          <w:rFonts w:ascii="Times New Roman" w:hAnsi="Times New Roman" w:hint="eastAsia"/>
        </w:rPr>
        <w:t>2.</w:t>
      </w:r>
      <w:r>
        <w:rPr>
          <w:rFonts w:ascii="Times New Roman" w:hAnsi="Times New Roman"/>
        </w:rPr>
        <w:t>6</w:t>
      </w:r>
      <w:r>
        <w:rPr>
          <w:rFonts w:ascii="Times New Roman" w:hAnsi="Times New Roman" w:hint="eastAsia"/>
        </w:rPr>
        <w:t>.</w:t>
      </w:r>
      <w:r>
        <w:rPr>
          <w:rFonts w:ascii="Times New Roman" w:hAnsi="Times New Roman"/>
        </w:rPr>
        <w:t>3</w:t>
      </w:r>
      <w:r>
        <w:rPr>
          <w:rFonts w:ascii="Times New Roman" w:hAnsi="Times New Roman" w:hint="eastAsia"/>
        </w:rPr>
        <w:t>.</w:t>
      </w:r>
      <w:r>
        <w:rPr>
          <w:rFonts w:ascii="Times New Roman" w:hAnsi="Times New Roman"/>
        </w:rPr>
        <w:t>5</w:t>
      </w:r>
      <w:r>
        <w:rPr>
          <w:rFonts w:ascii="Times New Roman" w:hAnsi="Times New Roman" w:hint="eastAsia"/>
        </w:rPr>
        <w:t xml:space="preserve">  </w:t>
      </w:r>
      <w:r>
        <w:rPr>
          <w:rFonts w:ascii="Times New Roman" w:hAnsi="Times New Roman" w:hint="eastAsia"/>
        </w:rPr>
        <w:t>升举工艺</w:t>
      </w:r>
    </w:p>
    <w:p w14:paraId="55860CA8" w14:textId="1F9EE3A7" w:rsidR="00984130" w:rsidRPr="000E532B" w:rsidRDefault="00984130" w:rsidP="00984130">
      <w:pPr>
        <w:pStyle w:val="31"/>
        <w:rPr>
          <w:snapToGrid w:val="0"/>
          <w:kern w:val="0"/>
          <w:szCs w:val="28"/>
        </w:rPr>
      </w:pPr>
      <w:r>
        <w:rPr>
          <w:snapToGrid w:val="0"/>
          <w:kern w:val="0"/>
          <w:szCs w:val="28"/>
        </w:rPr>
        <w:t xml:space="preserve">2.6.4  </w:t>
      </w:r>
      <w:r>
        <w:rPr>
          <w:rFonts w:hint="eastAsia"/>
          <w:snapToGrid w:val="0"/>
          <w:kern w:val="0"/>
          <w:szCs w:val="28"/>
        </w:rPr>
        <w:t>地面</w:t>
      </w:r>
      <w:r w:rsidRPr="000C27A2">
        <w:rPr>
          <w:rFonts w:hint="eastAsia"/>
          <w:snapToGrid w:val="0"/>
          <w:kern w:val="0"/>
          <w:szCs w:val="28"/>
        </w:rPr>
        <w:t>工程</w:t>
      </w:r>
    </w:p>
    <w:p w14:paraId="12A0638C" w14:textId="0F5B4E62" w:rsidR="00984130" w:rsidRDefault="00984130" w:rsidP="00984130">
      <w:pPr>
        <w:pStyle w:val="40"/>
        <w:rPr>
          <w:rFonts w:ascii="Times New Roman" w:hAnsi="Times New Roman"/>
        </w:rPr>
      </w:pPr>
      <w:r>
        <w:rPr>
          <w:rFonts w:ascii="Times New Roman" w:hAnsi="Times New Roman" w:hint="eastAsia"/>
        </w:rPr>
        <w:t>2.</w:t>
      </w:r>
      <w:r>
        <w:rPr>
          <w:rFonts w:ascii="Times New Roman" w:hAnsi="Times New Roman"/>
        </w:rPr>
        <w:t>6</w:t>
      </w:r>
      <w:r>
        <w:rPr>
          <w:rFonts w:ascii="Times New Roman" w:hAnsi="Times New Roman" w:hint="eastAsia"/>
        </w:rPr>
        <w:t>.</w:t>
      </w:r>
      <w:r>
        <w:rPr>
          <w:rFonts w:ascii="Times New Roman" w:hAnsi="Times New Roman"/>
        </w:rPr>
        <w:t>4</w:t>
      </w:r>
      <w:r>
        <w:rPr>
          <w:rFonts w:ascii="Times New Roman" w:hAnsi="Times New Roman" w:hint="eastAsia"/>
        </w:rPr>
        <w:t>.</w:t>
      </w:r>
      <w:r>
        <w:rPr>
          <w:rFonts w:ascii="Times New Roman" w:hAnsi="Times New Roman"/>
        </w:rPr>
        <w:t>1</w:t>
      </w:r>
      <w:r>
        <w:rPr>
          <w:rFonts w:ascii="Times New Roman" w:hAnsi="Times New Roman" w:hint="eastAsia"/>
        </w:rPr>
        <w:t xml:space="preserve">  </w:t>
      </w:r>
      <w:r>
        <w:rPr>
          <w:rFonts w:ascii="Times New Roman" w:hAnsi="Times New Roman" w:hint="eastAsia"/>
        </w:rPr>
        <w:t>地面工程现状</w:t>
      </w:r>
    </w:p>
    <w:p w14:paraId="3924B0BD" w14:textId="41C52FA0" w:rsidR="00236C8E" w:rsidRDefault="00236C8E" w:rsidP="00236C8E">
      <w:pPr>
        <w:pStyle w:val="40"/>
        <w:rPr>
          <w:rFonts w:ascii="Times New Roman" w:hAnsi="Times New Roman"/>
        </w:rPr>
      </w:pPr>
      <w:r>
        <w:rPr>
          <w:rFonts w:ascii="Times New Roman" w:hAnsi="Times New Roman" w:hint="eastAsia"/>
        </w:rPr>
        <w:t>2.6.</w:t>
      </w:r>
      <w:r>
        <w:rPr>
          <w:rFonts w:ascii="Times New Roman" w:hAnsi="Times New Roman"/>
        </w:rPr>
        <w:t>4</w:t>
      </w:r>
      <w:r>
        <w:rPr>
          <w:rFonts w:ascii="Times New Roman" w:hAnsi="Times New Roman" w:hint="eastAsia"/>
        </w:rPr>
        <w:t xml:space="preserve">.2  </w:t>
      </w:r>
      <w:r>
        <w:rPr>
          <w:rFonts w:ascii="Times New Roman" w:hAnsi="Times New Roman" w:hint="eastAsia"/>
        </w:rPr>
        <w:t>油气集输工程</w:t>
      </w:r>
    </w:p>
    <w:p w14:paraId="3B36BEAF" w14:textId="55D4330D" w:rsidR="00AF52B9" w:rsidRDefault="00AF52B9" w:rsidP="00AF52B9">
      <w:pPr>
        <w:pStyle w:val="40"/>
        <w:rPr>
          <w:rFonts w:ascii="Times New Roman" w:hAnsi="Times New Roman"/>
        </w:rPr>
      </w:pPr>
      <w:r>
        <w:rPr>
          <w:rFonts w:ascii="Times New Roman" w:hAnsi="Times New Roman" w:hint="eastAsia"/>
        </w:rPr>
        <w:t xml:space="preserve">2.6.4.3  </w:t>
      </w:r>
      <w:r>
        <w:rPr>
          <w:rFonts w:ascii="Times New Roman" w:hAnsi="Times New Roman" w:hint="eastAsia"/>
        </w:rPr>
        <w:t>供配电部分</w:t>
      </w:r>
    </w:p>
    <w:p w14:paraId="18C6DB22" w14:textId="2E440B2C" w:rsidR="00AF52B9" w:rsidRDefault="00AF52B9" w:rsidP="00AF52B9">
      <w:pPr>
        <w:pStyle w:val="40"/>
        <w:rPr>
          <w:rFonts w:ascii="Times New Roman" w:hAnsi="Times New Roman"/>
        </w:rPr>
      </w:pPr>
      <w:r>
        <w:rPr>
          <w:rFonts w:ascii="Times New Roman" w:hAnsi="Times New Roman" w:hint="eastAsia"/>
        </w:rPr>
        <w:t xml:space="preserve">2.6.4.4  </w:t>
      </w:r>
      <w:r>
        <w:rPr>
          <w:rFonts w:ascii="Times New Roman" w:hAnsi="Times New Roman" w:hint="eastAsia"/>
        </w:rPr>
        <w:t>自控与通信部分</w:t>
      </w:r>
    </w:p>
    <w:p w14:paraId="094BF644" w14:textId="7C1CD372" w:rsidR="00AF52B9" w:rsidRDefault="00AF52B9" w:rsidP="00AF52B9">
      <w:pPr>
        <w:pStyle w:val="40"/>
        <w:rPr>
          <w:rFonts w:ascii="Times New Roman" w:hAnsi="Times New Roman"/>
        </w:rPr>
      </w:pPr>
      <w:r>
        <w:rPr>
          <w:rFonts w:ascii="Times New Roman" w:hAnsi="Times New Roman" w:hint="eastAsia"/>
        </w:rPr>
        <w:t xml:space="preserve">2.6.4.5  </w:t>
      </w:r>
      <w:r>
        <w:rPr>
          <w:rFonts w:ascii="Times New Roman" w:hAnsi="Times New Roman" w:hint="eastAsia"/>
        </w:rPr>
        <w:t>结构部分</w:t>
      </w:r>
    </w:p>
    <w:p w14:paraId="7E78A8C7" w14:textId="5854A6E8" w:rsidR="00AF52B9" w:rsidRDefault="00AF52B9" w:rsidP="00AF52B9">
      <w:pPr>
        <w:pStyle w:val="40"/>
        <w:rPr>
          <w:rFonts w:ascii="Times New Roman" w:hAnsi="Times New Roman"/>
        </w:rPr>
      </w:pPr>
      <w:r>
        <w:rPr>
          <w:rFonts w:ascii="Times New Roman" w:hAnsi="Times New Roman" w:hint="eastAsia"/>
        </w:rPr>
        <w:t xml:space="preserve">2.6.4.6  </w:t>
      </w:r>
      <w:r>
        <w:rPr>
          <w:rFonts w:ascii="Times New Roman" w:hAnsi="Times New Roman" w:hint="eastAsia"/>
        </w:rPr>
        <w:t>主要工程量</w:t>
      </w:r>
    </w:p>
    <w:p w14:paraId="50210406" w14:textId="13483A30" w:rsidR="00E56321" w:rsidRDefault="00E56321" w:rsidP="00E56321">
      <w:pPr>
        <w:pStyle w:val="2"/>
        <w:rPr>
          <w:rFonts w:ascii="Times New Roman" w:hAnsi="Times New Roman"/>
          <w:bCs/>
          <w:szCs w:val="30"/>
        </w:rPr>
      </w:pPr>
      <w:bookmarkStart w:id="58" w:name="_Toc145597560"/>
      <w:r>
        <w:rPr>
          <w:rFonts w:ascii="Times New Roman" w:hAnsi="Times New Roman"/>
          <w:bCs/>
          <w:szCs w:val="30"/>
        </w:rPr>
        <w:t>2.</w:t>
      </w:r>
      <w:r w:rsidR="00B94F1B">
        <w:rPr>
          <w:rFonts w:ascii="Times New Roman" w:hAnsi="Times New Roman" w:hint="eastAsia"/>
          <w:bCs/>
          <w:szCs w:val="30"/>
        </w:rPr>
        <w:t>7</w:t>
      </w:r>
      <w:r>
        <w:rPr>
          <w:rFonts w:ascii="Times New Roman" w:hAnsi="Times New Roman"/>
          <w:bCs/>
          <w:szCs w:val="30"/>
        </w:rPr>
        <w:t xml:space="preserve">  </w:t>
      </w:r>
      <w:r w:rsidRPr="00E56321">
        <w:rPr>
          <w:rFonts w:ascii="Times New Roman" w:hAnsi="Times New Roman" w:hint="eastAsia"/>
          <w:bCs/>
          <w:szCs w:val="30"/>
        </w:rPr>
        <w:t>孤东</w:t>
      </w:r>
      <w:r w:rsidRPr="00E56321">
        <w:rPr>
          <w:rFonts w:ascii="Times New Roman" w:hAnsi="Times New Roman" w:hint="eastAsia"/>
          <w:bCs/>
          <w:szCs w:val="30"/>
        </w:rPr>
        <w:t>7-38-</w:t>
      </w:r>
      <w:r w:rsidRPr="00E56321">
        <w:rPr>
          <w:rFonts w:ascii="Times New Roman" w:hAnsi="Times New Roman" w:hint="eastAsia"/>
          <w:bCs/>
          <w:szCs w:val="30"/>
        </w:rPr>
        <w:t>侧</w:t>
      </w:r>
      <w:r w:rsidRPr="00E56321">
        <w:rPr>
          <w:rFonts w:ascii="Times New Roman" w:hAnsi="Times New Roman" w:hint="eastAsia"/>
          <w:bCs/>
          <w:szCs w:val="30"/>
        </w:rPr>
        <w:t>1166</w:t>
      </w:r>
      <w:r w:rsidRPr="00E56321">
        <w:rPr>
          <w:rFonts w:ascii="Times New Roman" w:hAnsi="Times New Roman" w:hint="eastAsia"/>
          <w:bCs/>
          <w:szCs w:val="30"/>
        </w:rPr>
        <w:t>侧钻工程</w:t>
      </w:r>
      <w:bookmarkEnd w:id="58"/>
    </w:p>
    <w:p w14:paraId="0AA1881C" w14:textId="23E2C87F" w:rsidR="00E56321" w:rsidRDefault="00E56321" w:rsidP="00E56321">
      <w:pPr>
        <w:pStyle w:val="31"/>
        <w:rPr>
          <w:snapToGrid w:val="0"/>
          <w:kern w:val="0"/>
          <w:szCs w:val="28"/>
        </w:rPr>
      </w:pPr>
      <w:r>
        <w:rPr>
          <w:snapToGrid w:val="0"/>
          <w:kern w:val="0"/>
          <w:szCs w:val="28"/>
        </w:rPr>
        <w:t>2.</w:t>
      </w:r>
      <w:r w:rsidR="00B94F1B">
        <w:rPr>
          <w:rFonts w:hint="eastAsia"/>
          <w:snapToGrid w:val="0"/>
          <w:kern w:val="0"/>
          <w:szCs w:val="28"/>
        </w:rPr>
        <w:t>7</w:t>
      </w:r>
      <w:r>
        <w:rPr>
          <w:snapToGrid w:val="0"/>
          <w:kern w:val="0"/>
          <w:szCs w:val="28"/>
        </w:rPr>
        <w:t>.</w:t>
      </w:r>
      <w:r>
        <w:rPr>
          <w:rFonts w:hint="eastAsia"/>
          <w:snapToGrid w:val="0"/>
          <w:kern w:val="0"/>
          <w:szCs w:val="28"/>
          <w:lang w:val="en-US"/>
        </w:rPr>
        <w:t>1</w:t>
      </w:r>
      <w:r>
        <w:rPr>
          <w:snapToGrid w:val="0"/>
          <w:kern w:val="0"/>
          <w:szCs w:val="28"/>
        </w:rPr>
        <w:t xml:space="preserve">  </w:t>
      </w:r>
      <w:r>
        <w:rPr>
          <w:rFonts w:hint="eastAsia"/>
        </w:rPr>
        <w:t>油藏工程</w:t>
      </w:r>
    </w:p>
    <w:p w14:paraId="7CE696A0" w14:textId="640E6015" w:rsidR="00B94F1B" w:rsidRDefault="00B94F1B" w:rsidP="00B94F1B">
      <w:pPr>
        <w:pStyle w:val="31"/>
        <w:rPr>
          <w:snapToGrid w:val="0"/>
          <w:kern w:val="0"/>
          <w:szCs w:val="28"/>
        </w:rPr>
      </w:pPr>
      <w:r>
        <w:rPr>
          <w:snapToGrid w:val="0"/>
          <w:kern w:val="0"/>
          <w:szCs w:val="28"/>
        </w:rPr>
        <w:t>2.</w:t>
      </w:r>
      <w:r>
        <w:rPr>
          <w:rFonts w:hint="eastAsia"/>
          <w:snapToGrid w:val="0"/>
          <w:kern w:val="0"/>
          <w:szCs w:val="28"/>
        </w:rPr>
        <w:t>7</w:t>
      </w:r>
      <w:r>
        <w:rPr>
          <w:snapToGrid w:val="0"/>
          <w:kern w:val="0"/>
          <w:szCs w:val="28"/>
        </w:rPr>
        <w:t>.</w:t>
      </w:r>
      <w:r>
        <w:rPr>
          <w:rFonts w:hint="eastAsia"/>
          <w:snapToGrid w:val="0"/>
          <w:kern w:val="0"/>
          <w:szCs w:val="28"/>
        </w:rPr>
        <w:t>2</w:t>
      </w:r>
      <w:r>
        <w:rPr>
          <w:snapToGrid w:val="0"/>
          <w:kern w:val="0"/>
          <w:szCs w:val="28"/>
        </w:rPr>
        <w:t xml:space="preserve">  </w:t>
      </w:r>
      <w:r>
        <w:rPr>
          <w:rFonts w:hint="eastAsia"/>
          <w:snapToGrid w:val="0"/>
          <w:kern w:val="0"/>
          <w:szCs w:val="28"/>
        </w:rPr>
        <w:t>钻井</w:t>
      </w:r>
      <w:r w:rsidRPr="000C27A2">
        <w:rPr>
          <w:rFonts w:hint="eastAsia"/>
          <w:snapToGrid w:val="0"/>
          <w:kern w:val="0"/>
          <w:szCs w:val="28"/>
        </w:rPr>
        <w:t>工程</w:t>
      </w:r>
    </w:p>
    <w:p w14:paraId="352D82BE" w14:textId="0C7B9A02" w:rsidR="00B94F1B" w:rsidRDefault="00B94F1B" w:rsidP="00B94F1B">
      <w:pPr>
        <w:pStyle w:val="40"/>
        <w:rPr>
          <w:rFonts w:ascii="Times New Roman" w:hAnsi="Times New Roman"/>
        </w:rPr>
      </w:pPr>
      <w:r>
        <w:rPr>
          <w:rFonts w:ascii="Times New Roman" w:hAnsi="Times New Roman" w:hint="eastAsia"/>
        </w:rPr>
        <w:lastRenderedPageBreak/>
        <w:t xml:space="preserve">2.7.2.1  </w:t>
      </w:r>
      <w:r>
        <w:rPr>
          <w:rFonts w:ascii="Times New Roman" w:hAnsi="Times New Roman" w:hint="eastAsia"/>
        </w:rPr>
        <w:t>布井方案</w:t>
      </w:r>
    </w:p>
    <w:p w14:paraId="37DC08AA" w14:textId="64F2B4CB" w:rsidR="00B94F1B" w:rsidRDefault="00B94F1B" w:rsidP="00B94F1B">
      <w:pPr>
        <w:pStyle w:val="40"/>
        <w:rPr>
          <w:rFonts w:ascii="Times New Roman" w:hAnsi="Times New Roman"/>
        </w:rPr>
      </w:pPr>
      <w:r>
        <w:rPr>
          <w:rFonts w:ascii="Times New Roman" w:hAnsi="Times New Roman" w:hint="eastAsia"/>
        </w:rPr>
        <w:t>2.</w:t>
      </w:r>
      <w:r w:rsidR="007C2E4C">
        <w:rPr>
          <w:rFonts w:ascii="Times New Roman" w:hAnsi="Times New Roman" w:hint="eastAsia"/>
        </w:rPr>
        <w:t>7</w:t>
      </w:r>
      <w:r>
        <w:rPr>
          <w:rFonts w:ascii="Times New Roman" w:hAnsi="Times New Roman" w:hint="eastAsia"/>
        </w:rPr>
        <w:t>.2.</w:t>
      </w:r>
      <w:r>
        <w:rPr>
          <w:rFonts w:ascii="Times New Roman" w:hAnsi="Times New Roman"/>
        </w:rPr>
        <w:t>2</w:t>
      </w:r>
      <w:r>
        <w:rPr>
          <w:rFonts w:ascii="Times New Roman" w:hAnsi="Times New Roman" w:hint="eastAsia"/>
        </w:rPr>
        <w:t xml:space="preserve">  </w:t>
      </w:r>
      <w:r>
        <w:rPr>
          <w:rFonts w:ascii="Times New Roman" w:hAnsi="Times New Roman" w:hint="eastAsia"/>
        </w:rPr>
        <w:t>井身结构</w:t>
      </w:r>
    </w:p>
    <w:p w14:paraId="7006165E" w14:textId="2C3B6122" w:rsidR="007C2E4C" w:rsidRPr="007C2E4C" w:rsidRDefault="007C2E4C" w:rsidP="007C2E4C">
      <w:pPr>
        <w:pStyle w:val="40"/>
        <w:rPr>
          <w:rFonts w:ascii="Times New Roman" w:hAnsi="Times New Roman"/>
        </w:rPr>
      </w:pPr>
      <w:r>
        <w:rPr>
          <w:rFonts w:ascii="Times New Roman" w:hAnsi="Times New Roman" w:hint="eastAsia"/>
        </w:rPr>
        <w:t>2.</w:t>
      </w:r>
      <w:r>
        <w:rPr>
          <w:rFonts w:ascii="Times New Roman" w:hAnsi="Times New Roman"/>
        </w:rPr>
        <w:t>7</w:t>
      </w:r>
      <w:r>
        <w:rPr>
          <w:rFonts w:ascii="Times New Roman" w:hAnsi="Times New Roman" w:hint="eastAsia"/>
        </w:rPr>
        <w:t xml:space="preserve">.2.4  </w:t>
      </w:r>
      <w:r>
        <w:rPr>
          <w:rFonts w:ascii="Times New Roman" w:hAnsi="Times New Roman" w:hint="eastAsia"/>
        </w:rPr>
        <w:t>钻井液</w:t>
      </w:r>
    </w:p>
    <w:p w14:paraId="7D57A5EC" w14:textId="60A5B0AE" w:rsidR="001157DF" w:rsidRDefault="001157DF" w:rsidP="001157DF">
      <w:pPr>
        <w:pStyle w:val="40"/>
        <w:rPr>
          <w:rFonts w:ascii="Times New Roman" w:hAnsi="Times New Roman"/>
        </w:rPr>
      </w:pPr>
      <w:r>
        <w:rPr>
          <w:rFonts w:ascii="Times New Roman" w:hAnsi="Times New Roman" w:hint="eastAsia"/>
        </w:rPr>
        <w:t>2.</w:t>
      </w:r>
      <w:r>
        <w:rPr>
          <w:rFonts w:ascii="Times New Roman" w:hAnsi="Times New Roman"/>
        </w:rPr>
        <w:t>7</w:t>
      </w:r>
      <w:r>
        <w:rPr>
          <w:rFonts w:ascii="Times New Roman" w:hAnsi="Times New Roman" w:hint="eastAsia"/>
        </w:rPr>
        <w:t xml:space="preserve">.2.5  </w:t>
      </w:r>
      <w:r>
        <w:rPr>
          <w:rFonts w:ascii="Times New Roman" w:hAnsi="Times New Roman" w:hint="eastAsia"/>
        </w:rPr>
        <w:t>井控技术</w:t>
      </w:r>
    </w:p>
    <w:p w14:paraId="3FFF7912" w14:textId="437A4F46" w:rsidR="00143FEC" w:rsidRDefault="00143FEC" w:rsidP="00143FEC">
      <w:pPr>
        <w:pStyle w:val="40"/>
        <w:rPr>
          <w:rFonts w:ascii="Times New Roman" w:hAnsi="Times New Roman"/>
        </w:rPr>
      </w:pPr>
      <w:r>
        <w:rPr>
          <w:rFonts w:ascii="Times New Roman" w:hAnsi="Times New Roman" w:hint="eastAsia"/>
        </w:rPr>
        <w:t>2.</w:t>
      </w:r>
      <w:r>
        <w:rPr>
          <w:rFonts w:ascii="Times New Roman" w:hAnsi="Times New Roman"/>
        </w:rPr>
        <w:t>7</w:t>
      </w:r>
      <w:r>
        <w:rPr>
          <w:rFonts w:ascii="Times New Roman" w:hAnsi="Times New Roman" w:hint="eastAsia"/>
        </w:rPr>
        <w:t xml:space="preserve">.2.6  </w:t>
      </w:r>
      <w:r>
        <w:rPr>
          <w:rFonts w:ascii="Times New Roman" w:hAnsi="Times New Roman" w:hint="eastAsia"/>
        </w:rPr>
        <w:t>固井工艺</w:t>
      </w:r>
    </w:p>
    <w:p w14:paraId="2055FE3E" w14:textId="79ACDEC5" w:rsidR="00207BE0" w:rsidRPr="000E532B" w:rsidRDefault="00207BE0" w:rsidP="00207BE0">
      <w:pPr>
        <w:pStyle w:val="31"/>
        <w:rPr>
          <w:snapToGrid w:val="0"/>
          <w:kern w:val="0"/>
          <w:szCs w:val="28"/>
        </w:rPr>
      </w:pPr>
      <w:r>
        <w:rPr>
          <w:snapToGrid w:val="0"/>
          <w:kern w:val="0"/>
          <w:szCs w:val="28"/>
        </w:rPr>
        <w:t>2.</w:t>
      </w:r>
      <w:r w:rsidR="008D3CAE">
        <w:rPr>
          <w:rFonts w:hint="eastAsia"/>
          <w:snapToGrid w:val="0"/>
          <w:kern w:val="0"/>
          <w:szCs w:val="28"/>
        </w:rPr>
        <w:t>7</w:t>
      </w:r>
      <w:r>
        <w:rPr>
          <w:snapToGrid w:val="0"/>
          <w:kern w:val="0"/>
          <w:szCs w:val="28"/>
        </w:rPr>
        <w:t xml:space="preserve">.3  </w:t>
      </w:r>
      <w:r>
        <w:rPr>
          <w:rFonts w:hint="eastAsia"/>
          <w:snapToGrid w:val="0"/>
          <w:kern w:val="0"/>
          <w:szCs w:val="28"/>
        </w:rPr>
        <w:t>采油</w:t>
      </w:r>
      <w:r w:rsidRPr="000C27A2">
        <w:rPr>
          <w:rFonts w:hint="eastAsia"/>
          <w:snapToGrid w:val="0"/>
          <w:kern w:val="0"/>
          <w:szCs w:val="28"/>
        </w:rPr>
        <w:t>工程</w:t>
      </w:r>
    </w:p>
    <w:p w14:paraId="1E0764AC" w14:textId="11041875" w:rsidR="00207BE0" w:rsidRDefault="00207BE0" w:rsidP="00207BE0">
      <w:pPr>
        <w:pStyle w:val="40"/>
        <w:rPr>
          <w:rFonts w:ascii="Times New Roman" w:hAnsi="Times New Roman"/>
        </w:rPr>
      </w:pPr>
      <w:r>
        <w:rPr>
          <w:rFonts w:ascii="Times New Roman" w:hAnsi="Times New Roman" w:hint="eastAsia"/>
        </w:rPr>
        <w:t>2.</w:t>
      </w:r>
      <w:r w:rsidR="008D3CAE">
        <w:rPr>
          <w:rFonts w:ascii="Times New Roman" w:hAnsi="Times New Roman" w:hint="eastAsia"/>
        </w:rPr>
        <w:t>7</w:t>
      </w:r>
      <w:r>
        <w:rPr>
          <w:rFonts w:ascii="Times New Roman" w:hAnsi="Times New Roman" w:hint="eastAsia"/>
        </w:rPr>
        <w:t>.</w:t>
      </w:r>
      <w:r>
        <w:rPr>
          <w:rFonts w:ascii="Times New Roman" w:hAnsi="Times New Roman"/>
        </w:rPr>
        <w:t>3</w:t>
      </w:r>
      <w:r>
        <w:rPr>
          <w:rFonts w:ascii="Times New Roman" w:hAnsi="Times New Roman" w:hint="eastAsia"/>
        </w:rPr>
        <w:t>.</w:t>
      </w:r>
      <w:r>
        <w:rPr>
          <w:rFonts w:ascii="Times New Roman" w:hAnsi="Times New Roman"/>
        </w:rPr>
        <w:t>1</w:t>
      </w:r>
      <w:r>
        <w:rPr>
          <w:rFonts w:ascii="Times New Roman" w:hAnsi="Times New Roman" w:hint="eastAsia"/>
        </w:rPr>
        <w:t xml:space="preserve">  </w:t>
      </w:r>
      <w:r>
        <w:rPr>
          <w:rFonts w:ascii="Times New Roman" w:hAnsi="Times New Roman" w:hint="eastAsia"/>
        </w:rPr>
        <w:t>完井工艺</w:t>
      </w:r>
    </w:p>
    <w:p w14:paraId="4B989C40" w14:textId="717C6DEC" w:rsidR="008D3CAE" w:rsidRDefault="008D3CAE" w:rsidP="008D3CAE">
      <w:pPr>
        <w:pStyle w:val="40"/>
        <w:rPr>
          <w:rFonts w:ascii="Times New Roman" w:hAnsi="Times New Roman"/>
        </w:rPr>
      </w:pPr>
      <w:r>
        <w:rPr>
          <w:rFonts w:ascii="Times New Roman" w:hAnsi="Times New Roman" w:hint="eastAsia"/>
        </w:rPr>
        <w:t>2.7.</w:t>
      </w:r>
      <w:r>
        <w:rPr>
          <w:rFonts w:ascii="Times New Roman" w:hAnsi="Times New Roman"/>
        </w:rPr>
        <w:t>3</w:t>
      </w:r>
      <w:r>
        <w:rPr>
          <w:rFonts w:ascii="Times New Roman" w:hAnsi="Times New Roman" w:hint="eastAsia"/>
        </w:rPr>
        <w:t xml:space="preserve">.2  </w:t>
      </w:r>
      <w:r>
        <w:rPr>
          <w:rFonts w:ascii="Times New Roman" w:hAnsi="Times New Roman" w:hint="eastAsia"/>
        </w:rPr>
        <w:t>射孔工艺</w:t>
      </w:r>
    </w:p>
    <w:p w14:paraId="6CC87E8C" w14:textId="0C7F6458" w:rsidR="008D3CAE" w:rsidRDefault="008D3CAE" w:rsidP="008D3CAE">
      <w:pPr>
        <w:pStyle w:val="40"/>
        <w:rPr>
          <w:rFonts w:ascii="Times New Roman" w:hAnsi="Times New Roman"/>
        </w:rPr>
      </w:pPr>
      <w:r>
        <w:rPr>
          <w:rFonts w:ascii="Times New Roman" w:hAnsi="Times New Roman" w:hint="eastAsia"/>
        </w:rPr>
        <w:t>2.</w:t>
      </w:r>
      <w:r>
        <w:rPr>
          <w:rFonts w:ascii="Times New Roman" w:hAnsi="Times New Roman"/>
        </w:rPr>
        <w:t>7</w:t>
      </w:r>
      <w:r>
        <w:rPr>
          <w:rFonts w:ascii="Times New Roman" w:hAnsi="Times New Roman" w:hint="eastAsia"/>
        </w:rPr>
        <w:t>.</w:t>
      </w:r>
      <w:r>
        <w:rPr>
          <w:rFonts w:ascii="Times New Roman" w:hAnsi="Times New Roman"/>
        </w:rPr>
        <w:t>3</w:t>
      </w:r>
      <w:r>
        <w:rPr>
          <w:rFonts w:ascii="Times New Roman" w:hAnsi="Times New Roman" w:hint="eastAsia"/>
        </w:rPr>
        <w:t>.</w:t>
      </w:r>
      <w:r>
        <w:rPr>
          <w:rFonts w:ascii="Times New Roman" w:hAnsi="Times New Roman"/>
        </w:rPr>
        <w:t>3</w:t>
      </w:r>
      <w:r>
        <w:rPr>
          <w:rFonts w:ascii="Times New Roman" w:hAnsi="Times New Roman" w:hint="eastAsia"/>
        </w:rPr>
        <w:t xml:space="preserve">  </w:t>
      </w:r>
      <w:r>
        <w:rPr>
          <w:rFonts w:ascii="Times New Roman" w:hAnsi="Times New Roman" w:hint="eastAsia"/>
        </w:rPr>
        <w:t>解堵工艺</w:t>
      </w:r>
    </w:p>
    <w:p w14:paraId="6FCFEEF0" w14:textId="43366BEA" w:rsidR="008D3CAE" w:rsidRDefault="008D3CAE" w:rsidP="008D3CAE">
      <w:pPr>
        <w:pStyle w:val="40"/>
        <w:rPr>
          <w:rFonts w:ascii="Times New Roman" w:hAnsi="Times New Roman"/>
        </w:rPr>
      </w:pPr>
      <w:r>
        <w:rPr>
          <w:rFonts w:ascii="Times New Roman" w:hAnsi="Times New Roman" w:hint="eastAsia"/>
        </w:rPr>
        <w:t>2.</w:t>
      </w:r>
      <w:r>
        <w:rPr>
          <w:rFonts w:ascii="Times New Roman" w:hAnsi="Times New Roman"/>
        </w:rPr>
        <w:t>7</w:t>
      </w:r>
      <w:r>
        <w:rPr>
          <w:rFonts w:ascii="Times New Roman" w:hAnsi="Times New Roman" w:hint="eastAsia"/>
        </w:rPr>
        <w:t>.</w:t>
      </w:r>
      <w:r>
        <w:rPr>
          <w:rFonts w:ascii="Times New Roman" w:hAnsi="Times New Roman"/>
        </w:rPr>
        <w:t>3</w:t>
      </w:r>
      <w:r>
        <w:rPr>
          <w:rFonts w:ascii="Times New Roman" w:hAnsi="Times New Roman" w:hint="eastAsia"/>
        </w:rPr>
        <w:t>.</w:t>
      </w:r>
      <w:r>
        <w:rPr>
          <w:rFonts w:ascii="Times New Roman" w:hAnsi="Times New Roman"/>
        </w:rPr>
        <w:t>4</w:t>
      </w:r>
      <w:r>
        <w:rPr>
          <w:rFonts w:ascii="Times New Roman" w:hAnsi="Times New Roman" w:hint="eastAsia"/>
        </w:rPr>
        <w:t xml:space="preserve">  </w:t>
      </w:r>
      <w:r>
        <w:rPr>
          <w:rFonts w:ascii="Times New Roman" w:hAnsi="Times New Roman" w:hint="eastAsia"/>
        </w:rPr>
        <w:t>防砂工艺</w:t>
      </w:r>
    </w:p>
    <w:p w14:paraId="5E3780DA" w14:textId="03833B09" w:rsidR="008D3CAE" w:rsidRDefault="008D3CAE" w:rsidP="008D3CAE">
      <w:pPr>
        <w:pStyle w:val="40"/>
        <w:rPr>
          <w:rFonts w:ascii="Times New Roman" w:hAnsi="Times New Roman"/>
        </w:rPr>
      </w:pPr>
      <w:r>
        <w:rPr>
          <w:rFonts w:ascii="Times New Roman" w:hAnsi="Times New Roman" w:hint="eastAsia"/>
        </w:rPr>
        <w:t>2.</w:t>
      </w:r>
      <w:r>
        <w:rPr>
          <w:rFonts w:ascii="Times New Roman" w:hAnsi="Times New Roman"/>
        </w:rPr>
        <w:t>7</w:t>
      </w:r>
      <w:r>
        <w:rPr>
          <w:rFonts w:ascii="Times New Roman" w:hAnsi="Times New Roman" w:hint="eastAsia"/>
        </w:rPr>
        <w:t>.</w:t>
      </w:r>
      <w:r>
        <w:rPr>
          <w:rFonts w:ascii="Times New Roman" w:hAnsi="Times New Roman"/>
        </w:rPr>
        <w:t>3</w:t>
      </w:r>
      <w:r>
        <w:rPr>
          <w:rFonts w:ascii="Times New Roman" w:hAnsi="Times New Roman" w:hint="eastAsia"/>
        </w:rPr>
        <w:t>.</w:t>
      </w:r>
      <w:r>
        <w:rPr>
          <w:rFonts w:ascii="Times New Roman" w:hAnsi="Times New Roman"/>
        </w:rPr>
        <w:t>5</w:t>
      </w:r>
      <w:r>
        <w:rPr>
          <w:rFonts w:ascii="Times New Roman" w:hAnsi="Times New Roman" w:hint="eastAsia"/>
        </w:rPr>
        <w:t xml:space="preserve">  </w:t>
      </w:r>
      <w:r>
        <w:rPr>
          <w:rFonts w:ascii="Times New Roman" w:hAnsi="Times New Roman" w:hint="eastAsia"/>
        </w:rPr>
        <w:t>注水工艺</w:t>
      </w:r>
    </w:p>
    <w:p w14:paraId="3CDACD89" w14:textId="7CA944DD" w:rsidR="00984130" w:rsidRPr="000E532B" w:rsidRDefault="00984130" w:rsidP="00984130">
      <w:pPr>
        <w:pStyle w:val="31"/>
        <w:rPr>
          <w:snapToGrid w:val="0"/>
          <w:kern w:val="0"/>
          <w:szCs w:val="28"/>
        </w:rPr>
      </w:pPr>
      <w:r>
        <w:rPr>
          <w:snapToGrid w:val="0"/>
          <w:kern w:val="0"/>
          <w:szCs w:val="28"/>
        </w:rPr>
        <w:t xml:space="preserve">2.7.4  </w:t>
      </w:r>
      <w:r>
        <w:rPr>
          <w:rFonts w:hint="eastAsia"/>
          <w:snapToGrid w:val="0"/>
          <w:kern w:val="0"/>
          <w:szCs w:val="28"/>
        </w:rPr>
        <w:t>地面</w:t>
      </w:r>
      <w:r w:rsidRPr="000C27A2">
        <w:rPr>
          <w:rFonts w:hint="eastAsia"/>
          <w:snapToGrid w:val="0"/>
          <w:kern w:val="0"/>
          <w:szCs w:val="28"/>
        </w:rPr>
        <w:t>工程</w:t>
      </w:r>
    </w:p>
    <w:p w14:paraId="310BC2A2" w14:textId="666F02BD" w:rsidR="00984130" w:rsidRDefault="00984130" w:rsidP="00984130">
      <w:pPr>
        <w:pStyle w:val="40"/>
        <w:rPr>
          <w:rFonts w:ascii="Times New Roman" w:hAnsi="Times New Roman"/>
        </w:rPr>
      </w:pPr>
      <w:r>
        <w:rPr>
          <w:rFonts w:ascii="Times New Roman" w:hAnsi="Times New Roman" w:hint="eastAsia"/>
        </w:rPr>
        <w:t>2.</w:t>
      </w:r>
      <w:r>
        <w:rPr>
          <w:rFonts w:ascii="Times New Roman" w:hAnsi="Times New Roman"/>
        </w:rPr>
        <w:t>7</w:t>
      </w:r>
      <w:r>
        <w:rPr>
          <w:rFonts w:ascii="Times New Roman" w:hAnsi="Times New Roman" w:hint="eastAsia"/>
        </w:rPr>
        <w:t>.</w:t>
      </w:r>
      <w:r>
        <w:rPr>
          <w:rFonts w:ascii="Times New Roman" w:hAnsi="Times New Roman"/>
        </w:rPr>
        <w:t>4</w:t>
      </w:r>
      <w:r>
        <w:rPr>
          <w:rFonts w:ascii="Times New Roman" w:hAnsi="Times New Roman" w:hint="eastAsia"/>
        </w:rPr>
        <w:t>.</w:t>
      </w:r>
      <w:r>
        <w:rPr>
          <w:rFonts w:ascii="Times New Roman" w:hAnsi="Times New Roman"/>
        </w:rPr>
        <w:t>1</w:t>
      </w:r>
      <w:r>
        <w:rPr>
          <w:rFonts w:ascii="Times New Roman" w:hAnsi="Times New Roman" w:hint="eastAsia"/>
        </w:rPr>
        <w:t xml:space="preserve">  </w:t>
      </w:r>
      <w:r>
        <w:rPr>
          <w:rFonts w:ascii="Times New Roman" w:hAnsi="Times New Roman" w:hint="eastAsia"/>
        </w:rPr>
        <w:t>地面工程现状</w:t>
      </w:r>
    </w:p>
    <w:p w14:paraId="737CB1CE" w14:textId="4B79435B" w:rsidR="00236C8E" w:rsidRDefault="00236C8E" w:rsidP="00236C8E">
      <w:pPr>
        <w:pStyle w:val="40"/>
        <w:rPr>
          <w:rFonts w:ascii="Times New Roman" w:hAnsi="Times New Roman"/>
        </w:rPr>
      </w:pPr>
      <w:r>
        <w:rPr>
          <w:rFonts w:ascii="Times New Roman" w:hAnsi="Times New Roman" w:hint="eastAsia"/>
        </w:rPr>
        <w:t>2.7.</w:t>
      </w:r>
      <w:r>
        <w:rPr>
          <w:rFonts w:ascii="Times New Roman" w:hAnsi="Times New Roman"/>
        </w:rPr>
        <w:t>4</w:t>
      </w:r>
      <w:r>
        <w:rPr>
          <w:rFonts w:ascii="Times New Roman" w:hAnsi="Times New Roman" w:hint="eastAsia"/>
        </w:rPr>
        <w:t xml:space="preserve">.2  </w:t>
      </w:r>
      <w:r>
        <w:rPr>
          <w:rFonts w:ascii="Times New Roman" w:hAnsi="Times New Roman" w:hint="eastAsia"/>
        </w:rPr>
        <w:t>注水工程</w:t>
      </w:r>
    </w:p>
    <w:p w14:paraId="25074628" w14:textId="135EE0FC" w:rsidR="00AF52B9" w:rsidRDefault="00AF52B9" w:rsidP="00AF52B9">
      <w:pPr>
        <w:pStyle w:val="40"/>
        <w:rPr>
          <w:rFonts w:ascii="Times New Roman" w:hAnsi="Times New Roman"/>
        </w:rPr>
      </w:pPr>
      <w:r>
        <w:rPr>
          <w:rFonts w:ascii="Times New Roman" w:hAnsi="Times New Roman" w:hint="eastAsia"/>
        </w:rPr>
        <w:t xml:space="preserve">2.7.4.3  </w:t>
      </w:r>
      <w:r>
        <w:rPr>
          <w:rFonts w:ascii="Times New Roman" w:hAnsi="Times New Roman" w:hint="eastAsia"/>
        </w:rPr>
        <w:t>自控部分</w:t>
      </w:r>
    </w:p>
    <w:p w14:paraId="33E50F85" w14:textId="2BD59315" w:rsidR="00AF52B9" w:rsidRDefault="00AF52B9" w:rsidP="00AF52B9">
      <w:pPr>
        <w:pStyle w:val="40"/>
        <w:rPr>
          <w:rFonts w:ascii="Times New Roman" w:hAnsi="Times New Roman"/>
        </w:rPr>
      </w:pPr>
      <w:r>
        <w:rPr>
          <w:rFonts w:ascii="Times New Roman" w:hAnsi="Times New Roman" w:hint="eastAsia"/>
        </w:rPr>
        <w:t xml:space="preserve">2.7.4.4  </w:t>
      </w:r>
      <w:r>
        <w:rPr>
          <w:rFonts w:ascii="Times New Roman" w:hAnsi="Times New Roman" w:hint="eastAsia"/>
        </w:rPr>
        <w:t>结构部分</w:t>
      </w:r>
    </w:p>
    <w:p w14:paraId="4293EC0C" w14:textId="65B3EA15" w:rsidR="00AF52B9" w:rsidRDefault="00AF52B9" w:rsidP="00AF52B9">
      <w:pPr>
        <w:pStyle w:val="40"/>
        <w:rPr>
          <w:rFonts w:ascii="Times New Roman" w:hAnsi="Times New Roman"/>
        </w:rPr>
      </w:pPr>
      <w:r>
        <w:rPr>
          <w:rFonts w:ascii="Times New Roman" w:hAnsi="Times New Roman" w:hint="eastAsia"/>
        </w:rPr>
        <w:t xml:space="preserve">2.7.4.5  </w:t>
      </w:r>
      <w:r>
        <w:rPr>
          <w:rFonts w:ascii="Times New Roman" w:hAnsi="Times New Roman" w:hint="eastAsia"/>
        </w:rPr>
        <w:t>主要工程量</w:t>
      </w:r>
    </w:p>
    <w:p w14:paraId="1CD30F21" w14:textId="03517418" w:rsidR="00E56321" w:rsidRDefault="00E56321">
      <w:pPr>
        <w:pStyle w:val="2"/>
        <w:rPr>
          <w:rFonts w:ascii="Times New Roman" w:hAnsi="Times New Roman"/>
          <w:bCs/>
          <w:szCs w:val="30"/>
        </w:rPr>
      </w:pPr>
      <w:bookmarkStart w:id="59" w:name="_Toc145597561"/>
      <w:r>
        <w:rPr>
          <w:rFonts w:ascii="Times New Roman" w:hAnsi="Times New Roman"/>
          <w:bCs/>
          <w:szCs w:val="30"/>
        </w:rPr>
        <w:t>2.</w:t>
      </w:r>
      <w:r w:rsidR="00B94F1B">
        <w:rPr>
          <w:rFonts w:ascii="Times New Roman" w:hAnsi="Times New Roman" w:hint="eastAsia"/>
          <w:bCs/>
          <w:szCs w:val="30"/>
        </w:rPr>
        <w:t>8</w:t>
      </w:r>
      <w:r>
        <w:rPr>
          <w:rFonts w:ascii="Times New Roman" w:hAnsi="Times New Roman"/>
          <w:bCs/>
          <w:szCs w:val="30"/>
        </w:rPr>
        <w:t xml:space="preserve">  </w:t>
      </w:r>
      <w:r w:rsidRPr="00E56321">
        <w:rPr>
          <w:rFonts w:ascii="Times New Roman" w:hAnsi="Times New Roman" w:hint="eastAsia"/>
          <w:bCs/>
          <w:szCs w:val="30"/>
        </w:rPr>
        <w:t>孤东</w:t>
      </w:r>
      <w:r w:rsidRPr="00E56321">
        <w:rPr>
          <w:rFonts w:ascii="Times New Roman" w:hAnsi="Times New Roman" w:hint="eastAsia"/>
          <w:bCs/>
          <w:szCs w:val="30"/>
        </w:rPr>
        <w:t>2-7-</w:t>
      </w:r>
      <w:r w:rsidRPr="00E56321">
        <w:rPr>
          <w:rFonts w:ascii="Times New Roman" w:hAnsi="Times New Roman" w:hint="eastAsia"/>
          <w:bCs/>
          <w:szCs w:val="30"/>
        </w:rPr>
        <w:t>侧</w:t>
      </w:r>
      <w:r w:rsidRPr="00E56321">
        <w:rPr>
          <w:rFonts w:ascii="Times New Roman" w:hAnsi="Times New Roman" w:hint="eastAsia"/>
          <w:bCs/>
          <w:szCs w:val="30"/>
        </w:rPr>
        <w:t>39</w:t>
      </w:r>
      <w:r w:rsidRPr="00E56321">
        <w:rPr>
          <w:rFonts w:ascii="Times New Roman" w:hAnsi="Times New Roman" w:hint="eastAsia"/>
          <w:bCs/>
          <w:szCs w:val="30"/>
        </w:rPr>
        <w:t>侧钻工程</w:t>
      </w:r>
      <w:bookmarkEnd w:id="59"/>
    </w:p>
    <w:p w14:paraId="5AB9A50F" w14:textId="21CF4325" w:rsidR="00E56321" w:rsidRDefault="00E56321" w:rsidP="00E56321">
      <w:pPr>
        <w:pStyle w:val="31"/>
        <w:rPr>
          <w:snapToGrid w:val="0"/>
          <w:kern w:val="0"/>
          <w:szCs w:val="28"/>
        </w:rPr>
      </w:pPr>
      <w:r>
        <w:rPr>
          <w:snapToGrid w:val="0"/>
          <w:kern w:val="0"/>
          <w:szCs w:val="28"/>
        </w:rPr>
        <w:t>2.</w:t>
      </w:r>
      <w:r w:rsidR="00B94F1B">
        <w:rPr>
          <w:rFonts w:hint="eastAsia"/>
          <w:snapToGrid w:val="0"/>
          <w:kern w:val="0"/>
          <w:szCs w:val="28"/>
        </w:rPr>
        <w:t>8</w:t>
      </w:r>
      <w:r>
        <w:rPr>
          <w:snapToGrid w:val="0"/>
          <w:kern w:val="0"/>
          <w:szCs w:val="28"/>
        </w:rPr>
        <w:t>.</w:t>
      </w:r>
      <w:r>
        <w:rPr>
          <w:rFonts w:hint="eastAsia"/>
          <w:snapToGrid w:val="0"/>
          <w:kern w:val="0"/>
          <w:szCs w:val="28"/>
          <w:lang w:val="en-US"/>
        </w:rPr>
        <w:t>1</w:t>
      </w:r>
      <w:r>
        <w:rPr>
          <w:snapToGrid w:val="0"/>
          <w:kern w:val="0"/>
          <w:szCs w:val="28"/>
        </w:rPr>
        <w:t xml:space="preserve">  </w:t>
      </w:r>
      <w:r>
        <w:rPr>
          <w:rFonts w:hint="eastAsia"/>
        </w:rPr>
        <w:t>油藏工程</w:t>
      </w:r>
    </w:p>
    <w:p w14:paraId="7CCFF8B8" w14:textId="38786D85" w:rsidR="00B94F1B" w:rsidRDefault="00B94F1B" w:rsidP="00B94F1B">
      <w:pPr>
        <w:pStyle w:val="31"/>
        <w:rPr>
          <w:snapToGrid w:val="0"/>
          <w:kern w:val="0"/>
          <w:szCs w:val="28"/>
        </w:rPr>
      </w:pPr>
      <w:r>
        <w:rPr>
          <w:snapToGrid w:val="0"/>
          <w:kern w:val="0"/>
          <w:szCs w:val="28"/>
        </w:rPr>
        <w:t>2.</w:t>
      </w:r>
      <w:r>
        <w:rPr>
          <w:rFonts w:hint="eastAsia"/>
          <w:snapToGrid w:val="0"/>
          <w:kern w:val="0"/>
          <w:szCs w:val="28"/>
        </w:rPr>
        <w:t>8</w:t>
      </w:r>
      <w:r>
        <w:rPr>
          <w:snapToGrid w:val="0"/>
          <w:kern w:val="0"/>
          <w:szCs w:val="28"/>
        </w:rPr>
        <w:t>.</w:t>
      </w:r>
      <w:r>
        <w:rPr>
          <w:rFonts w:hint="eastAsia"/>
          <w:snapToGrid w:val="0"/>
          <w:kern w:val="0"/>
          <w:szCs w:val="28"/>
        </w:rPr>
        <w:t>2</w:t>
      </w:r>
      <w:r>
        <w:rPr>
          <w:snapToGrid w:val="0"/>
          <w:kern w:val="0"/>
          <w:szCs w:val="28"/>
        </w:rPr>
        <w:t xml:space="preserve">  </w:t>
      </w:r>
      <w:r>
        <w:rPr>
          <w:rFonts w:hint="eastAsia"/>
          <w:snapToGrid w:val="0"/>
          <w:kern w:val="0"/>
          <w:szCs w:val="28"/>
        </w:rPr>
        <w:t>钻井</w:t>
      </w:r>
      <w:r w:rsidRPr="000C27A2">
        <w:rPr>
          <w:rFonts w:hint="eastAsia"/>
          <w:snapToGrid w:val="0"/>
          <w:kern w:val="0"/>
          <w:szCs w:val="28"/>
        </w:rPr>
        <w:t>工程</w:t>
      </w:r>
    </w:p>
    <w:p w14:paraId="51859B4F" w14:textId="4776BA4C" w:rsidR="00B94F1B" w:rsidRDefault="00B94F1B" w:rsidP="00B94F1B">
      <w:pPr>
        <w:pStyle w:val="40"/>
        <w:rPr>
          <w:rFonts w:ascii="Times New Roman" w:hAnsi="Times New Roman"/>
        </w:rPr>
      </w:pPr>
      <w:r>
        <w:rPr>
          <w:rFonts w:ascii="Times New Roman" w:hAnsi="Times New Roman" w:hint="eastAsia"/>
        </w:rPr>
        <w:t xml:space="preserve">2.8.2.1  </w:t>
      </w:r>
      <w:r>
        <w:rPr>
          <w:rFonts w:ascii="Times New Roman" w:hAnsi="Times New Roman" w:hint="eastAsia"/>
        </w:rPr>
        <w:t>布井方案</w:t>
      </w:r>
    </w:p>
    <w:p w14:paraId="31313E36" w14:textId="3EB00EAC" w:rsidR="00B94F1B" w:rsidRDefault="00B94F1B" w:rsidP="00B94F1B">
      <w:pPr>
        <w:pStyle w:val="40"/>
        <w:rPr>
          <w:rFonts w:ascii="Times New Roman" w:hAnsi="Times New Roman"/>
        </w:rPr>
      </w:pPr>
      <w:r>
        <w:rPr>
          <w:rFonts w:ascii="Times New Roman" w:hAnsi="Times New Roman" w:hint="eastAsia"/>
        </w:rPr>
        <w:t>2.</w:t>
      </w:r>
      <w:r w:rsidR="007C2E4C">
        <w:rPr>
          <w:rFonts w:ascii="Times New Roman" w:hAnsi="Times New Roman" w:hint="eastAsia"/>
        </w:rPr>
        <w:t>8</w:t>
      </w:r>
      <w:r>
        <w:rPr>
          <w:rFonts w:ascii="Times New Roman" w:hAnsi="Times New Roman" w:hint="eastAsia"/>
        </w:rPr>
        <w:t>.2.</w:t>
      </w:r>
      <w:r>
        <w:rPr>
          <w:rFonts w:ascii="Times New Roman" w:hAnsi="Times New Roman"/>
        </w:rPr>
        <w:t>2</w:t>
      </w:r>
      <w:r>
        <w:rPr>
          <w:rFonts w:ascii="Times New Roman" w:hAnsi="Times New Roman" w:hint="eastAsia"/>
        </w:rPr>
        <w:t xml:space="preserve">  </w:t>
      </w:r>
      <w:r>
        <w:rPr>
          <w:rFonts w:ascii="Times New Roman" w:hAnsi="Times New Roman" w:hint="eastAsia"/>
        </w:rPr>
        <w:t>井身结构</w:t>
      </w:r>
    </w:p>
    <w:p w14:paraId="20B58F44" w14:textId="5B12EC21" w:rsidR="007C2E4C" w:rsidRDefault="007C2E4C" w:rsidP="007C2E4C">
      <w:pPr>
        <w:pStyle w:val="40"/>
        <w:rPr>
          <w:rFonts w:ascii="Times New Roman" w:hAnsi="Times New Roman"/>
        </w:rPr>
      </w:pPr>
      <w:r>
        <w:rPr>
          <w:rFonts w:ascii="Times New Roman" w:hAnsi="Times New Roman" w:hint="eastAsia"/>
        </w:rPr>
        <w:t xml:space="preserve">2.8.2.3  </w:t>
      </w:r>
      <w:r>
        <w:rPr>
          <w:rFonts w:ascii="Times New Roman" w:hAnsi="Times New Roman" w:hint="eastAsia"/>
        </w:rPr>
        <w:t>钻机</w:t>
      </w:r>
    </w:p>
    <w:p w14:paraId="4769AC07" w14:textId="501DD162" w:rsidR="007C2E4C" w:rsidRPr="007C2E4C" w:rsidRDefault="007C2E4C" w:rsidP="007C2E4C">
      <w:pPr>
        <w:pStyle w:val="40"/>
        <w:rPr>
          <w:rFonts w:ascii="Times New Roman" w:hAnsi="Times New Roman"/>
        </w:rPr>
      </w:pPr>
      <w:r>
        <w:rPr>
          <w:rFonts w:ascii="Times New Roman" w:hAnsi="Times New Roman" w:hint="eastAsia"/>
        </w:rPr>
        <w:lastRenderedPageBreak/>
        <w:t>2.</w:t>
      </w:r>
      <w:r>
        <w:rPr>
          <w:rFonts w:ascii="Times New Roman" w:hAnsi="Times New Roman"/>
        </w:rPr>
        <w:t>8</w:t>
      </w:r>
      <w:r>
        <w:rPr>
          <w:rFonts w:ascii="Times New Roman" w:hAnsi="Times New Roman" w:hint="eastAsia"/>
        </w:rPr>
        <w:t xml:space="preserve">.2.4  </w:t>
      </w:r>
      <w:r>
        <w:rPr>
          <w:rFonts w:ascii="Times New Roman" w:hAnsi="Times New Roman" w:hint="eastAsia"/>
        </w:rPr>
        <w:t>钻井液</w:t>
      </w:r>
    </w:p>
    <w:p w14:paraId="4F77F7B9" w14:textId="20F099D3" w:rsidR="001157DF" w:rsidRDefault="001157DF" w:rsidP="001157DF">
      <w:pPr>
        <w:pStyle w:val="40"/>
        <w:rPr>
          <w:rFonts w:ascii="Times New Roman" w:hAnsi="Times New Roman"/>
        </w:rPr>
      </w:pPr>
      <w:r>
        <w:rPr>
          <w:rFonts w:ascii="Times New Roman" w:hAnsi="Times New Roman" w:hint="eastAsia"/>
        </w:rPr>
        <w:t>2.</w:t>
      </w:r>
      <w:r>
        <w:rPr>
          <w:rFonts w:ascii="Times New Roman" w:hAnsi="Times New Roman"/>
        </w:rPr>
        <w:t>8</w:t>
      </w:r>
      <w:r>
        <w:rPr>
          <w:rFonts w:ascii="Times New Roman" w:hAnsi="Times New Roman" w:hint="eastAsia"/>
        </w:rPr>
        <w:t xml:space="preserve">.2.5  </w:t>
      </w:r>
      <w:r>
        <w:rPr>
          <w:rFonts w:ascii="Times New Roman" w:hAnsi="Times New Roman" w:hint="eastAsia"/>
        </w:rPr>
        <w:t>井控技术</w:t>
      </w:r>
    </w:p>
    <w:p w14:paraId="4640149C" w14:textId="199D2587" w:rsidR="00143FEC" w:rsidRDefault="00143FEC" w:rsidP="00143FEC">
      <w:pPr>
        <w:pStyle w:val="40"/>
        <w:rPr>
          <w:rFonts w:ascii="Times New Roman" w:hAnsi="Times New Roman"/>
        </w:rPr>
      </w:pPr>
      <w:r>
        <w:rPr>
          <w:rFonts w:ascii="Times New Roman" w:hAnsi="Times New Roman" w:hint="eastAsia"/>
        </w:rPr>
        <w:t>2.</w:t>
      </w:r>
      <w:r>
        <w:rPr>
          <w:rFonts w:ascii="Times New Roman" w:hAnsi="Times New Roman"/>
        </w:rPr>
        <w:t>8</w:t>
      </w:r>
      <w:r>
        <w:rPr>
          <w:rFonts w:ascii="Times New Roman" w:hAnsi="Times New Roman" w:hint="eastAsia"/>
        </w:rPr>
        <w:t xml:space="preserve">.2.6  </w:t>
      </w:r>
      <w:r>
        <w:rPr>
          <w:rFonts w:ascii="Times New Roman" w:hAnsi="Times New Roman" w:hint="eastAsia"/>
        </w:rPr>
        <w:t>固井工艺</w:t>
      </w:r>
    </w:p>
    <w:p w14:paraId="12463A47" w14:textId="5E82383D" w:rsidR="00207BE0" w:rsidRPr="000E532B" w:rsidRDefault="00207BE0" w:rsidP="00207BE0">
      <w:pPr>
        <w:pStyle w:val="31"/>
        <w:rPr>
          <w:snapToGrid w:val="0"/>
          <w:kern w:val="0"/>
          <w:szCs w:val="28"/>
        </w:rPr>
      </w:pPr>
      <w:r>
        <w:rPr>
          <w:snapToGrid w:val="0"/>
          <w:kern w:val="0"/>
          <w:szCs w:val="28"/>
        </w:rPr>
        <w:t>2.</w:t>
      </w:r>
      <w:r w:rsidR="008D3CAE">
        <w:rPr>
          <w:rFonts w:hint="eastAsia"/>
          <w:snapToGrid w:val="0"/>
          <w:kern w:val="0"/>
          <w:szCs w:val="28"/>
        </w:rPr>
        <w:t>8</w:t>
      </w:r>
      <w:r>
        <w:rPr>
          <w:snapToGrid w:val="0"/>
          <w:kern w:val="0"/>
          <w:szCs w:val="28"/>
        </w:rPr>
        <w:t xml:space="preserve">.3  </w:t>
      </w:r>
      <w:r>
        <w:rPr>
          <w:rFonts w:hint="eastAsia"/>
          <w:snapToGrid w:val="0"/>
          <w:kern w:val="0"/>
          <w:szCs w:val="28"/>
        </w:rPr>
        <w:t>采油</w:t>
      </w:r>
      <w:r w:rsidRPr="000C27A2">
        <w:rPr>
          <w:rFonts w:hint="eastAsia"/>
          <w:snapToGrid w:val="0"/>
          <w:kern w:val="0"/>
          <w:szCs w:val="28"/>
        </w:rPr>
        <w:t>工程</w:t>
      </w:r>
    </w:p>
    <w:p w14:paraId="2B36800C" w14:textId="5437598F" w:rsidR="00207BE0" w:rsidRDefault="00207BE0" w:rsidP="00207BE0">
      <w:pPr>
        <w:pStyle w:val="40"/>
        <w:rPr>
          <w:rFonts w:ascii="Times New Roman" w:hAnsi="Times New Roman"/>
        </w:rPr>
      </w:pPr>
      <w:r>
        <w:rPr>
          <w:rFonts w:ascii="Times New Roman" w:hAnsi="Times New Roman" w:hint="eastAsia"/>
        </w:rPr>
        <w:t>2.</w:t>
      </w:r>
      <w:r w:rsidR="008D3CAE">
        <w:rPr>
          <w:rFonts w:ascii="Times New Roman" w:hAnsi="Times New Roman" w:hint="eastAsia"/>
        </w:rPr>
        <w:t>8.</w:t>
      </w:r>
      <w:r>
        <w:rPr>
          <w:rFonts w:ascii="Times New Roman" w:hAnsi="Times New Roman"/>
        </w:rPr>
        <w:t>3</w:t>
      </w:r>
      <w:r>
        <w:rPr>
          <w:rFonts w:ascii="Times New Roman" w:hAnsi="Times New Roman" w:hint="eastAsia"/>
        </w:rPr>
        <w:t>.</w:t>
      </w:r>
      <w:r>
        <w:rPr>
          <w:rFonts w:ascii="Times New Roman" w:hAnsi="Times New Roman"/>
        </w:rPr>
        <w:t>1</w:t>
      </w:r>
      <w:r>
        <w:rPr>
          <w:rFonts w:ascii="Times New Roman" w:hAnsi="Times New Roman" w:hint="eastAsia"/>
        </w:rPr>
        <w:t xml:space="preserve">  </w:t>
      </w:r>
      <w:r>
        <w:rPr>
          <w:rFonts w:ascii="Times New Roman" w:hAnsi="Times New Roman" w:hint="eastAsia"/>
        </w:rPr>
        <w:t>完井工艺</w:t>
      </w:r>
    </w:p>
    <w:p w14:paraId="1554BE6C" w14:textId="13879A4E" w:rsidR="004C755C" w:rsidRDefault="004C755C" w:rsidP="004C755C">
      <w:pPr>
        <w:pStyle w:val="40"/>
        <w:rPr>
          <w:rFonts w:ascii="Times New Roman" w:hAnsi="Times New Roman"/>
        </w:rPr>
      </w:pPr>
      <w:r>
        <w:rPr>
          <w:rFonts w:ascii="Times New Roman" w:hAnsi="Times New Roman" w:hint="eastAsia"/>
        </w:rPr>
        <w:t>2.</w:t>
      </w:r>
      <w:r w:rsidR="008D3CAE">
        <w:rPr>
          <w:rFonts w:ascii="Times New Roman" w:hAnsi="Times New Roman" w:hint="eastAsia"/>
        </w:rPr>
        <w:t>8</w:t>
      </w:r>
      <w:r>
        <w:rPr>
          <w:rFonts w:ascii="Times New Roman" w:hAnsi="Times New Roman" w:hint="eastAsia"/>
        </w:rPr>
        <w:t>.</w:t>
      </w:r>
      <w:r>
        <w:rPr>
          <w:rFonts w:ascii="Times New Roman" w:hAnsi="Times New Roman"/>
        </w:rPr>
        <w:t>3</w:t>
      </w:r>
      <w:r>
        <w:rPr>
          <w:rFonts w:ascii="Times New Roman" w:hAnsi="Times New Roman" w:hint="eastAsia"/>
        </w:rPr>
        <w:t>.</w:t>
      </w:r>
      <w:r w:rsidR="008D3CAE">
        <w:rPr>
          <w:rFonts w:ascii="Times New Roman" w:hAnsi="Times New Roman" w:hint="eastAsia"/>
        </w:rPr>
        <w:t>2</w:t>
      </w:r>
      <w:r>
        <w:rPr>
          <w:rFonts w:ascii="Times New Roman" w:hAnsi="Times New Roman" w:hint="eastAsia"/>
        </w:rPr>
        <w:t xml:space="preserve">  </w:t>
      </w:r>
      <w:r>
        <w:rPr>
          <w:rFonts w:ascii="Times New Roman" w:hAnsi="Times New Roman" w:hint="eastAsia"/>
        </w:rPr>
        <w:t>射孔工艺</w:t>
      </w:r>
    </w:p>
    <w:p w14:paraId="3A060DFC" w14:textId="25E7D1F6" w:rsidR="008D3CAE" w:rsidRDefault="008D3CAE" w:rsidP="008D3CAE">
      <w:pPr>
        <w:pStyle w:val="40"/>
        <w:rPr>
          <w:rFonts w:ascii="Times New Roman" w:hAnsi="Times New Roman"/>
        </w:rPr>
      </w:pPr>
      <w:r>
        <w:rPr>
          <w:rFonts w:ascii="Times New Roman" w:hAnsi="Times New Roman" w:hint="eastAsia"/>
        </w:rPr>
        <w:t>2.8.</w:t>
      </w:r>
      <w:r>
        <w:rPr>
          <w:rFonts w:ascii="Times New Roman" w:hAnsi="Times New Roman"/>
        </w:rPr>
        <w:t>3</w:t>
      </w:r>
      <w:r>
        <w:rPr>
          <w:rFonts w:ascii="Times New Roman" w:hAnsi="Times New Roman" w:hint="eastAsia"/>
        </w:rPr>
        <w:t>.</w:t>
      </w:r>
      <w:r>
        <w:rPr>
          <w:rFonts w:ascii="Times New Roman" w:hAnsi="Times New Roman"/>
        </w:rPr>
        <w:t>3</w:t>
      </w:r>
      <w:r>
        <w:rPr>
          <w:rFonts w:ascii="Times New Roman" w:hAnsi="Times New Roman" w:hint="eastAsia"/>
        </w:rPr>
        <w:t xml:space="preserve">  </w:t>
      </w:r>
      <w:r>
        <w:rPr>
          <w:rFonts w:ascii="Times New Roman" w:hAnsi="Times New Roman" w:hint="eastAsia"/>
        </w:rPr>
        <w:t>解堵工艺</w:t>
      </w:r>
    </w:p>
    <w:p w14:paraId="496E8316" w14:textId="35FEDD2B" w:rsidR="008D3CAE" w:rsidRDefault="008D3CAE" w:rsidP="008D3CAE">
      <w:pPr>
        <w:pStyle w:val="40"/>
        <w:rPr>
          <w:rFonts w:ascii="Times New Roman" w:hAnsi="Times New Roman"/>
        </w:rPr>
      </w:pPr>
      <w:r>
        <w:rPr>
          <w:rFonts w:ascii="Times New Roman" w:hAnsi="Times New Roman" w:hint="eastAsia"/>
        </w:rPr>
        <w:t>2.8.</w:t>
      </w:r>
      <w:r>
        <w:rPr>
          <w:rFonts w:ascii="Times New Roman" w:hAnsi="Times New Roman"/>
        </w:rPr>
        <w:t>3</w:t>
      </w:r>
      <w:r>
        <w:rPr>
          <w:rFonts w:ascii="Times New Roman" w:hAnsi="Times New Roman" w:hint="eastAsia"/>
        </w:rPr>
        <w:t>.</w:t>
      </w:r>
      <w:r>
        <w:rPr>
          <w:rFonts w:ascii="Times New Roman" w:hAnsi="Times New Roman"/>
        </w:rPr>
        <w:t>4</w:t>
      </w:r>
      <w:r>
        <w:rPr>
          <w:rFonts w:ascii="Times New Roman" w:hAnsi="Times New Roman" w:hint="eastAsia"/>
        </w:rPr>
        <w:t xml:space="preserve">  </w:t>
      </w:r>
      <w:r>
        <w:rPr>
          <w:rFonts w:ascii="Times New Roman" w:hAnsi="Times New Roman" w:hint="eastAsia"/>
        </w:rPr>
        <w:t>防砂工艺</w:t>
      </w:r>
    </w:p>
    <w:p w14:paraId="37063917" w14:textId="18903B9D" w:rsidR="008D3CAE" w:rsidRDefault="008D3CAE" w:rsidP="008D3CAE">
      <w:pPr>
        <w:pStyle w:val="40"/>
        <w:rPr>
          <w:rFonts w:ascii="Times New Roman" w:hAnsi="Times New Roman"/>
        </w:rPr>
      </w:pPr>
      <w:r>
        <w:rPr>
          <w:rFonts w:ascii="Times New Roman" w:hAnsi="Times New Roman" w:hint="eastAsia"/>
        </w:rPr>
        <w:t>2.8.</w:t>
      </w:r>
      <w:r>
        <w:rPr>
          <w:rFonts w:ascii="Times New Roman" w:hAnsi="Times New Roman"/>
        </w:rPr>
        <w:t>3</w:t>
      </w:r>
      <w:r>
        <w:rPr>
          <w:rFonts w:ascii="Times New Roman" w:hAnsi="Times New Roman" w:hint="eastAsia"/>
        </w:rPr>
        <w:t>.</w:t>
      </w:r>
      <w:r>
        <w:rPr>
          <w:rFonts w:ascii="Times New Roman" w:hAnsi="Times New Roman"/>
        </w:rPr>
        <w:t>5</w:t>
      </w:r>
      <w:r>
        <w:rPr>
          <w:rFonts w:ascii="Times New Roman" w:hAnsi="Times New Roman" w:hint="eastAsia"/>
        </w:rPr>
        <w:t xml:space="preserve">  </w:t>
      </w:r>
      <w:r>
        <w:rPr>
          <w:rFonts w:ascii="Times New Roman" w:hAnsi="Times New Roman" w:hint="eastAsia"/>
        </w:rPr>
        <w:t>注水工艺</w:t>
      </w:r>
    </w:p>
    <w:p w14:paraId="4BC9097E" w14:textId="71CA89ED" w:rsidR="00984130" w:rsidRPr="000E532B" w:rsidRDefault="00984130" w:rsidP="00984130">
      <w:pPr>
        <w:pStyle w:val="31"/>
        <w:rPr>
          <w:snapToGrid w:val="0"/>
          <w:kern w:val="0"/>
          <w:szCs w:val="28"/>
        </w:rPr>
      </w:pPr>
      <w:r>
        <w:rPr>
          <w:snapToGrid w:val="0"/>
          <w:kern w:val="0"/>
          <w:szCs w:val="28"/>
        </w:rPr>
        <w:t xml:space="preserve">2.8.4  </w:t>
      </w:r>
      <w:r>
        <w:rPr>
          <w:rFonts w:hint="eastAsia"/>
          <w:snapToGrid w:val="0"/>
          <w:kern w:val="0"/>
          <w:szCs w:val="28"/>
        </w:rPr>
        <w:t>地面</w:t>
      </w:r>
      <w:r w:rsidRPr="000C27A2">
        <w:rPr>
          <w:rFonts w:hint="eastAsia"/>
          <w:snapToGrid w:val="0"/>
          <w:kern w:val="0"/>
          <w:szCs w:val="28"/>
        </w:rPr>
        <w:t>工程</w:t>
      </w:r>
    </w:p>
    <w:p w14:paraId="7A7DF1C6" w14:textId="4674F58B" w:rsidR="00984130" w:rsidRDefault="00984130" w:rsidP="00984130">
      <w:pPr>
        <w:pStyle w:val="40"/>
        <w:rPr>
          <w:rFonts w:ascii="Times New Roman" w:hAnsi="Times New Roman"/>
        </w:rPr>
      </w:pPr>
      <w:r>
        <w:rPr>
          <w:rFonts w:ascii="Times New Roman" w:hAnsi="Times New Roman" w:hint="eastAsia"/>
        </w:rPr>
        <w:t>2.</w:t>
      </w:r>
      <w:r>
        <w:rPr>
          <w:rFonts w:ascii="Times New Roman" w:hAnsi="Times New Roman"/>
        </w:rPr>
        <w:t>8</w:t>
      </w:r>
      <w:r>
        <w:rPr>
          <w:rFonts w:ascii="Times New Roman" w:hAnsi="Times New Roman" w:hint="eastAsia"/>
        </w:rPr>
        <w:t>.</w:t>
      </w:r>
      <w:r>
        <w:rPr>
          <w:rFonts w:ascii="Times New Roman" w:hAnsi="Times New Roman"/>
        </w:rPr>
        <w:t>4</w:t>
      </w:r>
      <w:r>
        <w:rPr>
          <w:rFonts w:ascii="Times New Roman" w:hAnsi="Times New Roman" w:hint="eastAsia"/>
        </w:rPr>
        <w:t>.</w:t>
      </w:r>
      <w:r>
        <w:rPr>
          <w:rFonts w:ascii="Times New Roman" w:hAnsi="Times New Roman"/>
        </w:rPr>
        <w:t>1</w:t>
      </w:r>
      <w:r>
        <w:rPr>
          <w:rFonts w:ascii="Times New Roman" w:hAnsi="Times New Roman" w:hint="eastAsia"/>
        </w:rPr>
        <w:t xml:space="preserve">  </w:t>
      </w:r>
      <w:r>
        <w:rPr>
          <w:rFonts w:ascii="Times New Roman" w:hAnsi="Times New Roman" w:hint="eastAsia"/>
        </w:rPr>
        <w:t>地面工程现状</w:t>
      </w:r>
    </w:p>
    <w:p w14:paraId="2142BB8A" w14:textId="51C451A3" w:rsidR="00236C8E" w:rsidRDefault="00236C8E" w:rsidP="00236C8E">
      <w:pPr>
        <w:pStyle w:val="40"/>
        <w:rPr>
          <w:rFonts w:ascii="Times New Roman" w:hAnsi="Times New Roman"/>
        </w:rPr>
      </w:pPr>
      <w:r>
        <w:rPr>
          <w:rFonts w:ascii="Times New Roman" w:hAnsi="Times New Roman" w:hint="eastAsia"/>
        </w:rPr>
        <w:t>2.</w:t>
      </w:r>
      <w:r>
        <w:rPr>
          <w:rFonts w:ascii="Times New Roman" w:hAnsi="Times New Roman"/>
        </w:rPr>
        <w:t>8</w:t>
      </w:r>
      <w:r>
        <w:rPr>
          <w:rFonts w:ascii="Times New Roman" w:hAnsi="Times New Roman" w:hint="eastAsia"/>
        </w:rPr>
        <w:t>.</w:t>
      </w:r>
      <w:r>
        <w:rPr>
          <w:rFonts w:ascii="Times New Roman" w:hAnsi="Times New Roman"/>
        </w:rPr>
        <w:t>4</w:t>
      </w:r>
      <w:r>
        <w:rPr>
          <w:rFonts w:ascii="Times New Roman" w:hAnsi="Times New Roman" w:hint="eastAsia"/>
        </w:rPr>
        <w:t xml:space="preserve">.2  </w:t>
      </w:r>
      <w:r>
        <w:rPr>
          <w:rFonts w:ascii="Times New Roman" w:hAnsi="Times New Roman" w:hint="eastAsia"/>
        </w:rPr>
        <w:t>注水工程</w:t>
      </w:r>
    </w:p>
    <w:p w14:paraId="2E9DBB1D" w14:textId="570E0F47" w:rsidR="00AF52B9" w:rsidRDefault="00AF52B9" w:rsidP="00AF52B9">
      <w:pPr>
        <w:pStyle w:val="40"/>
        <w:rPr>
          <w:rFonts w:ascii="Times New Roman" w:hAnsi="Times New Roman"/>
        </w:rPr>
      </w:pPr>
      <w:r>
        <w:rPr>
          <w:rFonts w:ascii="Times New Roman" w:hAnsi="Times New Roman" w:hint="eastAsia"/>
        </w:rPr>
        <w:t xml:space="preserve">2.8.4.3  </w:t>
      </w:r>
      <w:r>
        <w:rPr>
          <w:rFonts w:ascii="Times New Roman" w:hAnsi="Times New Roman" w:hint="eastAsia"/>
        </w:rPr>
        <w:t>自控部分</w:t>
      </w:r>
    </w:p>
    <w:p w14:paraId="6E9791E8" w14:textId="3B17BDE8" w:rsidR="00AF52B9" w:rsidRDefault="00AF52B9" w:rsidP="00AF52B9">
      <w:pPr>
        <w:pStyle w:val="40"/>
        <w:rPr>
          <w:rFonts w:ascii="Times New Roman" w:hAnsi="Times New Roman"/>
        </w:rPr>
      </w:pPr>
      <w:r>
        <w:rPr>
          <w:rFonts w:ascii="Times New Roman" w:hAnsi="Times New Roman" w:hint="eastAsia"/>
        </w:rPr>
        <w:t xml:space="preserve">2.8.4.5  </w:t>
      </w:r>
      <w:r>
        <w:rPr>
          <w:rFonts w:ascii="Times New Roman" w:hAnsi="Times New Roman" w:hint="eastAsia"/>
        </w:rPr>
        <w:t>结构部分</w:t>
      </w:r>
    </w:p>
    <w:p w14:paraId="14EC9D56" w14:textId="1E0BF372" w:rsidR="00AF52B9" w:rsidRDefault="00AF52B9" w:rsidP="00AF52B9">
      <w:pPr>
        <w:pStyle w:val="40"/>
        <w:rPr>
          <w:rFonts w:ascii="Times New Roman" w:hAnsi="Times New Roman"/>
        </w:rPr>
      </w:pPr>
      <w:r>
        <w:rPr>
          <w:rFonts w:ascii="Times New Roman" w:hAnsi="Times New Roman" w:hint="eastAsia"/>
        </w:rPr>
        <w:t xml:space="preserve">2.8.4.5  </w:t>
      </w:r>
      <w:r>
        <w:rPr>
          <w:rFonts w:ascii="Times New Roman" w:hAnsi="Times New Roman" w:hint="eastAsia"/>
        </w:rPr>
        <w:t>主要工程量</w:t>
      </w:r>
    </w:p>
    <w:p w14:paraId="474B1814" w14:textId="64A7B9CD" w:rsidR="008E0922" w:rsidRDefault="00000000">
      <w:pPr>
        <w:pStyle w:val="2"/>
        <w:rPr>
          <w:rFonts w:ascii="Times New Roman" w:hAnsi="Times New Roman"/>
        </w:rPr>
      </w:pPr>
      <w:bookmarkStart w:id="60" w:name="_Toc521419240"/>
      <w:bookmarkStart w:id="61" w:name="_Toc494269284"/>
      <w:bookmarkStart w:id="62" w:name="_Toc145597562"/>
      <w:bookmarkEnd w:id="55"/>
      <w:r>
        <w:rPr>
          <w:rFonts w:ascii="Times New Roman" w:hAnsi="Times New Roman"/>
        </w:rPr>
        <w:t>2.</w:t>
      </w:r>
      <w:r w:rsidR="00E52E67">
        <w:rPr>
          <w:rFonts w:ascii="Times New Roman" w:hAnsi="Times New Roman" w:hint="eastAsia"/>
        </w:rPr>
        <w:t>9</w:t>
      </w:r>
      <w:r>
        <w:rPr>
          <w:rFonts w:ascii="Times New Roman" w:hAnsi="Times New Roman"/>
        </w:rPr>
        <w:t xml:space="preserve">  </w:t>
      </w:r>
      <w:r>
        <w:rPr>
          <w:rFonts w:ascii="Times New Roman" w:hAnsi="Times New Roman"/>
        </w:rPr>
        <w:t>安全管理</w:t>
      </w:r>
      <w:bookmarkEnd w:id="60"/>
      <w:bookmarkEnd w:id="61"/>
      <w:bookmarkEnd w:id="62"/>
    </w:p>
    <w:p w14:paraId="0E892A1E" w14:textId="56DD9734" w:rsidR="008E0922" w:rsidRDefault="00000000">
      <w:pPr>
        <w:pStyle w:val="31"/>
      </w:pPr>
      <w:r>
        <w:t>2.</w:t>
      </w:r>
      <w:r w:rsidR="00E52E67">
        <w:rPr>
          <w:rFonts w:hint="eastAsia"/>
          <w:lang w:val="en-US"/>
        </w:rPr>
        <w:t>9</w:t>
      </w:r>
      <w:r>
        <w:t xml:space="preserve">.1  </w:t>
      </w:r>
      <w:r>
        <w:t>组织机构</w:t>
      </w:r>
    </w:p>
    <w:p w14:paraId="45CE4E88" w14:textId="00DE023E" w:rsidR="008E0922" w:rsidRDefault="00000000">
      <w:pPr>
        <w:pStyle w:val="3Re1113CharCharSection111033"/>
        <w:keepNext w:val="0"/>
        <w:keepLines w:val="0"/>
        <w:rPr>
          <w:rFonts w:cs="Times New Roman"/>
          <w:lang w:val="en-US"/>
        </w:rPr>
      </w:pPr>
      <w:r>
        <w:rPr>
          <w:rFonts w:cs="Times New Roman"/>
          <w:lang w:val="en-US"/>
        </w:rPr>
        <w:t>2.</w:t>
      </w:r>
      <w:r w:rsidR="00E52E67">
        <w:rPr>
          <w:rFonts w:cs="Times New Roman" w:hint="eastAsia"/>
          <w:lang w:val="en-US"/>
        </w:rPr>
        <w:t>9</w:t>
      </w:r>
      <w:r>
        <w:rPr>
          <w:rFonts w:cs="Times New Roman"/>
          <w:lang w:val="en-US"/>
        </w:rPr>
        <w:t xml:space="preserve">.2  </w:t>
      </w:r>
      <w:r>
        <w:rPr>
          <w:rFonts w:cs="Times New Roman"/>
          <w:lang w:val="en-US"/>
        </w:rPr>
        <w:t>安全培训情况</w:t>
      </w:r>
    </w:p>
    <w:p w14:paraId="16A7A15C" w14:textId="77777777" w:rsidR="008E0922" w:rsidRDefault="00000000">
      <w:pPr>
        <w:widowControl/>
        <w:ind w:firstLine="560"/>
      </w:pPr>
      <w:r>
        <w:rPr>
          <w:rFonts w:hint="eastAsia"/>
        </w:rPr>
        <w:t>孤东采油厂采油管理区</w:t>
      </w:r>
      <w:r>
        <w:t>制定了专门的安全教育培训制度，相关安全管理人员及职工定期参加安全生产知识培训，制定有安全培训计划，定期组织职工进行安全生产教育、安全管理制度、操作规程培训。</w:t>
      </w:r>
    </w:p>
    <w:p w14:paraId="37E5F3C1" w14:textId="47236538" w:rsidR="008E0922" w:rsidRDefault="00000000">
      <w:pPr>
        <w:pStyle w:val="3Re1113CharCharSection111033"/>
        <w:keepNext w:val="0"/>
        <w:keepLines w:val="0"/>
        <w:rPr>
          <w:rFonts w:cs="Times New Roman"/>
        </w:rPr>
      </w:pPr>
      <w:r>
        <w:rPr>
          <w:rFonts w:cs="Times New Roman"/>
        </w:rPr>
        <w:t>2.</w:t>
      </w:r>
      <w:r w:rsidR="00E52E67">
        <w:rPr>
          <w:rFonts w:cs="Times New Roman" w:hint="eastAsia"/>
          <w:lang w:val="en-US"/>
        </w:rPr>
        <w:t>9</w:t>
      </w:r>
      <w:r>
        <w:rPr>
          <w:rFonts w:cs="Times New Roman"/>
        </w:rPr>
        <w:t>.</w:t>
      </w:r>
      <w:r>
        <w:rPr>
          <w:rFonts w:cs="Times New Roman" w:hint="eastAsia"/>
          <w:lang w:val="en-US"/>
        </w:rPr>
        <w:t>3</w:t>
      </w:r>
      <w:r>
        <w:rPr>
          <w:rFonts w:cs="Times New Roman"/>
        </w:rPr>
        <w:t xml:space="preserve">  </w:t>
      </w:r>
      <w:r>
        <w:rPr>
          <w:rFonts w:cs="Times New Roman"/>
        </w:rPr>
        <w:t>人员持证</w:t>
      </w:r>
    </w:p>
    <w:p w14:paraId="2F5D6750" w14:textId="78149107" w:rsidR="008E0922" w:rsidRDefault="00000000">
      <w:pPr>
        <w:pStyle w:val="31"/>
        <w:adjustRightInd/>
        <w:snapToGrid/>
        <w:spacing w:beforeLines="50" w:before="120"/>
        <w:rPr>
          <w:szCs w:val="28"/>
        </w:rPr>
      </w:pPr>
      <w:r>
        <w:rPr>
          <w:szCs w:val="28"/>
        </w:rPr>
        <w:lastRenderedPageBreak/>
        <w:t>2.</w:t>
      </w:r>
      <w:r w:rsidR="00E52E67">
        <w:rPr>
          <w:rFonts w:hint="eastAsia"/>
          <w:szCs w:val="28"/>
        </w:rPr>
        <w:t>9</w:t>
      </w:r>
      <w:r>
        <w:rPr>
          <w:szCs w:val="28"/>
        </w:rPr>
        <w:t>.</w:t>
      </w:r>
      <w:r>
        <w:rPr>
          <w:rFonts w:hint="eastAsia"/>
          <w:szCs w:val="28"/>
        </w:rPr>
        <w:t>4</w:t>
      </w:r>
      <w:r>
        <w:rPr>
          <w:szCs w:val="28"/>
        </w:rPr>
        <w:t xml:space="preserve">  </w:t>
      </w:r>
      <w:r>
        <w:rPr>
          <w:szCs w:val="28"/>
        </w:rPr>
        <w:t>安全管理制度、安全生产责任制、操作规程</w:t>
      </w:r>
    </w:p>
    <w:p w14:paraId="3FA604F3" w14:textId="21B83DF9" w:rsidR="004C46DD" w:rsidRPr="004C46DD" w:rsidRDefault="004C46DD" w:rsidP="004C46DD">
      <w:pPr>
        <w:tabs>
          <w:tab w:val="left" w:pos="377"/>
        </w:tabs>
        <w:autoSpaceDN w:val="0"/>
        <w:ind w:firstLine="560"/>
        <w:rPr>
          <w:kern w:val="0"/>
          <w:szCs w:val="20"/>
        </w:rPr>
      </w:pPr>
      <w:r w:rsidRPr="004C46DD">
        <w:rPr>
          <w:rFonts w:hint="eastAsia"/>
          <w:kern w:val="0"/>
          <w:szCs w:val="20"/>
        </w:rPr>
        <w:t>依据《非煤矿矿山企业安全生产许可证实施办法》（</w:t>
      </w:r>
      <w:r w:rsidR="006E0928" w:rsidRPr="006E0928">
        <w:rPr>
          <w:rFonts w:hint="eastAsia"/>
          <w:kern w:val="0"/>
          <w:szCs w:val="20"/>
        </w:rPr>
        <w:t>国家安全生产监督管理总局</w:t>
      </w:r>
      <w:r w:rsidRPr="004C46DD">
        <w:rPr>
          <w:rFonts w:hint="eastAsia"/>
          <w:kern w:val="0"/>
          <w:szCs w:val="20"/>
        </w:rPr>
        <w:t>令〔</w:t>
      </w:r>
      <w:r w:rsidRPr="004C46DD">
        <w:rPr>
          <w:rFonts w:hint="eastAsia"/>
          <w:kern w:val="0"/>
          <w:szCs w:val="20"/>
        </w:rPr>
        <w:t>2009</w:t>
      </w:r>
      <w:r w:rsidRPr="004C46DD">
        <w:rPr>
          <w:rFonts w:hint="eastAsia"/>
          <w:kern w:val="0"/>
          <w:szCs w:val="20"/>
        </w:rPr>
        <w:t>〕</w:t>
      </w:r>
      <w:r w:rsidRPr="004C46DD">
        <w:rPr>
          <w:rFonts w:hint="eastAsia"/>
          <w:kern w:val="0"/>
          <w:szCs w:val="20"/>
        </w:rPr>
        <w:t>20</w:t>
      </w:r>
      <w:r w:rsidRPr="004C46DD">
        <w:rPr>
          <w:rFonts w:hint="eastAsia"/>
          <w:kern w:val="0"/>
          <w:szCs w:val="20"/>
        </w:rPr>
        <w:t>号发布，</w:t>
      </w:r>
      <w:r w:rsidR="006E0928" w:rsidRPr="006E0928">
        <w:rPr>
          <w:rFonts w:hint="eastAsia"/>
          <w:kern w:val="0"/>
          <w:szCs w:val="20"/>
        </w:rPr>
        <w:t>国家安全生产监督管理总局</w:t>
      </w:r>
      <w:r w:rsidRPr="004C46DD">
        <w:rPr>
          <w:rFonts w:hint="eastAsia"/>
          <w:kern w:val="0"/>
          <w:szCs w:val="20"/>
        </w:rPr>
        <w:t>令〔</w:t>
      </w:r>
      <w:r w:rsidRPr="004C46DD">
        <w:rPr>
          <w:rFonts w:hint="eastAsia"/>
          <w:kern w:val="0"/>
          <w:szCs w:val="20"/>
        </w:rPr>
        <w:t>2015</w:t>
      </w:r>
      <w:r w:rsidRPr="004C46DD">
        <w:rPr>
          <w:rFonts w:hint="eastAsia"/>
          <w:kern w:val="0"/>
          <w:szCs w:val="20"/>
        </w:rPr>
        <w:t>〕</w:t>
      </w:r>
      <w:r w:rsidRPr="004C46DD">
        <w:rPr>
          <w:rFonts w:hint="eastAsia"/>
          <w:kern w:val="0"/>
          <w:szCs w:val="20"/>
        </w:rPr>
        <w:t>78</w:t>
      </w:r>
      <w:r w:rsidRPr="004C46DD">
        <w:rPr>
          <w:rFonts w:hint="eastAsia"/>
          <w:kern w:val="0"/>
          <w:szCs w:val="20"/>
        </w:rPr>
        <w:t>号、应急部公告〔</w:t>
      </w:r>
      <w:r w:rsidRPr="004C46DD">
        <w:rPr>
          <w:rFonts w:hint="eastAsia"/>
          <w:kern w:val="0"/>
          <w:szCs w:val="20"/>
        </w:rPr>
        <w:t>2018</w:t>
      </w:r>
      <w:r w:rsidRPr="004C46DD">
        <w:rPr>
          <w:rFonts w:hint="eastAsia"/>
          <w:kern w:val="0"/>
          <w:szCs w:val="20"/>
        </w:rPr>
        <w:t>〕</w:t>
      </w:r>
      <w:r w:rsidRPr="004C46DD">
        <w:rPr>
          <w:rFonts w:hint="eastAsia"/>
          <w:kern w:val="0"/>
          <w:szCs w:val="20"/>
        </w:rPr>
        <w:t>12</w:t>
      </w:r>
      <w:r w:rsidRPr="004C46DD">
        <w:rPr>
          <w:rFonts w:hint="eastAsia"/>
          <w:kern w:val="0"/>
          <w:szCs w:val="20"/>
        </w:rPr>
        <w:t>号修正）、《山东省安全生产条例》（鲁人常〔</w:t>
      </w:r>
      <w:r w:rsidRPr="004C46DD">
        <w:rPr>
          <w:rFonts w:hint="eastAsia"/>
          <w:kern w:val="0"/>
          <w:szCs w:val="20"/>
        </w:rPr>
        <w:t>2021</w:t>
      </w:r>
      <w:r w:rsidRPr="004C46DD">
        <w:rPr>
          <w:rFonts w:hint="eastAsia"/>
          <w:kern w:val="0"/>
          <w:szCs w:val="20"/>
        </w:rPr>
        <w:t>〕</w:t>
      </w:r>
      <w:r w:rsidRPr="004C46DD">
        <w:rPr>
          <w:rFonts w:hint="eastAsia"/>
          <w:kern w:val="0"/>
          <w:szCs w:val="20"/>
        </w:rPr>
        <w:t>185</w:t>
      </w:r>
      <w:r w:rsidRPr="004C46DD">
        <w:rPr>
          <w:rFonts w:hint="eastAsia"/>
          <w:kern w:val="0"/>
          <w:szCs w:val="20"/>
        </w:rPr>
        <w:t>号）、《山东省生产经营单位安全生产主体责任规定》（鲁政令〔</w:t>
      </w:r>
      <w:r w:rsidRPr="004C46DD">
        <w:rPr>
          <w:rFonts w:hint="eastAsia"/>
          <w:kern w:val="0"/>
          <w:szCs w:val="20"/>
        </w:rPr>
        <w:t>2013</w:t>
      </w:r>
      <w:r w:rsidRPr="004C46DD">
        <w:rPr>
          <w:rFonts w:hint="eastAsia"/>
          <w:kern w:val="0"/>
          <w:szCs w:val="20"/>
        </w:rPr>
        <w:t>〕</w:t>
      </w:r>
      <w:r w:rsidRPr="004C46DD">
        <w:rPr>
          <w:rFonts w:hint="eastAsia"/>
          <w:kern w:val="0"/>
          <w:szCs w:val="20"/>
        </w:rPr>
        <w:t>260</w:t>
      </w:r>
      <w:r w:rsidRPr="004C46DD">
        <w:rPr>
          <w:rFonts w:hint="eastAsia"/>
          <w:kern w:val="0"/>
          <w:szCs w:val="20"/>
        </w:rPr>
        <w:t>号发布，鲁政令〔</w:t>
      </w:r>
      <w:r w:rsidRPr="004C46DD">
        <w:rPr>
          <w:rFonts w:hint="eastAsia"/>
          <w:kern w:val="0"/>
          <w:szCs w:val="20"/>
        </w:rPr>
        <w:t>2018</w:t>
      </w:r>
      <w:r w:rsidRPr="004C46DD">
        <w:rPr>
          <w:rFonts w:hint="eastAsia"/>
          <w:kern w:val="0"/>
          <w:szCs w:val="20"/>
        </w:rPr>
        <w:t>〕</w:t>
      </w:r>
      <w:r w:rsidRPr="004C46DD">
        <w:rPr>
          <w:rFonts w:hint="eastAsia"/>
          <w:kern w:val="0"/>
          <w:szCs w:val="20"/>
        </w:rPr>
        <w:t>311</w:t>
      </w:r>
      <w:r w:rsidRPr="004C46DD">
        <w:rPr>
          <w:rFonts w:hint="eastAsia"/>
          <w:kern w:val="0"/>
          <w:szCs w:val="20"/>
        </w:rPr>
        <w:t>号修正）等，企业应建立安全检查制度、职业危害预防制度、安全教育制度等。</w:t>
      </w:r>
    </w:p>
    <w:p w14:paraId="36D17DD0" w14:textId="2650F61D" w:rsidR="004C46DD" w:rsidRDefault="004C46DD" w:rsidP="004C46DD">
      <w:pPr>
        <w:tabs>
          <w:tab w:val="left" w:pos="377"/>
        </w:tabs>
        <w:autoSpaceDN w:val="0"/>
        <w:ind w:firstLine="560"/>
        <w:rPr>
          <w:kern w:val="0"/>
          <w:szCs w:val="20"/>
        </w:rPr>
      </w:pPr>
      <w:r w:rsidRPr="004C46DD">
        <w:rPr>
          <w:rFonts w:hint="eastAsia"/>
          <w:kern w:val="0"/>
          <w:szCs w:val="20"/>
        </w:rPr>
        <w:t>孤东采油厂贯彻执行中石化、胜利油田分公司的各项安全管理制度，同时根据制度要求及生产作业特点承接制定了相应的安全管理制度。各采油管理区执行孤东采油厂的相关管理规定及要求，符合法律法规要求。主要安全管理制度统计见表</w:t>
      </w:r>
      <w:r w:rsidRPr="004C46DD">
        <w:rPr>
          <w:rFonts w:hint="eastAsia"/>
          <w:kern w:val="0"/>
          <w:szCs w:val="20"/>
        </w:rPr>
        <w:t>2.</w:t>
      </w:r>
      <w:r w:rsidR="00E52E67">
        <w:rPr>
          <w:rFonts w:hint="eastAsia"/>
          <w:kern w:val="0"/>
          <w:szCs w:val="20"/>
        </w:rPr>
        <w:t>9</w:t>
      </w:r>
      <w:r w:rsidR="00E873F2">
        <w:rPr>
          <w:kern w:val="0"/>
          <w:szCs w:val="20"/>
        </w:rPr>
        <w:t>-2</w:t>
      </w:r>
      <w:r w:rsidRPr="004C46DD">
        <w:rPr>
          <w:rFonts w:hint="eastAsia"/>
          <w:kern w:val="0"/>
          <w:szCs w:val="20"/>
        </w:rPr>
        <w:t>。</w:t>
      </w:r>
    </w:p>
    <w:p w14:paraId="05BBA759" w14:textId="0F9A936B" w:rsidR="00A161FB" w:rsidRPr="00A161FB" w:rsidRDefault="00A161FB" w:rsidP="00A161FB">
      <w:pPr>
        <w:widowControl/>
        <w:ind w:firstLine="560"/>
        <w:rPr>
          <w:bCs/>
          <w:snapToGrid w:val="0"/>
          <w:color w:val="000000"/>
          <w:kern w:val="0"/>
        </w:rPr>
      </w:pPr>
      <w:r>
        <w:rPr>
          <w:rFonts w:hint="eastAsia"/>
          <w:bCs/>
          <w:snapToGrid w:val="0"/>
          <w:color w:val="000000"/>
          <w:kern w:val="0"/>
        </w:rPr>
        <w:t>孤东</w:t>
      </w:r>
      <w:r w:rsidRPr="00A161FB">
        <w:rPr>
          <w:rFonts w:hint="eastAsia"/>
          <w:bCs/>
          <w:snapToGrid w:val="0"/>
          <w:color w:val="000000"/>
          <w:kern w:val="0"/>
        </w:rPr>
        <w:t>采油厂</w:t>
      </w:r>
      <w:r>
        <w:rPr>
          <w:rFonts w:hint="eastAsia"/>
          <w:bCs/>
          <w:snapToGrid w:val="0"/>
          <w:color w:val="000000"/>
          <w:kern w:val="0"/>
        </w:rPr>
        <w:t>采油管理一区、采油管理二区、采油管理三区、采油管理四区</w:t>
      </w:r>
      <w:r w:rsidRPr="00A161FB">
        <w:rPr>
          <w:rFonts w:hint="eastAsia"/>
          <w:bCs/>
          <w:snapToGrid w:val="0"/>
          <w:color w:val="000000"/>
          <w:kern w:val="0"/>
        </w:rPr>
        <w:t>执行中国石油化工股份有限公司胜利油田分公司的操作规程（</w:t>
      </w:r>
      <w:r w:rsidRPr="00A161FB">
        <w:rPr>
          <w:rFonts w:hint="eastAsia"/>
          <w:bCs/>
          <w:snapToGrid w:val="0"/>
          <w:color w:val="000000"/>
          <w:kern w:val="0"/>
        </w:rPr>
        <w:t>2022</w:t>
      </w:r>
      <w:r w:rsidRPr="00A161FB">
        <w:rPr>
          <w:rFonts w:hint="eastAsia"/>
          <w:bCs/>
          <w:snapToGrid w:val="0"/>
          <w:color w:val="000000"/>
          <w:kern w:val="0"/>
        </w:rPr>
        <w:t>版），作业操作规程汇编共计</w:t>
      </w:r>
      <w:r w:rsidRPr="00A161FB">
        <w:rPr>
          <w:rFonts w:hint="eastAsia"/>
          <w:bCs/>
          <w:snapToGrid w:val="0"/>
          <w:color w:val="000000"/>
          <w:kern w:val="0"/>
        </w:rPr>
        <w:t>4</w:t>
      </w:r>
      <w:r w:rsidRPr="00A161FB">
        <w:rPr>
          <w:rFonts w:hint="eastAsia"/>
          <w:bCs/>
          <w:snapToGrid w:val="0"/>
          <w:color w:val="000000"/>
          <w:kern w:val="0"/>
        </w:rPr>
        <w:t>大类，主要包括《胜利油田采油工程操作规程汇编——注入操作》《胜利油田采油工程操作规程汇编——采油操作》《胜利油田采油工程操作规程汇编——油气集输（储运）操作》《胜利油田采油工程操作规程汇编——注采输设备操作》。</w:t>
      </w:r>
    </w:p>
    <w:p w14:paraId="45A47790" w14:textId="38162D77" w:rsidR="00A161FB" w:rsidRPr="00A161FB" w:rsidRDefault="00A161FB" w:rsidP="00A161FB">
      <w:pPr>
        <w:widowControl/>
        <w:ind w:firstLine="560"/>
        <w:rPr>
          <w:bCs/>
          <w:snapToGrid w:val="0"/>
          <w:color w:val="000000"/>
          <w:kern w:val="0"/>
        </w:rPr>
      </w:pPr>
      <w:r w:rsidRPr="00A161FB">
        <w:rPr>
          <w:rFonts w:hint="eastAsia"/>
          <w:bCs/>
          <w:snapToGrid w:val="0"/>
          <w:color w:val="000000"/>
          <w:kern w:val="0"/>
        </w:rPr>
        <w:t>操作规程能够覆盖本项目所有设备及作业，操作规程符合要求。</w:t>
      </w:r>
    </w:p>
    <w:p w14:paraId="6ABDA530" w14:textId="676F164D" w:rsidR="008E0922" w:rsidRDefault="00000000">
      <w:pPr>
        <w:pStyle w:val="3Re1113CharCharSection111033"/>
        <w:keepNext w:val="0"/>
        <w:keepLines w:val="0"/>
        <w:rPr>
          <w:rFonts w:cs="Times New Roman"/>
        </w:rPr>
      </w:pPr>
      <w:r>
        <w:rPr>
          <w:rFonts w:cs="Times New Roman"/>
          <w:noProof/>
          <w:snapToGrid/>
          <w:lang w:val="en-US"/>
        </w:rPr>
        <mc:AlternateContent>
          <mc:Choice Requires="wps">
            <w:drawing>
              <wp:anchor distT="0" distB="0" distL="114300" distR="114300" simplePos="0" relativeHeight="251616768" behindDoc="0" locked="0" layoutInCell="1" allowOverlap="1" wp14:anchorId="2A58F84E" wp14:editId="323AA3E6">
                <wp:simplePos x="0" y="0"/>
                <wp:positionH relativeFrom="column">
                  <wp:posOffset>2753995</wp:posOffset>
                </wp:positionH>
                <wp:positionV relativeFrom="paragraph">
                  <wp:posOffset>165100</wp:posOffset>
                </wp:positionV>
                <wp:extent cx="76200" cy="220980"/>
                <wp:effectExtent l="19050" t="0" r="19050" b="7620"/>
                <wp:wrapNone/>
                <wp:docPr id="1050693" name="文本框 10506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 cy="220980"/>
                        </a:xfrm>
                        <a:prstGeom prst="rect">
                          <a:avLst/>
                        </a:prstGeom>
                        <a:noFill/>
                        <a:ln>
                          <a:noFill/>
                        </a:ln>
                      </wps:spPr>
                      <wps:bodyPr/>
                    </wps:wsp>
                  </a:graphicData>
                </a:graphic>
              </wp:anchor>
            </w:drawing>
          </mc:Choice>
          <mc:Fallback>
            <w:pict>
              <v:shape w14:anchorId="64AFC865" id="文本框 1050693" o:spid="_x0000_s1026" type="#_x0000_t202" style="position:absolute;left:0;text-align:left;margin-left:216.85pt;margin-top:13pt;width:6pt;height:17.4pt;z-index:251616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" filled="f" stroked="f"/>
            </w:pict>
          </mc:Fallback>
        </mc:AlternateContent>
      </w:r>
      <w:r>
        <w:rPr>
          <w:rFonts w:cs="Times New Roman"/>
        </w:rPr>
        <w:t>2.</w:t>
      </w:r>
      <w:r w:rsidR="00E52E67">
        <w:rPr>
          <w:rFonts w:cs="Times New Roman" w:hint="eastAsia"/>
          <w:lang w:val="en-US"/>
        </w:rPr>
        <w:t>9</w:t>
      </w:r>
      <w:r>
        <w:rPr>
          <w:rFonts w:cs="Times New Roman"/>
        </w:rPr>
        <w:t>.</w:t>
      </w:r>
      <w:r>
        <w:rPr>
          <w:rFonts w:cs="Times New Roman" w:hint="eastAsia"/>
          <w:lang w:val="en-US"/>
        </w:rPr>
        <w:t>5</w:t>
      </w:r>
      <w:r>
        <w:rPr>
          <w:rFonts w:cs="Times New Roman"/>
        </w:rPr>
        <w:t xml:space="preserve">  </w:t>
      </w:r>
      <w:r>
        <w:rPr>
          <w:rFonts w:cs="Times New Roman"/>
        </w:rPr>
        <w:t>突发事件现场应急处置方案</w:t>
      </w:r>
    </w:p>
    <w:p w14:paraId="08771010" w14:textId="1AF409AF" w:rsidR="008E0922" w:rsidRDefault="00000000">
      <w:pPr>
        <w:widowControl/>
        <w:ind w:firstLine="560"/>
        <w:rPr>
          <w:bCs/>
          <w:snapToGrid w:val="0"/>
          <w:color w:val="000000"/>
          <w:kern w:val="0"/>
        </w:rPr>
      </w:pPr>
      <w:bookmarkStart w:id="63" w:name="_Hlk95061945"/>
      <w:r>
        <w:rPr>
          <w:rFonts w:hint="eastAsia"/>
          <w:bCs/>
          <w:snapToGrid w:val="0"/>
          <w:color w:val="000000"/>
          <w:kern w:val="0"/>
        </w:rPr>
        <w:t>孤东采油厂各采油管理</w:t>
      </w:r>
      <w:r w:rsidR="00FB6637">
        <w:rPr>
          <w:rFonts w:hint="eastAsia"/>
          <w:bCs/>
          <w:snapToGrid w:val="0"/>
          <w:color w:val="000000"/>
          <w:kern w:val="0"/>
        </w:rPr>
        <w:t>区</w:t>
      </w:r>
      <w:r>
        <w:rPr>
          <w:rFonts w:hint="eastAsia"/>
          <w:bCs/>
          <w:snapToGrid w:val="0"/>
          <w:color w:val="000000"/>
          <w:kern w:val="0"/>
        </w:rPr>
        <w:t>编制了突发事件现场应急处置方案，定期进行演练，有演练记录，对存在的问题进行了改正，修订了相关文</w:t>
      </w:r>
      <w:r>
        <w:rPr>
          <w:rFonts w:hint="eastAsia"/>
          <w:bCs/>
          <w:snapToGrid w:val="0"/>
          <w:color w:val="000000"/>
          <w:kern w:val="0"/>
        </w:rPr>
        <w:lastRenderedPageBreak/>
        <w:t>件，并将修订的应急文件及时通知了相关部门和人员。</w:t>
      </w:r>
      <w:r w:rsidR="004547C5">
        <w:rPr>
          <w:rFonts w:hint="eastAsia"/>
          <w:bCs/>
          <w:snapToGrid w:val="0"/>
          <w:color w:val="000000"/>
          <w:kern w:val="0"/>
        </w:rPr>
        <w:t>各管区应急物资配备见附件</w:t>
      </w:r>
      <w:r w:rsidR="004547C5">
        <w:rPr>
          <w:rFonts w:hint="eastAsia"/>
          <w:bCs/>
          <w:snapToGrid w:val="0"/>
          <w:color w:val="000000"/>
          <w:kern w:val="0"/>
        </w:rPr>
        <w:t>2</w:t>
      </w:r>
      <w:r w:rsidR="004547C5">
        <w:rPr>
          <w:rFonts w:hint="eastAsia"/>
          <w:bCs/>
          <w:snapToGrid w:val="0"/>
          <w:color w:val="000000"/>
          <w:kern w:val="0"/>
        </w:rPr>
        <w:t>。</w:t>
      </w:r>
    </w:p>
    <w:p w14:paraId="28173EC2" w14:textId="3A1861B8" w:rsidR="008E0922" w:rsidRDefault="00000000">
      <w:pPr>
        <w:widowControl/>
        <w:spacing w:line="240" w:lineRule="auto"/>
        <w:ind w:firstLineChars="0" w:firstLine="0"/>
        <w:jc w:val="center"/>
        <w:rPr>
          <w:b/>
          <w:bCs/>
          <w:kern w:val="0"/>
          <w:sz w:val="24"/>
        </w:rPr>
      </w:pPr>
      <w:r>
        <w:rPr>
          <w:b/>
          <w:bCs/>
          <w:kern w:val="0"/>
          <w:sz w:val="24"/>
        </w:rPr>
        <w:t>表</w:t>
      </w:r>
      <w:r>
        <w:rPr>
          <w:b/>
          <w:bCs/>
          <w:kern w:val="0"/>
          <w:sz w:val="24"/>
        </w:rPr>
        <w:t>2.</w:t>
      </w:r>
      <w:r w:rsidR="00E52E67">
        <w:rPr>
          <w:rFonts w:hint="eastAsia"/>
          <w:b/>
          <w:bCs/>
          <w:kern w:val="0"/>
          <w:sz w:val="24"/>
        </w:rPr>
        <w:t>9</w:t>
      </w:r>
      <w:r>
        <w:rPr>
          <w:b/>
          <w:bCs/>
          <w:kern w:val="0"/>
          <w:sz w:val="24"/>
        </w:rPr>
        <w:t>-</w:t>
      </w:r>
      <w:r w:rsidR="002446AD">
        <w:rPr>
          <w:rFonts w:hint="eastAsia"/>
          <w:b/>
          <w:bCs/>
          <w:kern w:val="0"/>
          <w:sz w:val="24"/>
        </w:rPr>
        <w:t>4</w:t>
      </w:r>
      <w:r>
        <w:rPr>
          <w:b/>
          <w:bCs/>
          <w:kern w:val="0"/>
          <w:sz w:val="24"/>
        </w:rPr>
        <w:t xml:space="preserve">  </w:t>
      </w:r>
      <w:r>
        <w:rPr>
          <w:b/>
          <w:bCs/>
          <w:kern w:val="0"/>
          <w:sz w:val="24"/>
        </w:rPr>
        <w:t>主要应急处置方案目录</w:t>
      </w:r>
    </w:p>
    <w:bookmarkEnd w:id="44"/>
    <w:bookmarkEnd w:id="63"/>
    <w:p w14:paraId="18693419" w14:textId="77777777" w:rsidR="008E0922" w:rsidRDefault="00000000">
      <w:pPr>
        <w:pStyle w:val="3f1"/>
        <w:spacing w:beforeLines="50" w:before="120"/>
        <w:ind w:firstLineChars="0" w:firstLine="0"/>
        <w:rPr>
          <w:rFonts w:ascii="Times New Roman" w:hAnsi="Times New Roman"/>
          <w:b/>
          <w:color w:val="000000"/>
          <w:szCs w:val="28"/>
        </w:rPr>
      </w:pPr>
      <w:r>
        <w:rPr>
          <w:rFonts w:ascii="Times New Roman" w:hAnsi="Times New Roman"/>
          <w:b/>
          <w:color w:val="000000"/>
          <w:sz w:val="36"/>
          <w:szCs w:val="36"/>
        </w:rPr>
        <w:br w:type="page"/>
      </w:r>
    </w:p>
    <w:p w14:paraId="17006971" w14:textId="77777777" w:rsidR="008E0922" w:rsidRDefault="00000000">
      <w:pPr>
        <w:pStyle w:val="1"/>
        <w:keepNext w:val="0"/>
        <w:ind w:firstLineChars="0" w:firstLine="0"/>
        <w:rPr>
          <w:color w:val="000000"/>
          <w:szCs w:val="36"/>
        </w:rPr>
      </w:pPr>
      <w:bookmarkStart w:id="64" w:name="_Toc145597563"/>
      <w:r>
        <w:rPr>
          <w:color w:val="000000"/>
          <w:szCs w:val="36"/>
        </w:rPr>
        <w:lastRenderedPageBreak/>
        <w:t xml:space="preserve">3  </w:t>
      </w:r>
      <w:r>
        <w:rPr>
          <w:color w:val="000000"/>
          <w:szCs w:val="36"/>
        </w:rPr>
        <w:t>主要危险、有害因素分析</w:t>
      </w:r>
      <w:bookmarkEnd w:id="64"/>
    </w:p>
    <w:p w14:paraId="05D9DD09" w14:textId="77777777" w:rsidR="008E0922" w:rsidRDefault="00000000">
      <w:pPr>
        <w:pStyle w:val="2"/>
        <w:rPr>
          <w:rFonts w:ascii="Times New Roman" w:hAnsi="Times New Roman"/>
        </w:rPr>
      </w:pPr>
      <w:bookmarkStart w:id="65" w:name="_Toc145597564"/>
      <w:r>
        <w:rPr>
          <w:rFonts w:ascii="Times New Roman" w:hAnsi="Times New Roman"/>
        </w:rPr>
        <w:t xml:space="preserve">3.1  </w:t>
      </w:r>
      <w:r>
        <w:rPr>
          <w:rFonts w:ascii="Times New Roman" w:hAnsi="Times New Roman"/>
        </w:rPr>
        <w:t>主要危险有害物质及其危害特性</w:t>
      </w:r>
      <w:bookmarkEnd w:id="65"/>
    </w:p>
    <w:p w14:paraId="57CA977D" w14:textId="193DCDA2" w:rsidR="008E0922" w:rsidRDefault="00000000" w:rsidP="00105752">
      <w:pPr>
        <w:adjustRightInd/>
        <w:snapToGrid/>
        <w:ind w:firstLine="560"/>
        <w:rPr>
          <w:szCs w:val="28"/>
        </w:rPr>
      </w:pPr>
      <w:r>
        <w:rPr>
          <w:rFonts w:hint="eastAsia"/>
        </w:rPr>
        <w:t>根据可研报告，项目的主要</w:t>
      </w:r>
      <w:r>
        <w:t>危险有害物质为</w:t>
      </w:r>
      <w:r>
        <w:rPr>
          <w:rFonts w:hint="eastAsia"/>
        </w:rPr>
        <w:t>原油及少量的伴生气。伴生天然气的主要成分为甲烷</w:t>
      </w:r>
      <w:r w:rsidR="00105752">
        <w:rPr>
          <w:rFonts w:hint="eastAsia"/>
        </w:rPr>
        <w:t>。</w:t>
      </w:r>
      <w:r w:rsidR="00105752" w:rsidRPr="00105752">
        <w:rPr>
          <w:rFonts w:hint="eastAsia"/>
        </w:rPr>
        <w:t>根据提供的原油</w:t>
      </w:r>
      <w:r w:rsidR="00BE7FB2">
        <w:rPr>
          <w:rFonts w:hint="eastAsia"/>
        </w:rPr>
        <w:t>天然气</w:t>
      </w:r>
      <w:r w:rsidR="00105752" w:rsidRPr="00105752">
        <w:rPr>
          <w:rFonts w:hint="eastAsia"/>
        </w:rPr>
        <w:t>分析</w:t>
      </w:r>
      <w:r w:rsidR="00BE7FB2">
        <w:rPr>
          <w:rFonts w:hint="eastAsia"/>
        </w:rPr>
        <w:t>检测报告</w:t>
      </w:r>
      <w:r w:rsidR="00105752" w:rsidRPr="00105752">
        <w:rPr>
          <w:rFonts w:hint="eastAsia"/>
        </w:rPr>
        <w:t>得知，</w:t>
      </w:r>
      <w:r>
        <w:t>该</w:t>
      </w:r>
      <w:r>
        <w:rPr>
          <w:rFonts w:hint="eastAsia"/>
        </w:rPr>
        <w:t>工程</w:t>
      </w:r>
      <w:r>
        <w:t>区块伴生气中不含硫化氢。本项目</w:t>
      </w:r>
      <w:r>
        <w:rPr>
          <w:rFonts w:hint="eastAsia"/>
        </w:rPr>
        <w:t>为彻底释放油井产能，最大程度减少泥浆污染对产能影响，选用酸化解堵</w:t>
      </w:r>
      <w:r>
        <w:rPr>
          <w:rFonts w:hint="eastAsia"/>
        </w:rPr>
        <w:t>+</w:t>
      </w:r>
      <w:r>
        <w:rPr>
          <w:rFonts w:hint="eastAsia"/>
        </w:rPr>
        <w:t>氮气泡沫负压返排工艺。</w:t>
      </w:r>
      <w:r>
        <w:rPr>
          <w:rFonts w:hint="eastAsia"/>
          <w:bCs/>
          <w:szCs w:val="28"/>
        </w:rPr>
        <w:t>过程中用到的氮气、复合酸</w:t>
      </w:r>
      <w:r>
        <w:rPr>
          <w:szCs w:val="28"/>
        </w:rPr>
        <w:t>。</w:t>
      </w:r>
    </w:p>
    <w:p w14:paraId="5118F7D0" w14:textId="75386FA1" w:rsidR="008E0922" w:rsidRDefault="00000000">
      <w:pPr>
        <w:adjustRightInd/>
        <w:snapToGrid/>
        <w:ind w:firstLine="560"/>
        <w:rPr>
          <w:snapToGrid w:val="0"/>
          <w:kern w:val="0"/>
          <w:szCs w:val="28"/>
          <w:lang w:val="zh-CN"/>
        </w:rPr>
      </w:pPr>
      <w:r>
        <w:rPr>
          <w:rFonts w:hint="eastAsia"/>
        </w:rPr>
        <w:t>所以，</w:t>
      </w:r>
      <w:r>
        <w:rPr>
          <w:snapToGrid w:val="0"/>
          <w:kern w:val="0"/>
          <w:szCs w:val="28"/>
        </w:rPr>
        <w:t>本项目涉及的主要危险有害物质为原油、天然气</w:t>
      </w:r>
      <w:r>
        <w:rPr>
          <w:rFonts w:hint="eastAsia"/>
        </w:rPr>
        <w:t>、高压水、</w:t>
      </w:r>
      <w:r>
        <w:rPr>
          <w:rFonts w:hint="eastAsia"/>
          <w:bCs/>
          <w:szCs w:val="28"/>
        </w:rPr>
        <w:t>氮气、复合酸等</w:t>
      </w:r>
      <w:r>
        <w:rPr>
          <w:snapToGrid w:val="0"/>
          <w:kern w:val="0"/>
          <w:szCs w:val="28"/>
        </w:rPr>
        <w:t>。</w:t>
      </w:r>
      <w:r>
        <w:t>原油、天然气物质特性及危险性见附表</w:t>
      </w:r>
      <w:r>
        <w:t>1</w:t>
      </w:r>
      <w:r>
        <w:t>、附表</w:t>
      </w:r>
      <w:r>
        <w:t>2</w:t>
      </w:r>
      <w:r>
        <w:rPr>
          <w:rFonts w:hint="eastAsia"/>
        </w:rPr>
        <w:t>。</w:t>
      </w:r>
      <w:r w:rsidR="00105752">
        <w:rPr>
          <w:rFonts w:hint="eastAsia"/>
        </w:rPr>
        <w:t>原油</w:t>
      </w:r>
      <w:r w:rsidR="00BE7FB2">
        <w:rPr>
          <w:rFonts w:hint="eastAsia"/>
        </w:rPr>
        <w:t>天然气分析检测报告</w:t>
      </w:r>
      <w:r w:rsidR="00105752">
        <w:rPr>
          <w:rFonts w:hint="eastAsia"/>
        </w:rPr>
        <w:t>报告见附件</w:t>
      </w:r>
      <w:r w:rsidR="00105752">
        <w:rPr>
          <w:rFonts w:hint="eastAsia"/>
        </w:rPr>
        <w:t>3</w:t>
      </w:r>
      <w:r w:rsidR="00105752">
        <w:rPr>
          <w:rFonts w:hint="eastAsia"/>
        </w:rPr>
        <w:t>。</w:t>
      </w:r>
      <w:r>
        <w:rPr>
          <w:snapToGrid w:val="0"/>
          <w:kern w:val="0"/>
          <w:szCs w:val="28"/>
        </w:rPr>
        <w:t>物质的危险、有害因素分析如下：</w:t>
      </w:r>
    </w:p>
    <w:p w14:paraId="45E7D322" w14:textId="77777777" w:rsidR="008E0922" w:rsidRDefault="00000000">
      <w:pPr>
        <w:pStyle w:val="3Re1113CharCharSection111033"/>
        <w:keepNext w:val="0"/>
        <w:keepLines w:val="0"/>
        <w:rPr>
          <w:rFonts w:cs="Times New Roman"/>
        </w:rPr>
      </w:pPr>
      <w:r>
        <w:rPr>
          <w:rFonts w:cs="Times New Roman" w:hint="eastAsia"/>
        </w:rPr>
        <w:t xml:space="preserve">3.1.1  </w:t>
      </w:r>
      <w:r>
        <w:rPr>
          <w:rFonts w:cs="Times New Roman"/>
        </w:rPr>
        <w:t>原油</w:t>
      </w:r>
    </w:p>
    <w:p w14:paraId="699BA0C2" w14:textId="77777777" w:rsidR="008E0922" w:rsidRDefault="00000000">
      <w:pPr>
        <w:ind w:firstLine="560"/>
        <w:rPr>
          <w:szCs w:val="28"/>
        </w:rPr>
      </w:pPr>
      <w:r>
        <w:rPr>
          <w:szCs w:val="28"/>
        </w:rPr>
        <w:t>原油是由各种烃类组成的一种复杂混合物，含有少量硫、氮、氧有机物及微量金属。外观是一种流动和半流动的粘稠液体，颜色大部分是暗色的（从褐色至深黑色）。</w:t>
      </w:r>
    </w:p>
    <w:p w14:paraId="1273116A" w14:textId="77777777" w:rsidR="008E0922" w:rsidRDefault="00000000">
      <w:pPr>
        <w:ind w:firstLine="560"/>
        <w:rPr>
          <w:color w:val="000000"/>
          <w:szCs w:val="28"/>
        </w:rPr>
      </w:pPr>
      <w:r>
        <w:rPr>
          <w:color w:val="000000"/>
          <w:szCs w:val="28"/>
        </w:rPr>
        <w:t>原油的主要危险性分析：</w:t>
      </w:r>
    </w:p>
    <w:p w14:paraId="636FC84D" w14:textId="77777777" w:rsidR="008E0922" w:rsidRDefault="00000000">
      <w:pPr>
        <w:ind w:firstLine="560"/>
        <w:rPr>
          <w:color w:val="000000"/>
          <w:szCs w:val="28"/>
        </w:rPr>
      </w:pPr>
      <w:r>
        <w:rPr>
          <w:rFonts w:hint="eastAsia"/>
          <w:color w:val="000000"/>
          <w:szCs w:val="28"/>
        </w:rPr>
        <w:t>①</w:t>
      </w:r>
      <w:r>
        <w:rPr>
          <w:color w:val="000000"/>
          <w:szCs w:val="28"/>
        </w:rPr>
        <w:t>易燃、易爆性</w:t>
      </w:r>
    </w:p>
    <w:p w14:paraId="52642609" w14:textId="77777777" w:rsidR="008E0922" w:rsidRDefault="00000000">
      <w:pPr>
        <w:ind w:firstLine="560"/>
        <w:rPr>
          <w:szCs w:val="28"/>
        </w:rPr>
      </w:pPr>
      <w:r>
        <w:rPr>
          <w:szCs w:val="28"/>
        </w:rPr>
        <w:t>原油的闪点低，挥发性强，在空气中只要有很小的点燃能量，就会闪燃。原油蒸气和空气混合后，可形成爆炸性混合气体，遇火即发生爆炸。原油的爆炸范围较宽，爆炸下限浓度值较低，爆炸危险性较大。因此，应十分重视原油的泄漏和爆炸性蒸气的产生与积聚，以防止爆炸事故的发生。</w:t>
      </w:r>
    </w:p>
    <w:p w14:paraId="67140EF8" w14:textId="77777777" w:rsidR="008E0922" w:rsidRDefault="00000000">
      <w:pPr>
        <w:ind w:firstLine="560"/>
        <w:rPr>
          <w:color w:val="000000"/>
          <w:szCs w:val="28"/>
        </w:rPr>
      </w:pPr>
      <w:r>
        <w:rPr>
          <w:szCs w:val="28"/>
        </w:rPr>
        <w:t>原油蒸气比空气重，能在较低处扩散到相当远的地方，遇火源会</w:t>
      </w:r>
      <w:r>
        <w:rPr>
          <w:szCs w:val="28"/>
        </w:rPr>
        <w:lastRenderedPageBreak/>
        <w:t>着火回燃。原油在着火燃烧的过程中，空气内气体空间的油气浓度，随着燃烧状况而不断变化，因此，原油的燃烧和爆炸也往往是相互转化、交替进行的。原油燃烧时，释放出大量的热量，使火场周围温度升高，易造成火灾的蔓延和扩大</w:t>
      </w:r>
      <w:r>
        <w:rPr>
          <w:color w:val="000000"/>
          <w:szCs w:val="28"/>
        </w:rPr>
        <w:t>。</w:t>
      </w:r>
    </w:p>
    <w:p w14:paraId="078F28EC" w14:textId="77777777" w:rsidR="008E0922" w:rsidRDefault="00000000">
      <w:pPr>
        <w:ind w:firstLine="560"/>
        <w:rPr>
          <w:color w:val="000000"/>
          <w:szCs w:val="28"/>
        </w:rPr>
      </w:pPr>
      <w:r>
        <w:rPr>
          <w:rFonts w:hint="eastAsia"/>
          <w:color w:val="000000"/>
          <w:szCs w:val="28"/>
        </w:rPr>
        <w:t>②</w:t>
      </w:r>
      <w:r>
        <w:rPr>
          <w:color w:val="000000"/>
          <w:szCs w:val="28"/>
        </w:rPr>
        <w:t>毒性</w:t>
      </w:r>
    </w:p>
    <w:p w14:paraId="1A219DA2" w14:textId="77777777" w:rsidR="008E0922" w:rsidRDefault="00000000">
      <w:pPr>
        <w:ind w:firstLine="560"/>
        <w:rPr>
          <w:color w:val="000000"/>
          <w:szCs w:val="28"/>
        </w:rPr>
      </w:pPr>
      <w:r>
        <w:rPr>
          <w:color w:val="000000"/>
          <w:szCs w:val="28"/>
        </w:rPr>
        <w:t>原油及其蒸气具有一定的毒性，特别是含硫原油的毒性更大。油气若经口、鼻进入呼吸系统，能使人体器官受害而产生急性和慢性中毒。</w:t>
      </w:r>
    </w:p>
    <w:p w14:paraId="16A916A9" w14:textId="77777777" w:rsidR="008E0922" w:rsidRDefault="00000000">
      <w:pPr>
        <w:ind w:firstLine="560"/>
        <w:rPr>
          <w:szCs w:val="28"/>
        </w:rPr>
      </w:pPr>
      <w:r>
        <w:rPr>
          <w:szCs w:val="28"/>
        </w:rPr>
        <w:t>如空气油气含量达到</w:t>
      </w:r>
      <w:r>
        <w:rPr>
          <w:szCs w:val="28"/>
        </w:rPr>
        <w:t>0.28%</w:t>
      </w:r>
      <w:r>
        <w:rPr>
          <w:szCs w:val="28"/>
        </w:rPr>
        <w:t>时，经过</w:t>
      </w:r>
      <w:r>
        <w:rPr>
          <w:szCs w:val="28"/>
        </w:rPr>
        <w:t>12</w:t>
      </w:r>
      <w:r>
        <w:rPr>
          <w:szCs w:val="28"/>
        </w:rPr>
        <w:t>～</w:t>
      </w:r>
      <w:r>
        <w:rPr>
          <w:szCs w:val="28"/>
        </w:rPr>
        <w:t>14min</w:t>
      </w:r>
      <w:r>
        <w:rPr>
          <w:szCs w:val="28"/>
        </w:rPr>
        <w:t>，人便会感到头晕；如含量达</w:t>
      </w:r>
      <w:r>
        <w:rPr>
          <w:szCs w:val="28"/>
        </w:rPr>
        <w:t>1.13</w:t>
      </w:r>
      <w:r>
        <w:rPr>
          <w:szCs w:val="28"/>
        </w:rPr>
        <w:t>～</w:t>
      </w:r>
      <w:r>
        <w:rPr>
          <w:szCs w:val="28"/>
        </w:rPr>
        <w:t>2.22%</w:t>
      </w:r>
      <w:r>
        <w:rPr>
          <w:szCs w:val="28"/>
        </w:rPr>
        <w:t>时，便会发生急性中毒，使人难于支持；当油气含量更高时，会使人立即昏倒，丧失知觉。</w:t>
      </w:r>
    </w:p>
    <w:p w14:paraId="6FD71DD2" w14:textId="77777777" w:rsidR="008E0922" w:rsidRDefault="00000000">
      <w:pPr>
        <w:ind w:firstLine="560"/>
        <w:rPr>
          <w:szCs w:val="28"/>
        </w:rPr>
      </w:pPr>
      <w:r>
        <w:rPr>
          <w:szCs w:val="28"/>
        </w:rPr>
        <w:t>油气慢性中毒的结果会使人患慢性病，产生头昏、疲倦、想睡等症状。若皮肤经常与原油接触，会产生脱脂、干燥、裂口、皮炎和局部神经麻木。原油落入口腔、眼睛时，会使粘膜枯萎，有时会出血。</w:t>
      </w:r>
    </w:p>
    <w:p w14:paraId="2A9FE59F" w14:textId="77777777" w:rsidR="008E0922" w:rsidRDefault="00000000">
      <w:pPr>
        <w:ind w:firstLine="560"/>
        <w:rPr>
          <w:color w:val="000000"/>
          <w:szCs w:val="28"/>
        </w:rPr>
      </w:pPr>
      <w:r>
        <w:rPr>
          <w:rFonts w:hint="eastAsia"/>
          <w:color w:val="000000"/>
          <w:szCs w:val="28"/>
        </w:rPr>
        <w:t>③</w:t>
      </w:r>
      <w:r>
        <w:rPr>
          <w:color w:val="000000"/>
          <w:szCs w:val="28"/>
        </w:rPr>
        <w:t>静电荷积聚性</w:t>
      </w:r>
    </w:p>
    <w:p w14:paraId="5338C0A1" w14:textId="77777777" w:rsidR="008E0922" w:rsidRDefault="00000000">
      <w:pPr>
        <w:ind w:firstLine="560"/>
        <w:rPr>
          <w:color w:val="000000"/>
          <w:szCs w:val="28"/>
        </w:rPr>
      </w:pPr>
      <w:r>
        <w:rPr>
          <w:color w:val="000000"/>
          <w:szCs w:val="28"/>
        </w:rPr>
        <w:t>原油的电阻率较高，在输转、储运过程中，当沿管道流动与管壁摩擦，在运输过程中与罐壁的冲击，或泵送时，都会产生静电，且不易消除。</w:t>
      </w:r>
    </w:p>
    <w:p w14:paraId="4342BF59" w14:textId="77777777" w:rsidR="008E0922" w:rsidRDefault="00000000">
      <w:pPr>
        <w:ind w:firstLine="560"/>
        <w:rPr>
          <w:szCs w:val="28"/>
        </w:rPr>
      </w:pPr>
      <w:r>
        <w:rPr>
          <w:szCs w:val="28"/>
        </w:rPr>
        <w:t>静电的危害主要是静电放电。如果静电放电产生的电火花能量达到或大于油气的最小点火能且油气浓度处在燃烧、爆炸极限范围内时，就会立即引起火灾、爆炸事故的发生。</w:t>
      </w:r>
    </w:p>
    <w:p w14:paraId="72B39185" w14:textId="77777777" w:rsidR="008E0922" w:rsidRDefault="00000000">
      <w:pPr>
        <w:ind w:firstLine="560"/>
        <w:rPr>
          <w:color w:val="000000"/>
          <w:szCs w:val="28"/>
        </w:rPr>
      </w:pPr>
      <w:r>
        <w:rPr>
          <w:rFonts w:hint="eastAsia"/>
          <w:color w:val="000000"/>
          <w:szCs w:val="28"/>
        </w:rPr>
        <w:t>④</w:t>
      </w:r>
      <w:r>
        <w:rPr>
          <w:color w:val="000000"/>
          <w:szCs w:val="28"/>
        </w:rPr>
        <w:t>原油的热膨胀性</w:t>
      </w:r>
    </w:p>
    <w:p w14:paraId="6DE29380" w14:textId="77777777" w:rsidR="008E0922" w:rsidRDefault="00000000">
      <w:pPr>
        <w:ind w:firstLine="560"/>
        <w:rPr>
          <w:szCs w:val="28"/>
        </w:rPr>
      </w:pPr>
      <w:r>
        <w:rPr>
          <w:szCs w:val="28"/>
        </w:rPr>
        <w:t>原油受热后，温度升高，体积膨胀，如果储存容器遭受暴晒或靠</w:t>
      </w:r>
      <w:r>
        <w:rPr>
          <w:szCs w:val="28"/>
        </w:rPr>
        <w:lastRenderedPageBreak/>
        <w:t>近高温热源，容器内的原油受热膨胀会造成容器内压增大而膨胀。当储油容器内灌入热油进行冷却或排油速度太快而超过呼吸阀的能力时，又会造成容器承受大气压的外压作用（负压）。这种热胀冷缩作用往往损坏容器，造成原油泄漏。</w:t>
      </w:r>
    </w:p>
    <w:p w14:paraId="28417CD4" w14:textId="77777777" w:rsidR="008E0922" w:rsidRDefault="00000000">
      <w:pPr>
        <w:ind w:firstLine="560"/>
        <w:rPr>
          <w:color w:val="000000"/>
          <w:szCs w:val="28"/>
        </w:rPr>
      </w:pPr>
      <w:r>
        <w:rPr>
          <w:szCs w:val="28"/>
        </w:rPr>
        <w:t>另外，在着火现场附近，容器内原油受到火焰辐射高热时，如不及时冷却，可能因膨胀爆裂增加火势，扩大灾害范围</w:t>
      </w:r>
      <w:r>
        <w:rPr>
          <w:color w:val="000000"/>
          <w:szCs w:val="28"/>
        </w:rPr>
        <w:t>。</w:t>
      </w:r>
    </w:p>
    <w:p w14:paraId="735E9712" w14:textId="77777777" w:rsidR="008E0922" w:rsidRDefault="00000000">
      <w:pPr>
        <w:ind w:firstLine="560"/>
        <w:rPr>
          <w:color w:val="000000"/>
          <w:szCs w:val="28"/>
        </w:rPr>
      </w:pPr>
      <w:r>
        <w:rPr>
          <w:rFonts w:hint="eastAsia"/>
          <w:color w:val="000000"/>
          <w:szCs w:val="28"/>
        </w:rPr>
        <w:t>⑤</w:t>
      </w:r>
      <w:r>
        <w:rPr>
          <w:color w:val="000000"/>
          <w:szCs w:val="28"/>
        </w:rPr>
        <w:t>低温凝结性</w:t>
      </w:r>
    </w:p>
    <w:p w14:paraId="0ED68760" w14:textId="77777777" w:rsidR="008E0922" w:rsidRDefault="00000000">
      <w:pPr>
        <w:ind w:firstLine="560"/>
        <w:rPr>
          <w:color w:val="000000"/>
          <w:szCs w:val="28"/>
        </w:rPr>
      </w:pPr>
      <w:r>
        <w:rPr>
          <w:szCs w:val="28"/>
        </w:rPr>
        <w:t>原油凝固点较低，当温度低于凝点时，其将凝固在管道内，介质变为固体状态，造成管线堵塞。凝管事故的后果有：凝管可导致集输管线憋压，严重的将法兰接口、阀门垫片处憋漏，甚至将管线憋爆，造成跑油，进而有产生火灾、爆炸事故的可能</w:t>
      </w:r>
      <w:r>
        <w:rPr>
          <w:color w:val="000000"/>
          <w:szCs w:val="28"/>
        </w:rPr>
        <w:t>。</w:t>
      </w:r>
    </w:p>
    <w:p w14:paraId="57142ED6" w14:textId="77777777" w:rsidR="008E0922" w:rsidRDefault="00000000">
      <w:pPr>
        <w:ind w:firstLine="560"/>
        <w:rPr>
          <w:szCs w:val="28"/>
        </w:rPr>
      </w:pPr>
      <w:r>
        <w:rPr>
          <w:rFonts w:hint="eastAsia"/>
          <w:szCs w:val="28"/>
        </w:rPr>
        <w:t>⑥</w:t>
      </w:r>
      <w:r>
        <w:rPr>
          <w:szCs w:val="28"/>
        </w:rPr>
        <w:t>易沸溢性</w:t>
      </w:r>
    </w:p>
    <w:p w14:paraId="3C55B417" w14:textId="77777777" w:rsidR="008E0922" w:rsidRDefault="00000000">
      <w:pPr>
        <w:ind w:firstLine="560"/>
        <w:rPr>
          <w:szCs w:val="28"/>
        </w:rPr>
      </w:pPr>
      <w:r>
        <w:rPr>
          <w:szCs w:val="28"/>
        </w:rPr>
        <w:t>含有水分的原油着火燃烧时，可能产生沸腾突溢，向容器外喷溅，在空中形成火柱，扩大灾情。形成沸腾突溢的原因，一是热辐射作用，二是热液的作用，三是水蒸汽的影响。因此，严格控制储运油品的含水量十分重要。</w:t>
      </w:r>
    </w:p>
    <w:p w14:paraId="3EEAA2DC" w14:textId="77777777" w:rsidR="008E0922" w:rsidRDefault="00000000">
      <w:pPr>
        <w:ind w:firstLine="560"/>
        <w:rPr>
          <w:szCs w:val="28"/>
        </w:rPr>
      </w:pPr>
      <w:r>
        <w:rPr>
          <w:rFonts w:hint="eastAsia"/>
          <w:szCs w:val="28"/>
        </w:rPr>
        <w:t>⑦</w:t>
      </w:r>
      <w:r>
        <w:rPr>
          <w:szCs w:val="28"/>
        </w:rPr>
        <w:t>易扩散、流淌性</w:t>
      </w:r>
    </w:p>
    <w:p w14:paraId="4A7696DB" w14:textId="77777777" w:rsidR="008E0922" w:rsidRDefault="00000000">
      <w:pPr>
        <w:ind w:firstLine="560"/>
        <w:rPr>
          <w:color w:val="000000"/>
          <w:szCs w:val="28"/>
        </w:rPr>
      </w:pPr>
      <w:r>
        <w:rPr>
          <w:szCs w:val="28"/>
        </w:rPr>
        <w:t>除高粘、高腊、高凝原油外，原油的粘度一般较小，泄漏后易流淌扩散。随着流淌面积的扩大，油品蒸发速度加快，油蒸汽与空气混合后，遇点火源，极易发生火灾、爆炸事故。</w:t>
      </w:r>
    </w:p>
    <w:p w14:paraId="42862D98" w14:textId="77777777" w:rsidR="008E0922" w:rsidRDefault="00000000">
      <w:pPr>
        <w:pStyle w:val="3Re1113CharCharSection111033"/>
        <w:keepNext w:val="0"/>
        <w:keepLines w:val="0"/>
        <w:rPr>
          <w:rFonts w:cs="Times New Roman"/>
        </w:rPr>
      </w:pPr>
      <w:r>
        <w:rPr>
          <w:rFonts w:cs="Times New Roman" w:hint="eastAsia"/>
        </w:rPr>
        <w:t xml:space="preserve">3.1.2  </w:t>
      </w:r>
      <w:r>
        <w:rPr>
          <w:rFonts w:cs="Times New Roman"/>
        </w:rPr>
        <w:t>天然气</w:t>
      </w:r>
    </w:p>
    <w:p w14:paraId="308FF87C" w14:textId="77777777" w:rsidR="008E0922" w:rsidRDefault="00000000">
      <w:pPr>
        <w:ind w:firstLine="560"/>
        <w:rPr>
          <w:color w:val="000000"/>
          <w:szCs w:val="28"/>
        </w:rPr>
      </w:pPr>
      <w:r>
        <w:rPr>
          <w:szCs w:val="28"/>
        </w:rPr>
        <w:t>天然气是一种混合气体，本项目天然气指伴生气，</w:t>
      </w:r>
      <w:r>
        <w:rPr>
          <w:color w:val="000000"/>
          <w:szCs w:val="28"/>
        </w:rPr>
        <w:t>根据《石油天然气工程设计防火规范》（</w:t>
      </w:r>
      <w:r>
        <w:rPr>
          <w:color w:val="000000"/>
          <w:szCs w:val="28"/>
        </w:rPr>
        <w:t>GB 50183-2004</w:t>
      </w:r>
      <w:r>
        <w:rPr>
          <w:color w:val="000000"/>
          <w:szCs w:val="28"/>
        </w:rPr>
        <w:t>）中可燃物质火灾危险性</w:t>
      </w:r>
      <w:r>
        <w:rPr>
          <w:color w:val="000000"/>
          <w:szCs w:val="28"/>
        </w:rPr>
        <w:lastRenderedPageBreak/>
        <w:t>分类，天然气火灾危险等级为甲</w:t>
      </w:r>
      <w:r>
        <w:rPr>
          <w:color w:val="000000"/>
          <w:szCs w:val="28"/>
          <w:vertAlign w:val="subscript"/>
        </w:rPr>
        <w:t>B</w:t>
      </w:r>
      <w:r>
        <w:rPr>
          <w:color w:val="000000"/>
          <w:szCs w:val="28"/>
        </w:rPr>
        <w:t>类，其火灾、爆炸特性参数如下：爆炸极限：</w:t>
      </w:r>
      <w:r>
        <w:rPr>
          <w:color w:val="000000"/>
          <w:szCs w:val="28"/>
        </w:rPr>
        <w:t>5</w:t>
      </w:r>
      <w:r>
        <w:rPr>
          <w:color w:val="000000"/>
          <w:szCs w:val="28"/>
        </w:rPr>
        <w:t>～</w:t>
      </w:r>
      <w:r>
        <w:rPr>
          <w:color w:val="000000"/>
          <w:szCs w:val="28"/>
        </w:rPr>
        <w:t>15V%</w:t>
      </w:r>
      <w:r>
        <w:rPr>
          <w:color w:val="000000"/>
          <w:szCs w:val="28"/>
        </w:rPr>
        <w:t>；自燃温度：</w:t>
      </w:r>
      <w:r>
        <w:rPr>
          <w:color w:val="000000"/>
          <w:szCs w:val="28"/>
        </w:rPr>
        <w:t>482</w:t>
      </w:r>
      <w:r>
        <w:rPr>
          <w:color w:val="000000"/>
          <w:szCs w:val="28"/>
        </w:rPr>
        <w:t>～</w:t>
      </w:r>
      <w:r>
        <w:rPr>
          <w:color w:val="000000"/>
          <w:szCs w:val="28"/>
        </w:rPr>
        <w:t>632℃</w:t>
      </w:r>
      <w:r>
        <w:rPr>
          <w:color w:val="000000"/>
          <w:szCs w:val="28"/>
        </w:rPr>
        <w:t>。</w:t>
      </w:r>
    </w:p>
    <w:p w14:paraId="1E3C85D7" w14:textId="77777777" w:rsidR="008E0922" w:rsidRDefault="00000000">
      <w:pPr>
        <w:ind w:firstLine="560"/>
        <w:rPr>
          <w:szCs w:val="28"/>
        </w:rPr>
      </w:pPr>
      <w:r>
        <w:rPr>
          <w:szCs w:val="28"/>
        </w:rPr>
        <w:t>天然气与空气混合可形成爆炸性混合物，遇明火极易燃烧爆炸。天然气如果出现泄漏，能无限制地扩散，易与空气形成爆炸性混合物，而且能顺风飘动，形成着火爆炸和蔓延扩散的重要条件，遇明火能够回燃。其危险性主要表现在以下几方面：</w:t>
      </w:r>
    </w:p>
    <w:p w14:paraId="12E745F3" w14:textId="77777777" w:rsidR="008E0922" w:rsidRDefault="00000000">
      <w:pPr>
        <w:ind w:firstLine="560"/>
        <w:rPr>
          <w:szCs w:val="28"/>
        </w:rPr>
      </w:pPr>
      <w:r>
        <w:rPr>
          <w:rFonts w:hint="eastAsia"/>
          <w:szCs w:val="28"/>
        </w:rPr>
        <w:t>①</w:t>
      </w:r>
      <w:r>
        <w:rPr>
          <w:szCs w:val="28"/>
        </w:rPr>
        <w:t>易燃</w:t>
      </w:r>
    </w:p>
    <w:p w14:paraId="4D7341A2" w14:textId="77777777" w:rsidR="008E0922" w:rsidRDefault="00000000">
      <w:pPr>
        <w:ind w:firstLine="560"/>
        <w:rPr>
          <w:szCs w:val="28"/>
        </w:rPr>
      </w:pPr>
      <w:r>
        <w:rPr>
          <w:szCs w:val="28"/>
        </w:rPr>
        <w:t>天然气的主要成份是甲烷，极易燃烧。</w:t>
      </w:r>
    </w:p>
    <w:p w14:paraId="59A9D332" w14:textId="77777777" w:rsidR="008E0922" w:rsidRDefault="00000000">
      <w:pPr>
        <w:ind w:firstLine="560"/>
        <w:rPr>
          <w:szCs w:val="28"/>
        </w:rPr>
      </w:pPr>
      <w:r>
        <w:rPr>
          <w:rFonts w:hint="eastAsia"/>
          <w:szCs w:val="28"/>
        </w:rPr>
        <w:t>②</w:t>
      </w:r>
      <w:r>
        <w:rPr>
          <w:szCs w:val="28"/>
        </w:rPr>
        <w:t>易爆</w:t>
      </w:r>
    </w:p>
    <w:p w14:paraId="6317FBDB" w14:textId="77777777" w:rsidR="008E0922" w:rsidRDefault="00000000">
      <w:pPr>
        <w:ind w:firstLine="560"/>
        <w:rPr>
          <w:szCs w:val="28"/>
        </w:rPr>
      </w:pPr>
      <w:r>
        <w:rPr>
          <w:szCs w:val="28"/>
        </w:rPr>
        <w:t>天然气的爆炸极限较宽，爆炸下限较低，泄漏到空气中能形成爆炸性混合物，遇明火、高热极易燃烧爆炸，燃烧分解产物为</w:t>
      </w:r>
      <w:r>
        <w:rPr>
          <w:szCs w:val="28"/>
        </w:rPr>
        <w:t>CO</w:t>
      </w:r>
      <w:r>
        <w:rPr>
          <w:szCs w:val="28"/>
        </w:rPr>
        <w:t>、</w:t>
      </w:r>
      <w:r>
        <w:rPr>
          <w:szCs w:val="28"/>
        </w:rPr>
        <w:t>CO</w:t>
      </w:r>
      <w:r>
        <w:rPr>
          <w:szCs w:val="28"/>
          <w:vertAlign w:val="subscript"/>
        </w:rPr>
        <w:t>2</w:t>
      </w:r>
      <w:r>
        <w:rPr>
          <w:szCs w:val="28"/>
        </w:rPr>
        <w:t>。在储运过程中若遇高热，容器内压增大，有开裂和爆炸的危险。</w:t>
      </w:r>
    </w:p>
    <w:p w14:paraId="2A25E078" w14:textId="77777777" w:rsidR="008E0922" w:rsidRDefault="00000000">
      <w:pPr>
        <w:ind w:firstLine="560"/>
        <w:rPr>
          <w:szCs w:val="28"/>
        </w:rPr>
      </w:pPr>
      <w:r>
        <w:rPr>
          <w:szCs w:val="28"/>
        </w:rPr>
        <w:t>天然气与空气混合时其体积占总体积的</w:t>
      </w:r>
      <w:r>
        <w:rPr>
          <w:szCs w:val="28"/>
        </w:rPr>
        <w:t>15%</w:t>
      </w:r>
      <w:r>
        <w:rPr>
          <w:szCs w:val="28"/>
        </w:rPr>
        <w:t>以上时着火正常燃烧，若占</w:t>
      </w:r>
      <w:r>
        <w:rPr>
          <w:szCs w:val="28"/>
        </w:rPr>
        <w:t>5%</w:t>
      </w:r>
      <w:r>
        <w:rPr>
          <w:szCs w:val="28"/>
        </w:rPr>
        <w:t>～</w:t>
      </w:r>
      <w:r>
        <w:rPr>
          <w:szCs w:val="28"/>
        </w:rPr>
        <w:t>15%</w:t>
      </w:r>
      <w:r>
        <w:rPr>
          <w:szCs w:val="28"/>
        </w:rPr>
        <w:t>时点火即燃爆。天然气的燃烧与爆炸是同一个序列的化学过程，但是在反应强度上爆炸比燃烧更为剧烈。天然气的爆炸是在一瞬间（数千分之一秒）产生高压、高温（</w:t>
      </w:r>
      <w:r>
        <w:rPr>
          <w:szCs w:val="28"/>
        </w:rPr>
        <w:t>2000℃</w:t>
      </w:r>
      <w:r>
        <w:rPr>
          <w:szCs w:val="28"/>
        </w:rPr>
        <w:t>～</w:t>
      </w:r>
      <w:r>
        <w:rPr>
          <w:szCs w:val="28"/>
        </w:rPr>
        <w:t>3000℃</w:t>
      </w:r>
      <w:r>
        <w:rPr>
          <w:szCs w:val="28"/>
        </w:rPr>
        <w:t>）的燃烧过程，爆炸波速可达</w:t>
      </w:r>
      <w:r>
        <w:rPr>
          <w:szCs w:val="28"/>
        </w:rPr>
        <w:t>3000m/s</w:t>
      </w:r>
      <w:r>
        <w:rPr>
          <w:szCs w:val="28"/>
        </w:rPr>
        <w:t>，造成很大破坏力。</w:t>
      </w:r>
    </w:p>
    <w:p w14:paraId="0A212241" w14:textId="77777777" w:rsidR="008E0922" w:rsidRDefault="00000000">
      <w:pPr>
        <w:ind w:firstLine="560"/>
        <w:rPr>
          <w:szCs w:val="28"/>
        </w:rPr>
      </w:pPr>
      <w:r>
        <w:rPr>
          <w:rFonts w:hint="eastAsia"/>
          <w:szCs w:val="28"/>
        </w:rPr>
        <w:t>③</w:t>
      </w:r>
      <w:r>
        <w:rPr>
          <w:szCs w:val="28"/>
        </w:rPr>
        <w:t>易扩散</w:t>
      </w:r>
    </w:p>
    <w:p w14:paraId="342BD61B" w14:textId="77777777" w:rsidR="008E0922" w:rsidRDefault="00000000">
      <w:pPr>
        <w:ind w:firstLine="560"/>
        <w:rPr>
          <w:szCs w:val="28"/>
        </w:rPr>
      </w:pPr>
      <w:r>
        <w:rPr>
          <w:szCs w:val="28"/>
        </w:rPr>
        <w:t>天然气的密度比空气小，泄漏后不易留在低洼处，有较好的扩散性。</w:t>
      </w:r>
    </w:p>
    <w:p w14:paraId="10C19005" w14:textId="77777777" w:rsidR="008E0922" w:rsidRDefault="00000000">
      <w:pPr>
        <w:ind w:firstLine="560"/>
        <w:rPr>
          <w:szCs w:val="28"/>
        </w:rPr>
      </w:pPr>
      <w:r>
        <w:rPr>
          <w:rFonts w:hint="eastAsia"/>
          <w:szCs w:val="28"/>
        </w:rPr>
        <w:t>④</w:t>
      </w:r>
      <w:r>
        <w:rPr>
          <w:szCs w:val="28"/>
        </w:rPr>
        <w:t>毒性</w:t>
      </w:r>
    </w:p>
    <w:p w14:paraId="6CBECADC" w14:textId="77777777" w:rsidR="008E0922" w:rsidRDefault="00000000">
      <w:pPr>
        <w:ind w:firstLine="560"/>
        <w:rPr>
          <w:color w:val="000000"/>
          <w:szCs w:val="28"/>
        </w:rPr>
      </w:pPr>
      <w:r>
        <w:rPr>
          <w:szCs w:val="28"/>
        </w:rPr>
        <w:t>天然气侵入人体途径主要是吸入，大量泄漏或雾天积聚等原因导致浓度过高时，使空气中氧含量明显降低，可致人窒息。当空气中甲</w:t>
      </w:r>
      <w:r>
        <w:rPr>
          <w:szCs w:val="28"/>
        </w:rPr>
        <w:lastRenderedPageBreak/>
        <w:t>烷含量达</w:t>
      </w:r>
      <w:r>
        <w:rPr>
          <w:szCs w:val="28"/>
        </w:rPr>
        <w:t>25%</w:t>
      </w:r>
      <w:r>
        <w:rPr>
          <w:szCs w:val="28"/>
        </w:rPr>
        <w:t>～</w:t>
      </w:r>
      <w:r>
        <w:rPr>
          <w:szCs w:val="28"/>
        </w:rPr>
        <w:t>30%</w:t>
      </w:r>
      <w:r>
        <w:rPr>
          <w:szCs w:val="28"/>
        </w:rPr>
        <w:t>时，可引起头痛、头晕、乏力、注意力不集中、呼吸和心跳加速。若不及时脱离，可致窒息死亡</w:t>
      </w:r>
      <w:r>
        <w:rPr>
          <w:color w:val="000000"/>
          <w:szCs w:val="28"/>
        </w:rPr>
        <w:t>。</w:t>
      </w:r>
    </w:p>
    <w:p w14:paraId="6E7938DB" w14:textId="77777777" w:rsidR="008E0922" w:rsidRDefault="00000000">
      <w:pPr>
        <w:pStyle w:val="3Re1113CharCharSection111033"/>
        <w:keepNext w:val="0"/>
        <w:keepLines w:val="0"/>
        <w:rPr>
          <w:rFonts w:cs="Times New Roman"/>
        </w:rPr>
      </w:pPr>
      <w:r>
        <w:rPr>
          <w:rFonts w:cs="Times New Roman" w:hint="eastAsia"/>
        </w:rPr>
        <w:t xml:space="preserve">3.1.3  </w:t>
      </w:r>
      <w:r>
        <w:rPr>
          <w:rFonts w:cs="Times New Roman" w:hint="eastAsia"/>
        </w:rPr>
        <w:t>高压水</w:t>
      </w:r>
    </w:p>
    <w:p w14:paraId="3B8708CB" w14:textId="6671A0FA" w:rsidR="008E0922" w:rsidRDefault="00000000">
      <w:pPr>
        <w:ind w:firstLine="560"/>
        <w:rPr>
          <w:bCs/>
          <w:color w:val="000000"/>
          <w:szCs w:val="28"/>
        </w:rPr>
      </w:pPr>
      <w:r>
        <w:rPr>
          <w:bCs/>
          <w:color w:val="000000"/>
          <w:szCs w:val="28"/>
        </w:rPr>
        <w:t>高压水在增压泵或管道破裂时，直接喷射到人体上将造成很大的伤害。形成射流时，高压水射流会给人体带来很大伤害，甚至可能贯穿人体。地上注水管线由于断裂，造成高压反冲，容易引起区域内的物体打击事故。</w:t>
      </w:r>
    </w:p>
    <w:p w14:paraId="4669287D" w14:textId="77777777" w:rsidR="008E0922" w:rsidRDefault="00000000">
      <w:pPr>
        <w:pStyle w:val="3Re1113CharCharSection111033"/>
        <w:keepNext w:val="0"/>
        <w:keepLines w:val="0"/>
        <w:rPr>
          <w:rFonts w:cs="Times New Roman"/>
        </w:rPr>
      </w:pPr>
      <w:r>
        <w:rPr>
          <w:rFonts w:cs="Times New Roman" w:hint="eastAsia"/>
        </w:rPr>
        <w:t xml:space="preserve">3.1.4  </w:t>
      </w:r>
      <w:r>
        <w:rPr>
          <w:rFonts w:cs="Times New Roman" w:hint="eastAsia"/>
        </w:rPr>
        <w:t>氮气、复合酸</w:t>
      </w:r>
    </w:p>
    <w:p w14:paraId="4B432DF5" w14:textId="77777777" w:rsidR="008E0922" w:rsidRDefault="00000000">
      <w:pPr>
        <w:ind w:firstLine="560"/>
      </w:pPr>
      <w:r>
        <w:rPr>
          <w:rFonts w:hint="eastAsia"/>
        </w:rPr>
        <w:t>采</w:t>
      </w:r>
      <w:r>
        <w:t>用氮气泡沫酸洗工艺，泡沫酸是用起泡剂稳定的气体在酸液中的分散体系。气相为压风机供给的氮气，液相是根据油井情况，采用各种不同的酸液，将起泡液泵入渗透率较高的含水层，使流体流动阻力逐渐提高，进而在吼道中产生气阻效应。</w:t>
      </w:r>
    </w:p>
    <w:p w14:paraId="6B46F514" w14:textId="77777777" w:rsidR="008E0922" w:rsidRDefault="00000000">
      <w:pPr>
        <w:ind w:firstLine="560"/>
        <w:rPr>
          <w:bCs/>
          <w:color w:val="000000"/>
          <w:szCs w:val="28"/>
        </w:rPr>
      </w:pPr>
      <w:r>
        <w:rPr>
          <w:rFonts w:hint="eastAsia"/>
          <w:bCs/>
          <w:color w:val="000000"/>
          <w:szCs w:val="28"/>
        </w:rPr>
        <w:t>氮气</w:t>
      </w:r>
      <w:r>
        <w:t>是空气的主要成份之一，化学式为</w:t>
      </w:r>
      <w:r>
        <w:t>N</w:t>
      </w:r>
      <w:r>
        <w:rPr>
          <w:vertAlign w:val="subscript"/>
        </w:rPr>
        <w:t>2</w:t>
      </w:r>
      <w:r>
        <w:t>，通常状况下是一种无色无味的气体</w:t>
      </w:r>
      <w:r>
        <w:rPr>
          <w:rFonts w:hint="eastAsia"/>
          <w:bCs/>
          <w:color w:val="000000"/>
          <w:szCs w:val="28"/>
        </w:rPr>
        <w:t>。氮气虽然无毒，但是如果空气中氮气含量过高，使吸入气氧分压下降，可引起缺氧窒息。吸入氮气浓度不太高时，患者最初感胸闷、气短、疲软无力，继而有烦躁不安、极度兴奋、乱跑、叫喊、神情恍惚、步态不稳，称之为“氮酩酊”，可进入昏睡或昏迷状态。吸入高浓度，患者可迅速昏迷、因呼吸和心跳停止而死亡。</w:t>
      </w:r>
    </w:p>
    <w:p w14:paraId="1C3501BF" w14:textId="77777777" w:rsidR="008E0922" w:rsidRDefault="00000000">
      <w:pPr>
        <w:ind w:firstLine="560"/>
        <w:rPr>
          <w:bCs/>
          <w:color w:val="000000"/>
          <w:szCs w:val="28"/>
        </w:rPr>
      </w:pPr>
      <w:r>
        <w:rPr>
          <w:rFonts w:hint="eastAsia"/>
          <w:bCs/>
          <w:color w:val="000000"/>
          <w:szCs w:val="28"/>
        </w:rPr>
        <w:t>泡沫酸由酸液（一般盐酸）、气体（氮气）、起泡剂和稳定剂混合而成，联合注入进行解堵，酸液对皮肤有刺激和腐蚀性，配置及使用过程中操作不当或误接触等会导致人员灼伤。</w:t>
      </w:r>
    </w:p>
    <w:p w14:paraId="3890AB11" w14:textId="77777777" w:rsidR="008E0922" w:rsidRDefault="00000000">
      <w:pPr>
        <w:keepNext/>
        <w:keepLines/>
        <w:ind w:firstLineChars="0" w:firstLine="0"/>
        <w:jc w:val="left"/>
        <w:outlineLvl w:val="1"/>
        <w:rPr>
          <w:b/>
          <w:bCs/>
          <w:sz w:val="30"/>
          <w:szCs w:val="30"/>
        </w:rPr>
      </w:pPr>
      <w:bookmarkStart w:id="66" w:name="_Toc16511"/>
      <w:bookmarkStart w:id="67" w:name="_Toc17704"/>
      <w:bookmarkStart w:id="68" w:name="_Toc145597565"/>
      <w:r>
        <w:rPr>
          <w:b/>
          <w:bCs/>
          <w:sz w:val="30"/>
          <w:szCs w:val="30"/>
        </w:rPr>
        <w:t xml:space="preserve">3.2  </w:t>
      </w:r>
      <w:r>
        <w:rPr>
          <w:b/>
          <w:bCs/>
          <w:sz w:val="30"/>
          <w:szCs w:val="30"/>
        </w:rPr>
        <w:t>钻井工程危险有害因素分析</w:t>
      </w:r>
      <w:bookmarkEnd w:id="66"/>
      <w:bookmarkEnd w:id="67"/>
      <w:bookmarkEnd w:id="68"/>
    </w:p>
    <w:p w14:paraId="20FF8B3C" w14:textId="77777777" w:rsidR="008E0922" w:rsidRDefault="00000000">
      <w:pPr>
        <w:ind w:firstLine="560"/>
      </w:pPr>
      <w:r>
        <w:t>钻井是一个多工种、多工序、立体交叉、连续作业的系统工程。</w:t>
      </w:r>
      <w:r>
        <w:lastRenderedPageBreak/>
        <w:t>在钻井施工过程中，因为设备、人员、环境和管理上的缺陷，存在着众多的危险因素，并由此决定了钻井是石油工程各个部门中的一个相对高危的行业，钻井过程中的事故发生概率相对较高。</w:t>
      </w:r>
    </w:p>
    <w:p w14:paraId="068D5165" w14:textId="77777777" w:rsidR="008E0922" w:rsidRDefault="00000000">
      <w:pPr>
        <w:keepNext/>
        <w:keepLines/>
        <w:ind w:firstLineChars="0" w:firstLine="0"/>
        <w:jc w:val="left"/>
        <w:outlineLvl w:val="2"/>
        <w:rPr>
          <w:b/>
          <w:bCs/>
          <w:szCs w:val="28"/>
        </w:rPr>
      </w:pPr>
      <w:r>
        <w:rPr>
          <w:b/>
          <w:bCs/>
          <w:szCs w:val="28"/>
        </w:rPr>
        <w:t xml:space="preserve">3.2.1  </w:t>
      </w:r>
      <w:r>
        <w:rPr>
          <w:b/>
          <w:bCs/>
          <w:szCs w:val="28"/>
        </w:rPr>
        <w:t>钻前工程</w:t>
      </w:r>
    </w:p>
    <w:p w14:paraId="767845F0" w14:textId="77777777" w:rsidR="008E0922" w:rsidRDefault="00000000">
      <w:pPr>
        <w:ind w:firstLine="560"/>
      </w:pPr>
      <w:r>
        <w:t>钻前阶段主要涉及的是钻井设备的安装和拆卸，以及相关配套作业。若由于设备设施本身存在缺陷、防护不当、违章操作、违章指挥、操作人员疏忽大意等都极有可能发生意外事故。根据事故统计，钻前准备阶段主要存在物体打击、车辆伤害、机械伤害、起重伤害、高处坠落等。</w:t>
      </w:r>
    </w:p>
    <w:p w14:paraId="7F1FF581" w14:textId="77777777" w:rsidR="008E0922" w:rsidRDefault="00000000">
      <w:pPr>
        <w:ind w:firstLine="560"/>
      </w:pPr>
      <w:r>
        <w:t>井架安装和拆卸工作头绪多，分工细，劳动强度大，使用的机械和车辆多，并且还要受到作业现场客观条件的限制，因此其涉及到的危险因素多，较易发生意外事故。如在摆基础时与吊车配合不好而引发的起重伤害；工作人员高处作业时可能发生高处坠落事故和高处落物而导致的物体打击事故；因滚筒（卷扬机）操作手与井架工配合不当造成机械伤害事故等。</w:t>
      </w:r>
    </w:p>
    <w:p w14:paraId="081A56AB" w14:textId="77777777" w:rsidR="008E0922" w:rsidRDefault="00000000">
      <w:pPr>
        <w:ind w:firstLine="560"/>
      </w:pPr>
      <w:r>
        <w:t>井架本体质量和安装质量的好坏对钻井施工至关重要，在钻井工程中发生井架倒塌事故的主要原因有：</w:t>
      </w:r>
    </w:p>
    <w:p w14:paraId="757B9AE3" w14:textId="77777777" w:rsidR="008E0922" w:rsidRDefault="00000000">
      <w:pPr>
        <w:ind w:firstLine="560"/>
      </w:pPr>
      <w:r>
        <w:t>（</w:t>
      </w:r>
      <w:r>
        <w:t>1</w:t>
      </w:r>
      <w:r>
        <w:t>）平台基础的不均匀沉降；</w:t>
      </w:r>
    </w:p>
    <w:p w14:paraId="21F1DC38" w14:textId="77777777" w:rsidR="008E0922" w:rsidRDefault="00000000">
      <w:pPr>
        <w:ind w:firstLine="560"/>
      </w:pPr>
      <w:r>
        <w:t>（</w:t>
      </w:r>
      <w:r>
        <w:t>2</w:t>
      </w:r>
      <w:r>
        <w:t>）井架地基基础不牢固；</w:t>
      </w:r>
    </w:p>
    <w:p w14:paraId="569A1D98" w14:textId="77777777" w:rsidR="008E0922" w:rsidRDefault="00000000">
      <w:pPr>
        <w:ind w:firstLine="560"/>
      </w:pPr>
      <w:r>
        <w:t>（</w:t>
      </w:r>
      <w:r>
        <w:t>3</w:t>
      </w:r>
      <w:r>
        <w:t>）井架质量低劣、安装质量有严重缺陷；</w:t>
      </w:r>
    </w:p>
    <w:p w14:paraId="716E3478" w14:textId="77777777" w:rsidR="008E0922" w:rsidRDefault="00000000">
      <w:pPr>
        <w:ind w:firstLine="560"/>
      </w:pPr>
      <w:r>
        <w:t>（</w:t>
      </w:r>
      <w:r>
        <w:t>4</w:t>
      </w:r>
      <w:r>
        <w:t>）井架绷绳失效，恶劣天气（如风暴潮、台风）影响</w:t>
      </w:r>
      <w:r>
        <w:rPr>
          <w:rFonts w:hint="eastAsia"/>
        </w:rPr>
        <w:t>；</w:t>
      </w:r>
    </w:p>
    <w:p w14:paraId="2BDFE125" w14:textId="77777777" w:rsidR="008E0922" w:rsidRDefault="00000000">
      <w:pPr>
        <w:ind w:firstLine="560"/>
      </w:pPr>
      <w:r>
        <w:t>（</w:t>
      </w:r>
      <w:r>
        <w:t>5</w:t>
      </w:r>
      <w:r>
        <w:t>）钻具严重偏放；</w:t>
      </w:r>
    </w:p>
    <w:p w14:paraId="46CD2487" w14:textId="77777777" w:rsidR="008E0922" w:rsidRDefault="00000000">
      <w:pPr>
        <w:ind w:firstLine="560"/>
      </w:pPr>
      <w:r>
        <w:t>（</w:t>
      </w:r>
      <w:r>
        <w:t>6</w:t>
      </w:r>
      <w:r>
        <w:t>）机械事故或卡钻时强拔硬拉而造成。</w:t>
      </w:r>
    </w:p>
    <w:p w14:paraId="46FF31F3" w14:textId="77777777" w:rsidR="008E0922" w:rsidRDefault="00000000">
      <w:pPr>
        <w:keepNext/>
        <w:keepLines/>
        <w:ind w:firstLineChars="0" w:firstLine="0"/>
        <w:jc w:val="left"/>
        <w:outlineLvl w:val="2"/>
        <w:rPr>
          <w:b/>
          <w:bCs/>
          <w:szCs w:val="28"/>
        </w:rPr>
      </w:pPr>
      <w:r>
        <w:rPr>
          <w:b/>
          <w:bCs/>
          <w:szCs w:val="28"/>
        </w:rPr>
        <w:lastRenderedPageBreak/>
        <w:t xml:space="preserve">3.2.2  </w:t>
      </w:r>
      <w:r>
        <w:rPr>
          <w:b/>
          <w:bCs/>
          <w:szCs w:val="28"/>
        </w:rPr>
        <w:t>设备搬迁过程</w:t>
      </w:r>
    </w:p>
    <w:p w14:paraId="472C0820" w14:textId="77777777" w:rsidR="008E0922" w:rsidRDefault="00000000">
      <w:pPr>
        <w:ind w:firstLine="560"/>
        <w:rPr>
          <w:snapToGrid w:val="0"/>
          <w:kern w:val="0"/>
          <w:szCs w:val="28"/>
        </w:rPr>
      </w:pPr>
      <w:r>
        <w:rPr>
          <w:snapToGrid w:val="0"/>
          <w:kern w:val="0"/>
          <w:szCs w:val="28"/>
        </w:rPr>
        <w:t>设备搬迁和安装是将一整套钻井设备从某地搬迁至待钻井位现场安装、调试，使之达到开钻水平的一道工序。这项工作头绪多，分工细，劳动强度大，使用施工车辆和机械多，并且受到作业现场客观条件的限制，如场地狭小，井场及道路泥泞，井场及道路上方有电力线路、通讯线路，地下有油、气、水管线等等，危险因素多，较易发生事故。在所发生事故中，尤以钻井队与运输队、拖拉机队因协作配合不好而导致的起重伤害和碰撞事故为最多见。在设备吊装过程中，还可能发生因吊车扒杆碰上电力线路而导致的触电事故。</w:t>
      </w:r>
    </w:p>
    <w:p w14:paraId="7F408D16" w14:textId="77777777" w:rsidR="008E0922" w:rsidRDefault="00000000">
      <w:pPr>
        <w:ind w:firstLine="560"/>
        <w:rPr>
          <w:snapToGrid w:val="0"/>
          <w:kern w:val="0"/>
          <w:szCs w:val="28"/>
        </w:rPr>
      </w:pPr>
      <w:r>
        <w:rPr>
          <w:snapToGrid w:val="0"/>
          <w:kern w:val="0"/>
          <w:szCs w:val="28"/>
        </w:rPr>
        <w:t>1</w:t>
      </w:r>
      <w:r>
        <w:rPr>
          <w:snapToGrid w:val="0"/>
          <w:kern w:val="0"/>
          <w:szCs w:val="28"/>
        </w:rPr>
        <w:t>）设备整体搬迁过程</w:t>
      </w:r>
    </w:p>
    <w:p w14:paraId="6A71808C" w14:textId="77777777" w:rsidR="008E0922" w:rsidRDefault="00000000">
      <w:pPr>
        <w:ind w:firstLine="560"/>
        <w:rPr>
          <w:snapToGrid w:val="0"/>
          <w:kern w:val="0"/>
          <w:szCs w:val="28"/>
        </w:rPr>
      </w:pPr>
      <w:r>
        <w:rPr>
          <w:snapToGrid w:val="0"/>
          <w:kern w:val="0"/>
          <w:szCs w:val="28"/>
        </w:rPr>
        <w:t>在搬迁距离近、地面平坦、空中无障碍的开阔地带或同台丛式井组，可以采用整体搬迁。即用拖拉机组将井架和钻台上的设备拖至待钻井井位。整体搬迁的危险因素主要有：因拖拉机组配合不好、地面条件差等可造成井架倾倒或井架变型；因地下情况不明，如有油、气、水管线通过，可能造成碰、压坏管线的事故。</w:t>
      </w:r>
    </w:p>
    <w:p w14:paraId="1F5D68EE" w14:textId="77777777" w:rsidR="008E0922" w:rsidRDefault="00000000">
      <w:pPr>
        <w:ind w:firstLine="560"/>
        <w:rPr>
          <w:snapToGrid w:val="0"/>
          <w:kern w:val="0"/>
          <w:szCs w:val="28"/>
        </w:rPr>
      </w:pPr>
      <w:r>
        <w:rPr>
          <w:snapToGrid w:val="0"/>
          <w:kern w:val="0"/>
          <w:szCs w:val="28"/>
        </w:rPr>
        <w:t>2</w:t>
      </w:r>
      <w:r>
        <w:rPr>
          <w:snapToGrid w:val="0"/>
          <w:kern w:val="0"/>
          <w:szCs w:val="28"/>
        </w:rPr>
        <w:t>）零散搬迁过程中的危险因素</w:t>
      </w:r>
    </w:p>
    <w:p w14:paraId="5D8F45C8" w14:textId="77777777" w:rsidR="008E0922" w:rsidRDefault="00000000">
      <w:pPr>
        <w:ind w:firstLine="560"/>
        <w:rPr>
          <w:snapToGrid w:val="0"/>
          <w:kern w:val="0"/>
          <w:szCs w:val="28"/>
        </w:rPr>
      </w:pPr>
      <w:r>
        <w:rPr>
          <w:snapToGrid w:val="0"/>
          <w:kern w:val="0"/>
          <w:szCs w:val="28"/>
        </w:rPr>
        <w:t>零散搬迁是钻井设备搬迁的一般形式。其工作内容是：将整套钻机拆卸成便于汽车运输的单体，用拖拉机将拆卸开的设备按钻台、泵房、机房等分组分别拖至几个便于装车的地点集中，然后用吊车将设备装上卡车，运往待钻井位。零散搬迁动用人员多，使用车辆多，相互协作的单位多，与整体搬迁相比，作业难度要大。其主要危险是：容易发生挤碰甚至碾轧事故；有时会拖断钢丝绳易发生伤人；吊装设备时易发生起重伤害事故；运输过程中易发生各种交通事故等。</w:t>
      </w:r>
    </w:p>
    <w:p w14:paraId="5C74E2E5" w14:textId="77777777" w:rsidR="008E0922" w:rsidRDefault="00000000">
      <w:pPr>
        <w:keepNext/>
        <w:keepLines/>
        <w:ind w:firstLineChars="0" w:firstLine="0"/>
        <w:jc w:val="left"/>
        <w:outlineLvl w:val="2"/>
        <w:rPr>
          <w:b/>
          <w:bCs/>
          <w:szCs w:val="28"/>
        </w:rPr>
      </w:pPr>
      <w:r>
        <w:rPr>
          <w:b/>
          <w:bCs/>
          <w:szCs w:val="28"/>
        </w:rPr>
        <w:lastRenderedPageBreak/>
        <w:t xml:space="preserve">3.2.3  </w:t>
      </w:r>
      <w:r>
        <w:rPr>
          <w:b/>
          <w:bCs/>
          <w:szCs w:val="28"/>
        </w:rPr>
        <w:t>设备安装过程</w:t>
      </w:r>
    </w:p>
    <w:p w14:paraId="0B3151D9" w14:textId="77777777" w:rsidR="008E0922" w:rsidRDefault="00000000">
      <w:pPr>
        <w:ind w:firstLine="560"/>
        <w:rPr>
          <w:snapToGrid w:val="0"/>
          <w:kern w:val="0"/>
          <w:szCs w:val="28"/>
        </w:rPr>
      </w:pPr>
      <w:r>
        <w:rPr>
          <w:snapToGrid w:val="0"/>
          <w:kern w:val="0"/>
          <w:szCs w:val="28"/>
        </w:rPr>
        <w:t>设备安装是指将搬迁到新井位的各种设备单体组装起来，经校正、固定、调试合格，使全套钻井设备达到正常运转水平的一项工作，其工作内容有：穿大绳、绞车就位（俗称上钻机）、转盘就位（俗称上转盘）、安装悬吊设备、安装钻台工具、安装钻井液循环罐、安装井场电气设施、安装高压管线、油、气、水管线和各种安全防护装置等。</w:t>
      </w:r>
    </w:p>
    <w:p w14:paraId="7E1D9F76" w14:textId="77777777" w:rsidR="008E0922" w:rsidRDefault="00000000">
      <w:pPr>
        <w:ind w:firstLine="560"/>
        <w:rPr>
          <w:snapToGrid w:val="0"/>
          <w:kern w:val="0"/>
          <w:szCs w:val="28"/>
        </w:rPr>
      </w:pPr>
      <w:r>
        <w:rPr>
          <w:snapToGrid w:val="0"/>
          <w:kern w:val="0"/>
          <w:szCs w:val="28"/>
        </w:rPr>
        <w:t>1</w:t>
      </w:r>
      <w:r>
        <w:rPr>
          <w:snapToGrid w:val="0"/>
          <w:kern w:val="0"/>
          <w:szCs w:val="28"/>
        </w:rPr>
        <w:t>）穿大绳</w:t>
      </w:r>
    </w:p>
    <w:p w14:paraId="517B6375" w14:textId="77777777" w:rsidR="008E0922" w:rsidRDefault="00000000">
      <w:pPr>
        <w:ind w:firstLine="560"/>
        <w:rPr>
          <w:snapToGrid w:val="0"/>
          <w:kern w:val="0"/>
          <w:szCs w:val="28"/>
        </w:rPr>
      </w:pPr>
      <w:r>
        <w:rPr>
          <w:snapToGrid w:val="0"/>
          <w:kern w:val="0"/>
          <w:szCs w:val="28"/>
        </w:rPr>
        <w:t>穿大绳，就是将符合钻机使用标准和规格的钢丝绳（大绳）按照一定顺序，穿过天车与游动滑车的滑轮，成为滑轮组，构成钻井施工的提升运行系统的工作过程。穿大绳的危险因素有：送引绳上天车平台工作人员需要进行特高处作业；在天车台倒绳头的工作人员与地面人员配合不好可能导致挤压手臂；如引绳与大绳连接不牢或引绳有问题，易造成断绳致使大绳坠落。</w:t>
      </w:r>
    </w:p>
    <w:p w14:paraId="05A3676F" w14:textId="77777777" w:rsidR="008E0922" w:rsidRDefault="00000000">
      <w:pPr>
        <w:ind w:firstLine="560"/>
        <w:rPr>
          <w:snapToGrid w:val="0"/>
          <w:kern w:val="0"/>
          <w:szCs w:val="28"/>
        </w:rPr>
      </w:pPr>
      <w:r>
        <w:rPr>
          <w:snapToGrid w:val="0"/>
          <w:kern w:val="0"/>
          <w:szCs w:val="28"/>
        </w:rPr>
        <w:t>2</w:t>
      </w:r>
      <w:r>
        <w:rPr>
          <w:snapToGrid w:val="0"/>
          <w:kern w:val="0"/>
          <w:szCs w:val="28"/>
        </w:rPr>
        <w:t>）绞车、转盘就位</w:t>
      </w:r>
    </w:p>
    <w:p w14:paraId="68C3BE53" w14:textId="77777777" w:rsidR="008E0922" w:rsidRDefault="00000000">
      <w:pPr>
        <w:ind w:firstLine="560"/>
        <w:rPr>
          <w:snapToGrid w:val="0"/>
          <w:kern w:val="0"/>
          <w:szCs w:val="28"/>
        </w:rPr>
      </w:pPr>
      <w:r>
        <w:rPr>
          <w:snapToGrid w:val="0"/>
          <w:kern w:val="0"/>
          <w:szCs w:val="28"/>
        </w:rPr>
        <w:t>绞车及转盘就位，就是把绞车和转盘从地面提升到钻台特定的位置（低位安装的绞车除外）。绞车、转盘就位（上钻机、转盘）过程中主要的危险因素有：因指挥不当或操作失误可导致碰坏或摔坏绞车、转盘；挤伤工作人员或拉坏井架等。</w:t>
      </w:r>
    </w:p>
    <w:p w14:paraId="38696E6A" w14:textId="77777777" w:rsidR="008E0922" w:rsidRDefault="00000000">
      <w:pPr>
        <w:ind w:firstLine="560"/>
        <w:rPr>
          <w:snapToGrid w:val="0"/>
          <w:kern w:val="0"/>
          <w:szCs w:val="28"/>
        </w:rPr>
      </w:pPr>
      <w:r>
        <w:rPr>
          <w:snapToGrid w:val="0"/>
          <w:kern w:val="0"/>
          <w:szCs w:val="28"/>
        </w:rPr>
        <w:t>3</w:t>
      </w:r>
      <w:r>
        <w:rPr>
          <w:snapToGrid w:val="0"/>
          <w:kern w:val="0"/>
          <w:szCs w:val="28"/>
        </w:rPr>
        <w:t>）钻台、机房、泵房设备安装</w:t>
      </w:r>
    </w:p>
    <w:p w14:paraId="3FBDA070" w14:textId="77777777" w:rsidR="008E0922" w:rsidRDefault="00000000">
      <w:pPr>
        <w:ind w:firstLine="560"/>
        <w:rPr>
          <w:snapToGrid w:val="0"/>
          <w:kern w:val="0"/>
          <w:szCs w:val="28"/>
        </w:rPr>
      </w:pPr>
      <w:r>
        <w:rPr>
          <w:snapToGrid w:val="0"/>
          <w:kern w:val="0"/>
          <w:szCs w:val="28"/>
        </w:rPr>
        <w:t>钻台、机房、泵房设备的安装需要进行电、气焊割作业和高处作业，有时还需要拖拉机配合作业，其危险因素较多。可能发生触电、灼烫、高处坠落等事故。</w:t>
      </w:r>
    </w:p>
    <w:p w14:paraId="68C0D0E9" w14:textId="77777777" w:rsidR="008E0922" w:rsidRDefault="00000000">
      <w:pPr>
        <w:ind w:firstLine="560"/>
        <w:rPr>
          <w:snapToGrid w:val="0"/>
          <w:kern w:val="0"/>
          <w:szCs w:val="28"/>
        </w:rPr>
      </w:pPr>
      <w:r>
        <w:rPr>
          <w:snapToGrid w:val="0"/>
          <w:kern w:val="0"/>
          <w:szCs w:val="28"/>
        </w:rPr>
        <w:t>4</w:t>
      </w:r>
      <w:r>
        <w:rPr>
          <w:snapToGrid w:val="0"/>
          <w:kern w:val="0"/>
          <w:szCs w:val="28"/>
        </w:rPr>
        <w:t>）钻井液循环罐及固控设备安装</w:t>
      </w:r>
    </w:p>
    <w:p w14:paraId="481B6DE2" w14:textId="77777777" w:rsidR="008E0922" w:rsidRDefault="00000000">
      <w:pPr>
        <w:ind w:firstLine="560"/>
        <w:rPr>
          <w:snapToGrid w:val="0"/>
          <w:kern w:val="0"/>
          <w:szCs w:val="28"/>
        </w:rPr>
      </w:pPr>
      <w:r>
        <w:rPr>
          <w:snapToGrid w:val="0"/>
          <w:kern w:val="0"/>
          <w:szCs w:val="28"/>
        </w:rPr>
        <w:lastRenderedPageBreak/>
        <w:t>钻井液循环罐及固定设备现场装备有循环罐、震动筛、除砂泵、除砂器、除泥器、离心机和钻井液储备罐等。由于循环罐体积较大，其他设备也较笨重，安装时需使用吊车和拖拉机，容易引发拖拉机挤碰或起重事故。</w:t>
      </w:r>
    </w:p>
    <w:p w14:paraId="5F535EE0" w14:textId="77777777" w:rsidR="008E0922" w:rsidRDefault="00000000">
      <w:pPr>
        <w:ind w:firstLine="560"/>
        <w:rPr>
          <w:snapToGrid w:val="0"/>
          <w:kern w:val="0"/>
          <w:szCs w:val="28"/>
        </w:rPr>
      </w:pPr>
      <w:r>
        <w:rPr>
          <w:snapToGrid w:val="0"/>
          <w:kern w:val="0"/>
          <w:szCs w:val="28"/>
        </w:rPr>
        <w:t>5</w:t>
      </w:r>
      <w:r>
        <w:rPr>
          <w:snapToGrid w:val="0"/>
          <w:kern w:val="0"/>
          <w:szCs w:val="28"/>
        </w:rPr>
        <w:t>）电气设备、设施、装置安装</w:t>
      </w:r>
    </w:p>
    <w:p w14:paraId="1C6BA72C" w14:textId="77777777" w:rsidR="008E0922" w:rsidRDefault="00000000">
      <w:pPr>
        <w:ind w:firstLine="560"/>
        <w:rPr>
          <w:snapToGrid w:val="0"/>
          <w:kern w:val="0"/>
          <w:szCs w:val="28"/>
        </w:rPr>
      </w:pPr>
      <w:r>
        <w:rPr>
          <w:snapToGrid w:val="0"/>
          <w:kern w:val="0"/>
          <w:szCs w:val="28"/>
        </w:rPr>
        <w:t>钻井施工现场的电气设施是指发电设备、用电设备、照明灯具及电路等。在安装电气设备、设施、装置的过程中，作业人员可能发生高处坠落及触电事故</w:t>
      </w:r>
      <w:r>
        <w:t>。</w:t>
      </w:r>
    </w:p>
    <w:p w14:paraId="68F8F6C2" w14:textId="77777777" w:rsidR="008E0922" w:rsidRDefault="00000000">
      <w:pPr>
        <w:keepNext/>
        <w:keepLines/>
        <w:ind w:firstLineChars="0" w:firstLine="0"/>
        <w:jc w:val="left"/>
        <w:outlineLvl w:val="2"/>
        <w:rPr>
          <w:b/>
          <w:bCs/>
          <w:szCs w:val="28"/>
        </w:rPr>
      </w:pPr>
      <w:r>
        <w:rPr>
          <w:b/>
          <w:bCs/>
          <w:szCs w:val="28"/>
        </w:rPr>
        <w:t xml:space="preserve">3.2.4  </w:t>
      </w:r>
      <w:r>
        <w:rPr>
          <w:rFonts w:hint="eastAsia"/>
          <w:b/>
          <w:bCs/>
          <w:szCs w:val="28"/>
        </w:rPr>
        <w:t>侧钻</w:t>
      </w:r>
      <w:r>
        <w:rPr>
          <w:b/>
          <w:bCs/>
          <w:szCs w:val="28"/>
        </w:rPr>
        <w:t>阶段</w:t>
      </w:r>
    </w:p>
    <w:p w14:paraId="321F5E06" w14:textId="77777777" w:rsidR="008E0922" w:rsidRDefault="00000000">
      <w:pPr>
        <w:pStyle w:val="afff4"/>
        <w:spacing w:after="0"/>
        <w:ind w:firstLine="560"/>
        <w:rPr>
          <w:rFonts w:ascii="Times New Roman" w:eastAsia="宋体" w:hAnsi="Times New Roman" w:cs="Times New Roman"/>
          <w:color w:val="000000"/>
        </w:rPr>
      </w:pPr>
      <w:r>
        <w:rPr>
          <w:rFonts w:ascii="Times New Roman" w:eastAsia="宋体" w:hAnsi="Times New Roman" w:cs="Times New Roman"/>
          <w:color w:val="000000"/>
        </w:rPr>
        <w:t>侧井工序主要包括清理井眼、钻头通井、通径、下斜向器、开窗作业、定向、稳斜钻进、尾管施工等。</w:t>
      </w:r>
    </w:p>
    <w:p w14:paraId="7866D515" w14:textId="77777777" w:rsidR="008E0922" w:rsidRDefault="00000000">
      <w:pPr>
        <w:pStyle w:val="afff4"/>
        <w:spacing w:after="0"/>
        <w:ind w:firstLine="560"/>
        <w:rPr>
          <w:rFonts w:ascii="Times New Roman" w:eastAsia="宋体" w:hAnsi="Times New Roman" w:cs="Times New Roman"/>
          <w:color w:val="000000"/>
        </w:rPr>
      </w:pPr>
      <w:r>
        <w:rPr>
          <w:rFonts w:ascii="Times New Roman" w:eastAsia="宋体" w:hAnsi="Times New Roman" w:cs="Times New Roman"/>
          <w:color w:val="000000"/>
        </w:rPr>
        <w:t>侧钻老井开井时，由于原井停产，井内压力、残存油气等情况不明，应注意井口压力，若井内压力过大，井控防护措施不当，易导致井筒内残存油气喷出，造成井喷、窒息、中毒、物体打击等事故。</w:t>
      </w:r>
    </w:p>
    <w:p w14:paraId="1C097CB8" w14:textId="77777777" w:rsidR="008E0922" w:rsidRDefault="00000000">
      <w:pPr>
        <w:pStyle w:val="afff4"/>
        <w:spacing w:after="0"/>
        <w:ind w:firstLine="560"/>
        <w:rPr>
          <w:rFonts w:ascii="Times New Roman" w:eastAsia="宋体" w:hAnsi="Times New Roman" w:cs="Times New Roman"/>
          <w:color w:val="000000"/>
        </w:rPr>
      </w:pPr>
      <w:r>
        <w:rPr>
          <w:rFonts w:ascii="Times New Roman" w:eastAsia="宋体" w:hAnsi="Times New Roman" w:cs="Times New Roman"/>
          <w:color w:val="000000"/>
        </w:rPr>
        <w:t>通井前，应安装好井口防喷器，并换好与通井管柱相匹配的闸板芯子，按钻井设备安装标准执行。设备试运行状态是否正常，各气、电路控制系统是否存在漏气、漏电或接错等现象等，可能造成物体打击、机械伤害、触电、设备损害等事故；天车、转盘、井口、井架中心线最大偏差应小于</w:t>
      </w:r>
      <w:r>
        <w:rPr>
          <w:rFonts w:ascii="Times New Roman" w:eastAsia="宋体" w:hAnsi="Times New Roman" w:cs="Times New Roman"/>
          <w:color w:val="000000"/>
        </w:rPr>
        <w:t>10mm</w:t>
      </w:r>
      <w:r>
        <w:rPr>
          <w:rFonts w:ascii="Times New Roman" w:eastAsia="宋体" w:hAnsi="Times New Roman" w:cs="Times New Roman"/>
          <w:color w:val="000000"/>
        </w:rPr>
        <w:t>，检查井口装置、防溢管是否固定牢靠，固定不牢靠容易造成员工碰、砸、撞、挤、扭、擦伤事故。</w:t>
      </w:r>
    </w:p>
    <w:p w14:paraId="33025C83" w14:textId="77777777" w:rsidR="008E0922" w:rsidRDefault="00000000">
      <w:pPr>
        <w:pStyle w:val="afff4"/>
        <w:spacing w:after="0"/>
        <w:ind w:firstLine="560"/>
        <w:rPr>
          <w:rFonts w:ascii="Times New Roman" w:eastAsia="宋体" w:hAnsi="Times New Roman" w:cs="Times New Roman"/>
          <w:color w:val="000000"/>
        </w:rPr>
      </w:pPr>
      <w:r>
        <w:rPr>
          <w:rFonts w:ascii="Times New Roman" w:eastAsia="宋体" w:hAnsi="Times New Roman" w:cs="Times New Roman"/>
          <w:color w:val="000000"/>
        </w:rPr>
        <w:t>在洗井过程中，钻井液性能不完善，造壁性和悬浮性能差，可能造成井眼垮塌或沉砂埋钻具。开窗前需对全井套管试压，地层压力异常可能造成井喷、物体打击等严重事故。</w:t>
      </w:r>
    </w:p>
    <w:p w14:paraId="7CA3D3DF" w14:textId="77777777" w:rsidR="008E0922" w:rsidRDefault="00000000">
      <w:pPr>
        <w:pStyle w:val="afff4"/>
        <w:spacing w:after="0"/>
        <w:ind w:firstLine="560"/>
        <w:rPr>
          <w:rFonts w:ascii="Times New Roman" w:eastAsia="宋体" w:hAnsi="Times New Roman" w:cs="Times New Roman"/>
          <w:color w:val="000000"/>
        </w:rPr>
      </w:pPr>
      <w:r>
        <w:rPr>
          <w:rFonts w:ascii="Times New Roman" w:eastAsia="宋体" w:hAnsi="Times New Roman" w:cs="Times New Roman"/>
          <w:color w:val="000000"/>
        </w:rPr>
        <w:lastRenderedPageBreak/>
        <w:t>下斜向器，斜向器的尺寸、斜面角度应符合要求。悬挂器与斜向器的连接接头，丝扣上紧后应采取打铆钉、丝扣胶或电焊等防退扣措施，防止施工过程中斜向器变向。斜向器下至预定位置，开泵循环、试探遇阻深度正常后，实施开窗作业，操作不当可能造成井漏、井涌、井喷以及井喷失控着火等严重事故。</w:t>
      </w:r>
    </w:p>
    <w:p w14:paraId="3403FA63" w14:textId="77777777" w:rsidR="008E0922" w:rsidRDefault="00000000">
      <w:pPr>
        <w:pStyle w:val="afff4"/>
        <w:spacing w:after="0"/>
        <w:ind w:firstLine="560"/>
        <w:rPr>
          <w:rFonts w:ascii="Times New Roman" w:eastAsia="宋体" w:hAnsi="Times New Roman" w:cs="Times New Roman"/>
          <w:color w:val="000000"/>
        </w:rPr>
      </w:pPr>
      <w:r>
        <w:rPr>
          <w:rFonts w:ascii="Times New Roman" w:eastAsia="宋体" w:hAnsi="Times New Roman" w:cs="Times New Roman"/>
          <w:color w:val="000000"/>
        </w:rPr>
        <w:t>开窗作业，磨铣时应密切注意扭矩变化和蹩、跳钻情况，根据开窗进展情况，调节转速、钻压。初始侧钻要控制钻时，确认钻入新地层再正常钻进，操作失误可能造成卡钻、井喷、钻具或套管断落、井下落物等事故侧钻阶段涉及的作业过程比较复杂，不能超越程序进行作业，包括冲鼠洞、接钻头、下钻铤、下钻杆、接方钻杆、开泵操作、钻进、吊单根、接单根、卸方钻杆、起钻杆、起钻铤、卸钻头、井控设备安装调试作业等。</w:t>
      </w:r>
    </w:p>
    <w:p w14:paraId="17A982DB" w14:textId="77777777" w:rsidR="008E0922" w:rsidRDefault="00000000">
      <w:pPr>
        <w:keepNext/>
        <w:keepLines/>
        <w:ind w:firstLineChars="0" w:firstLine="0"/>
        <w:jc w:val="left"/>
        <w:outlineLvl w:val="2"/>
        <w:rPr>
          <w:b/>
          <w:bCs/>
          <w:szCs w:val="28"/>
        </w:rPr>
      </w:pPr>
      <w:r>
        <w:rPr>
          <w:b/>
          <w:bCs/>
          <w:szCs w:val="28"/>
        </w:rPr>
        <w:t xml:space="preserve">3.2.5  </w:t>
      </w:r>
      <w:r>
        <w:rPr>
          <w:b/>
          <w:bCs/>
          <w:szCs w:val="28"/>
        </w:rPr>
        <w:t>固井、完井阶段</w:t>
      </w:r>
    </w:p>
    <w:p w14:paraId="5D0DCBB2" w14:textId="77777777" w:rsidR="008E0922" w:rsidRDefault="00000000">
      <w:pPr>
        <w:ind w:firstLine="560"/>
      </w:pPr>
      <w:r>
        <w:t>在固井施工过程中，泵压会越来越高，井口、泵房、高压管汇、安全阀附近的流体存在伤人的危险性。固井过程中，需要使用机械设备，如果现场工作人员不注意，可能发生机械伤害。</w:t>
      </w:r>
    </w:p>
    <w:p w14:paraId="754C5815" w14:textId="0E671BEE" w:rsidR="008E0922" w:rsidRDefault="00000000">
      <w:pPr>
        <w:ind w:firstLine="560"/>
      </w:pPr>
      <w:r>
        <w:t>在固技术套管或油层套管施工过程中，固井车辆摆放时可能危害供电线路，容易造成触电、火灾或</w:t>
      </w:r>
      <w:r w:rsidR="000D186F">
        <w:t>中毒和窒息</w:t>
      </w:r>
      <w:r>
        <w:t>事故同时泵压会越来越高，井口、泵房、高压管汇、安全阀附近的流体伤人的危险性。摆放车辆未注意周围人员容易导致车辆伤害事故；管线连接及试压时容易发生物体打击事故；连接电路过程中容易发生触电事故；下灰管线连接不牢，人员站位不当，可能导致眼部伤害；替水泥浆过程中，井口、泵房、高压管汇、安全阀附近存在一定的流体伤人的危险性。完井后</w:t>
      </w:r>
      <w:r>
        <w:lastRenderedPageBreak/>
        <w:t>拆卸设备需要多工种配合作业，人员高处作业容易发生高处坠落事故，拆卸带压管线容易造成高压液体打击伤人事故；甩钻具过程中，容易发生物体打击事故。另外，电测及完井过程中存在着溢流、井涌、井喷、放射性伤害、高空坠落等危害。</w:t>
      </w:r>
    </w:p>
    <w:p w14:paraId="0CDC1777" w14:textId="77777777" w:rsidR="008E0922" w:rsidRDefault="00000000">
      <w:pPr>
        <w:keepNext/>
        <w:keepLines/>
        <w:ind w:firstLineChars="0" w:firstLine="0"/>
        <w:jc w:val="left"/>
        <w:outlineLvl w:val="2"/>
        <w:rPr>
          <w:b/>
          <w:bCs/>
          <w:szCs w:val="28"/>
        </w:rPr>
      </w:pPr>
      <w:r>
        <w:rPr>
          <w:b/>
          <w:bCs/>
          <w:szCs w:val="28"/>
        </w:rPr>
        <w:t xml:space="preserve">3.2.6  </w:t>
      </w:r>
      <w:r>
        <w:rPr>
          <w:b/>
          <w:bCs/>
          <w:szCs w:val="28"/>
        </w:rPr>
        <w:t>测井、录井过程</w:t>
      </w:r>
    </w:p>
    <w:p w14:paraId="727CF131" w14:textId="77777777" w:rsidR="008E0922" w:rsidRDefault="00000000">
      <w:pPr>
        <w:ind w:firstLine="560"/>
      </w:pPr>
      <w:r>
        <w:t>在测井过程中工作人员若不穿专用个体防护用具，有发生辐射伤害的危险，另外放射源若管理不善，或在运输过程管理不到位，极易丢失，一旦丢失将带来更大的危害。</w:t>
      </w:r>
    </w:p>
    <w:p w14:paraId="648D6B74" w14:textId="77777777" w:rsidR="008E0922" w:rsidRDefault="00000000">
      <w:pPr>
        <w:ind w:firstLine="560"/>
      </w:pPr>
      <w:r>
        <w:t>测井过程中易发生落井事故，也可能发生溢流以及卡仪器、拔断电缆、仪器落井等事故。</w:t>
      </w:r>
    </w:p>
    <w:p w14:paraId="20603A60" w14:textId="77777777" w:rsidR="008E0922" w:rsidRDefault="00000000">
      <w:pPr>
        <w:ind w:firstLine="560"/>
      </w:pPr>
      <w:r>
        <w:t>录井施工过程中，人员安装排量探头等作业时，无任何梯子可用，存在录井安装人员坠井的危险；若电烤板破裂漏水，录井人员在烘烤岩屑时有发生触电的危险。</w:t>
      </w:r>
    </w:p>
    <w:p w14:paraId="26AC4AAB" w14:textId="77777777" w:rsidR="008E0922" w:rsidRDefault="00000000">
      <w:pPr>
        <w:keepNext/>
        <w:keepLines/>
        <w:ind w:firstLineChars="0" w:firstLine="0"/>
        <w:jc w:val="left"/>
        <w:outlineLvl w:val="2"/>
        <w:rPr>
          <w:b/>
          <w:bCs/>
          <w:szCs w:val="28"/>
        </w:rPr>
      </w:pPr>
      <w:r>
        <w:rPr>
          <w:b/>
          <w:bCs/>
          <w:szCs w:val="28"/>
        </w:rPr>
        <w:t xml:space="preserve">3.2.7  </w:t>
      </w:r>
      <w:r>
        <w:rPr>
          <w:b/>
          <w:bCs/>
          <w:szCs w:val="28"/>
        </w:rPr>
        <w:t>完井后拆卸设备作业过程</w:t>
      </w:r>
    </w:p>
    <w:p w14:paraId="3AB95B23" w14:textId="77777777" w:rsidR="008E0922" w:rsidRDefault="00000000">
      <w:pPr>
        <w:ind w:firstLine="560"/>
      </w:pPr>
      <w:r>
        <w:t>完井后拆卸设备需要多工种配合作业，危险因素多，特别是拆卸钻具时，易发生吊钳伤人的事故。另外，在钻具下钻台时，也容易发生砸伤人员的事故。</w:t>
      </w:r>
    </w:p>
    <w:p w14:paraId="73EA1F75" w14:textId="77777777" w:rsidR="008E0922" w:rsidRDefault="00000000">
      <w:pPr>
        <w:keepNext/>
        <w:keepLines/>
        <w:ind w:firstLineChars="0" w:firstLine="0"/>
        <w:jc w:val="left"/>
        <w:outlineLvl w:val="2"/>
        <w:rPr>
          <w:b/>
          <w:bCs/>
          <w:szCs w:val="28"/>
        </w:rPr>
      </w:pPr>
      <w:r>
        <w:rPr>
          <w:b/>
          <w:bCs/>
          <w:szCs w:val="28"/>
        </w:rPr>
        <w:t xml:space="preserve">3.2.8  </w:t>
      </w:r>
      <w:r>
        <w:rPr>
          <w:b/>
          <w:bCs/>
          <w:szCs w:val="28"/>
        </w:rPr>
        <w:t>检修与保养过程</w:t>
      </w:r>
    </w:p>
    <w:p w14:paraId="77C5D239" w14:textId="77777777" w:rsidR="008E0922" w:rsidRDefault="00000000">
      <w:pPr>
        <w:ind w:firstLine="560"/>
      </w:pPr>
      <w:r>
        <w:t>在设备保养或检修时，存在机械伤害、电气伤害、高处坠落等危险，甚至因此造成卡钻事故，处理卡钻事故是发生人身伤害最多的过程。</w:t>
      </w:r>
    </w:p>
    <w:p w14:paraId="7B1EC552" w14:textId="77777777" w:rsidR="008E0922" w:rsidRDefault="00000000">
      <w:pPr>
        <w:keepNext/>
        <w:keepLines/>
        <w:ind w:firstLineChars="0" w:firstLine="0"/>
        <w:jc w:val="left"/>
        <w:outlineLvl w:val="2"/>
        <w:rPr>
          <w:b/>
          <w:bCs/>
          <w:szCs w:val="28"/>
        </w:rPr>
      </w:pPr>
      <w:r>
        <w:rPr>
          <w:b/>
          <w:bCs/>
          <w:szCs w:val="28"/>
        </w:rPr>
        <w:t>3.2.</w:t>
      </w:r>
      <w:r>
        <w:rPr>
          <w:rFonts w:hint="eastAsia"/>
          <w:b/>
          <w:bCs/>
          <w:szCs w:val="28"/>
        </w:rPr>
        <w:t>9</w:t>
      </w:r>
      <w:r>
        <w:rPr>
          <w:b/>
          <w:bCs/>
          <w:szCs w:val="28"/>
        </w:rPr>
        <w:t xml:space="preserve">  </w:t>
      </w:r>
      <w:r>
        <w:rPr>
          <w:b/>
          <w:bCs/>
          <w:szCs w:val="28"/>
        </w:rPr>
        <w:t>井下复杂情况及井下事故处理过程</w:t>
      </w:r>
    </w:p>
    <w:p w14:paraId="6684DB4A" w14:textId="77777777" w:rsidR="008E0922" w:rsidRDefault="00000000">
      <w:pPr>
        <w:ind w:firstLine="560"/>
      </w:pPr>
      <w:r>
        <w:t>井下复杂情况和井下事故包括：井涌、井漏、井塌、砂桥、泥包、</w:t>
      </w:r>
      <w:r>
        <w:lastRenderedPageBreak/>
        <w:t>缩径、键槽、卡钻、井喷、钻具或套管断落、井下落物等等。井喷失控是钻井、井下作业过程中可能发生的比较严重的事故，引起井喷的原因有：地层压力掌握不准；泥浆密度偏低；井内泥浆液柱高度降低；起钻抽吸；其他不当操作等。井喷事故发生后往往有大量易燃易爆、有毒气体和原油喷出，可能会发生火灾、爆炸或中毒事故，对环境和人员造成较大的危害。</w:t>
      </w:r>
    </w:p>
    <w:p w14:paraId="11DD9382" w14:textId="77777777" w:rsidR="008E0922" w:rsidRDefault="00000000">
      <w:pPr>
        <w:keepNext/>
        <w:keepLines/>
        <w:ind w:firstLineChars="0" w:firstLine="0"/>
        <w:jc w:val="left"/>
        <w:outlineLvl w:val="2"/>
        <w:rPr>
          <w:b/>
          <w:bCs/>
          <w:szCs w:val="28"/>
        </w:rPr>
      </w:pPr>
      <w:r>
        <w:rPr>
          <w:b/>
          <w:bCs/>
          <w:szCs w:val="28"/>
        </w:rPr>
        <w:t>3.2.1</w:t>
      </w:r>
      <w:r>
        <w:rPr>
          <w:rFonts w:hint="eastAsia"/>
          <w:b/>
          <w:bCs/>
          <w:szCs w:val="28"/>
        </w:rPr>
        <w:t>0</w:t>
      </w:r>
      <w:r>
        <w:rPr>
          <w:b/>
          <w:bCs/>
          <w:szCs w:val="28"/>
        </w:rPr>
        <w:t xml:space="preserve">  </w:t>
      </w:r>
      <w:r>
        <w:rPr>
          <w:b/>
          <w:bCs/>
          <w:szCs w:val="28"/>
        </w:rPr>
        <w:t>钻井井控过程</w:t>
      </w:r>
    </w:p>
    <w:p w14:paraId="7C708BBC" w14:textId="77777777" w:rsidR="008E0922" w:rsidRDefault="00000000">
      <w:pPr>
        <w:ind w:firstLine="560"/>
      </w:pPr>
      <w:r>
        <w:t>井控的特殊性在于其本身就是一种防止井喷的安全技术手段，但同时井控作业中存在着较大的危险性，处理不当反而会使井喷失控，带来更加严重的后果。</w:t>
      </w:r>
    </w:p>
    <w:p w14:paraId="04AD9D44" w14:textId="77777777" w:rsidR="008E0922" w:rsidRDefault="00000000">
      <w:pPr>
        <w:ind w:firstLine="560"/>
      </w:pPr>
      <w:r>
        <w:t>在井控作业中若存在没提上钻具，影响压井；上提钻具过高，钻头碰坏防喷器或钻具断落，影响压井；钻井液密度过低，造成严重欠平衡；钻井液密度过高，井口井底压力过高或漏井；没泵入泥浆，导致井口井底压力增高，发生卡钻；泥浆泵入过程中气体侵入，泵入泥浆速度总小于溢出速度；单泵运行，若泵发生故障，泥浆不足，导致压井困难或防喷器损坏等情况，均有可能发生井喷失控，带来更加严重的后果。</w:t>
      </w:r>
    </w:p>
    <w:p w14:paraId="1376F7D2" w14:textId="77777777" w:rsidR="008E0922" w:rsidRDefault="00000000">
      <w:pPr>
        <w:ind w:firstLine="560"/>
      </w:pPr>
      <w:r>
        <w:t>一般情况下发生井控风险的原因如下：</w:t>
      </w:r>
    </w:p>
    <w:p w14:paraId="560DFD04" w14:textId="77777777" w:rsidR="008E0922" w:rsidRDefault="00000000">
      <w:pPr>
        <w:ind w:firstLine="560"/>
      </w:pPr>
      <w:r>
        <w:rPr>
          <w:rFonts w:hint="eastAsia"/>
        </w:rPr>
        <w:t>①</w:t>
      </w:r>
      <w:r>
        <w:t>起钻抽汲，造成诱喷。</w:t>
      </w:r>
    </w:p>
    <w:p w14:paraId="71B07876" w14:textId="77777777" w:rsidR="008E0922" w:rsidRDefault="00000000">
      <w:pPr>
        <w:ind w:firstLine="560"/>
      </w:pPr>
      <w:r>
        <w:rPr>
          <w:rFonts w:hint="eastAsia"/>
        </w:rPr>
        <w:t>②</w:t>
      </w:r>
      <w:r>
        <w:t>发现溢流后处理措施不当。比如，发现溢流后不及时正确关井，继续循环观察，致使气侵段钻井液或气柱迅速上移。</w:t>
      </w:r>
    </w:p>
    <w:p w14:paraId="1A0A4A4B" w14:textId="77777777" w:rsidR="008E0922" w:rsidRDefault="00000000">
      <w:pPr>
        <w:ind w:firstLine="560"/>
      </w:pPr>
      <w:r>
        <w:rPr>
          <w:rFonts w:hint="eastAsia"/>
        </w:rPr>
        <w:t>③</w:t>
      </w:r>
      <w:r>
        <w:t>井口不安装防喷器。井口不安装防器主要是认识上的片面性：其一，片面追求节省成本，想尽量少地投入设备折旧；其二，认为地</w:t>
      </w:r>
      <w:r>
        <w:lastRenderedPageBreak/>
        <w:t>层压力系数低，不会发生井喷，不需要安装防喷器。</w:t>
      </w:r>
    </w:p>
    <w:p w14:paraId="17D0E9CD" w14:textId="77777777" w:rsidR="008E0922" w:rsidRDefault="00000000">
      <w:pPr>
        <w:ind w:firstLine="560"/>
      </w:pPr>
      <w:r>
        <w:rPr>
          <w:rFonts w:hint="eastAsia"/>
        </w:rPr>
        <w:t>④</w:t>
      </w:r>
      <w:r>
        <w:t>井控设备的安装及试压不合格。</w:t>
      </w:r>
    </w:p>
    <w:p w14:paraId="44A62D0C" w14:textId="77777777" w:rsidR="008E0922" w:rsidRDefault="00000000">
      <w:pPr>
        <w:ind w:firstLine="560"/>
      </w:pPr>
      <w:r>
        <w:rPr>
          <w:rFonts w:hint="eastAsia"/>
        </w:rPr>
        <w:t>⑤</w:t>
      </w:r>
      <w:r>
        <w:t>井身结构设计不合理。表层套管下的深度不够，技术套管下的深度靠上，当钻到下地层遇有异常压力而关井时，在表层套管外憋漏，钻井液窜至井场地表，无法实施关井。</w:t>
      </w:r>
    </w:p>
    <w:p w14:paraId="361AFB74" w14:textId="77777777" w:rsidR="008E0922" w:rsidRDefault="00000000">
      <w:pPr>
        <w:ind w:firstLine="560"/>
      </w:pPr>
      <w:r>
        <w:rPr>
          <w:rFonts w:hint="eastAsia"/>
        </w:rPr>
        <w:t>⑥</w:t>
      </w:r>
      <w:r>
        <w:t>钻遇漏失层段发生井漏未能及时处理或处理措施不当。发生井漏以后，井内修井液柱压力降低，当液柱压力低于地层压力时就会发生井侵，井涌乃至井喷。</w:t>
      </w:r>
    </w:p>
    <w:p w14:paraId="442D5FAA" w14:textId="77777777" w:rsidR="008E0922" w:rsidRDefault="00000000">
      <w:pPr>
        <w:ind w:firstLine="560"/>
      </w:pPr>
      <w:r>
        <w:rPr>
          <w:rFonts w:hint="eastAsia"/>
        </w:rPr>
        <w:t>⑦</w:t>
      </w:r>
      <w:r>
        <w:t>同层相邻注水井不停注或不减压。由于油田经过多年的开发注水，地层压力已不是原始的地层压力，尤其是遇到高压封闭区块，它的压力往往大大高于原始地层压力。如果处于同一地层相邻的注水井不停注，或是停注但不泄压，往往造成钻井或修井的复杂情况发生。</w:t>
      </w:r>
    </w:p>
    <w:p w14:paraId="1BBBE463" w14:textId="77777777" w:rsidR="008E0922" w:rsidRDefault="00000000">
      <w:pPr>
        <w:ind w:firstLine="560"/>
      </w:pPr>
      <w:r>
        <w:rPr>
          <w:rFonts w:hint="eastAsia"/>
        </w:rPr>
        <w:t>⑧</w:t>
      </w:r>
      <w:r>
        <w:t>思想麻痹，违章操作。由于思想麻痹，违章操作而导致的井喷失控。</w:t>
      </w:r>
    </w:p>
    <w:p w14:paraId="12356576" w14:textId="77777777" w:rsidR="008E0922" w:rsidRDefault="00000000">
      <w:pPr>
        <w:keepNext/>
        <w:keepLines/>
        <w:ind w:firstLineChars="0" w:firstLine="0"/>
        <w:jc w:val="left"/>
        <w:outlineLvl w:val="1"/>
        <w:rPr>
          <w:b/>
          <w:bCs/>
          <w:sz w:val="30"/>
          <w:szCs w:val="30"/>
        </w:rPr>
      </w:pPr>
      <w:bookmarkStart w:id="69" w:name="_Toc9808"/>
      <w:bookmarkStart w:id="70" w:name="_Toc10889"/>
      <w:bookmarkStart w:id="71" w:name="_Toc51767890"/>
      <w:bookmarkStart w:id="72" w:name="_Toc145597566"/>
      <w:r>
        <w:rPr>
          <w:b/>
          <w:bCs/>
          <w:sz w:val="30"/>
          <w:szCs w:val="30"/>
        </w:rPr>
        <w:t xml:space="preserve">3.3  </w:t>
      </w:r>
      <w:r>
        <w:rPr>
          <w:b/>
          <w:bCs/>
          <w:sz w:val="30"/>
          <w:szCs w:val="30"/>
        </w:rPr>
        <w:t>井下作业过程</w:t>
      </w:r>
      <w:bookmarkEnd w:id="69"/>
      <w:bookmarkEnd w:id="70"/>
      <w:bookmarkEnd w:id="71"/>
      <w:bookmarkEnd w:id="72"/>
    </w:p>
    <w:p w14:paraId="25821BE3" w14:textId="77777777" w:rsidR="008E0922" w:rsidRDefault="00000000">
      <w:pPr>
        <w:ind w:firstLine="560"/>
        <w:rPr>
          <w:szCs w:val="28"/>
        </w:rPr>
      </w:pPr>
      <w:r>
        <w:rPr>
          <w:szCs w:val="28"/>
        </w:rPr>
        <w:t>井下作业是采油过程中保证油水井正常生产的技术手段，井下作业内容主要有油水井维修、油水井大修、油层改造等。井下作业是在野外进行，流动性大，环境艰苦，并且多工种协作施工，生产过程中事故隐患较多，危险性较大。</w:t>
      </w:r>
    </w:p>
    <w:p w14:paraId="0B7499E7" w14:textId="77777777" w:rsidR="008E0922" w:rsidRDefault="00000000">
      <w:pPr>
        <w:pStyle w:val="3Re1113CharCharSection111033"/>
        <w:keepNext w:val="0"/>
        <w:keepLines w:val="0"/>
        <w:rPr>
          <w:rFonts w:cs="Times New Roman"/>
        </w:rPr>
      </w:pPr>
      <w:r>
        <w:rPr>
          <w:rFonts w:cs="Times New Roman"/>
        </w:rPr>
        <w:t>3.</w:t>
      </w:r>
      <w:r>
        <w:rPr>
          <w:rFonts w:cs="Times New Roman" w:hint="eastAsia"/>
          <w:lang w:val="en-US"/>
        </w:rPr>
        <w:t>3</w:t>
      </w:r>
      <w:r>
        <w:rPr>
          <w:rFonts w:cs="Times New Roman"/>
        </w:rPr>
        <w:t xml:space="preserve">.1  </w:t>
      </w:r>
      <w:r>
        <w:rPr>
          <w:rFonts w:cs="Times New Roman"/>
        </w:rPr>
        <w:t>维护及常规井作业</w:t>
      </w:r>
    </w:p>
    <w:p w14:paraId="1340DC82" w14:textId="77777777" w:rsidR="008E0922" w:rsidRDefault="00000000">
      <w:pPr>
        <w:ind w:firstLine="560"/>
        <w:rPr>
          <w:color w:val="000000"/>
          <w:szCs w:val="28"/>
        </w:rPr>
      </w:pPr>
      <w:r>
        <w:rPr>
          <w:color w:val="000000"/>
          <w:szCs w:val="28"/>
        </w:rPr>
        <w:t>易出现因作业前没有检查刹车系统，刹车失控造成严重事故；在调整天车大绳时，如果高处作业防护措施不到位，会发生高处坠落事故；因超速起下管杆造成顿钻甚至落物事故；游动系统没有经常检查</w:t>
      </w:r>
      <w:r>
        <w:rPr>
          <w:color w:val="000000"/>
          <w:szCs w:val="28"/>
        </w:rPr>
        <w:lastRenderedPageBreak/>
        <w:t>维护和保养、作业井架、大钩、吊环吊卡等设施没有经过检验，在解卡或重负荷作业时，发生大绳断落、井架倾斜折断或承重设施断裂等事故；井口操作不熟练、配合不当或防脱钩失效造成单吊环伤人；无证操作或通井机操作不熟练、防碰天车失效等会发生顶天车或砸井口事件。</w:t>
      </w:r>
    </w:p>
    <w:p w14:paraId="3A58136F" w14:textId="77777777" w:rsidR="008E0922" w:rsidRDefault="00000000">
      <w:pPr>
        <w:pStyle w:val="3Re1113CharCharSection111033"/>
        <w:keepNext w:val="0"/>
        <w:keepLines w:val="0"/>
        <w:rPr>
          <w:rFonts w:cs="Times New Roman"/>
        </w:rPr>
      </w:pPr>
      <w:r>
        <w:rPr>
          <w:rFonts w:cs="Times New Roman"/>
        </w:rPr>
        <w:t>3.</w:t>
      </w:r>
      <w:r>
        <w:rPr>
          <w:rFonts w:cs="Times New Roman" w:hint="eastAsia"/>
          <w:lang w:val="en-US"/>
        </w:rPr>
        <w:t>3</w:t>
      </w:r>
      <w:r>
        <w:rPr>
          <w:rFonts w:cs="Times New Roman"/>
        </w:rPr>
        <w:t xml:space="preserve">.2  </w:t>
      </w:r>
      <w:r>
        <w:rPr>
          <w:rFonts w:cs="Times New Roman"/>
        </w:rPr>
        <w:t>射孔作业</w:t>
      </w:r>
    </w:p>
    <w:p w14:paraId="5FEE699B" w14:textId="77777777" w:rsidR="008E0922" w:rsidRDefault="00000000">
      <w:pPr>
        <w:ind w:firstLine="560"/>
        <w:rPr>
          <w:color w:val="000000"/>
          <w:szCs w:val="28"/>
        </w:rPr>
      </w:pPr>
      <w:r>
        <w:rPr>
          <w:color w:val="000000"/>
          <w:szCs w:val="28"/>
        </w:rPr>
        <w:t>施工前没有合理选配压井液或没有合理选择射孔方式引发井喷事故；防喷装置没有检查、试压，或不按照井控要求进行操作可能导致井喷事故。</w:t>
      </w:r>
    </w:p>
    <w:p w14:paraId="0133FD74" w14:textId="77777777" w:rsidR="008E0922" w:rsidRDefault="00000000">
      <w:pPr>
        <w:pStyle w:val="3Re1113CharCharSection111033"/>
        <w:keepNext w:val="0"/>
        <w:keepLines w:val="0"/>
        <w:rPr>
          <w:rFonts w:cs="Times New Roman"/>
        </w:rPr>
      </w:pPr>
      <w:r>
        <w:rPr>
          <w:rFonts w:cs="Times New Roman"/>
        </w:rPr>
        <w:t>3.</w:t>
      </w:r>
      <w:r>
        <w:rPr>
          <w:rFonts w:cs="Times New Roman" w:hint="eastAsia"/>
          <w:lang w:val="en-US"/>
        </w:rPr>
        <w:t>3</w:t>
      </w:r>
      <w:r>
        <w:rPr>
          <w:rFonts w:cs="Times New Roman"/>
        </w:rPr>
        <w:t xml:space="preserve">.3  </w:t>
      </w:r>
      <w:r>
        <w:rPr>
          <w:rFonts w:cs="Times New Roman"/>
        </w:rPr>
        <w:t>高压作业</w:t>
      </w:r>
    </w:p>
    <w:p w14:paraId="428EECDC" w14:textId="77777777" w:rsidR="008E0922" w:rsidRDefault="00000000">
      <w:pPr>
        <w:ind w:firstLine="560"/>
        <w:rPr>
          <w:color w:val="000000"/>
          <w:szCs w:val="28"/>
        </w:rPr>
      </w:pPr>
      <w:r>
        <w:rPr>
          <w:rFonts w:hint="eastAsia"/>
          <w:color w:val="000000"/>
          <w:szCs w:val="28"/>
        </w:rPr>
        <w:t>本工程井下作业</w:t>
      </w:r>
      <w:r>
        <w:rPr>
          <w:color w:val="000000"/>
          <w:szCs w:val="28"/>
        </w:rPr>
        <w:t>包括</w:t>
      </w:r>
      <w:r>
        <w:rPr>
          <w:bCs/>
          <w:color w:val="000000"/>
          <w:szCs w:val="28"/>
        </w:rPr>
        <w:t>混排、酸洗</w:t>
      </w:r>
      <w:r>
        <w:rPr>
          <w:color w:val="000000"/>
          <w:szCs w:val="28"/>
        </w:rPr>
        <w:t>等</w:t>
      </w:r>
      <w:r>
        <w:rPr>
          <w:rFonts w:hint="eastAsia"/>
          <w:color w:val="000000"/>
          <w:szCs w:val="28"/>
        </w:rPr>
        <w:t>，</w:t>
      </w:r>
      <w:r>
        <w:rPr>
          <w:color w:val="000000"/>
          <w:szCs w:val="28"/>
        </w:rPr>
        <w:t>高压作业时易出现井口闸门及连接管汇的刺漏，易造成伤人、中毒和污染等事故。</w:t>
      </w:r>
    </w:p>
    <w:p w14:paraId="002183BA" w14:textId="77777777" w:rsidR="008E0922" w:rsidRDefault="00000000">
      <w:pPr>
        <w:pStyle w:val="3Re1113CharCharSection111033"/>
        <w:keepNext w:val="0"/>
        <w:keepLines w:val="0"/>
        <w:rPr>
          <w:rFonts w:cs="Times New Roman"/>
        </w:rPr>
      </w:pPr>
      <w:r>
        <w:rPr>
          <w:rFonts w:cs="Times New Roman"/>
        </w:rPr>
        <w:t>3.</w:t>
      </w:r>
      <w:r>
        <w:rPr>
          <w:rFonts w:cs="Times New Roman" w:hint="eastAsia"/>
          <w:lang w:val="en-US"/>
        </w:rPr>
        <w:t>3</w:t>
      </w:r>
      <w:r>
        <w:rPr>
          <w:rFonts w:cs="Times New Roman"/>
        </w:rPr>
        <w:t xml:space="preserve">.4  </w:t>
      </w:r>
      <w:r>
        <w:rPr>
          <w:rFonts w:cs="Times New Roman"/>
        </w:rPr>
        <w:t>氮气泡沫酸洗返排解堵</w:t>
      </w:r>
    </w:p>
    <w:p w14:paraId="20C7204F" w14:textId="7F6CDA9E" w:rsidR="008E0922" w:rsidRDefault="00000000">
      <w:pPr>
        <w:pStyle w:val="afff4"/>
        <w:spacing w:after="0"/>
        <w:ind w:firstLine="560"/>
        <w:rPr>
          <w:rFonts w:ascii="Times New Roman" w:eastAsia="宋体" w:hAnsi="Times New Roman" w:cs="Times New Roman"/>
          <w:color w:val="000000"/>
          <w:szCs w:val="28"/>
        </w:rPr>
      </w:pPr>
      <w:r>
        <w:rPr>
          <w:rFonts w:ascii="Times New Roman" w:eastAsia="宋体" w:hAnsi="Times New Roman" w:cs="Times New Roman"/>
          <w:color w:val="000000"/>
          <w:szCs w:val="28"/>
        </w:rPr>
        <w:t>氮气泡沫技术是利用一种专用的泡沫发生器设备将氮气、水（或酸液）和泡沫剂进行充分混合后形成一种较稳定的氮气泡沫溶液，然后将氮气泡沫溶液打入井内进行冲砂、酸化、返排、调剖等作业。工艺在高压下进行，容易造成井身结构破坏、管线爆裂、井口设备刺漏等工程事故，进而引发井喷事故、物体打击和化学灼伤事故。泄露的氮气人员在无防护的情况下不慎大量吸入能引起</w:t>
      </w:r>
      <w:r w:rsidR="000D186F">
        <w:rPr>
          <w:rFonts w:ascii="Times New Roman" w:eastAsia="宋体" w:hAnsi="Times New Roman" w:cs="Times New Roman"/>
          <w:color w:val="000000"/>
          <w:szCs w:val="28"/>
        </w:rPr>
        <w:t>中毒和窒息</w:t>
      </w:r>
      <w:r>
        <w:rPr>
          <w:rFonts w:ascii="Times New Roman" w:eastAsia="宋体" w:hAnsi="Times New Roman" w:cs="Times New Roman"/>
          <w:color w:val="000000"/>
          <w:szCs w:val="28"/>
        </w:rPr>
        <w:t>事故。</w:t>
      </w:r>
    </w:p>
    <w:p w14:paraId="122F30D9" w14:textId="77777777" w:rsidR="008E0922" w:rsidRDefault="00000000">
      <w:pPr>
        <w:pStyle w:val="3Re1113CharCharSection111033"/>
        <w:keepNext w:val="0"/>
        <w:keepLines w:val="0"/>
        <w:rPr>
          <w:rFonts w:cs="Times New Roman"/>
        </w:rPr>
      </w:pPr>
      <w:r>
        <w:rPr>
          <w:rFonts w:cs="Times New Roman"/>
        </w:rPr>
        <w:t>3.</w:t>
      </w:r>
      <w:r>
        <w:rPr>
          <w:rFonts w:cs="Times New Roman" w:hint="eastAsia"/>
          <w:lang w:val="en-US"/>
        </w:rPr>
        <w:t>3</w:t>
      </w:r>
      <w:r>
        <w:rPr>
          <w:rFonts w:cs="Times New Roman"/>
        </w:rPr>
        <w:t>.</w:t>
      </w:r>
      <w:r>
        <w:rPr>
          <w:rFonts w:cs="Times New Roman" w:hint="eastAsia"/>
          <w:lang w:val="en-US"/>
        </w:rPr>
        <w:t>5</w:t>
      </w:r>
      <w:r>
        <w:rPr>
          <w:rFonts w:cs="Times New Roman"/>
        </w:rPr>
        <w:t xml:space="preserve">  </w:t>
      </w:r>
      <w:r>
        <w:rPr>
          <w:rFonts w:cs="Times New Roman"/>
        </w:rPr>
        <w:t>井下作业井控过程</w:t>
      </w:r>
    </w:p>
    <w:p w14:paraId="3771B4E6" w14:textId="77777777" w:rsidR="008E0922" w:rsidRDefault="00000000">
      <w:pPr>
        <w:ind w:firstLine="560"/>
        <w:rPr>
          <w:color w:val="000000"/>
          <w:szCs w:val="28"/>
        </w:rPr>
      </w:pPr>
      <w:r>
        <w:rPr>
          <w:szCs w:val="28"/>
        </w:rPr>
        <w:t>井喷失控是井下作业工程中性质严重，损失巨大的灾难性事故，不但会造成油气井的报废、钻机的损坏、人员的伤亡，而且使油气资源受到严重破坏和环境的污染。没有受到控制的井涌，可以迅速地恶</w:t>
      </w:r>
      <w:r>
        <w:rPr>
          <w:szCs w:val="28"/>
        </w:rPr>
        <w:lastRenderedPageBreak/>
        <w:t>化成井喷。</w:t>
      </w:r>
      <w:r>
        <w:rPr>
          <w:color w:val="000000"/>
          <w:szCs w:val="28"/>
        </w:rPr>
        <w:t>由于压井等井下作业过程中使用的压井液在配伍等方面不符合地层要求，容易造成井喷事故</w:t>
      </w:r>
      <w:r>
        <w:rPr>
          <w:rFonts w:hint="eastAsia"/>
          <w:color w:val="000000"/>
          <w:szCs w:val="28"/>
        </w:rPr>
        <w:t>。</w:t>
      </w:r>
    </w:p>
    <w:p w14:paraId="20359AA6" w14:textId="77777777" w:rsidR="008E0922" w:rsidRDefault="00000000">
      <w:pPr>
        <w:ind w:firstLine="560"/>
        <w:rPr>
          <w:szCs w:val="28"/>
        </w:rPr>
      </w:pPr>
      <w:r>
        <w:rPr>
          <w:szCs w:val="28"/>
        </w:rPr>
        <w:t>井下作业时需把井下作业液注入井中来平衡地层压力，当对地下压力预测不准、注入的井下作业液密度太低或出现地层压力突然变大等情况时，地层中的油气就会大量流入井内而引发井喷。井喷发生时，原油和天然气喷出后与空气摩擦，接触明火容易发生燃烧，会烧毁设备和烧伤工作人员。</w:t>
      </w:r>
    </w:p>
    <w:p w14:paraId="437A8388" w14:textId="77777777" w:rsidR="008E0922" w:rsidRDefault="00000000">
      <w:pPr>
        <w:ind w:firstLine="560"/>
        <w:rPr>
          <w:szCs w:val="28"/>
        </w:rPr>
      </w:pPr>
      <w:r>
        <w:rPr>
          <w:szCs w:val="28"/>
        </w:rPr>
        <w:t>井内喷出的原油和天然气易引发火灾，若井场处于窝风区，井内喷出的天然气因没有及时散发而聚集达到爆炸极限，可能引起天然气爆炸。</w:t>
      </w:r>
    </w:p>
    <w:p w14:paraId="4E14DF35" w14:textId="77777777" w:rsidR="008E0922" w:rsidRDefault="00000000">
      <w:pPr>
        <w:ind w:firstLine="560"/>
        <w:rPr>
          <w:szCs w:val="28"/>
        </w:rPr>
      </w:pPr>
      <w:r>
        <w:rPr>
          <w:szCs w:val="28"/>
        </w:rPr>
        <w:t>井下作业在施工过程中，因固定不牢靠，可能出现井架构件或提升系统失控落下，将造成落物打击，导致人员死亡。</w:t>
      </w:r>
    </w:p>
    <w:p w14:paraId="11C3D630" w14:textId="77777777" w:rsidR="008E0922" w:rsidRDefault="00000000">
      <w:pPr>
        <w:ind w:firstLine="560"/>
        <w:rPr>
          <w:szCs w:val="28"/>
        </w:rPr>
      </w:pPr>
      <w:r>
        <w:rPr>
          <w:szCs w:val="28"/>
        </w:rPr>
        <w:t>在使用液压钳、管钳等工具上卸油管的过程中，若液压钳尾绳断裂或人员误操作，容易发生液压钳或管钳打击人体造成伤害。在起下油管单根的过程中，因违章操作，可能出现油管单根脱落下砸或油管尾部上挑打击操作人员，造成操作人员伤亡。</w:t>
      </w:r>
    </w:p>
    <w:p w14:paraId="20FCB26D" w14:textId="77777777" w:rsidR="008E0922" w:rsidRDefault="00000000">
      <w:pPr>
        <w:pStyle w:val="2Charlxb2Char2Char2Cha"/>
        <w:keepNext w:val="0"/>
        <w:keepLines w:val="0"/>
        <w:rPr>
          <w:rFonts w:cs="Times New Roman"/>
        </w:rPr>
      </w:pPr>
      <w:bookmarkStart w:id="73" w:name="_Toc145597567"/>
      <w:r>
        <w:rPr>
          <w:rFonts w:cs="Times New Roman"/>
        </w:rPr>
        <w:t>3.</w:t>
      </w:r>
      <w:r>
        <w:rPr>
          <w:rFonts w:cs="Times New Roman" w:hint="eastAsia"/>
        </w:rPr>
        <w:t>4</w:t>
      </w:r>
      <w:r>
        <w:rPr>
          <w:rFonts w:cs="Times New Roman"/>
        </w:rPr>
        <w:t xml:space="preserve">  </w:t>
      </w:r>
      <w:r>
        <w:rPr>
          <w:rFonts w:cs="Times New Roman"/>
        </w:rPr>
        <w:t>地面工程施工过程危险、有害因素分析</w:t>
      </w:r>
      <w:bookmarkEnd w:id="73"/>
    </w:p>
    <w:p w14:paraId="1955C1E9" w14:textId="77777777" w:rsidR="008E0922" w:rsidRDefault="00000000">
      <w:pPr>
        <w:ind w:firstLine="560"/>
        <w:rPr>
          <w:color w:val="000000"/>
          <w:szCs w:val="28"/>
        </w:rPr>
      </w:pPr>
      <w:r>
        <w:rPr>
          <w:color w:val="000000"/>
          <w:szCs w:val="28"/>
        </w:rPr>
        <w:t>本工程地面工程主要建设内容包括：新建抽油机、采油井口、集油管线等</w:t>
      </w:r>
      <w:r>
        <w:rPr>
          <w:rFonts w:hint="eastAsia"/>
          <w:color w:val="000000"/>
          <w:szCs w:val="28"/>
        </w:rPr>
        <w:t>，</w:t>
      </w:r>
      <w:r>
        <w:rPr>
          <w:color w:val="000000"/>
          <w:szCs w:val="28"/>
        </w:rPr>
        <w:t>供配电、自控、通信、道路等生产配套设施。在施工过程中主要涉及到动火作业、动土作业、临时用电、高处作业、吊装作业及管道敷设等危险作业，施工过程中的危险有害因素辨识如下：</w:t>
      </w:r>
    </w:p>
    <w:p w14:paraId="09FCD7F9" w14:textId="77777777" w:rsidR="008E0922" w:rsidRDefault="00000000">
      <w:pPr>
        <w:pStyle w:val="afffff0"/>
        <w:widowControl w:val="0"/>
        <w:spacing w:before="0" w:beforeAutospacing="0" w:after="0" w:afterAutospacing="0"/>
        <w:ind w:firstLine="560"/>
        <w:jc w:val="both"/>
        <w:rPr>
          <w:rFonts w:ascii="Times New Roman" w:hAnsi="Times New Roman" w:cs="Times New Roman"/>
          <w:color w:val="000000"/>
          <w:sz w:val="28"/>
          <w:szCs w:val="28"/>
        </w:rPr>
      </w:pPr>
      <w:r>
        <w:rPr>
          <w:rFonts w:ascii="Times New Roman" w:hAnsi="Times New Roman" w:cs="Times New Roman"/>
          <w:color w:val="000000"/>
          <w:sz w:val="28"/>
          <w:szCs w:val="28"/>
        </w:rPr>
        <w:t>（</w:t>
      </w:r>
      <w:r>
        <w:rPr>
          <w:rFonts w:ascii="Times New Roman" w:hAnsi="Times New Roman" w:cs="Times New Roman"/>
          <w:color w:val="000000"/>
          <w:sz w:val="28"/>
          <w:szCs w:val="28"/>
        </w:rPr>
        <w:t>1</w:t>
      </w:r>
      <w:r>
        <w:rPr>
          <w:rFonts w:ascii="Times New Roman" w:hAnsi="Times New Roman" w:cs="Times New Roman"/>
          <w:color w:val="000000"/>
          <w:sz w:val="28"/>
          <w:szCs w:val="28"/>
        </w:rPr>
        <w:t>）动火作业</w:t>
      </w:r>
    </w:p>
    <w:p w14:paraId="43F61425" w14:textId="77777777" w:rsidR="008E0922" w:rsidRDefault="00000000">
      <w:pPr>
        <w:ind w:firstLine="560"/>
        <w:rPr>
          <w:color w:val="000000"/>
          <w:szCs w:val="28"/>
        </w:rPr>
      </w:pPr>
      <w:r>
        <w:rPr>
          <w:color w:val="000000"/>
          <w:szCs w:val="28"/>
        </w:rPr>
        <w:t>设备、管道进行焊接和切割等动火作业之前要办理动火作业许可</w:t>
      </w:r>
      <w:r>
        <w:rPr>
          <w:color w:val="000000"/>
          <w:szCs w:val="28"/>
        </w:rPr>
        <w:lastRenderedPageBreak/>
        <w:t>证。现场监护不到位、防护措施不落实等，旧管线内部介质处理不当、焊接过程中熔渣和火星的四处飞溅等，易导致火灾和爆炸事故的发生；焊接过程存在的弧光辐射会对操作人员造成身体危害；焊接时使用的压力气瓶使用不当，如乙炔瓶倒放等，或者由于受热受冲击等原因，导致容器内气体压力升高，超过容器的极限压力，引发气瓶的物理性爆炸或喷射。</w:t>
      </w:r>
    </w:p>
    <w:p w14:paraId="526F9B1E" w14:textId="77777777" w:rsidR="008E0922" w:rsidRDefault="00000000">
      <w:pPr>
        <w:pStyle w:val="afffff0"/>
        <w:widowControl w:val="0"/>
        <w:spacing w:before="0" w:beforeAutospacing="0" w:after="0" w:afterAutospacing="0"/>
        <w:ind w:firstLine="560"/>
        <w:jc w:val="both"/>
        <w:rPr>
          <w:rFonts w:ascii="Times New Roman" w:hAnsi="Times New Roman" w:cs="Times New Roman"/>
          <w:color w:val="000000"/>
          <w:sz w:val="28"/>
          <w:szCs w:val="28"/>
        </w:rPr>
      </w:pPr>
      <w:r>
        <w:rPr>
          <w:rFonts w:ascii="Times New Roman" w:hAnsi="Times New Roman" w:cs="Times New Roman"/>
          <w:color w:val="000000"/>
          <w:sz w:val="28"/>
          <w:szCs w:val="28"/>
        </w:rPr>
        <w:t>（</w:t>
      </w:r>
      <w:r>
        <w:rPr>
          <w:rFonts w:ascii="Times New Roman" w:hAnsi="Times New Roman" w:cs="Times New Roman"/>
          <w:color w:val="000000"/>
          <w:sz w:val="28"/>
          <w:szCs w:val="28"/>
        </w:rPr>
        <w:t>2</w:t>
      </w:r>
      <w:r>
        <w:rPr>
          <w:rFonts w:ascii="Times New Roman" w:hAnsi="Times New Roman" w:cs="Times New Roman"/>
          <w:color w:val="000000"/>
          <w:sz w:val="28"/>
          <w:szCs w:val="28"/>
        </w:rPr>
        <w:t>）动土作业</w:t>
      </w:r>
    </w:p>
    <w:p w14:paraId="1E9EB946" w14:textId="77777777" w:rsidR="008E0922" w:rsidRDefault="00000000">
      <w:pPr>
        <w:ind w:firstLine="560"/>
        <w:rPr>
          <w:color w:val="000000"/>
          <w:szCs w:val="28"/>
        </w:rPr>
      </w:pPr>
      <w:r>
        <w:rPr>
          <w:color w:val="000000"/>
          <w:szCs w:val="28"/>
        </w:rPr>
        <w:t>构筑</w:t>
      </w:r>
      <w:r>
        <w:rPr>
          <w:rFonts w:hint="eastAsia"/>
          <w:color w:val="000000"/>
          <w:szCs w:val="28"/>
        </w:rPr>
        <w:t>抽油机</w:t>
      </w:r>
      <w:r>
        <w:rPr>
          <w:color w:val="000000"/>
          <w:szCs w:val="28"/>
        </w:rPr>
        <w:t>基础、敷设管线以及修路时，需要挖土、打桩、埋设接地极或地锚桩等对地面进行开挖和填埋。容易引起触电、机械伤害、车辆伤害、坍塌、高处坠落等事故。</w:t>
      </w:r>
    </w:p>
    <w:p w14:paraId="4A367112" w14:textId="77777777" w:rsidR="008E0922" w:rsidRDefault="00000000">
      <w:pPr>
        <w:ind w:firstLine="560"/>
        <w:rPr>
          <w:color w:val="000000"/>
          <w:szCs w:val="28"/>
        </w:rPr>
      </w:pPr>
      <w:r>
        <w:rPr>
          <w:rFonts w:hint="eastAsia"/>
          <w:color w:val="000000"/>
          <w:szCs w:val="28"/>
        </w:rPr>
        <w:t>①</w:t>
      </w:r>
      <w:r>
        <w:rPr>
          <w:color w:val="000000"/>
          <w:szCs w:val="28"/>
        </w:rPr>
        <w:t>地下情况复杂，容易造成地下电缆和管线被挖断，引起触电事故。</w:t>
      </w:r>
    </w:p>
    <w:p w14:paraId="259C93AF" w14:textId="77777777" w:rsidR="008E0922" w:rsidRDefault="00000000">
      <w:pPr>
        <w:ind w:firstLine="560"/>
        <w:rPr>
          <w:color w:val="000000"/>
          <w:szCs w:val="28"/>
        </w:rPr>
      </w:pPr>
      <w:r>
        <w:rPr>
          <w:rFonts w:hint="eastAsia"/>
          <w:color w:val="000000"/>
          <w:szCs w:val="28"/>
        </w:rPr>
        <w:t>②</w:t>
      </w:r>
      <w:r>
        <w:rPr>
          <w:color w:val="000000"/>
          <w:szCs w:val="28"/>
        </w:rPr>
        <w:t>现场支撑不牢固；未设立警示标志，容易造成坍塌和高处坠落事故。</w:t>
      </w:r>
    </w:p>
    <w:p w14:paraId="02DA79BE" w14:textId="77777777" w:rsidR="008E0922" w:rsidRDefault="00000000">
      <w:pPr>
        <w:ind w:firstLine="560"/>
        <w:rPr>
          <w:color w:val="000000"/>
          <w:szCs w:val="28"/>
        </w:rPr>
      </w:pPr>
      <w:r>
        <w:rPr>
          <w:rFonts w:hint="eastAsia"/>
          <w:color w:val="000000"/>
          <w:szCs w:val="28"/>
        </w:rPr>
        <w:t>③</w:t>
      </w:r>
      <w:r>
        <w:rPr>
          <w:color w:val="000000"/>
          <w:szCs w:val="28"/>
        </w:rPr>
        <w:t>现场视线不良；推土机、挖土机等施工机械故障均容易造成车辆伤害和机械伤害。</w:t>
      </w:r>
    </w:p>
    <w:p w14:paraId="127D2759" w14:textId="77777777" w:rsidR="008E0922" w:rsidRDefault="00000000">
      <w:pPr>
        <w:ind w:firstLine="560"/>
        <w:rPr>
          <w:color w:val="000000"/>
          <w:szCs w:val="28"/>
        </w:rPr>
      </w:pPr>
      <w:r>
        <w:rPr>
          <w:color w:val="000000"/>
          <w:szCs w:val="28"/>
        </w:rPr>
        <w:t>（</w:t>
      </w:r>
      <w:r>
        <w:rPr>
          <w:color w:val="000000"/>
          <w:szCs w:val="28"/>
        </w:rPr>
        <w:t>3</w:t>
      </w:r>
      <w:r>
        <w:rPr>
          <w:color w:val="000000"/>
          <w:szCs w:val="28"/>
        </w:rPr>
        <w:t>）临时用电</w:t>
      </w:r>
    </w:p>
    <w:p w14:paraId="665B3316" w14:textId="77777777" w:rsidR="008E0922" w:rsidRDefault="00000000">
      <w:pPr>
        <w:pStyle w:val="ParaCharCharCharCharCharCharChar"/>
        <w:ind w:firstLine="560"/>
        <w:rPr>
          <w:rFonts w:cs="宋体"/>
          <w:snapToGrid w:val="0"/>
          <w:color w:val="000000"/>
          <w:kern w:val="0"/>
          <w:sz w:val="28"/>
        </w:rPr>
      </w:pPr>
      <w:r>
        <w:rPr>
          <w:rFonts w:cs="宋体" w:hint="eastAsia"/>
          <w:snapToGrid w:val="0"/>
          <w:color w:val="000000"/>
          <w:kern w:val="0"/>
          <w:sz w:val="28"/>
        </w:rPr>
        <w:t>①</w:t>
      </w:r>
      <w:r>
        <w:rPr>
          <w:rFonts w:cs="宋体"/>
          <w:snapToGrid w:val="0"/>
          <w:color w:val="000000"/>
          <w:kern w:val="0"/>
          <w:sz w:val="28"/>
        </w:rPr>
        <w:t>施工过程中的电气设备使用不合理、缺少保护装置，操作人员违章操作等原因，极易造成触电事故。</w:t>
      </w:r>
    </w:p>
    <w:p w14:paraId="53C3B4D9" w14:textId="77777777" w:rsidR="008E0922" w:rsidRDefault="00000000">
      <w:pPr>
        <w:pStyle w:val="ParaCharCharCharCharCharCharChar"/>
        <w:ind w:firstLine="560"/>
        <w:rPr>
          <w:rFonts w:cs="宋体"/>
          <w:snapToGrid w:val="0"/>
          <w:color w:val="000000"/>
          <w:kern w:val="0"/>
          <w:sz w:val="28"/>
        </w:rPr>
      </w:pPr>
      <w:r>
        <w:rPr>
          <w:rFonts w:cs="宋体" w:hint="eastAsia"/>
          <w:snapToGrid w:val="0"/>
          <w:color w:val="000000"/>
          <w:kern w:val="0"/>
          <w:sz w:val="28"/>
        </w:rPr>
        <w:t>②</w:t>
      </w:r>
      <w:r>
        <w:rPr>
          <w:rFonts w:cs="宋体"/>
          <w:snapToGrid w:val="0"/>
          <w:color w:val="000000"/>
          <w:kern w:val="0"/>
          <w:sz w:val="28"/>
        </w:rPr>
        <w:t>跨越安全围栏或超越安全警戒线，工作人员误碰带电设备，以及在带电设备附近使用钢卷尺等进行测量或携带金属超高物体在带电设备下行走可能造成触电事故。</w:t>
      </w:r>
    </w:p>
    <w:p w14:paraId="15FDCB37" w14:textId="77777777" w:rsidR="008E0922" w:rsidRDefault="00000000">
      <w:pPr>
        <w:pStyle w:val="ParaCharCharCharCharCharCharChar"/>
        <w:ind w:firstLine="560"/>
        <w:rPr>
          <w:rFonts w:cs="宋体"/>
          <w:snapToGrid w:val="0"/>
          <w:color w:val="000000"/>
          <w:kern w:val="0"/>
          <w:sz w:val="28"/>
        </w:rPr>
      </w:pPr>
      <w:r>
        <w:rPr>
          <w:rFonts w:cs="宋体" w:hint="eastAsia"/>
          <w:snapToGrid w:val="0"/>
          <w:color w:val="000000"/>
          <w:kern w:val="0"/>
          <w:sz w:val="28"/>
        </w:rPr>
        <w:t>③</w:t>
      </w:r>
      <w:r>
        <w:rPr>
          <w:rFonts w:cs="宋体"/>
          <w:snapToGrid w:val="0"/>
          <w:color w:val="000000"/>
          <w:kern w:val="0"/>
          <w:sz w:val="28"/>
        </w:rPr>
        <w:t>施工现场混乱，造成电气设备安全设施不健全或损坏漏电，绝</w:t>
      </w:r>
      <w:r>
        <w:rPr>
          <w:rFonts w:cs="宋体"/>
          <w:snapToGrid w:val="0"/>
          <w:color w:val="000000"/>
          <w:kern w:val="0"/>
          <w:sz w:val="28"/>
        </w:rPr>
        <w:lastRenderedPageBreak/>
        <w:t>缘保护层破损或保护接地失效等，如未能及时发现并整改，可能造成触电或电气火灾事故。</w:t>
      </w:r>
    </w:p>
    <w:p w14:paraId="4469C36A" w14:textId="77777777" w:rsidR="008E0922" w:rsidRDefault="00000000">
      <w:pPr>
        <w:pStyle w:val="ParaCharCharCharCharCharCharChar"/>
        <w:ind w:firstLine="560"/>
        <w:rPr>
          <w:rFonts w:cs="宋体"/>
          <w:snapToGrid w:val="0"/>
          <w:color w:val="000000"/>
          <w:kern w:val="0"/>
          <w:sz w:val="28"/>
        </w:rPr>
      </w:pPr>
      <w:r>
        <w:rPr>
          <w:rFonts w:cs="宋体" w:hint="eastAsia"/>
          <w:snapToGrid w:val="0"/>
          <w:color w:val="000000"/>
          <w:kern w:val="0"/>
          <w:sz w:val="28"/>
        </w:rPr>
        <w:t>④</w:t>
      </w:r>
      <w:r>
        <w:rPr>
          <w:rFonts w:cs="宋体"/>
          <w:snapToGrid w:val="0"/>
          <w:color w:val="000000"/>
          <w:kern w:val="0"/>
          <w:sz w:val="28"/>
        </w:rPr>
        <w:t>手持电动工具是在人的紧握之下运行的，人与工具之间的接触电阻小，一旦工具带电，将有较大的电流通过人体，造成触电事故。</w:t>
      </w:r>
    </w:p>
    <w:p w14:paraId="287A8975" w14:textId="77777777" w:rsidR="008E0922" w:rsidRDefault="00000000">
      <w:pPr>
        <w:pStyle w:val="ParaCharCharCharCharCharCharChar"/>
        <w:ind w:firstLine="560"/>
        <w:rPr>
          <w:rFonts w:cs="宋体"/>
          <w:snapToGrid w:val="0"/>
          <w:color w:val="000000"/>
          <w:kern w:val="0"/>
          <w:sz w:val="28"/>
        </w:rPr>
      </w:pPr>
      <w:r>
        <w:rPr>
          <w:rFonts w:cs="宋体" w:hint="eastAsia"/>
          <w:snapToGrid w:val="0"/>
          <w:color w:val="000000"/>
          <w:kern w:val="0"/>
          <w:sz w:val="28"/>
        </w:rPr>
        <w:t>⑤</w:t>
      </w:r>
      <w:r>
        <w:rPr>
          <w:rFonts w:cs="宋体"/>
          <w:snapToGrid w:val="0"/>
          <w:color w:val="000000"/>
          <w:kern w:val="0"/>
          <w:sz w:val="28"/>
        </w:rPr>
        <w:t>电线裸露、乱拉、乱扯电线、湿手触动电器开关设备、绝缘胶鞋破损透水或用湿物去接触电器设备，有引发触电事故的可能性。</w:t>
      </w:r>
    </w:p>
    <w:p w14:paraId="7FF82012" w14:textId="77777777" w:rsidR="008E0922" w:rsidRDefault="00000000">
      <w:pPr>
        <w:pStyle w:val="ParaCharCharCharCharCharCharChar"/>
        <w:ind w:firstLine="560"/>
        <w:rPr>
          <w:rFonts w:cs="宋体"/>
          <w:snapToGrid w:val="0"/>
          <w:color w:val="000000"/>
          <w:kern w:val="0"/>
          <w:sz w:val="28"/>
        </w:rPr>
      </w:pPr>
      <w:r>
        <w:rPr>
          <w:rFonts w:cs="宋体" w:hint="eastAsia"/>
          <w:snapToGrid w:val="0"/>
          <w:color w:val="000000"/>
          <w:kern w:val="0"/>
          <w:sz w:val="28"/>
        </w:rPr>
        <w:t>⑥</w:t>
      </w:r>
      <w:r>
        <w:rPr>
          <w:rFonts w:cs="宋体"/>
          <w:snapToGrid w:val="0"/>
          <w:color w:val="000000"/>
          <w:kern w:val="0"/>
          <w:sz w:val="28"/>
        </w:rPr>
        <w:t>在带电设备附近进行作业，不符合安全距离或无监护措施，缺少安全标志或标志不明显，工作面不使用安全电压照明均可能引发触电事故的发生。</w:t>
      </w:r>
    </w:p>
    <w:p w14:paraId="6CF3592F" w14:textId="77777777" w:rsidR="008E0922" w:rsidRDefault="00000000">
      <w:pPr>
        <w:pStyle w:val="ParaCharCharCharCharCharCharChar"/>
        <w:ind w:firstLine="560"/>
        <w:rPr>
          <w:rFonts w:cs="宋体"/>
          <w:snapToGrid w:val="0"/>
          <w:color w:val="000000"/>
          <w:kern w:val="0"/>
          <w:sz w:val="28"/>
        </w:rPr>
      </w:pPr>
      <w:r>
        <w:rPr>
          <w:rFonts w:cs="宋体" w:hint="eastAsia"/>
          <w:snapToGrid w:val="0"/>
          <w:color w:val="000000"/>
          <w:kern w:val="0"/>
          <w:sz w:val="28"/>
        </w:rPr>
        <w:t>⑦</w:t>
      </w:r>
      <w:r>
        <w:rPr>
          <w:rFonts w:cs="宋体"/>
          <w:snapToGrid w:val="0"/>
          <w:color w:val="000000"/>
          <w:kern w:val="0"/>
          <w:sz w:val="28"/>
        </w:rPr>
        <w:t>敷设新电缆时，不慎将原来运行中的电缆损伤，能引起触电伤害，锯断电缆时，若锯错电缆或电缆带电，以及施工使用的机具若不慎碰触运行的电缆也能引起触电伤害。</w:t>
      </w:r>
    </w:p>
    <w:p w14:paraId="4EB149A6" w14:textId="77777777" w:rsidR="008E0922" w:rsidRDefault="00000000">
      <w:pPr>
        <w:ind w:firstLine="560"/>
        <w:rPr>
          <w:color w:val="000000"/>
          <w:szCs w:val="28"/>
        </w:rPr>
      </w:pPr>
      <w:r>
        <w:rPr>
          <w:color w:val="000000"/>
          <w:szCs w:val="28"/>
        </w:rPr>
        <w:t>（</w:t>
      </w:r>
      <w:r>
        <w:rPr>
          <w:color w:val="000000"/>
          <w:szCs w:val="28"/>
        </w:rPr>
        <w:t>4</w:t>
      </w:r>
      <w:r>
        <w:rPr>
          <w:color w:val="000000"/>
          <w:szCs w:val="28"/>
        </w:rPr>
        <w:t>）高处作业</w:t>
      </w:r>
    </w:p>
    <w:p w14:paraId="02633C9A" w14:textId="77777777" w:rsidR="008E0922" w:rsidRDefault="00000000">
      <w:pPr>
        <w:widowControl/>
        <w:ind w:firstLine="560"/>
        <w:rPr>
          <w:color w:val="000000"/>
          <w:szCs w:val="28"/>
        </w:rPr>
      </w:pPr>
      <w:r>
        <w:rPr>
          <w:color w:val="000000"/>
          <w:szCs w:val="28"/>
        </w:rPr>
        <w:t>在对抽油机、杆上变压器等高处的设备进行安装或操作过程中，容易造成高处坠落、物体打击等事故，主要因素有：高处作业时安全防护装置不完善或缺乏安全防护装置，人员安全培训不到位，作业时未正确使用安全带或安全带存在缺陷，作业中存在违章作业、违章指挥、违反劳动纪律的现象。</w:t>
      </w:r>
    </w:p>
    <w:p w14:paraId="34188483" w14:textId="77777777" w:rsidR="008E0922" w:rsidRDefault="00000000">
      <w:pPr>
        <w:widowControl/>
        <w:ind w:firstLine="560"/>
      </w:pPr>
      <w:r>
        <w:rPr>
          <w:rFonts w:hint="eastAsia"/>
        </w:rPr>
        <w:t>本工程井场新建架空线路输电线路杆塔高处作业时，杆塔一般只设置脚钉或爬梯供高处作业人员攀登，并没有合适的防坠落保护措施。作业人员攀登过程中，必须精神高度集中，脚踏实、手抓稳，否则极易发生坠落。作业人员发生坠落有两种情况：一种是由于作业人员攀登过程中双手同时放开，身体失去平衡，以脚为支点发生后仰式坠落；</w:t>
      </w:r>
      <w:r>
        <w:rPr>
          <w:rFonts w:hint="eastAsia"/>
        </w:rPr>
        <w:lastRenderedPageBreak/>
        <w:t>另一种是攀登的过程中脚踩空，手不能承受突然加载的身体重量而使整个人从脚钉脱出，发生垂直坠落。</w:t>
      </w:r>
    </w:p>
    <w:p w14:paraId="2BA061A5" w14:textId="77777777" w:rsidR="008E0922" w:rsidRDefault="00000000">
      <w:pPr>
        <w:pStyle w:val="afffff0"/>
        <w:widowControl w:val="0"/>
        <w:spacing w:before="0" w:beforeAutospacing="0" w:after="0" w:afterAutospacing="0"/>
        <w:ind w:firstLine="560"/>
        <w:jc w:val="both"/>
        <w:rPr>
          <w:rFonts w:ascii="Times New Roman" w:hAnsi="Times New Roman" w:cs="Times New Roman"/>
          <w:color w:val="000000"/>
          <w:sz w:val="28"/>
          <w:szCs w:val="28"/>
        </w:rPr>
      </w:pPr>
      <w:r>
        <w:rPr>
          <w:rFonts w:ascii="Times New Roman" w:hAnsi="Times New Roman" w:cs="Times New Roman"/>
          <w:color w:val="000000"/>
          <w:sz w:val="28"/>
          <w:szCs w:val="28"/>
        </w:rPr>
        <w:t>（</w:t>
      </w:r>
      <w:r>
        <w:rPr>
          <w:rFonts w:ascii="Times New Roman" w:hAnsi="Times New Roman" w:cs="Times New Roman"/>
          <w:color w:val="000000"/>
          <w:sz w:val="28"/>
          <w:szCs w:val="28"/>
        </w:rPr>
        <w:t>5</w:t>
      </w:r>
      <w:r>
        <w:rPr>
          <w:rFonts w:ascii="Times New Roman" w:hAnsi="Times New Roman" w:cs="Times New Roman"/>
          <w:color w:val="000000"/>
          <w:sz w:val="28"/>
          <w:szCs w:val="28"/>
        </w:rPr>
        <w:t>）吊装作业</w:t>
      </w:r>
    </w:p>
    <w:p w14:paraId="42CECF6F" w14:textId="77777777" w:rsidR="008E0922" w:rsidRDefault="00000000">
      <w:pPr>
        <w:pStyle w:val="afffff0"/>
        <w:widowControl w:val="0"/>
        <w:spacing w:before="0" w:beforeAutospacing="0" w:after="0" w:afterAutospacing="0"/>
        <w:ind w:firstLine="560"/>
        <w:jc w:val="both"/>
        <w:rPr>
          <w:rFonts w:ascii="Times New Roman" w:hAnsi="Times New Roman" w:cs="Times New Roman"/>
          <w:color w:val="000000"/>
          <w:sz w:val="28"/>
          <w:szCs w:val="28"/>
        </w:rPr>
      </w:pPr>
      <w:r>
        <w:rPr>
          <w:rFonts w:ascii="Times New Roman" w:hAnsi="Times New Roman" w:cs="Times New Roman"/>
          <w:color w:val="000000"/>
          <w:sz w:val="28"/>
          <w:szCs w:val="28"/>
        </w:rPr>
        <w:t>在新建抽油机、变压器</w:t>
      </w:r>
      <w:r>
        <w:rPr>
          <w:rFonts w:ascii="Times New Roman" w:hAnsi="Times New Roman" w:cs="Times New Roman" w:hint="eastAsia"/>
          <w:color w:val="000000"/>
          <w:sz w:val="28"/>
          <w:szCs w:val="28"/>
        </w:rPr>
        <w:t>、电杆</w:t>
      </w:r>
      <w:r>
        <w:rPr>
          <w:rFonts w:ascii="Times New Roman" w:hAnsi="Times New Roman" w:cs="Times New Roman"/>
          <w:color w:val="000000"/>
          <w:sz w:val="28"/>
          <w:szCs w:val="28"/>
        </w:rPr>
        <w:t>等设备，以及管线敷设时，需要对设备进行吊运，在吊运过程中，因违章作业、起重设备的安全装置及保护措施失灵、吊车吊钩、钢丝绳、吊索具超载断裂，吊运时钢丝绳从吊钩中脱出，吊货物捆扎不牢固或作业时吊物下有人等情况，易发生起重伤害事故。</w:t>
      </w:r>
    </w:p>
    <w:p w14:paraId="12F89CA9" w14:textId="77777777" w:rsidR="008E0922" w:rsidRDefault="00000000">
      <w:pPr>
        <w:ind w:firstLine="560"/>
        <w:rPr>
          <w:color w:val="000000"/>
          <w:szCs w:val="28"/>
        </w:rPr>
      </w:pPr>
      <w:r>
        <w:rPr>
          <w:color w:val="000000"/>
          <w:szCs w:val="28"/>
        </w:rPr>
        <w:t>（</w:t>
      </w:r>
      <w:r>
        <w:rPr>
          <w:color w:val="000000"/>
          <w:szCs w:val="28"/>
        </w:rPr>
        <w:t>6</w:t>
      </w:r>
      <w:r>
        <w:rPr>
          <w:color w:val="000000"/>
          <w:szCs w:val="28"/>
        </w:rPr>
        <w:t>）管道敷设</w:t>
      </w:r>
    </w:p>
    <w:p w14:paraId="669EAFDF" w14:textId="77777777" w:rsidR="008E0922" w:rsidRDefault="00000000">
      <w:pPr>
        <w:ind w:firstLine="560"/>
        <w:rPr>
          <w:color w:val="000000"/>
          <w:szCs w:val="28"/>
        </w:rPr>
      </w:pPr>
      <w:r>
        <w:rPr>
          <w:color w:val="000000"/>
          <w:szCs w:val="28"/>
        </w:rPr>
        <w:t>在集输</w:t>
      </w:r>
      <w:r>
        <w:rPr>
          <w:rFonts w:hint="eastAsia"/>
          <w:color w:val="000000"/>
          <w:szCs w:val="28"/>
        </w:rPr>
        <w:t>、注水</w:t>
      </w:r>
      <w:r>
        <w:rPr>
          <w:color w:val="000000"/>
          <w:szCs w:val="28"/>
        </w:rPr>
        <w:t>管道敷设的过程中，主要会存在下列危险有害因素：施工作业时车辆碾压造成已建集输管线损伤漏油事故；管沟开挖、回填作业过程中疲劳作业或违章驾驶等原因造成车辆伤害；管子组对时，手与管件近距离接触，易发生伤手事故；对口时需要使用切割机，容易发生机械伤害事故；管件堆放无防滑和倾倒措施，管线意外滚动或防护用具不当，易发生管道伤人事故；焊缝检测时，使用</w:t>
      </w:r>
      <w:r>
        <w:rPr>
          <w:color w:val="000000"/>
          <w:szCs w:val="28"/>
        </w:rPr>
        <w:t>X</w:t>
      </w:r>
      <w:r>
        <w:rPr>
          <w:color w:val="000000"/>
          <w:szCs w:val="28"/>
        </w:rPr>
        <w:t>射线探伤时，工作人员不注意防护，长时间接受慢性小剂量连续照射产生的慢性放射损伤；管道试压时，由于操作失误或管道材料缺陷等都可能造成高压介质泄漏伤人事故。在开工前未探明通信、电力、给水等地下管线的位置、埋深和走向，则施工中极易对其造成破坏，引发火灾、爆炸、触电等安全事故；在吊管过程中未与地面高压线保持安全距离，则极易发生触电事故。</w:t>
      </w:r>
    </w:p>
    <w:p w14:paraId="70CDEBDB" w14:textId="77777777" w:rsidR="008E0922" w:rsidRDefault="00000000">
      <w:pPr>
        <w:ind w:firstLine="560"/>
        <w:rPr>
          <w:color w:val="000000"/>
          <w:szCs w:val="28"/>
        </w:rPr>
      </w:pPr>
      <w:r>
        <w:rPr>
          <w:color w:val="000000"/>
          <w:szCs w:val="28"/>
        </w:rPr>
        <w:t>（</w:t>
      </w:r>
      <w:r>
        <w:rPr>
          <w:rFonts w:hint="eastAsia"/>
          <w:color w:val="000000"/>
          <w:szCs w:val="28"/>
        </w:rPr>
        <w:t>7</w:t>
      </w:r>
      <w:r>
        <w:rPr>
          <w:color w:val="000000"/>
          <w:szCs w:val="28"/>
        </w:rPr>
        <w:t>）</w:t>
      </w:r>
      <w:r>
        <w:rPr>
          <w:rFonts w:hint="eastAsia"/>
          <w:color w:val="000000"/>
          <w:szCs w:val="28"/>
        </w:rPr>
        <w:t>双边</w:t>
      </w:r>
      <w:r>
        <w:rPr>
          <w:color w:val="000000"/>
          <w:szCs w:val="28"/>
        </w:rPr>
        <w:t>作业</w:t>
      </w:r>
    </w:p>
    <w:p w14:paraId="26DE1557" w14:textId="77777777" w:rsidR="008E0922" w:rsidRDefault="00000000">
      <w:pPr>
        <w:ind w:firstLine="560"/>
        <w:rPr>
          <w:snapToGrid w:val="0"/>
          <w:kern w:val="0"/>
          <w:szCs w:val="28"/>
        </w:rPr>
      </w:pPr>
      <w:r>
        <w:rPr>
          <w:rFonts w:hint="eastAsia"/>
          <w:color w:val="000000"/>
          <w:szCs w:val="28"/>
        </w:rPr>
        <w:t>本项目</w:t>
      </w:r>
      <w:r>
        <w:rPr>
          <w:color w:val="000000"/>
          <w:szCs w:val="28"/>
        </w:rPr>
        <w:t>由于</w:t>
      </w:r>
      <w:r>
        <w:rPr>
          <w:rFonts w:hint="eastAsia"/>
          <w:color w:val="000000"/>
          <w:szCs w:val="28"/>
        </w:rPr>
        <w:t>在原井场内新建工程，可能存在边作业边施工的情况。</w:t>
      </w:r>
      <w:r>
        <w:rPr>
          <w:rFonts w:hint="eastAsia"/>
          <w:color w:val="000000"/>
          <w:szCs w:val="28"/>
        </w:rPr>
        <w:lastRenderedPageBreak/>
        <w:t>项目运行</w:t>
      </w:r>
      <w:r>
        <w:rPr>
          <w:snapToGrid w:val="0"/>
          <w:kern w:val="0"/>
          <w:szCs w:val="28"/>
        </w:rPr>
        <w:t>过程中普遍存在边生产边施工</w:t>
      </w:r>
      <w:r>
        <w:rPr>
          <w:rFonts w:hint="eastAsia"/>
          <w:snapToGrid w:val="0"/>
          <w:kern w:val="0"/>
          <w:szCs w:val="28"/>
        </w:rPr>
        <w:t>（“</w:t>
      </w:r>
      <w:r>
        <w:rPr>
          <w:snapToGrid w:val="0"/>
          <w:kern w:val="0"/>
          <w:szCs w:val="28"/>
        </w:rPr>
        <w:t>双边作业</w:t>
      </w:r>
      <w:r>
        <w:rPr>
          <w:rFonts w:hint="eastAsia"/>
          <w:snapToGrid w:val="0"/>
          <w:kern w:val="0"/>
          <w:szCs w:val="28"/>
        </w:rPr>
        <w:t>”）</w:t>
      </w:r>
      <w:r>
        <w:rPr>
          <w:snapToGrid w:val="0"/>
          <w:kern w:val="0"/>
          <w:szCs w:val="28"/>
        </w:rPr>
        <w:t>的情况，生产装置潜在的风险可能给建设项目带来事故隐患，如果忽视不加防范可能引发更大的风险。根据同台油井作业情况进行风险辨识，双边作业过程中可能存在物体打击、机械伤害、火灾、爆炸、触电等事故风险。</w:t>
      </w:r>
    </w:p>
    <w:p w14:paraId="30E569EC" w14:textId="77777777" w:rsidR="008E0922" w:rsidRDefault="00000000">
      <w:pPr>
        <w:ind w:firstLine="560"/>
        <w:rPr>
          <w:snapToGrid w:val="0"/>
          <w:kern w:val="0"/>
          <w:szCs w:val="28"/>
        </w:rPr>
      </w:pPr>
      <w:r>
        <w:rPr>
          <w:rFonts w:hint="eastAsia"/>
          <w:snapToGrid w:val="0"/>
          <w:kern w:val="0"/>
          <w:szCs w:val="28"/>
        </w:rPr>
        <w:t>运行</w:t>
      </w:r>
      <w:r>
        <w:rPr>
          <w:snapToGrid w:val="0"/>
          <w:kern w:val="0"/>
          <w:szCs w:val="28"/>
        </w:rPr>
        <w:t>过程中由于处于双方或多方单位共同在一个井场工作的状态，可能引发的安全事故。如施工作业时未告知作业场所存在的危险因素、防范措施以及事故应急措施，分工不明确，施工人员安全意识淡薄，遵守施工安全管理规定，违章操作，防护措施不到位，安全监督失职等引起的施工安全事故。</w:t>
      </w:r>
    </w:p>
    <w:p w14:paraId="6C1D48DD" w14:textId="77777777" w:rsidR="008E0922" w:rsidRDefault="00000000">
      <w:pPr>
        <w:ind w:firstLine="560"/>
      </w:pPr>
      <w:r>
        <w:rPr>
          <w:rFonts w:hint="eastAsia"/>
        </w:rPr>
        <w:t>（</w:t>
      </w:r>
      <w:r>
        <w:rPr>
          <w:rFonts w:hint="eastAsia"/>
        </w:rPr>
        <w:t>8</w:t>
      </w:r>
      <w:r>
        <w:rPr>
          <w:rFonts w:hint="eastAsia"/>
        </w:rPr>
        <w:t>）其他作业</w:t>
      </w:r>
    </w:p>
    <w:p w14:paraId="3A814716" w14:textId="77777777" w:rsidR="008E0922" w:rsidRDefault="00000000">
      <w:pPr>
        <w:ind w:firstLine="560"/>
      </w:pPr>
      <w:r>
        <w:rPr>
          <w:rFonts w:hint="eastAsia"/>
        </w:rPr>
        <w:t>由于施工现场混乱，施工人员多而杂，容易引起多种伤害同时发生的情况。在施工过程中，来往各种运输车辆可能对工作人员造成人身伤害。在管沟内对口、防腐时，土方松动、裂缝、渗水、地下塌方，护垫支撑不牢，易造成人员伤亡；各种施工机械的运动部件都可以构成对人体的机械伤害，如运动中的皮带轮、飞轮、开式齿轮，钢筋切断机刀片、搅拌机等。</w:t>
      </w:r>
    </w:p>
    <w:p w14:paraId="0C90FA20" w14:textId="77777777" w:rsidR="008E0922" w:rsidRDefault="00000000">
      <w:pPr>
        <w:pStyle w:val="2Charlxb2Char2Char2Cha"/>
        <w:keepNext w:val="0"/>
        <w:keepLines w:val="0"/>
        <w:rPr>
          <w:rFonts w:cs="Times New Roman"/>
        </w:rPr>
      </w:pPr>
      <w:bookmarkStart w:id="74" w:name="_Toc24067"/>
      <w:bookmarkStart w:id="75" w:name="_Toc145597568"/>
      <w:r>
        <w:rPr>
          <w:rFonts w:cs="Times New Roman"/>
        </w:rPr>
        <w:t>3.</w:t>
      </w:r>
      <w:r>
        <w:rPr>
          <w:rFonts w:cs="Times New Roman" w:hint="eastAsia"/>
        </w:rPr>
        <w:t>5</w:t>
      </w:r>
      <w:r>
        <w:rPr>
          <w:rFonts w:cs="Times New Roman"/>
        </w:rPr>
        <w:t xml:space="preserve">  </w:t>
      </w:r>
      <w:r>
        <w:rPr>
          <w:rFonts w:cs="Times New Roman"/>
        </w:rPr>
        <w:t>采油过程危险有害因素分析</w:t>
      </w:r>
      <w:bookmarkEnd w:id="74"/>
      <w:bookmarkEnd w:id="75"/>
    </w:p>
    <w:p w14:paraId="30D85D04" w14:textId="7A233661" w:rsidR="008E0922" w:rsidRDefault="00000000">
      <w:pPr>
        <w:ind w:firstLine="560"/>
        <w:rPr>
          <w:color w:val="000000"/>
          <w:szCs w:val="28"/>
        </w:rPr>
      </w:pPr>
      <w:r>
        <w:rPr>
          <w:color w:val="000000"/>
          <w:szCs w:val="28"/>
        </w:rPr>
        <w:t>采油生产属于野外分散作业，油井产出液为易燃、易爆的石油和天然气，有可能发生井喷、火灾爆炸、机械伤害、触电、</w:t>
      </w:r>
      <w:r w:rsidR="000D186F">
        <w:rPr>
          <w:color w:val="000000"/>
          <w:szCs w:val="28"/>
        </w:rPr>
        <w:t>中毒和窒息</w:t>
      </w:r>
      <w:r>
        <w:rPr>
          <w:color w:val="000000"/>
          <w:szCs w:val="28"/>
        </w:rPr>
        <w:t>等事故，存在一定的危险性。</w:t>
      </w:r>
      <w:r>
        <w:rPr>
          <w:rFonts w:hint="eastAsia"/>
          <w:color w:val="000000"/>
          <w:szCs w:val="28"/>
        </w:rPr>
        <w:t>本工程涉及的工艺设备主要有抽油机、井口装置等，</w:t>
      </w:r>
      <w:r>
        <w:t>危险有害因素分析</w:t>
      </w:r>
      <w:r>
        <w:rPr>
          <w:rFonts w:hint="eastAsia"/>
        </w:rPr>
        <w:t>如下：</w:t>
      </w:r>
    </w:p>
    <w:p w14:paraId="77752F8D" w14:textId="77777777" w:rsidR="008E0922" w:rsidRDefault="00000000">
      <w:pPr>
        <w:ind w:firstLine="560"/>
        <w:rPr>
          <w:color w:val="000000"/>
          <w:szCs w:val="28"/>
        </w:rPr>
      </w:pPr>
      <w:r>
        <w:rPr>
          <w:color w:val="000000"/>
          <w:szCs w:val="28"/>
        </w:rPr>
        <w:t>（</w:t>
      </w:r>
      <w:r>
        <w:rPr>
          <w:color w:val="000000"/>
          <w:szCs w:val="28"/>
        </w:rPr>
        <w:t>1</w:t>
      </w:r>
      <w:r>
        <w:rPr>
          <w:color w:val="000000"/>
          <w:szCs w:val="28"/>
        </w:rPr>
        <w:t>）井喷</w:t>
      </w:r>
    </w:p>
    <w:p w14:paraId="65AE30E7" w14:textId="77777777" w:rsidR="008E0922" w:rsidRDefault="00000000">
      <w:pPr>
        <w:ind w:firstLine="560"/>
        <w:jc w:val="left"/>
        <w:rPr>
          <w:bCs/>
          <w:szCs w:val="28"/>
          <w:lang w:bidi="en-US"/>
        </w:rPr>
      </w:pPr>
      <w:r>
        <w:rPr>
          <w:bCs/>
          <w:szCs w:val="28"/>
          <w:lang w:bidi="en-US"/>
        </w:rPr>
        <w:lastRenderedPageBreak/>
        <w:t>采油过程中的井喷一般是由于油井损坏后，在修井作业的过程中发生。发生的原因主要有以下几种：</w:t>
      </w:r>
    </w:p>
    <w:p w14:paraId="6696F159" w14:textId="77777777" w:rsidR="008E0922" w:rsidRDefault="00000000">
      <w:pPr>
        <w:ind w:firstLine="560"/>
        <w:jc w:val="left"/>
        <w:rPr>
          <w:bCs/>
          <w:szCs w:val="28"/>
          <w:lang w:bidi="en-US"/>
        </w:rPr>
      </w:pPr>
      <w:r>
        <w:rPr>
          <w:rFonts w:hint="eastAsia"/>
          <w:bCs/>
          <w:szCs w:val="28"/>
          <w:lang w:bidi="en-US"/>
        </w:rPr>
        <w:t>①</w:t>
      </w:r>
      <w:r>
        <w:rPr>
          <w:bCs/>
          <w:szCs w:val="28"/>
          <w:lang w:bidi="en-US"/>
        </w:rPr>
        <w:t>起钻时未控制起钻速度，抽吸发生井喷。</w:t>
      </w:r>
    </w:p>
    <w:p w14:paraId="47B5BE98" w14:textId="77777777" w:rsidR="008E0922" w:rsidRDefault="00000000">
      <w:pPr>
        <w:ind w:firstLine="560"/>
        <w:jc w:val="left"/>
        <w:rPr>
          <w:bCs/>
          <w:szCs w:val="28"/>
          <w:lang w:bidi="en-US"/>
        </w:rPr>
      </w:pPr>
      <w:r>
        <w:rPr>
          <w:rFonts w:hint="eastAsia"/>
          <w:bCs/>
          <w:szCs w:val="28"/>
          <w:lang w:bidi="en-US"/>
        </w:rPr>
        <w:t>②</w:t>
      </w:r>
      <w:r>
        <w:rPr>
          <w:bCs/>
          <w:szCs w:val="28"/>
          <w:lang w:bidi="en-US"/>
        </w:rPr>
        <w:t>起钻时未向井筒内灌注压井液，地层压力偏大发生井喷。</w:t>
      </w:r>
    </w:p>
    <w:p w14:paraId="225DB033" w14:textId="77777777" w:rsidR="008E0922" w:rsidRDefault="00000000">
      <w:pPr>
        <w:ind w:firstLine="560"/>
        <w:jc w:val="left"/>
        <w:rPr>
          <w:bCs/>
          <w:szCs w:val="28"/>
          <w:lang w:bidi="en-US"/>
        </w:rPr>
      </w:pPr>
      <w:r>
        <w:rPr>
          <w:rFonts w:hint="eastAsia"/>
          <w:bCs/>
          <w:szCs w:val="28"/>
          <w:lang w:bidi="en-US"/>
        </w:rPr>
        <w:t>③</w:t>
      </w:r>
      <w:r>
        <w:rPr>
          <w:bCs/>
          <w:szCs w:val="28"/>
          <w:lang w:bidi="en-US"/>
        </w:rPr>
        <w:t>井口防喷装置与地层压力不匹配或井口防喷装置未固定，高压下造成井口装置损坏，诱发井喷。</w:t>
      </w:r>
    </w:p>
    <w:p w14:paraId="7F3D6C57" w14:textId="77777777" w:rsidR="008E0922" w:rsidRDefault="00000000">
      <w:pPr>
        <w:ind w:firstLine="560"/>
        <w:rPr>
          <w:color w:val="000000"/>
          <w:szCs w:val="28"/>
        </w:rPr>
      </w:pPr>
      <w:r>
        <w:rPr>
          <w:color w:val="000000"/>
          <w:szCs w:val="28"/>
        </w:rPr>
        <w:t>（</w:t>
      </w:r>
      <w:r>
        <w:rPr>
          <w:color w:val="000000"/>
          <w:szCs w:val="28"/>
        </w:rPr>
        <w:t>2</w:t>
      </w:r>
      <w:r>
        <w:rPr>
          <w:color w:val="000000"/>
          <w:szCs w:val="28"/>
        </w:rPr>
        <w:t>）火灾、爆炸</w:t>
      </w:r>
    </w:p>
    <w:p w14:paraId="7272414F" w14:textId="77777777" w:rsidR="008E0922" w:rsidRDefault="00000000">
      <w:pPr>
        <w:ind w:firstLine="560"/>
        <w:rPr>
          <w:color w:val="000000"/>
          <w:szCs w:val="28"/>
        </w:rPr>
      </w:pPr>
      <w:r>
        <w:rPr>
          <w:rFonts w:hint="eastAsia"/>
          <w:color w:val="000000"/>
          <w:szCs w:val="28"/>
        </w:rPr>
        <w:t>本工程抽油机井口设置</w:t>
      </w:r>
      <w:r>
        <w:rPr>
          <w:rFonts w:hint="eastAsia"/>
          <w:color w:val="000000"/>
          <w:szCs w:val="28"/>
        </w:rPr>
        <w:t>RTU</w:t>
      </w:r>
      <w:r>
        <w:rPr>
          <w:rFonts w:hint="eastAsia"/>
          <w:color w:val="000000"/>
          <w:szCs w:val="28"/>
        </w:rPr>
        <w:t>数据采集系统，将抽油机重要监控数据远程上传，对设备的运行状态远程监控，并实现异常状态下停机连锁。如自控系统中的数据传输环节出现故障，油井出油压力超压，不能通过数据传输到监控室，以上状况危险程度高，如不及时连锁停机处理，可能造成设备超压爆炸、火灾爆炸事故发生。</w:t>
      </w:r>
    </w:p>
    <w:p w14:paraId="24406FB5" w14:textId="77777777" w:rsidR="008E0922" w:rsidRDefault="00000000">
      <w:pPr>
        <w:ind w:firstLine="560"/>
        <w:rPr>
          <w:color w:val="000000"/>
          <w:szCs w:val="28"/>
        </w:rPr>
      </w:pPr>
      <w:r>
        <w:rPr>
          <w:color w:val="000000"/>
          <w:szCs w:val="28"/>
        </w:rPr>
        <w:t>由于井口装置、管线等设备设施密封不严或因腐蚀穿孔、外部破坏等原因，以及正常取样、套管气释放时会造成油气泄漏，当遇到明火、电路打火、静电打火时，可能引发火灾事故。</w:t>
      </w:r>
    </w:p>
    <w:p w14:paraId="570A3DE8" w14:textId="77777777" w:rsidR="008E0922" w:rsidRDefault="00000000">
      <w:pPr>
        <w:ind w:firstLine="560"/>
        <w:rPr>
          <w:color w:val="000000"/>
          <w:sz w:val="24"/>
        </w:rPr>
      </w:pPr>
      <w:r>
        <w:rPr>
          <w:color w:val="000000"/>
          <w:szCs w:val="28"/>
        </w:rPr>
        <w:t>（</w:t>
      </w:r>
      <w:r>
        <w:rPr>
          <w:color w:val="000000"/>
          <w:szCs w:val="28"/>
        </w:rPr>
        <w:t>3</w:t>
      </w:r>
      <w:r>
        <w:rPr>
          <w:color w:val="000000"/>
          <w:sz w:val="24"/>
        </w:rPr>
        <w:t>）</w:t>
      </w:r>
      <w:r>
        <w:rPr>
          <w:color w:val="000000"/>
          <w:szCs w:val="28"/>
        </w:rPr>
        <w:t>机械伤害</w:t>
      </w:r>
    </w:p>
    <w:p w14:paraId="3EF5CE3D" w14:textId="77777777" w:rsidR="008E0922" w:rsidRDefault="00000000">
      <w:pPr>
        <w:ind w:firstLine="560"/>
        <w:rPr>
          <w:color w:val="000000"/>
          <w:szCs w:val="28"/>
        </w:rPr>
      </w:pPr>
      <w:r>
        <w:rPr>
          <w:rFonts w:hint="eastAsia"/>
          <w:color w:val="000000"/>
          <w:szCs w:val="28"/>
        </w:rPr>
        <w:t>本工程新建抽油机。</w:t>
      </w:r>
      <w:r>
        <w:rPr>
          <w:color w:val="000000"/>
          <w:szCs w:val="28"/>
        </w:rPr>
        <w:t>抽油机运转时，其运动部位若没有防护设施，有可能对靠近设备的人员造成机械伤害事故，常见的有抽油机电机皮带伤人、曲柄伤人、螺杆卷入衣物等。抽油机安装、保养、维修过程中，由于操作者需要近距离接触设备，也容易引发机械伤害事故。</w:t>
      </w:r>
    </w:p>
    <w:p w14:paraId="76F5D5A5" w14:textId="77777777" w:rsidR="008E0922" w:rsidRDefault="00000000">
      <w:pPr>
        <w:ind w:firstLine="560"/>
        <w:rPr>
          <w:color w:val="000000"/>
          <w:szCs w:val="28"/>
        </w:rPr>
      </w:pPr>
      <w:r>
        <w:rPr>
          <w:color w:val="000000"/>
          <w:szCs w:val="28"/>
        </w:rPr>
        <w:t>（</w:t>
      </w:r>
      <w:r>
        <w:rPr>
          <w:color w:val="000000"/>
          <w:szCs w:val="28"/>
        </w:rPr>
        <w:t>4</w:t>
      </w:r>
      <w:r>
        <w:rPr>
          <w:color w:val="000000"/>
          <w:szCs w:val="28"/>
        </w:rPr>
        <w:t>）触电</w:t>
      </w:r>
    </w:p>
    <w:p w14:paraId="501212D3" w14:textId="77777777" w:rsidR="008E0922" w:rsidRDefault="00000000">
      <w:pPr>
        <w:ind w:firstLine="560"/>
        <w:rPr>
          <w:color w:val="000000"/>
          <w:szCs w:val="28"/>
        </w:rPr>
      </w:pPr>
      <w:r>
        <w:rPr>
          <w:color w:val="000000"/>
          <w:szCs w:val="28"/>
        </w:rPr>
        <w:t>在操作变配电设施、抽油机控制柜时，如果导线绝线损坏或老化，保护接地、漏电保护等措施失效，带电作业不按规定穿戴防护用品，</w:t>
      </w:r>
      <w:r>
        <w:rPr>
          <w:color w:val="000000"/>
          <w:szCs w:val="28"/>
        </w:rPr>
        <w:lastRenderedPageBreak/>
        <w:t>或缺乏电气安全知识违章作业，人触及带电体，有可能发生触电伤害事故。</w:t>
      </w:r>
    </w:p>
    <w:p w14:paraId="60691A77" w14:textId="380F1659" w:rsidR="008E0922" w:rsidRDefault="00000000">
      <w:pPr>
        <w:ind w:firstLine="560"/>
        <w:rPr>
          <w:color w:val="000000"/>
          <w:szCs w:val="28"/>
        </w:rPr>
      </w:pPr>
      <w:r>
        <w:rPr>
          <w:color w:val="000000"/>
          <w:szCs w:val="28"/>
        </w:rPr>
        <w:t>（</w:t>
      </w:r>
      <w:r>
        <w:rPr>
          <w:color w:val="000000"/>
          <w:szCs w:val="28"/>
        </w:rPr>
        <w:t>5</w:t>
      </w:r>
      <w:r>
        <w:rPr>
          <w:color w:val="000000"/>
          <w:szCs w:val="28"/>
        </w:rPr>
        <w:t>）</w:t>
      </w:r>
      <w:r w:rsidR="000D186F">
        <w:rPr>
          <w:color w:val="000000"/>
          <w:szCs w:val="28"/>
        </w:rPr>
        <w:t>中毒和窒息</w:t>
      </w:r>
    </w:p>
    <w:p w14:paraId="3B294410" w14:textId="681ABC2A" w:rsidR="008E0922" w:rsidRDefault="00000000">
      <w:pPr>
        <w:ind w:firstLine="560"/>
        <w:rPr>
          <w:color w:val="000000"/>
          <w:szCs w:val="28"/>
        </w:rPr>
      </w:pPr>
      <w:r>
        <w:rPr>
          <w:color w:val="000000"/>
          <w:szCs w:val="28"/>
        </w:rPr>
        <w:t>若伴生气泄漏，在通风不良、人身无防护的情况下会引起</w:t>
      </w:r>
      <w:r w:rsidR="000D186F">
        <w:rPr>
          <w:color w:val="000000"/>
          <w:szCs w:val="28"/>
        </w:rPr>
        <w:t>中毒和窒息</w:t>
      </w:r>
      <w:r>
        <w:rPr>
          <w:color w:val="000000"/>
          <w:szCs w:val="28"/>
        </w:rPr>
        <w:t>。</w:t>
      </w:r>
    </w:p>
    <w:p w14:paraId="3924E4D1" w14:textId="77777777" w:rsidR="008E0922" w:rsidRDefault="00000000">
      <w:pPr>
        <w:pStyle w:val="2Charlxb2Char2Char2Cha"/>
        <w:keepNext w:val="0"/>
        <w:keepLines w:val="0"/>
        <w:rPr>
          <w:rFonts w:cs="Times New Roman"/>
        </w:rPr>
      </w:pPr>
      <w:bookmarkStart w:id="76" w:name="_Toc32191"/>
      <w:bookmarkStart w:id="77" w:name="_Toc145597569"/>
      <w:r>
        <w:rPr>
          <w:rFonts w:cs="Times New Roman"/>
        </w:rPr>
        <w:t>3.</w:t>
      </w:r>
      <w:r>
        <w:rPr>
          <w:rFonts w:cs="Times New Roman" w:hint="eastAsia"/>
        </w:rPr>
        <w:t>6</w:t>
      </w:r>
      <w:r>
        <w:rPr>
          <w:rFonts w:cs="Times New Roman"/>
        </w:rPr>
        <w:t xml:space="preserve">  </w:t>
      </w:r>
      <w:r>
        <w:rPr>
          <w:rFonts w:cs="Times New Roman"/>
        </w:rPr>
        <w:t>生产运行过程中的危险有害因素分析</w:t>
      </w:r>
      <w:bookmarkEnd w:id="76"/>
      <w:bookmarkEnd w:id="77"/>
    </w:p>
    <w:p w14:paraId="576AF8F2" w14:textId="77777777" w:rsidR="008E0922" w:rsidRDefault="00000000">
      <w:pPr>
        <w:pStyle w:val="3Re1113CharCharSection111033"/>
        <w:keepNext w:val="0"/>
        <w:keepLines w:val="0"/>
        <w:rPr>
          <w:rFonts w:cs="Times New Roman"/>
          <w:color w:val="auto"/>
        </w:rPr>
      </w:pPr>
      <w:r>
        <w:rPr>
          <w:rFonts w:cs="Times New Roman"/>
          <w:color w:val="auto"/>
        </w:rPr>
        <w:t>3.</w:t>
      </w:r>
      <w:r>
        <w:rPr>
          <w:rFonts w:cs="Times New Roman" w:hint="eastAsia"/>
          <w:color w:val="auto"/>
        </w:rPr>
        <w:t>6</w:t>
      </w:r>
      <w:r>
        <w:rPr>
          <w:rFonts w:cs="Times New Roman"/>
          <w:color w:val="auto"/>
        </w:rPr>
        <w:t xml:space="preserve">.1  </w:t>
      </w:r>
      <w:r>
        <w:rPr>
          <w:rFonts w:cs="Times New Roman"/>
          <w:color w:val="auto"/>
        </w:rPr>
        <w:t>集输过程</w:t>
      </w:r>
    </w:p>
    <w:p w14:paraId="3DDD3FA5" w14:textId="77777777" w:rsidR="008E0922" w:rsidRDefault="00000000">
      <w:pPr>
        <w:ind w:firstLine="560"/>
        <w:rPr>
          <w:szCs w:val="28"/>
        </w:rPr>
      </w:pPr>
      <w:bookmarkStart w:id="78" w:name="_Toc285616978"/>
      <w:r>
        <w:rPr>
          <w:szCs w:val="28"/>
        </w:rPr>
        <w:t>根据经验及同类行业生产中的事故情况，该工程主要危险、有害因素有火灾爆炸、物体打击、机械伤害、</w:t>
      </w:r>
      <w:r>
        <w:rPr>
          <w:rFonts w:hint="eastAsia"/>
          <w:szCs w:val="28"/>
        </w:rPr>
        <w:t>高处坠落、</w:t>
      </w:r>
      <w:r>
        <w:rPr>
          <w:szCs w:val="28"/>
        </w:rPr>
        <w:t>触电</w:t>
      </w:r>
      <w:r>
        <w:rPr>
          <w:rFonts w:hint="eastAsia"/>
          <w:szCs w:val="28"/>
        </w:rPr>
        <w:t>、</w:t>
      </w:r>
      <w:r>
        <w:rPr>
          <w:szCs w:val="28"/>
        </w:rPr>
        <w:t>中毒</w:t>
      </w:r>
      <w:r>
        <w:rPr>
          <w:rFonts w:hint="eastAsia"/>
          <w:szCs w:val="28"/>
        </w:rPr>
        <w:t>和</w:t>
      </w:r>
      <w:r>
        <w:rPr>
          <w:szCs w:val="28"/>
        </w:rPr>
        <w:t>窒息等。</w:t>
      </w:r>
    </w:p>
    <w:p w14:paraId="6BDF6DB6" w14:textId="77777777" w:rsidR="008E0922" w:rsidRDefault="00000000">
      <w:pPr>
        <w:ind w:firstLine="560"/>
        <w:rPr>
          <w:szCs w:val="28"/>
        </w:rPr>
      </w:pPr>
      <w:r>
        <w:rPr>
          <w:szCs w:val="28"/>
        </w:rPr>
        <w:t>（</w:t>
      </w:r>
      <w:r>
        <w:rPr>
          <w:szCs w:val="28"/>
        </w:rPr>
        <w:t>1</w:t>
      </w:r>
      <w:r>
        <w:rPr>
          <w:szCs w:val="28"/>
        </w:rPr>
        <w:t>）火灾、爆炸</w:t>
      </w:r>
      <w:bookmarkEnd w:id="78"/>
    </w:p>
    <w:p w14:paraId="7580D7F9" w14:textId="77777777" w:rsidR="008E0922" w:rsidRDefault="00000000">
      <w:pPr>
        <w:ind w:firstLine="560"/>
        <w:rPr>
          <w:color w:val="000000"/>
          <w:szCs w:val="28"/>
        </w:rPr>
      </w:pPr>
      <w:r>
        <w:rPr>
          <w:color w:val="000000"/>
          <w:szCs w:val="28"/>
        </w:rPr>
        <w:t>本工程新建</w:t>
      </w:r>
      <w:r>
        <w:rPr>
          <w:rFonts w:hint="eastAsia"/>
          <w:color w:val="000000"/>
          <w:szCs w:val="28"/>
        </w:rPr>
        <w:t>抽油机、</w:t>
      </w:r>
      <w:r>
        <w:rPr>
          <w:color w:val="000000"/>
          <w:szCs w:val="28"/>
        </w:rPr>
        <w:t>井口装置、集油管线等，涉及原油、伴生气。管道、设备及阀门由于腐蚀、密封不严等原因泄漏，遇明火、火花、雷电或静电将引起着火；正常取样、套管气释放时会造成油气泄漏，当遇到明火、电路打火、静电打火时，可能引发火灾事故。</w:t>
      </w:r>
    </w:p>
    <w:p w14:paraId="6AEA6B35" w14:textId="77777777" w:rsidR="008E0922" w:rsidRDefault="00000000">
      <w:pPr>
        <w:ind w:firstLine="560"/>
        <w:rPr>
          <w:color w:val="000000"/>
          <w:szCs w:val="28"/>
        </w:rPr>
      </w:pPr>
      <w:r>
        <w:rPr>
          <w:color w:val="000000"/>
          <w:szCs w:val="28"/>
        </w:rPr>
        <w:t>本工程集油管道输送的介质主要是原油和伴生气</w:t>
      </w:r>
      <w:r>
        <w:rPr>
          <w:rFonts w:hint="eastAsia"/>
          <w:color w:val="000000"/>
          <w:szCs w:val="28"/>
        </w:rPr>
        <w:t>、天然气</w:t>
      </w:r>
      <w:r>
        <w:rPr>
          <w:color w:val="000000"/>
          <w:szCs w:val="28"/>
        </w:rPr>
        <w:t>。其在输送过程中存在一定的压力和温度，正常情况下是在密闭的管线输送，一旦发生阀门泄漏、接头泄漏、管线穿孔等遇静电火花、雷电、撞击火花、电气火花、机械火花、检修动火或其他明火，会发生火灾事故。</w:t>
      </w:r>
    </w:p>
    <w:p w14:paraId="3E1FC4EB" w14:textId="77777777" w:rsidR="008E0922" w:rsidRDefault="00000000">
      <w:pPr>
        <w:ind w:firstLine="560"/>
        <w:rPr>
          <w:color w:val="000000"/>
          <w:szCs w:val="28"/>
        </w:rPr>
      </w:pPr>
      <w:r>
        <w:rPr>
          <w:color w:val="000000"/>
          <w:szCs w:val="28"/>
        </w:rPr>
        <w:t>（</w:t>
      </w:r>
      <w:r>
        <w:rPr>
          <w:rFonts w:hint="eastAsia"/>
          <w:color w:val="000000"/>
          <w:szCs w:val="28"/>
        </w:rPr>
        <w:t>2</w:t>
      </w:r>
      <w:r>
        <w:rPr>
          <w:color w:val="000000"/>
          <w:szCs w:val="28"/>
        </w:rPr>
        <w:t>）物体打击</w:t>
      </w:r>
    </w:p>
    <w:p w14:paraId="63D23E2A" w14:textId="77777777" w:rsidR="008E0922" w:rsidRDefault="00000000">
      <w:pPr>
        <w:ind w:firstLine="560"/>
        <w:rPr>
          <w:bCs/>
          <w:color w:val="000000"/>
          <w:szCs w:val="28"/>
        </w:rPr>
      </w:pPr>
      <w:r>
        <w:rPr>
          <w:bCs/>
          <w:color w:val="000000"/>
          <w:szCs w:val="28"/>
        </w:rPr>
        <w:t>工作人员若操作不当或发生意外，易发生物体打击事故。管线等属于带压设备，当对其阀组等进行正对操作时，一旦介质刺出冲击到操作人员，将造成物体打击事故。</w:t>
      </w:r>
    </w:p>
    <w:p w14:paraId="13A7C673" w14:textId="77777777" w:rsidR="008E0922" w:rsidRDefault="00000000">
      <w:pPr>
        <w:ind w:firstLine="560"/>
        <w:rPr>
          <w:color w:val="000000"/>
          <w:szCs w:val="28"/>
        </w:rPr>
      </w:pPr>
      <w:r>
        <w:rPr>
          <w:color w:val="000000"/>
          <w:szCs w:val="28"/>
        </w:rPr>
        <w:lastRenderedPageBreak/>
        <w:t>操作者在抽油机减速箱或高架多功能罐平台上作业时，工具和配件易从上面坠落砸伤抽油机下面配合作业的人员。</w:t>
      </w:r>
    </w:p>
    <w:p w14:paraId="2674E08D" w14:textId="77777777" w:rsidR="008E0922" w:rsidRDefault="00000000">
      <w:pPr>
        <w:ind w:firstLine="560"/>
        <w:rPr>
          <w:color w:val="000000"/>
          <w:szCs w:val="28"/>
        </w:rPr>
      </w:pPr>
      <w:r>
        <w:rPr>
          <w:color w:val="000000"/>
          <w:szCs w:val="28"/>
        </w:rPr>
        <w:t>（</w:t>
      </w:r>
      <w:r>
        <w:rPr>
          <w:rFonts w:hint="eastAsia"/>
          <w:color w:val="000000"/>
          <w:szCs w:val="28"/>
        </w:rPr>
        <w:t>3</w:t>
      </w:r>
      <w:r>
        <w:rPr>
          <w:color w:val="000000"/>
          <w:szCs w:val="28"/>
        </w:rPr>
        <w:t>）机械伤害</w:t>
      </w:r>
    </w:p>
    <w:p w14:paraId="6CD75298" w14:textId="77777777" w:rsidR="008E0922" w:rsidRDefault="00000000">
      <w:pPr>
        <w:ind w:firstLine="560"/>
        <w:rPr>
          <w:color w:val="000000"/>
          <w:szCs w:val="28"/>
        </w:rPr>
      </w:pPr>
      <w:bookmarkStart w:id="79" w:name="_Hlk108974694"/>
      <w:r>
        <w:rPr>
          <w:color w:val="000000"/>
          <w:szCs w:val="28"/>
        </w:rPr>
        <w:t>抽油机运转时，其运动部位若没有防护设施，有可能对靠近设备的人员造成机械伤害事故，常见的有抽油机电机皮带伤人、曲柄伤人、螺杆卷入衣物等。抽油机安装、保养、维修过程中，由于操作者需要近距离接触设备，也容易引发机械伤害事故</w:t>
      </w:r>
      <w:bookmarkEnd w:id="79"/>
      <w:r>
        <w:rPr>
          <w:color w:val="000000"/>
          <w:szCs w:val="28"/>
        </w:rPr>
        <w:t>。</w:t>
      </w:r>
    </w:p>
    <w:p w14:paraId="1B88751A" w14:textId="77777777" w:rsidR="008E0922" w:rsidRDefault="00000000">
      <w:pPr>
        <w:ind w:firstLine="560"/>
        <w:rPr>
          <w:color w:val="000000"/>
          <w:szCs w:val="28"/>
        </w:rPr>
      </w:pPr>
      <w:r>
        <w:rPr>
          <w:rFonts w:hint="eastAsia"/>
          <w:color w:val="000000"/>
          <w:szCs w:val="28"/>
        </w:rPr>
        <w:t>（</w:t>
      </w:r>
      <w:r>
        <w:rPr>
          <w:rFonts w:hint="eastAsia"/>
          <w:color w:val="000000"/>
          <w:szCs w:val="28"/>
        </w:rPr>
        <w:t>4</w:t>
      </w:r>
      <w:r>
        <w:rPr>
          <w:rFonts w:hint="eastAsia"/>
          <w:color w:val="000000"/>
          <w:szCs w:val="28"/>
        </w:rPr>
        <w:t>）高处坠落</w:t>
      </w:r>
    </w:p>
    <w:p w14:paraId="5D011EDD" w14:textId="77777777" w:rsidR="008E0922" w:rsidRDefault="00000000">
      <w:pPr>
        <w:ind w:firstLine="560"/>
        <w:rPr>
          <w:color w:val="000000"/>
          <w:szCs w:val="28"/>
        </w:rPr>
      </w:pPr>
      <w:r>
        <w:rPr>
          <w:rFonts w:hint="eastAsia"/>
          <w:color w:val="000000"/>
          <w:szCs w:val="28"/>
        </w:rPr>
        <w:t>人员在抽油机等高处平台作业时，若安全防护措施不到位，人员不慎坠落可能发生高处坠落事故。</w:t>
      </w:r>
    </w:p>
    <w:p w14:paraId="0F09FBE0" w14:textId="77777777" w:rsidR="008E0922" w:rsidRDefault="00000000">
      <w:pPr>
        <w:ind w:firstLine="560"/>
        <w:rPr>
          <w:color w:val="000000"/>
          <w:szCs w:val="28"/>
        </w:rPr>
      </w:pPr>
      <w:bookmarkStart w:id="80" w:name="_Hlk108974711"/>
      <w:r>
        <w:rPr>
          <w:color w:val="000000"/>
          <w:szCs w:val="28"/>
        </w:rPr>
        <w:t>（</w:t>
      </w:r>
      <w:r>
        <w:rPr>
          <w:rFonts w:hint="eastAsia"/>
          <w:color w:val="000000"/>
          <w:szCs w:val="28"/>
        </w:rPr>
        <w:t>5</w:t>
      </w:r>
      <w:r>
        <w:rPr>
          <w:color w:val="000000"/>
          <w:szCs w:val="28"/>
        </w:rPr>
        <w:t>）触电</w:t>
      </w:r>
    </w:p>
    <w:p w14:paraId="0D106FF5" w14:textId="77777777" w:rsidR="008E0922" w:rsidRDefault="00000000">
      <w:pPr>
        <w:ind w:firstLine="560"/>
        <w:rPr>
          <w:color w:val="000000"/>
          <w:szCs w:val="28"/>
        </w:rPr>
      </w:pPr>
      <w:r>
        <w:rPr>
          <w:color w:val="000000"/>
          <w:szCs w:val="28"/>
        </w:rPr>
        <w:t>在操作变配电设施、抽油机控制柜时，如果导线绝缘损坏或老化，保护接地、漏电保护等措施失效，带电作业不按规定穿戴防护用品，或缺乏电气安全知识违章作业，人触及带电体，有可能发生触电伤害事故。</w:t>
      </w:r>
    </w:p>
    <w:bookmarkEnd w:id="80"/>
    <w:p w14:paraId="4AA3CA97" w14:textId="06CDF7F0" w:rsidR="008E0922" w:rsidRDefault="00000000">
      <w:pPr>
        <w:ind w:firstLine="560"/>
        <w:rPr>
          <w:color w:val="000000"/>
          <w:szCs w:val="28"/>
        </w:rPr>
      </w:pPr>
      <w:r>
        <w:rPr>
          <w:color w:val="000000"/>
          <w:szCs w:val="28"/>
        </w:rPr>
        <w:t>（</w:t>
      </w:r>
      <w:r>
        <w:rPr>
          <w:rFonts w:hint="eastAsia"/>
          <w:color w:val="000000"/>
          <w:szCs w:val="28"/>
        </w:rPr>
        <w:t>6</w:t>
      </w:r>
      <w:r>
        <w:rPr>
          <w:color w:val="000000"/>
          <w:szCs w:val="28"/>
        </w:rPr>
        <w:t>）</w:t>
      </w:r>
      <w:r w:rsidR="000D186F">
        <w:rPr>
          <w:color w:val="000000"/>
          <w:szCs w:val="28"/>
        </w:rPr>
        <w:t>中毒和窒息</w:t>
      </w:r>
    </w:p>
    <w:p w14:paraId="089FF2BA" w14:textId="77777777" w:rsidR="008E0922" w:rsidRDefault="00000000">
      <w:pPr>
        <w:ind w:firstLine="560"/>
        <w:rPr>
          <w:bCs/>
          <w:color w:val="000000"/>
          <w:szCs w:val="28"/>
        </w:rPr>
      </w:pPr>
      <w:r>
        <w:rPr>
          <w:bCs/>
          <w:color w:val="000000"/>
          <w:szCs w:val="28"/>
        </w:rPr>
        <w:t>原油中的烃大体分为烷烃、环烷烃和芳香烃为主，</w:t>
      </w:r>
      <w:r>
        <w:rPr>
          <w:rFonts w:hint="eastAsia"/>
          <w:bCs/>
          <w:color w:val="000000"/>
          <w:szCs w:val="28"/>
        </w:rPr>
        <w:t>天然气、</w:t>
      </w:r>
      <w:r>
        <w:rPr>
          <w:bCs/>
          <w:color w:val="000000"/>
          <w:szCs w:val="28"/>
        </w:rPr>
        <w:t>伴生气的成分主要为低分子量的烷烃（如甲烷、乙烷）组成的混合物，发生泄漏易在低洼、封闭或通风不良的作业场所聚集，中毒与窒息危害多易发生在设备检修、巡检作业的过程中。</w:t>
      </w:r>
    </w:p>
    <w:p w14:paraId="7B2F8450" w14:textId="77777777" w:rsidR="008E0922" w:rsidRDefault="00000000">
      <w:pPr>
        <w:pStyle w:val="31"/>
      </w:pPr>
      <w:r>
        <w:rPr>
          <w:rFonts w:hint="eastAsia"/>
          <w:lang w:val="en-US"/>
        </w:rPr>
        <w:t xml:space="preserve">3.6.2  </w:t>
      </w:r>
      <w:r>
        <w:rPr>
          <w:rFonts w:hint="eastAsia"/>
        </w:rPr>
        <w:t>注水过程</w:t>
      </w:r>
    </w:p>
    <w:p w14:paraId="68F3DA7C" w14:textId="77777777" w:rsidR="008E0922" w:rsidRDefault="00000000">
      <w:pPr>
        <w:ind w:firstLine="560"/>
      </w:pPr>
      <w:r>
        <w:rPr>
          <w:rFonts w:hint="eastAsia"/>
        </w:rPr>
        <w:t>注水系统包括：注水井口装置、注水管线等，主要危险、有害因素有物体打击、淹溺等。</w:t>
      </w:r>
    </w:p>
    <w:p w14:paraId="6E11B6C3" w14:textId="77777777" w:rsidR="008E0922" w:rsidRDefault="00000000">
      <w:pPr>
        <w:ind w:firstLine="560"/>
      </w:pPr>
      <w:r>
        <w:rPr>
          <w:rFonts w:hint="eastAsia"/>
        </w:rPr>
        <w:lastRenderedPageBreak/>
        <w:t>（</w:t>
      </w:r>
      <w:r>
        <w:rPr>
          <w:rFonts w:hint="eastAsia"/>
        </w:rPr>
        <w:t>1</w:t>
      </w:r>
      <w:r>
        <w:rPr>
          <w:rFonts w:hint="eastAsia"/>
        </w:rPr>
        <w:t>）物体打击</w:t>
      </w:r>
    </w:p>
    <w:p w14:paraId="389D5060" w14:textId="77777777" w:rsidR="008E0922" w:rsidRDefault="00000000">
      <w:pPr>
        <w:ind w:firstLine="560"/>
      </w:pPr>
      <w:r>
        <w:rPr>
          <w:rFonts w:hint="eastAsia"/>
        </w:rPr>
        <w:t>若井口管件耐压、强度不够，或选型、试压、安装上有缺陷，当井口或管件承压超过极限承压，有可能导致高压液体泚漏伤人事故。尤其在异常超高压的情况下，对井口、管线、管柱等承压设备造成很大威胁，在超过它们承受极限的情况下，将发生不牢固部件飞出伤人。注水管道中的高压水具有很大的压缩势能，设备、管线及附件一旦损坏，导致管线高压水刺漏、高速喷出、线路附件松动飞出，触及人体，导致物体打击伤害。对高压注水管道进行带压操作时，检修工具、部件、介质有可能在压力作用下飞出，触及人体，导致物体打击伤害。注水系统中的增压泵在运行过程中会产生强振动，若与管道连接可能会导致管道开裂，高压水高速喷出，法兰连接松动飞出，伤及人体，造成物体打击伤害。另外，在增压泵出口处若未安装减震器或减震器损坏，极易发生管道爆裂事故。</w:t>
      </w:r>
    </w:p>
    <w:p w14:paraId="06213E55" w14:textId="77777777" w:rsidR="008E0922" w:rsidRDefault="00000000">
      <w:pPr>
        <w:ind w:firstLine="560"/>
      </w:pPr>
      <w:r>
        <w:rPr>
          <w:rFonts w:hint="eastAsia"/>
        </w:rPr>
        <w:t>（</w:t>
      </w:r>
      <w:r>
        <w:rPr>
          <w:rFonts w:hint="eastAsia"/>
        </w:rPr>
        <w:t>2</w:t>
      </w:r>
      <w:r>
        <w:rPr>
          <w:rFonts w:hint="eastAsia"/>
        </w:rPr>
        <w:t>）淹溺</w:t>
      </w:r>
    </w:p>
    <w:p w14:paraId="4460F2FC" w14:textId="77777777" w:rsidR="008E0922" w:rsidRDefault="00000000">
      <w:pPr>
        <w:ind w:firstLine="560"/>
      </w:pPr>
      <w:r>
        <w:rPr>
          <w:rFonts w:hint="eastAsia"/>
        </w:rPr>
        <w:t>埋地注水管线穿孔后高压水可能将地下土壤掏空，形成地下空洞或导致地面塌陷，人员经过可能坠落其中，造成高处坠落、淹溺伤害。</w:t>
      </w:r>
    </w:p>
    <w:p w14:paraId="5656788D" w14:textId="77777777" w:rsidR="008E0922" w:rsidRDefault="00000000">
      <w:pPr>
        <w:pStyle w:val="2Charlxb2Char2Char2Cha"/>
        <w:keepNext w:val="0"/>
        <w:keepLines w:val="0"/>
        <w:rPr>
          <w:rFonts w:cs="Times New Roman"/>
        </w:rPr>
      </w:pPr>
      <w:bookmarkStart w:id="81" w:name="_Toc8893"/>
      <w:bookmarkStart w:id="82" w:name="_Toc145597570"/>
      <w:bookmarkStart w:id="83" w:name="_Toc16416"/>
      <w:r>
        <w:rPr>
          <w:rFonts w:cs="Times New Roman"/>
        </w:rPr>
        <w:t>3.</w:t>
      </w:r>
      <w:r>
        <w:rPr>
          <w:rFonts w:cs="Times New Roman" w:hint="eastAsia"/>
        </w:rPr>
        <w:t>7</w:t>
      </w:r>
      <w:r>
        <w:rPr>
          <w:rFonts w:cs="Times New Roman"/>
        </w:rPr>
        <w:t xml:space="preserve">  </w:t>
      </w:r>
      <w:r>
        <w:rPr>
          <w:rFonts w:cs="Times New Roman"/>
        </w:rPr>
        <w:t>主要生产设备的危险有害因素分析</w:t>
      </w:r>
      <w:bookmarkEnd w:id="81"/>
      <w:bookmarkEnd w:id="82"/>
    </w:p>
    <w:p w14:paraId="4E5B8C3E" w14:textId="77777777" w:rsidR="008E0922" w:rsidRDefault="00000000">
      <w:pPr>
        <w:ind w:firstLine="560"/>
      </w:pPr>
      <w:r>
        <w:rPr>
          <w:rFonts w:hint="eastAsia"/>
        </w:rPr>
        <w:t>本工程涉及的工艺设备主要有抽油机、井口装置、集油管线、输水管道等。本次针对危险性较大的设备进行分析。</w:t>
      </w:r>
    </w:p>
    <w:p w14:paraId="29200A41" w14:textId="77777777" w:rsidR="008E0922" w:rsidRDefault="00000000">
      <w:pPr>
        <w:pStyle w:val="3Re1113CharCharSection111033"/>
        <w:keepNext w:val="0"/>
        <w:keepLines w:val="0"/>
        <w:rPr>
          <w:rFonts w:cs="Times New Roman"/>
        </w:rPr>
      </w:pPr>
      <w:r>
        <w:rPr>
          <w:rFonts w:cs="Times New Roman"/>
        </w:rPr>
        <w:t>3.</w:t>
      </w:r>
      <w:r>
        <w:rPr>
          <w:rFonts w:cs="Times New Roman" w:hint="eastAsia"/>
        </w:rPr>
        <w:t>7</w:t>
      </w:r>
      <w:r>
        <w:rPr>
          <w:rFonts w:cs="Times New Roman"/>
        </w:rPr>
        <w:t>.</w:t>
      </w:r>
      <w:r>
        <w:rPr>
          <w:rFonts w:cs="Times New Roman" w:hint="eastAsia"/>
        </w:rPr>
        <w:t>1</w:t>
      </w:r>
      <w:r>
        <w:rPr>
          <w:rFonts w:cs="Times New Roman"/>
        </w:rPr>
        <w:t xml:space="preserve">  </w:t>
      </w:r>
      <w:r>
        <w:rPr>
          <w:rFonts w:cs="Times New Roman" w:hint="eastAsia"/>
        </w:rPr>
        <w:t>抽油机</w:t>
      </w:r>
    </w:p>
    <w:p w14:paraId="00164030" w14:textId="77777777" w:rsidR="008E0922" w:rsidRDefault="00000000">
      <w:pPr>
        <w:pStyle w:val="3Re1113CharCharSection111033"/>
        <w:keepNext w:val="0"/>
        <w:keepLines w:val="0"/>
        <w:rPr>
          <w:rFonts w:cs="Times New Roman"/>
        </w:rPr>
      </w:pPr>
      <w:r>
        <w:rPr>
          <w:rFonts w:cs="Times New Roman"/>
        </w:rPr>
        <w:t>3.</w:t>
      </w:r>
      <w:r>
        <w:rPr>
          <w:rFonts w:cs="Times New Roman" w:hint="eastAsia"/>
          <w:lang w:val="en-US"/>
        </w:rPr>
        <w:t>7</w:t>
      </w:r>
      <w:r>
        <w:rPr>
          <w:rFonts w:cs="Times New Roman"/>
        </w:rPr>
        <w:t>.</w:t>
      </w:r>
      <w:r>
        <w:rPr>
          <w:rFonts w:cs="Times New Roman" w:hint="eastAsia"/>
          <w:lang w:val="en-US"/>
        </w:rPr>
        <w:t>2</w:t>
      </w:r>
      <w:r>
        <w:rPr>
          <w:rFonts w:cs="Times New Roman"/>
        </w:rPr>
        <w:t xml:space="preserve">  </w:t>
      </w:r>
      <w:r>
        <w:rPr>
          <w:rFonts w:cs="Times New Roman"/>
        </w:rPr>
        <w:t>井口装置</w:t>
      </w:r>
    </w:p>
    <w:p w14:paraId="7342C380" w14:textId="77777777" w:rsidR="008E0922" w:rsidRDefault="00000000">
      <w:pPr>
        <w:pStyle w:val="3Re1113CharCharSection111033"/>
        <w:keepNext w:val="0"/>
        <w:keepLines w:val="0"/>
        <w:rPr>
          <w:rFonts w:cs="Times New Roman"/>
          <w:lang w:val="en-US"/>
        </w:rPr>
      </w:pPr>
      <w:r>
        <w:rPr>
          <w:rFonts w:cs="Times New Roman" w:hint="eastAsia"/>
          <w:lang w:val="en-US"/>
        </w:rPr>
        <w:t xml:space="preserve">3.7.3  </w:t>
      </w:r>
      <w:r>
        <w:rPr>
          <w:rFonts w:cs="Times New Roman" w:hint="eastAsia"/>
          <w:lang w:val="en-US"/>
        </w:rPr>
        <w:t>集油管线</w:t>
      </w:r>
    </w:p>
    <w:p w14:paraId="476868B0" w14:textId="77777777" w:rsidR="008E0922" w:rsidRDefault="00000000">
      <w:pPr>
        <w:pStyle w:val="31"/>
        <w:rPr>
          <w:lang w:val="en-US"/>
        </w:rPr>
      </w:pPr>
      <w:bookmarkStart w:id="84" w:name="_Toc53649488"/>
      <w:bookmarkStart w:id="85" w:name="_Toc21442"/>
      <w:bookmarkStart w:id="86" w:name="_Toc77942459"/>
      <w:bookmarkStart w:id="87" w:name="_Toc85542994"/>
      <w:bookmarkStart w:id="88" w:name="_Toc6501"/>
      <w:bookmarkStart w:id="89" w:name="_Toc93306003"/>
      <w:bookmarkStart w:id="90" w:name="_Toc153102493"/>
      <w:bookmarkStart w:id="91" w:name="_Toc105062020"/>
      <w:bookmarkStart w:id="92" w:name="_Toc195"/>
      <w:bookmarkStart w:id="93" w:name="_Toc153103097"/>
      <w:r>
        <w:rPr>
          <w:rFonts w:hint="eastAsia"/>
          <w:lang w:val="en-US"/>
        </w:rPr>
        <w:lastRenderedPageBreak/>
        <w:t xml:space="preserve">3.7.4  </w:t>
      </w:r>
      <w:r>
        <w:rPr>
          <w:rFonts w:hint="eastAsia"/>
        </w:rPr>
        <w:t>注水管道</w:t>
      </w:r>
    </w:p>
    <w:p w14:paraId="482D2E2A" w14:textId="77777777" w:rsidR="008E0922" w:rsidRDefault="00000000">
      <w:pPr>
        <w:pStyle w:val="2Charlxb2Char2Char2Cha"/>
        <w:keepNext w:val="0"/>
        <w:keepLines w:val="0"/>
        <w:rPr>
          <w:rFonts w:cs="Times New Roman"/>
        </w:rPr>
      </w:pPr>
      <w:bookmarkStart w:id="94" w:name="_Toc145597571"/>
      <w:r>
        <w:rPr>
          <w:rFonts w:cs="Times New Roman"/>
        </w:rPr>
        <w:t>3.</w:t>
      </w:r>
      <w:r>
        <w:rPr>
          <w:rFonts w:cs="Times New Roman" w:hint="eastAsia"/>
        </w:rPr>
        <w:t>8</w:t>
      </w:r>
      <w:r>
        <w:rPr>
          <w:rFonts w:cs="Times New Roman"/>
        </w:rPr>
        <w:t xml:space="preserve">  </w:t>
      </w:r>
      <w:r>
        <w:rPr>
          <w:rFonts w:cs="Times New Roman"/>
        </w:rPr>
        <w:t>公用工程及辅助生产设施危险有害因素分析</w:t>
      </w:r>
      <w:bookmarkEnd w:id="84"/>
      <w:bookmarkEnd w:id="85"/>
      <w:bookmarkEnd w:id="86"/>
      <w:bookmarkEnd w:id="87"/>
      <w:bookmarkEnd w:id="88"/>
      <w:bookmarkEnd w:id="89"/>
      <w:bookmarkEnd w:id="94"/>
    </w:p>
    <w:p w14:paraId="0850E1C5" w14:textId="77777777" w:rsidR="008E0922" w:rsidRDefault="00000000">
      <w:pPr>
        <w:pStyle w:val="3Re1113CharCharSection111033"/>
        <w:keepNext w:val="0"/>
        <w:keepLines w:val="0"/>
        <w:rPr>
          <w:rFonts w:cs="Times New Roman"/>
        </w:rPr>
      </w:pPr>
      <w:r>
        <w:rPr>
          <w:rFonts w:cs="Times New Roman"/>
        </w:rPr>
        <w:t>3.</w:t>
      </w:r>
      <w:r>
        <w:rPr>
          <w:rFonts w:cs="Times New Roman" w:hint="eastAsia"/>
          <w:lang w:val="en-US"/>
        </w:rPr>
        <w:t>8</w:t>
      </w:r>
      <w:r>
        <w:rPr>
          <w:rFonts w:cs="Times New Roman"/>
        </w:rPr>
        <w:t xml:space="preserve">.1  </w:t>
      </w:r>
      <w:r>
        <w:rPr>
          <w:rFonts w:cs="Times New Roman"/>
        </w:rPr>
        <w:t>自控</w:t>
      </w:r>
      <w:r>
        <w:rPr>
          <w:rFonts w:cs="Times New Roman" w:hint="eastAsia"/>
        </w:rPr>
        <w:t>、通信</w:t>
      </w:r>
    </w:p>
    <w:p w14:paraId="5A33D8C5" w14:textId="77777777" w:rsidR="008E0922" w:rsidRDefault="00000000">
      <w:pPr>
        <w:pStyle w:val="3Re1113CharCharSection111033"/>
        <w:keepNext w:val="0"/>
        <w:keepLines w:val="0"/>
        <w:rPr>
          <w:rFonts w:cs="Times New Roman"/>
        </w:rPr>
      </w:pPr>
      <w:r>
        <w:rPr>
          <w:rFonts w:cs="Times New Roman"/>
        </w:rPr>
        <w:t>3.</w:t>
      </w:r>
      <w:r>
        <w:rPr>
          <w:rFonts w:cs="Times New Roman" w:hint="eastAsia"/>
          <w:lang w:val="en-US"/>
        </w:rPr>
        <w:t>8</w:t>
      </w:r>
      <w:r>
        <w:rPr>
          <w:rFonts w:cs="Times New Roman"/>
        </w:rPr>
        <w:t xml:space="preserve">.2  </w:t>
      </w:r>
      <w:r>
        <w:rPr>
          <w:rFonts w:cs="Times New Roman"/>
        </w:rPr>
        <w:t>供配电</w:t>
      </w:r>
    </w:p>
    <w:p w14:paraId="0B1F6C93" w14:textId="77777777" w:rsidR="008E0922" w:rsidRDefault="00000000">
      <w:pPr>
        <w:pStyle w:val="31"/>
        <w:rPr>
          <w:lang w:val="en-US"/>
        </w:rPr>
      </w:pPr>
      <w:r>
        <w:t>3.</w:t>
      </w:r>
      <w:r>
        <w:rPr>
          <w:rFonts w:hint="eastAsia"/>
          <w:lang w:val="en-US"/>
        </w:rPr>
        <w:t>8</w:t>
      </w:r>
      <w:r>
        <w:t xml:space="preserve">.3  </w:t>
      </w:r>
      <w:r>
        <w:rPr>
          <w:rFonts w:hint="eastAsia"/>
        </w:rPr>
        <w:t>其他</w:t>
      </w:r>
    </w:p>
    <w:bookmarkEnd w:id="83"/>
    <w:bookmarkEnd w:id="90"/>
    <w:bookmarkEnd w:id="91"/>
    <w:bookmarkEnd w:id="92"/>
    <w:bookmarkEnd w:id="93"/>
    <w:p w14:paraId="50F59603" w14:textId="77777777" w:rsidR="008E0922" w:rsidRDefault="00000000">
      <w:pPr>
        <w:pStyle w:val="3Re1113CharCharSection111033"/>
        <w:keepNext w:val="0"/>
        <w:keepLines w:val="0"/>
        <w:rPr>
          <w:rFonts w:cs="Times New Roman"/>
        </w:rPr>
      </w:pPr>
      <w:r>
        <w:rPr>
          <w:rFonts w:cs="Times New Roman"/>
        </w:rPr>
        <w:t>3.</w:t>
      </w:r>
      <w:r>
        <w:rPr>
          <w:rFonts w:cs="Times New Roman" w:hint="eastAsia"/>
          <w:lang w:val="en-US"/>
        </w:rPr>
        <w:t>9</w:t>
      </w:r>
      <w:r>
        <w:rPr>
          <w:rFonts w:cs="Times New Roman"/>
        </w:rPr>
        <w:t xml:space="preserve">.1  </w:t>
      </w:r>
      <w:r>
        <w:rPr>
          <w:rFonts w:cs="Times New Roman" w:hint="eastAsia"/>
        </w:rPr>
        <w:t>自然环境</w:t>
      </w:r>
    </w:p>
    <w:p w14:paraId="7888D989" w14:textId="77777777" w:rsidR="008E0922" w:rsidRDefault="00000000">
      <w:pPr>
        <w:pStyle w:val="40"/>
        <w:rPr>
          <w:rFonts w:ascii="Times New Roman" w:hAnsi="Times New Roman"/>
        </w:rPr>
      </w:pPr>
      <w:r>
        <w:rPr>
          <w:rFonts w:ascii="Times New Roman" w:hAnsi="Times New Roman"/>
        </w:rPr>
        <w:t>3.</w:t>
      </w:r>
      <w:r>
        <w:rPr>
          <w:rFonts w:ascii="Times New Roman" w:hAnsi="Times New Roman" w:hint="eastAsia"/>
        </w:rPr>
        <w:t>9.1</w:t>
      </w:r>
      <w:r>
        <w:rPr>
          <w:rFonts w:ascii="Times New Roman" w:hAnsi="Times New Roman"/>
        </w:rPr>
        <w:t xml:space="preserve">.1  </w:t>
      </w:r>
      <w:r>
        <w:rPr>
          <w:rFonts w:ascii="Times New Roman" w:hAnsi="Times New Roman"/>
        </w:rPr>
        <w:t>雷击</w:t>
      </w:r>
    </w:p>
    <w:p w14:paraId="04424080" w14:textId="77777777" w:rsidR="008E0922" w:rsidRDefault="00000000">
      <w:pPr>
        <w:pStyle w:val="40"/>
        <w:rPr>
          <w:rFonts w:ascii="Times New Roman" w:hAnsi="Times New Roman"/>
        </w:rPr>
      </w:pPr>
      <w:r>
        <w:rPr>
          <w:rFonts w:ascii="Times New Roman" w:hAnsi="Times New Roman"/>
        </w:rPr>
        <w:t>3.</w:t>
      </w:r>
      <w:r>
        <w:rPr>
          <w:rFonts w:ascii="Times New Roman" w:hAnsi="Times New Roman" w:hint="eastAsia"/>
        </w:rPr>
        <w:t>9.1</w:t>
      </w:r>
      <w:r>
        <w:rPr>
          <w:rFonts w:ascii="Times New Roman" w:hAnsi="Times New Roman"/>
        </w:rPr>
        <w:t xml:space="preserve">.2  </w:t>
      </w:r>
      <w:r>
        <w:rPr>
          <w:rFonts w:ascii="Times New Roman" w:hAnsi="Times New Roman"/>
        </w:rPr>
        <w:t>气温</w:t>
      </w:r>
    </w:p>
    <w:p w14:paraId="6C65A9E1" w14:textId="77777777" w:rsidR="008E0922" w:rsidRDefault="00000000">
      <w:pPr>
        <w:pStyle w:val="40"/>
        <w:rPr>
          <w:rFonts w:ascii="Times New Roman" w:hAnsi="Times New Roman"/>
        </w:rPr>
      </w:pPr>
      <w:r>
        <w:rPr>
          <w:rFonts w:ascii="Times New Roman" w:hAnsi="Times New Roman"/>
        </w:rPr>
        <w:t>3.</w:t>
      </w:r>
      <w:r>
        <w:rPr>
          <w:rFonts w:ascii="Times New Roman" w:hAnsi="Times New Roman" w:hint="eastAsia"/>
        </w:rPr>
        <w:t>9.1</w:t>
      </w:r>
      <w:r>
        <w:rPr>
          <w:rFonts w:ascii="Times New Roman" w:hAnsi="Times New Roman"/>
        </w:rPr>
        <w:t xml:space="preserve">.3  </w:t>
      </w:r>
      <w:r>
        <w:rPr>
          <w:rFonts w:ascii="Times New Roman" w:hAnsi="Times New Roman"/>
        </w:rPr>
        <w:t>地震</w:t>
      </w:r>
    </w:p>
    <w:p w14:paraId="41DB720F" w14:textId="628F0EB6" w:rsidR="00B50BA7" w:rsidRDefault="00B50BA7" w:rsidP="00B50BA7">
      <w:pPr>
        <w:pStyle w:val="40"/>
        <w:rPr>
          <w:rFonts w:ascii="Times New Roman" w:hAnsi="Times New Roman"/>
        </w:rPr>
      </w:pPr>
      <w:r>
        <w:rPr>
          <w:rFonts w:ascii="Times New Roman" w:hAnsi="Times New Roman"/>
        </w:rPr>
        <w:t>3.</w:t>
      </w:r>
      <w:r>
        <w:rPr>
          <w:rFonts w:ascii="Times New Roman" w:hAnsi="Times New Roman" w:hint="eastAsia"/>
        </w:rPr>
        <w:t>9.1</w:t>
      </w:r>
      <w:r>
        <w:rPr>
          <w:rFonts w:ascii="Times New Roman" w:hAnsi="Times New Roman"/>
        </w:rPr>
        <w:t>.</w:t>
      </w:r>
      <w:r>
        <w:rPr>
          <w:rFonts w:ascii="Times New Roman" w:hAnsi="Times New Roman" w:hint="eastAsia"/>
        </w:rPr>
        <w:t>4</w:t>
      </w:r>
      <w:r>
        <w:rPr>
          <w:rFonts w:ascii="Times New Roman" w:hAnsi="Times New Roman"/>
        </w:rPr>
        <w:t xml:space="preserve">  </w:t>
      </w:r>
      <w:r>
        <w:rPr>
          <w:rFonts w:ascii="Times New Roman" w:hAnsi="Times New Roman" w:hint="eastAsia"/>
        </w:rPr>
        <w:t>风暴潮</w:t>
      </w:r>
    </w:p>
    <w:p w14:paraId="28CDB39D" w14:textId="47386937" w:rsidR="008E0922" w:rsidRDefault="00000000">
      <w:pPr>
        <w:pStyle w:val="40"/>
        <w:rPr>
          <w:rFonts w:ascii="Times New Roman" w:hAnsi="Times New Roman"/>
        </w:rPr>
      </w:pPr>
      <w:r>
        <w:rPr>
          <w:rFonts w:ascii="Times New Roman" w:hAnsi="Times New Roman"/>
        </w:rPr>
        <w:t>3.</w:t>
      </w:r>
      <w:r>
        <w:rPr>
          <w:rFonts w:ascii="Times New Roman" w:hAnsi="Times New Roman" w:hint="eastAsia"/>
        </w:rPr>
        <w:t>9.1</w:t>
      </w:r>
      <w:r>
        <w:rPr>
          <w:rFonts w:ascii="Times New Roman" w:hAnsi="Times New Roman"/>
        </w:rPr>
        <w:t>.</w:t>
      </w:r>
      <w:r w:rsidR="00B50BA7">
        <w:rPr>
          <w:rFonts w:ascii="Times New Roman" w:hAnsi="Times New Roman" w:hint="eastAsia"/>
        </w:rPr>
        <w:t>5</w:t>
      </w:r>
      <w:r>
        <w:rPr>
          <w:rFonts w:ascii="Times New Roman" w:hAnsi="Times New Roman"/>
        </w:rPr>
        <w:t xml:space="preserve">  </w:t>
      </w:r>
      <w:r>
        <w:rPr>
          <w:rFonts w:ascii="Times New Roman" w:hAnsi="Times New Roman"/>
        </w:rPr>
        <w:t>腐蚀</w:t>
      </w:r>
    </w:p>
    <w:p w14:paraId="31820D5C" w14:textId="77777777" w:rsidR="008E0922" w:rsidRDefault="00000000">
      <w:pPr>
        <w:pStyle w:val="3Re1113CharCharSection111033"/>
        <w:keepNext w:val="0"/>
        <w:keepLines w:val="0"/>
        <w:rPr>
          <w:rFonts w:cs="Times New Roman"/>
        </w:rPr>
      </w:pPr>
      <w:r>
        <w:rPr>
          <w:rFonts w:cs="Times New Roman"/>
        </w:rPr>
        <w:t>3.</w:t>
      </w:r>
      <w:r>
        <w:rPr>
          <w:rFonts w:cs="Times New Roman" w:hint="eastAsia"/>
          <w:lang w:val="en-US"/>
        </w:rPr>
        <w:t>9</w:t>
      </w:r>
      <w:r>
        <w:rPr>
          <w:rFonts w:cs="Times New Roman"/>
        </w:rPr>
        <w:t>.</w:t>
      </w:r>
      <w:r>
        <w:rPr>
          <w:rFonts w:cs="Times New Roman" w:hint="eastAsia"/>
          <w:lang w:val="en-US"/>
        </w:rPr>
        <w:t>2</w:t>
      </w:r>
      <w:r>
        <w:rPr>
          <w:rFonts w:cs="Times New Roman"/>
        </w:rPr>
        <w:t xml:space="preserve">  </w:t>
      </w:r>
      <w:r>
        <w:rPr>
          <w:rFonts w:cs="Times New Roman"/>
        </w:rPr>
        <w:t>社会环境</w:t>
      </w:r>
    </w:p>
    <w:p w14:paraId="0EBC4D6C" w14:textId="77777777" w:rsidR="008E0922" w:rsidRDefault="00000000">
      <w:pPr>
        <w:pStyle w:val="2Charlxb2Char2Char2Cha"/>
        <w:keepNext w:val="0"/>
        <w:keepLines w:val="0"/>
        <w:rPr>
          <w:rFonts w:cs="Times New Roman"/>
        </w:rPr>
      </w:pPr>
      <w:bookmarkStart w:id="95" w:name="_Toc34831532"/>
      <w:bookmarkStart w:id="96" w:name="_Toc145597573"/>
      <w:r>
        <w:rPr>
          <w:rFonts w:cs="Times New Roman"/>
        </w:rPr>
        <w:t>3.</w:t>
      </w:r>
      <w:r>
        <w:rPr>
          <w:rFonts w:cs="Times New Roman" w:hint="eastAsia"/>
        </w:rPr>
        <w:t>10</w:t>
      </w:r>
      <w:r>
        <w:rPr>
          <w:rFonts w:cs="Times New Roman"/>
        </w:rPr>
        <w:t xml:space="preserve"> </w:t>
      </w:r>
      <w:r>
        <w:rPr>
          <w:rFonts w:cs="Times New Roman" w:hint="eastAsia"/>
        </w:rPr>
        <w:t xml:space="preserve"> </w:t>
      </w:r>
      <w:r>
        <w:rPr>
          <w:rFonts w:cs="Times New Roman"/>
        </w:rPr>
        <w:t>危险化学品重大危险源辨识</w:t>
      </w:r>
      <w:bookmarkEnd w:id="95"/>
      <w:bookmarkEnd w:id="96"/>
    </w:p>
    <w:p w14:paraId="2EE68417" w14:textId="70911D50" w:rsidR="00906C1F" w:rsidRDefault="00906C1F">
      <w:pPr>
        <w:widowControl/>
        <w:ind w:firstLine="560"/>
        <w:rPr>
          <w:snapToGrid w:val="0"/>
          <w:kern w:val="0"/>
          <w:szCs w:val="28"/>
        </w:rPr>
      </w:pPr>
      <w:bookmarkStart w:id="97" w:name="_Toc341963425"/>
      <w:r w:rsidRPr="00906C1F">
        <w:rPr>
          <w:rFonts w:hint="eastAsia"/>
          <w:snapToGrid w:val="0"/>
          <w:kern w:val="0"/>
          <w:szCs w:val="28"/>
        </w:rPr>
        <w:t>根据《危险化学品重大危险源辨识》（</w:t>
      </w:r>
      <w:r w:rsidRPr="00906C1F">
        <w:rPr>
          <w:rFonts w:hint="eastAsia"/>
          <w:snapToGrid w:val="0"/>
          <w:kern w:val="0"/>
          <w:szCs w:val="28"/>
        </w:rPr>
        <w:t>GB18218-2018</w:t>
      </w:r>
      <w:r w:rsidRPr="00906C1F">
        <w:rPr>
          <w:rFonts w:hint="eastAsia"/>
          <w:snapToGrid w:val="0"/>
          <w:kern w:val="0"/>
          <w:szCs w:val="28"/>
        </w:rPr>
        <w:t>）中标准适用范围，本工程不涉及原油</w:t>
      </w:r>
      <w:r>
        <w:rPr>
          <w:rFonts w:hint="eastAsia"/>
          <w:snapToGrid w:val="0"/>
          <w:kern w:val="0"/>
          <w:szCs w:val="28"/>
        </w:rPr>
        <w:t>、天然气等危险化学品</w:t>
      </w:r>
      <w:r w:rsidRPr="00906C1F">
        <w:rPr>
          <w:rFonts w:hint="eastAsia"/>
          <w:snapToGrid w:val="0"/>
          <w:kern w:val="0"/>
          <w:szCs w:val="28"/>
        </w:rPr>
        <w:t>的加工工艺及储存活动，因此本工程不构成危险化学品重大危险源。</w:t>
      </w:r>
    </w:p>
    <w:p w14:paraId="3B7F06B9" w14:textId="77777777" w:rsidR="008E0922" w:rsidRDefault="00000000">
      <w:pPr>
        <w:pStyle w:val="2Charlxb2Char2Char2Cha"/>
        <w:keepNext w:val="0"/>
        <w:keepLines w:val="0"/>
        <w:rPr>
          <w:rFonts w:cs="Times New Roman"/>
        </w:rPr>
      </w:pPr>
      <w:bookmarkStart w:id="98" w:name="_Toc145597574"/>
      <w:r>
        <w:rPr>
          <w:rFonts w:cs="Times New Roman"/>
        </w:rPr>
        <w:t>3.</w:t>
      </w:r>
      <w:r>
        <w:rPr>
          <w:rFonts w:cs="Times New Roman" w:hint="eastAsia"/>
        </w:rPr>
        <w:t>11</w:t>
      </w:r>
      <w:r>
        <w:rPr>
          <w:rFonts w:cs="Times New Roman"/>
        </w:rPr>
        <w:t xml:space="preserve">  </w:t>
      </w:r>
      <w:r>
        <w:rPr>
          <w:rFonts w:cs="Times New Roman"/>
        </w:rPr>
        <w:t>主要危险、有害因素分析结论</w:t>
      </w:r>
      <w:bookmarkEnd w:id="97"/>
      <w:bookmarkEnd w:id="98"/>
    </w:p>
    <w:p w14:paraId="1331BE94" w14:textId="77777777" w:rsidR="008E0922" w:rsidRDefault="00000000">
      <w:pPr>
        <w:ind w:firstLine="560"/>
        <w:rPr>
          <w:color w:val="000000"/>
        </w:rPr>
      </w:pPr>
      <w:r>
        <w:rPr>
          <w:color w:val="000000"/>
        </w:rPr>
        <w:t>（</w:t>
      </w:r>
      <w:r>
        <w:rPr>
          <w:color w:val="000000"/>
        </w:rPr>
        <w:t>1</w:t>
      </w:r>
      <w:r>
        <w:rPr>
          <w:color w:val="000000"/>
        </w:rPr>
        <w:t>）本项目涉及的主要物质为</w:t>
      </w:r>
      <w:r>
        <w:rPr>
          <w:szCs w:val="28"/>
        </w:rPr>
        <w:t>原油、天然气</w:t>
      </w:r>
      <w:r>
        <w:rPr>
          <w:rFonts w:hint="eastAsia"/>
          <w:szCs w:val="28"/>
        </w:rPr>
        <w:t>、高压水、氮气、复合酸</w:t>
      </w:r>
      <w:r>
        <w:rPr>
          <w:color w:val="000000"/>
          <w:sz w:val="27"/>
          <w:szCs w:val="27"/>
        </w:rPr>
        <w:t>。</w:t>
      </w:r>
    </w:p>
    <w:p w14:paraId="7668DF4C" w14:textId="66051236" w:rsidR="008E0922" w:rsidRDefault="00000000">
      <w:pPr>
        <w:ind w:firstLine="560"/>
        <w:rPr>
          <w:snapToGrid w:val="0"/>
          <w:kern w:val="0"/>
          <w:szCs w:val="28"/>
        </w:rPr>
      </w:pPr>
      <w:r>
        <w:rPr>
          <w:color w:val="000000"/>
        </w:rPr>
        <w:t>（</w:t>
      </w:r>
      <w:r>
        <w:rPr>
          <w:snapToGrid w:val="0"/>
          <w:kern w:val="0"/>
          <w:szCs w:val="28"/>
        </w:rPr>
        <w:t>2</w:t>
      </w:r>
      <w:r>
        <w:rPr>
          <w:snapToGrid w:val="0"/>
          <w:kern w:val="0"/>
          <w:szCs w:val="28"/>
        </w:rPr>
        <w:t>）本工程在钻井过程中可能发生井喷失控、车辆伤害、物体打击、机械伤害、触电、起重伤害、高处坠落、</w:t>
      </w:r>
      <w:r w:rsidR="000D186F">
        <w:rPr>
          <w:snapToGrid w:val="0"/>
          <w:kern w:val="0"/>
          <w:szCs w:val="28"/>
        </w:rPr>
        <w:t>中毒和窒息</w:t>
      </w:r>
      <w:r>
        <w:rPr>
          <w:snapToGrid w:val="0"/>
          <w:kern w:val="0"/>
          <w:szCs w:val="28"/>
        </w:rPr>
        <w:t>等；</w:t>
      </w:r>
    </w:p>
    <w:p w14:paraId="55050A24" w14:textId="56A7C7F0" w:rsidR="008E0922" w:rsidRDefault="00000000">
      <w:pPr>
        <w:ind w:firstLine="560"/>
        <w:rPr>
          <w:snapToGrid w:val="0"/>
          <w:kern w:val="0"/>
          <w:szCs w:val="28"/>
        </w:rPr>
      </w:pPr>
      <w:r>
        <w:rPr>
          <w:snapToGrid w:val="0"/>
          <w:kern w:val="0"/>
          <w:szCs w:val="28"/>
        </w:rPr>
        <w:t>在井下作业过程中可能发生高处坠落、物体打击、井喷、</w:t>
      </w:r>
      <w:r>
        <w:rPr>
          <w:color w:val="000000"/>
          <w:szCs w:val="28"/>
        </w:rPr>
        <w:t>车辆伤害</w:t>
      </w:r>
      <w:r>
        <w:rPr>
          <w:rFonts w:hint="eastAsia"/>
          <w:color w:val="000000"/>
          <w:szCs w:val="28"/>
        </w:rPr>
        <w:t>、</w:t>
      </w:r>
      <w:r w:rsidR="000D186F">
        <w:rPr>
          <w:color w:val="000000"/>
          <w:szCs w:val="28"/>
        </w:rPr>
        <w:t>中毒和窒息</w:t>
      </w:r>
      <w:r>
        <w:rPr>
          <w:snapToGrid w:val="0"/>
          <w:kern w:val="0"/>
          <w:szCs w:val="28"/>
        </w:rPr>
        <w:t>等；</w:t>
      </w:r>
    </w:p>
    <w:p w14:paraId="3D62FA51" w14:textId="1DA970DF" w:rsidR="008E0922" w:rsidRDefault="00000000">
      <w:pPr>
        <w:ind w:firstLine="560"/>
        <w:rPr>
          <w:snapToGrid w:val="0"/>
          <w:kern w:val="0"/>
          <w:szCs w:val="28"/>
        </w:rPr>
      </w:pPr>
      <w:r>
        <w:rPr>
          <w:snapToGrid w:val="0"/>
          <w:kern w:val="0"/>
          <w:szCs w:val="28"/>
        </w:rPr>
        <w:lastRenderedPageBreak/>
        <w:t>在</w:t>
      </w:r>
      <w:r>
        <w:rPr>
          <w:rFonts w:hint="eastAsia"/>
          <w:snapToGrid w:val="0"/>
          <w:kern w:val="0"/>
          <w:szCs w:val="28"/>
        </w:rPr>
        <w:t>采油</w:t>
      </w:r>
      <w:r>
        <w:rPr>
          <w:snapToGrid w:val="0"/>
          <w:kern w:val="0"/>
          <w:szCs w:val="28"/>
        </w:rPr>
        <w:t>过程中可能发生井喷、火灾爆炸、机械伤害、触电、</w:t>
      </w:r>
      <w:r w:rsidR="000D186F">
        <w:rPr>
          <w:snapToGrid w:val="0"/>
          <w:kern w:val="0"/>
          <w:szCs w:val="28"/>
        </w:rPr>
        <w:t>中毒和窒息</w:t>
      </w:r>
      <w:r>
        <w:rPr>
          <w:rFonts w:hint="eastAsia"/>
          <w:snapToGrid w:val="0"/>
          <w:kern w:val="0"/>
          <w:szCs w:val="28"/>
        </w:rPr>
        <w:t>、</w:t>
      </w:r>
      <w:r>
        <w:rPr>
          <w:snapToGrid w:val="0"/>
          <w:kern w:val="0"/>
          <w:szCs w:val="28"/>
        </w:rPr>
        <w:t>机械伤害</w:t>
      </w:r>
      <w:r>
        <w:rPr>
          <w:rFonts w:hint="eastAsia"/>
          <w:snapToGrid w:val="0"/>
          <w:kern w:val="0"/>
          <w:szCs w:val="28"/>
        </w:rPr>
        <w:t>；</w:t>
      </w:r>
    </w:p>
    <w:p w14:paraId="1929DD34" w14:textId="77777777" w:rsidR="008E0922" w:rsidRDefault="00000000">
      <w:pPr>
        <w:ind w:firstLine="560"/>
        <w:rPr>
          <w:snapToGrid w:val="0"/>
          <w:kern w:val="0"/>
          <w:szCs w:val="28"/>
        </w:rPr>
      </w:pPr>
      <w:r>
        <w:rPr>
          <w:rFonts w:hint="eastAsia"/>
          <w:snapToGrid w:val="0"/>
          <w:kern w:val="0"/>
          <w:szCs w:val="28"/>
        </w:rPr>
        <w:t>在生产运行</w:t>
      </w:r>
      <w:r>
        <w:rPr>
          <w:snapToGrid w:val="0"/>
          <w:kern w:val="0"/>
          <w:szCs w:val="28"/>
        </w:rPr>
        <w:t>过程中可能发生井喷</w:t>
      </w:r>
      <w:r>
        <w:rPr>
          <w:rFonts w:hint="eastAsia"/>
          <w:snapToGrid w:val="0"/>
          <w:kern w:val="0"/>
          <w:szCs w:val="28"/>
        </w:rPr>
        <w:t>、</w:t>
      </w:r>
      <w:r>
        <w:rPr>
          <w:snapToGrid w:val="0"/>
          <w:kern w:val="0"/>
          <w:szCs w:val="28"/>
        </w:rPr>
        <w:t>火灾、爆炸、机械伤害</w:t>
      </w:r>
      <w:r>
        <w:rPr>
          <w:rFonts w:hint="eastAsia"/>
          <w:snapToGrid w:val="0"/>
          <w:kern w:val="0"/>
          <w:szCs w:val="28"/>
        </w:rPr>
        <w:t>、</w:t>
      </w:r>
      <w:r>
        <w:rPr>
          <w:snapToGrid w:val="0"/>
          <w:kern w:val="0"/>
          <w:szCs w:val="28"/>
        </w:rPr>
        <w:t>高处坠落、物体打击、触电、中毒和窒息等</w:t>
      </w:r>
      <w:r>
        <w:rPr>
          <w:rFonts w:hint="eastAsia"/>
          <w:snapToGrid w:val="0"/>
          <w:kern w:val="0"/>
          <w:szCs w:val="28"/>
        </w:rPr>
        <w:t>；</w:t>
      </w:r>
    </w:p>
    <w:p w14:paraId="7617DD51" w14:textId="77777777" w:rsidR="008E0922" w:rsidRDefault="00000000">
      <w:pPr>
        <w:pStyle w:val="affffff3"/>
        <w:ind w:firstLine="560"/>
        <w:rPr>
          <w:rFonts w:ascii="Times New Roman" w:hAnsi="Times New Roman" w:cs="Times New Roman"/>
        </w:rPr>
      </w:pPr>
      <w:r>
        <w:rPr>
          <w:rFonts w:ascii="Times New Roman" w:hAnsi="Times New Roman" w:cs="Times New Roman"/>
          <w:snapToGrid w:val="0"/>
          <w:sz w:val="28"/>
          <w:szCs w:val="28"/>
        </w:rPr>
        <w:t>主要生产设备的危险有害因素</w:t>
      </w:r>
      <w:r>
        <w:rPr>
          <w:rFonts w:ascii="Times New Roman" w:hAnsi="Times New Roman" w:cs="Times New Roman" w:hint="eastAsia"/>
          <w:snapToGrid w:val="0"/>
          <w:sz w:val="28"/>
          <w:szCs w:val="28"/>
        </w:rPr>
        <w:t>有机械伤害、触电、高处坠落、物体打击、火灾爆炸等。</w:t>
      </w:r>
    </w:p>
    <w:p w14:paraId="0C926CEE" w14:textId="52AE2D98" w:rsidR="008E0922" w:rsidRDefault="00000000">
      <w:pPr>
        <w:ind w:firstLine="560"/>
        <w:rPr>
          <w:snapToGrid w:val="0"/>
          <w:kern w:val="0"/>
          <w:szCs w:val="28"/>
        </w:rPr>
      </w:pPr>
      <w:r>
        <w:rPr>
          <w:color w:val="000000"/>
        </w:rPr>
        <w:t>（</w:t>
      </w:r>
      <w:r>
        <w:rPr>
          <w:rFonts w:hint="eastAsia"/>
          <w:snapToGrid w:val="0"/>
          <w:kern w:val="0"/>
          <w:szCs w:val="28"/>
        </w:rPr>
        <w:t>3</w:t>
      </w:r>
      <w:r>
        <w:rPr>
          <w:snapToGrid w:val="0"/>
          <w:kern w:val="0"/>
          <w:szCs w:val="28"/>
        </w:rPr>
        <w:t>）自然环境中存在的主要危险有害因素为雷击、气温、地震</w:t>
      </w:r>
      <w:r w:rsidR="00B50BA7">
        <w:rPr>
          <w:rFonts w:hint="eastAsia"/>
          <w:snapToGrid w:val="0"/>
          <w:kern w:val="0"/>
          <w:szCs w:val="28"/>
        </w:rPr>
        <w:t>、风暴潮</w:t>
      </w:r>
      <w:r>
        <w:rPr>
          <w:snapToGrid w:val="0"/>
          <w:kern w:val="0"/>
          <w:szCs w:val="28"/>
        </w:rPr>
        <w:t>和腐蚀等，自然条件中的不利因素在本区无明显突出现象，均可通过一定的技术和管理措施得到有效控制。</w:t>
      </w:r>
    </w:p>
    <w:p w14:paraId="6869ADB7" w14:textId="77777777" w:rsidR="008E0922" w:rsidRDefault="00000000">
      <w:pPr>
        <w:widowControl/>
        <w:ind w:firstLine="560"/>
        <w:rPr>
          <w:szCs w:val="28"/>
        </w:rPr>
        <w:sectPr w:rsidR="008E0922">
          <w:pgSz w:w="11906" w:h="16838"/>
          <w:pgMar w:top="1984" w:right="1814" w:bottom="1984" w:left="1814" w:header="1304" w:footer="992" w:gutter="0"/>
          <w:cols w:space="720"/>
          <w:docGrid w:linePitch="312"/>
        </w:sectPr>
      </w:pPr>
      <w:r>
        <w:rPr>
          <w:color w:val="000000"/>
        </w:rPr>
        <w:t>（</w:t>
      </w:r>
      <w:r>
        <w:rPr>
          <w:rFonts w:hint="eastAsia"/>
          <w:snapToGrid w:val="0"/>
          <w:kern w:val="0"/>
          <w:szCs w:val="28"/>
        </w:rPr>
        <w:t>4</w:t>
      </w:r>
      <w:r>
        <w:rPr>
          <w:snapToGrid w:val="0"/>
          <w:kern w:val="0"/>
          <w:szCs w:val="28"/>
        </w:rPr>
        <w:t>）本工程未构成危险化学品重大危险源。</w:t>
      </w:r>
    </w:p>
    <w:p w14:paraId="393A3BB8" w14:textId="77777777" w:rsidR="008E0922" w:rsidRDefault="00000000">
      <w:pPr>
        <w:pStyle w:val="1"/>
        <w:keepNext w:val="0"/>
        <w:ind w:firstLineChars="0" w:firstLine="0"/>
        <w:rPr>
          <w:color w:val="000000"/>
          <w:szCs w:val="36"/>
        </w:rPr>
      </w:pPr>
      <w:bookmarkStart w:id="99" w:name="_Toc341963426"/>
      <w:bookmarkStart w:id="100" w:name="_Toc145597575"/>
      <w:r>
        <w:rPr>
          <w:color w:val="000000"/>
          <w:szCs w:val="36"/>
        </w:rPr>
        <w:lastRenderedPageBreak/>
        <w:t xml:space="preserve">4  </w:t>
      </w:r>
      <w:r>
        <w:rPr>
          <w:color w:val="000000"/>
          <w:szCs w:val="36"/>
        </w:rPr>
        <w:t>评价单元划分及评价方法选择</w:t>
      </w:r>
      <w:bookmarkEnd w:id="99"/>
      <w:bookmarkEnd w:id="100"/>
    </w:p>
    <w:p w14:paraId="0A11CD73" w14:textId="77777777" w:rsidR="008E0922" w:rsidRDefault="00000000">
      <w:pPr>
        <w:pStyle w:val="2Charlxb2Char2Char2Cha"/>
        <w:keepNext w:val="0"/>
        <w:keepLines w:val="0"/>
        <w:rPr>
          <w:rFonts w:cs="Times New Roman"/>
        </w:rPr>
      </w:pPr>
      <w:bookmarkStart w:id="101" w:name="_Toc341963427"/>
      <w:bookmarkStart w:id="102" w:name="_Toc145597576"/>
      <w:r>
        <w:rPr>
          <w:rFonts w:cs="Times New Roman"/>
        </w:rPr>
        <w:t xml:space="preserve">4.1  </w:t>
      </w:r>
      <w:r>
        <w:rPr>
          <w:rFonts w:cs="Times New Roman"/>
        </w:rPr>
        <w:t>评价单元划分</w:t>
      </w:r>
      <w:bookmarkEnd w:id="101"/>
      <w:bookmarkEnd w:id="102"/>
    </w:p>
    <w:p w14:paraId="680372D1" w14:textId="77777777" w:rsidR="008E0922" w:rsidRDefault="00000000">
      <w:pPr>
        <w:pStyle w:val="3Re1113CharCharSection111033"/>
        <w:keepNext w:val="0"/>
        <w:keepLines w:val="0"/>
        <w:rPr>
          <w:rFonts w:cs="Times New Roman"/>
        </w:rPr>
      </w:pPr>
      <w:r>
        <w:rPr>
          <w:rFonts w:cs="Times New Roman"/>
        </w:rPr>
        <w:t xml:space="preserve">4.1.1  </w:t>
      </w:r>
      <w:r>
        <w:rPr>
          <w:rFonts w:cs="Times New Roman"/>
        </w:rPr>
        <w:t>划分原则</w:t>
      </w:r>
    </w:p>
    <w:p w14:paraId="6758A50C" w14:textId="77777777" w:rsidR="008E0922" w:rsidRDefault="00000000">
      <w:pPr>
        <w:ind w:firstLine="560"/>
        <w:rPr>
          <w:snapToGrid w:val="0"/>
          <w:color w:val="000000"/>
          <w:kern w:val="0"/>
        </w:rPr>
      </w:pPr>
      <w:r>
        <w:rPr>
          <w:snapToGrid w:val="0"/>
          <w:color w:val="000000"/>
          <w:kern w:val="0"/>
        </w:rPr>
        <w:t>评价单元是指在对工程危险、有害因素进行分析的基础上，根据评价目标和评价方法的需要，将整个系统划分成若干个有限的确定范围而分别进行评价的相对独立的装置、设施和场所。</w:t>
      </w:r>
    </w:p>
    <w:p w14:paraId="4EC0B77E" w14:textId="77777777" w:rsidR="008E0922" w:rsidRDefault="00000000">
      <w:pPr>
        <w:ind w:firstLine="560"/>
        <w:rPr>
          <w:snapToGrid w:val="0"/>
          <w:color w:val="000000"/>
          <w:kern w:val="0"/>
        </w:rPr>
      </w:pPr>
      <w:r>
        <w:rPr>
          <w:snapToGrid w:val="0"/>
          <w:color w:val="000000"/>
          <w:kern w:val="0"/>
        </w:rPr>
        <w:t>划分评价单元的一般性原则是按生产工艺功能、生产设施设备相对独立空间、危险有害因素类别及事故范围划分评价单元，使评价单元相对独立，具有明显特征界限。</w:t>
      </w:r>
    </w:p>
    <w:p w14:paraId="524C3975" w14:textId="77777777" w:rsidR="008E0922" w:rsidRDefault="00000000">
      <w:pPr>
        <w:ind w:firstLine="560"/>
        <w:rPr>
          <w:snapToGrid w:val="0"/>
          <w:color w:val="000000"/>
          <w:kern w:val="0"/>
        </w:rPr>
      </w:pPr>
      <w:r>
        <w:rPr>
          <w:snapToGrid w:val="0"/>
          <w:color w:val="000000"/>
          <w:kern w:val="0"/>
        </w:rPr>
        <w:t>常用的评价单元的划分原则有：</w:t>
      </w:r>
    </w:p>
    <w:p w14:paraId="514531CB" w14:textId="77777777" w:rsidR="008E0922" w:rsidRDefault="00000000">
      <w:pPr>
        <w:ind w:firstLine="560"/>
        <w:rPr>
          <w:snapToGrid w:val="0"/>
          <w:color w:val="000000"/>
          <w:kern w:val="0"/>
        </w:rPr>
      </w:pPr>
      <w:r>
        <w:rPr>
          <w:snapToGrid w:val="0"/>
          <w:color w:val="000000"/>
          <w:kern w:val="0"/>
        </w:rPr>
        <w:t>1</w:t>
      </w:r>
      <w:r>
        <w:rPr>
          <w:snapToGrid w:val="0"/>
          <w:color w:val="000000"/>
          <w:kern w:val="0"/>
        </w:rPr>
        <w:t>）以危险、有害因素的类别为主划分；</w:t>
      </w:r>
    </w:p>
    <w:p w14:paraId="66940EFD" w14:textId="77777777" w:rsidR="008E0922" w:rsidRDefault="00000000">
      <w:pPr>
        <w:ind w:firstLine="560"/>
        <w:rPr>
          <w:snapToGrid w:val="0"/>
          <w:color w:val="000000"/>
          <w:kern w:val="0"/>
        </w:rPr>
      </w:pPr>
      <w:r>
        <w:rPr>
          <w:snapToGrid w:val="0"/>
          <w:color w:val="000000"/>
          <w:kern w:val="0"/>
        </w:rPr>
        <w:t>2</w:t>
      </w:r>
      <w:r>
        <w:rPr>
          <w:snapToGrid w:val="0"/>
          <w:color w:val="000000"/>
          <w:kern w:val="0"/>
        </w:rPr>
        <w:t>）以装置和物质的特性划分。</w:t>
      </w:r>
    </w:p>
    <w:p w14:paraId="590FDC5F" w14:textId="77777777" w:rsidR="008E0922" w:rsidRDefault="00000000">
      <w:pPr>
        <w:ind w:firstLine="560"/>
        <w:rPr>
          <w:snapToGrid w:val="0"/>
          <w:color w:val="000000"/>
          <w:kern w:val="0"/>
        </w:rPr>
      </w:pPr>
      <w:r>
        <w:rPr>
          <w:snapToGrid w:val="0"/>
          <w:color w:val="000000"/>
          <w:kern w:val="0"/>
        </w:rPr>
        <w:t>通过对本工程生产过程中的危险、有害因素分析，结合本工程的特点和具体情况，本次预评价按工艺流程，兼顾危险、有害因素的相似特性等进行评价单元的划分。</w:t>
      </w:r>
    </w:p>
    <w:p w14:paraId="508607E5" w14:textId="77777777" w:rsidR="008E0922" w:rsidRDefault="00000000">
      <w:pPr>
        <w:pStyle w:val="3Re1113CharCharSection111033"/>
        <w:keepNext w:val="0"/>
        <w:keepLines w:val="0"/>
        <w:rPr>
          <w:rFonts w:cs="Times New Roman"/>
        </w:rPr>
      </w:pPr>
      <w:r>
        <w:rPr>
          <w:rFonts w:cs="Times New Roman"/>
        </w:rPr>
        <w:t xml:space="preserve">4.1.2  </w:t>
      </w:r>
      <w:r>
        <w:rPr>
          <w:rFonts w:cs="Times New Roman"/>
        </w:rPr>
        <w:t>划分评价单元</w:t>
      </w:r>
    </w:p>
    <w:p w14:paraId="40E9BECC" w14:textId="77777777" w:rsidR="008E0922" w:rsidRDefault="00000000">
      <w:pPr>
        <w:ind w:firstLine="560"/>
        <w:rPr>
          <w:color w:val="000000"/>
          <w:szCs w:val="28"/>
        </w:rPr>
      </w:pPr>
      <w:r>
        <w:rPr>
          <w:snapToGrid w:val="0"/>
          <w:color w:val="000000"/>
          <w:kern w:val="0"/>
        </w:rPr>
        <w:t>根据本工程的生产工艺特点、危险有害因素的分布状况、便于实施评价的原则，</w:t>
      </w:r>
      <w:r>
        <w:rPr>
          <w:color w:val="000000"/>
          <w:szCs w:val="28"/>
        </w:rPr>
        <w:t>本次评价划分为以下评价单元进行评价：</w:t>
      </w:r>
    </w:p>
    <w:p w14:paraId="62497372" w14:textId="77777777" w:rsidR="008E0922" w:rsidRDefault="00000000">
      <w:pPr>
        <w:ind w:firstLine="560"/>
        <w:rPr>
          <w:szCs w:val="28"/>
        </w:rPr>
      </w:pPr>
      <w:bookmarkStart w:id="103" w:name="_Toc341963428"/>
      <w:r>
        <w:rPr>
          <w:szCs w:val="28"/>
        </w:rPr>
        <w:t>1</w:t>
      </w:r>
      <w:r>
        <w:rPr>
          <w:szCs w:val="28"/>
        </w:rPr>
        <w:t>）钻井工程单元；</w:t>
      </w:r>
    </w:p>
    <w:p w14:paraId="36DEC65D" w14:textId="77777777" w:rsidR="008E0922" w:rsidRDefault="00000000">
      <w:pPr>
        <w:ind w:firstLine="560"/>
        <w:rPr>
          <w:szCs w:val="28"/>
        </w:rPr>
      </w:pPr>
      <w:r>
        <w:rPr>
          <w:szCs w:val="28"/>
        </w:rPr>
        <w:t>2</w:t>
      </w:r>
      <w:r>
        <w:rPr>
          <w:szCs w:val="28"/>
        </w:rPr>
        <w:t>）</w:t>
      </w:r>
      <w:r>
        <w:rPr>
          <w:rFonts w:hint="eastAsia"/>
          <w:szCs w:val="28"/>
        </w:rPr>
        <w:t>井下作业</w:t>
      </w:r>
      <w:r>
        <w:rPr>
          <w:szCs w:val="28"/>
        </w:rPr>
        <w:t>单元</w:t>
      </w:r>
      <w:r>
        <w:rPr>
          <w:rFonts w:hint="eastAsia"/>
          <w:szCs w:val="28"/>
        </w:rPr>
        <w:t>；</w:t>
      </w:r>
    </w:p>
    <w:p w14:paraId="1B6CB17C" w14:textId="77777777" w:rsidR="008E0922" w:rsidRDefault="00000000">
      <w:pPr>
        <w:ind w:firstLine="560"/>
        <w:rPr>
          <w:snapToGrid w:val="0"/>
          <w:kern w:val="0"/>
        </w:rPr>
      </w:pPr>
      <w:r>
        <w:rPr>
          <w:rFonts w:hint="eastAsia"/>
          <w:szCs w:val="28"/>
        </w:rPr>
        <w:t>3</w:t>
      </w:r>
      <w:r>
        <w:rPr>
          <w:rFonts w:hint="eastAsia"/>
          <w:szCs w:val="28"/>
        </w:rPr>
        <w:t>）采油工程</w:t>
      </w:r>
      <w:r>
        <w:rPr>
          <w:szCs w:val="28"/>
        </w:rPr>
        <w:t>单元</w:t>
      </w:r>
      <w:r>
        <w:rPr>
          <w:snapToGrid w:val="0"/>
          <w:kern w:val="0"/>
        </w:rPr>
        <w:t>；</w:t>
      </w:r>
    </w:p>
    <w:p w14:paraId="33E19167" w14:textId="77777777" w:rsidR="008E0922" w:rsidRDefault="00000000">
      <w:pPr>
        <w:pStyle w:val="affffff3"/>
        <w:overflowPunct/>
        <w:autoSpaceDE/>
        <w:autoSpaceDN/>
        <w:snapToGrid w:val="0"/>
        <w:ind w:firstLine="560"/>
        <w:textAlignment w:val="auto"/>
        <w:rPr>
          <w:rFonts w:ascii="Times New Roman" w:hAnsi="Times New Roman" w:cs="Times New Roman"/>
          <w:sz w:val="28"/>
          <w:szCs w:val="28"/>
        </w:rPr>
      </w:pPr>
      <w:r>
        <w:rPr>
          <w:rFonts w:ascii="Times New Roman" w:hAnsi="Times New Roman" w:cs="Times New Roman" w:hint="eastAsia"/>
          <w:sz w:val="28"/>
          <w:szCs w:val="28"/>
        </w:rPr>
        <w:t>4</w:t>
      </w:r>
      <w:r>
        <w:rPr>
          <w:rFonts w:ascii="Times New Roman" w:hAnsi="Times New Roman" w:cs="Times New Roman" w:hint="eastAsia"/>
          <w:sz w:val="28"/>
          <w:szCs w:val="28"/>
        </w:rPr>
        <w:t>）油气集输单元；</w:t>
      </w:r>
    </w:p>
    <w:p w14:paraId="6F93EE76" w14:textId="77777777" w:rsidR="008E0922" w:rsidRDefault="00000000">
      <w:pPr>
        <w:pStyle w:val="affffff3"/>
        <w:overflowPunct/>
        <w:autoSpaceDE/>
        <w:autoSpaceDN/>
        <w:snapToGrid w:val="0"/>
        <w:ind w:firstLine="560"/>
        <w:textAlignment w:val="auto"/>
        <w:rPr>
          <w:rFonts w:ascii="Times New Roman" w:hAnsi="Times New Roman" w:cs="Times New Roman"/>
          <w:sz w:val="28"/>
          <w:szCs w:val="28"/>
        </w:rPr>
      </w:pPr>
      <w:r>
        <w:rPr>
          <w:rFonts w:ascii="Times New Roman" w:hAnsi="Times New Roman" w:cs="Times New Roman" w:hint="eastAsia"/>
          <w:sz w:val="28"/>
          <w:szCs w:val="28"/>
        </w:rPr>
        <w:t>5</w:t>
      </w:r>
      <w:r>
        <w:rPr>
          <w:rFonts w:ascii="Times New Roman" w:hAnsi="Times New Roman" w:cs="Times New Roman" w:hint="eastAsia"/>
          <w:sz w:val="28"/>
          <w:szCs w:val="28"/>
        </w:rPr>
        <w:t>）注水系统单元；</w:t>
      </w:r>
    </w:p>
    <w:p w14:paraId="1930211A" w14:textId="77777777" w:rsidR="008E0922" w:rsidRDefault="00000000">
      <w:pPr>
        <w:ind w:firstLine="560"/>
        <w:rPr>
          <w:snapToGrid w:val="0"/>
          <w:kern w:val="0"/>
        </w:rPr>
      </w:pPr>
      <w:r>
        <w:rPr>
          <w:rFonts w:hint="eastAsia"/>
          <w:snapToGrid w:val="0"/>
          <w:kern w:val="0"/>
        </w:rPr>
        <w:lastRenderedPageBreak/>
        <w:t>6</w:t>
      </w:r>
      <w:r>
        <w:rPr>
          <w:snapToGrid w:val="0"/>
          <w:kern w:val="0"/>
        </w:rPr>
        <w:t>）公用工程及辅助生产设施单元；</w:t>
      </w:r>
    </w:p>
    <w:p w14:paraId="66729C37" w14:textId="77777777" w:rsidR="008E0922" w:rsidRDefault="00000000">
      <w:pPr>
        <w:ind w:firstLine="560"/>
        <w:rPr>
          <w:snapToGrid w:val="0"/>
          <w:kern w:val="0"/>
        </w:rPr>
      </w:pPr>
      <w:r>
        <w:rPr>
          <w:rFonts w:hint="eastAsia"/>
          <w:snapToGrid w:val="0"/>
          <w:kern w:val="0"/>
        </w:rPr>
        <w:t>7</w:t>
      </w:r>
      <w:r>
        <w:rPr>
          <w:rFonts w:hint="eastAsia"/>
          <w:snapToGrid w:val="0"/>
          <w:kern w:val="0"/>
        </w:rPr>
        <w:t>）</w:t>
      </w:r>
      <w:r>
        <w:rPr>
          <w:szCs w:val="28"/>
        </w:rPr>
        <w:t>地面工程施工作业单元</w:t>
      </w:r>
      <w:r>
        <w:rPr>
          <w:rFonts w:hint="eastAsia"/>
          <w:szCs w:val="28"/>
        </w:rPr>
        <w:t>；</w:t>
      </w:r>
    </w:p>
    <w:p w14:paraId="55DFC58B" w14:textId="77777777" w:rsidR="008E0922" w:rsidRDefault="00000000">
      <w:pPr>
        <w:ind w:firstLine="560"/>
        <w:rPr>
          <w:snapToGrid w:val="0"/>
          <w:kern w:val="0"/>
        </w:rPr>
      </w:pPr>
      <w:r>
        <w:rPr>
          <w:rFonts w:hint="eastAsia"/>
          <w:snapToGrid w:val="0"/>
          <w:kern w:val="0"/>
        </w:rPr>
        <w:t>8</w:t>
      </w:r>
      <w:r>
        <w:rPr>
          <w:snapToGrid w:val="0"/>
          <w:kern w:val="0"/>
        </w:rPr>
        <w:t>）安全管理单元。</w:t>
      </w:r>
    </w:p>
    <w:p w14:paraId="04AA3DFE" w14:textId="77777777" w:rsidR="008E0922" w:rsidRDefault="00000000">
      <w:pPr>
        <w:pStyle w:val="2Charlxb2Char2Char2Cha"/>
        <w:keepNext w:val="0"/>
        <w:keepLines w:val="0"/>
        <w:rPr>
          <w:rFonts w:cs="Times New Roman"/>
        </w:rPr>
      </w:pPr>
      <w:bookmarkStart w:id="104" w:name="_Toc145597577"/>
      <w:r>
        <w:rPr>
          <w:rFonts w:cs="Times New Roman"/>
        </w:rPr>
        <w:t xml:space="preserve">4.2  </w:t>
      </w:r>
      <w:r>
        <w:rPr>
          <w:rFonts w:cs="Times New Roman"/>
        </w:rPr>
        <w:t>评价方法选择</w:t>
      </w:r>
      <w:bookmarkEnd w:id="103"/>
      <w:bookmarkEnd w:id="104"/>
    </w:p>
    <w:p w14:paraId="1218DA3F" w14:textId="77777777" w:rsidR="008E0922" w:rsidRDefault="00000000">
      <w:pPr>
        <w:ind w:firstLine="560"/>
        <w:rPr>
          <w:snapToGrid w:val="0"/>
          <w:color w:val="000000"/>
          <w:kern w:val="0"/>
        </w:rPr>
      </w:pPr>
      <w:r>
        <w:rPr>
          <w:snapToGrid w:val="0"/>
          <w:color w:val="000000"/>
          <w:kern w:val="0"/>
        </w:rPr>
        <w:t>为了达到对工程项目进行系统、科学、全面的评价目的，针对本工程主要危险、有害因素的分析，遵循充分性、适应性、系统性、针对性和合理性的原则，定性评价与定量评价相结合，选择安全评价方法。根据本工程特点，本次评价选择以下两种评价方法：预先危险性分析法（</w:t>
      </w:r>
      <w:r>
        <w:rPr>
          <w:snapToGrid w:val="0"/>
          <w:color w:val="000000"/>
          <w:kern w:val="0"/>
        </w:rPr>
        <w:t>PHA</w:t>
      </w:r>
      <w:r>
        <w:rPr>
          <w:snapToGrid w:val="0"/>
          <w:color w:val="000000"/>
          <w:kern w:val="0"/>
        </w:rPr>
        <w:t>）和安全检查表法（</w:t>
      </w:r>
      <w:r>
        <w:rPr>
          <w:snapToGrid w:val="0"/>
          <w:color w:val="000000"/>
          <w:kern w:val="0"/>
        </w:rPr>
        <w:t>SCL</w:t>
      </w:r>
      <w:r>
        <w:rPr>
          <w:snapToGrid w:val="0"/>
          <w:color w:val="000000"/>
          <w:kern w:val="0"/>
        </w:rPr>
        <w:t>）。在具体评价中，针对各单元的不同特点，可有选择地应用上述评价方法。</w:t>
      </w:r>
    </w:p>
    <w:p w14:paraId="5E79535D" w14:textId="77777777" w:rsidR="008E0922" w:rsidRDefault="00000000">
      <w:pPr>
        <w:ind w:firstLine="560"/>
        <w:rPr>
          <w:snapToGrid w:val="0"/>
          <w:color w:val="000000"/>
          <w:kern w:val="0"/>
        </w:rPr>
      </w:pPr>
      <w:r>
        <w:rPr>
          <w:snapToGrid w:val="0"/>
          <w:color w:val="000000"/>
          <w:kern w:val="0"/>
        </w:rPr>
        <w:t>各评价方法的具体操作程序如下表：</w:t>
      </w:r>
    </w:p>
    <w:p w14:paraId="6F8004A1" w14:textId="77777777" w:rsidR="008E0922" w:rsidRDefault="00000000">
      <w:pPr>
        <w:ind w:firstLineChars="0" w:firstLine="0"/>
        <w:jc w:val="center"/>
        <w:rPr>
          <w:b/>
          <w:snapToGrid w:val="0"/>
          <w:color w:val="000000"/>
          <w:kern w:val="0"/>
          <w:sz w:val="24"/>
        </w:rPr>
      </w:pPr>
      <w:r>
        <w:rPr>
          <w:b/>
          <w:snapToGrid w:val="0"/>
          <w:color w:val="000000"/>
          <w:kern w:val="0"/>
          <w:sz w:val="24"/>
        </w:rPr>
        <w:t>表</w:t>
      </w:r>
      <w:r>
        <w:rPr>
          <w:b/>
          <w:snapToGrid w:val="0"/>
          <w:color w:val="000000"/>
          <w:kern w:val="0"/>
          <w:sz w:val="24"/>
        </w:rPr>
        <w:t xml:space="preserve">4.2-1  </w:t>
      </w:r>
      <w:r>
        <w:rPr>
          <w:b/>
          <w:snapToGrid w:val="0"/>
          <w:color w:val="000000"/>
          <w:kern w:val="0"/>
          <w:sz w:val="24"/>
        </w:rPr>
        <w:t>各单元评价方法表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5"/>
        <w:gridCol w:w="3515"/>
        <w:gridCol w:w="4135"/>
      </w:tblGrid>
      <w:tr w:rsidR="008E0922" w14:paraId="5D9F2ABC" w14:textId="77777777">
        <w:trPr>
          <w:tblHeader/>
          <w:jc w:val="center"/>
        </w:trPr>
        <w:tc>
          <w:tcPr>
            <w:tcW w:w="497" w:type="pct"/>
            <w:vAlign w:val="center"/>
          </w:tcPr>
          <w:p w14:paraId="1D3E7945" w14:textId="77777777" w:rsidR="008E0922" w:rsidRDefault="00000000">
            <w:pPr>
              <w:spacing w:beforeLines="25" w:before="60" w:afterLines="25" w:after="60" w:line="240" w:lineRule="auto"/>
              <w:ind w:firstLineChars="0" w:firstLine="0"/>
              <w:jc w:val="center"/>
              <w:rPr>
                <w:sz w:val="21"/>
                <w:szCs w:val="21"/>
              </w:rPr>
            </w:pPr>
            <w:r>
              <w:rPr>
                <w:sz w:val="21"/>
                <w:szCs w:val="21"/>
              </w:rPr>
              <w:t>序号</w:t>
            </w:r>
          </w:p>
        </w:tc>
        <w:tc>
          <w:tcPr>
            <w:tcW w:w="2068" w:type="pct"/>
            <w:vAlign w:val="center"/>
          </w:tcPr>
          <w:p w14:paraId="00BF0B63" w14:textId="77777777" w:rsidR="008E0922" w:rsidRDefault="00000000">
            <w:pPr>
              <w:spacing w:beforeLines="25" w:before="60" w:afterLines="25" w:after="60" w:line="240" w:lineRule="auto"/>
              <w:ind w:firstLineChars="0" w:firstLine="0"/>
              <w:jc w:val="center"/>
              <w:rPr>
                <w:sz w:val="21"/>
                <w:szCs w:val="21"/>
              </w:rPr>
            </w:pPr>
            <w:r>
              <w:rPr>
                <w:sz w:val="21"/>
                <w:szCs w:val="21"/>
              </w:rPr>
              <w:t>评价单元</w:t>
            </w:r>
          </w:p>
        </w:tc>
        <w:tc>
          <w:tcPr>
            <w:tcW w:w="2433" w:type="pct"/>
            <w:vAlign w:val="center"/>
          </w:tcPr>
          <w:p w14:paraId="3C2474BC" w14:textId="77777777" w:rsidR="008E0922" w:rsidRDefault="00000000">
            <w:pPr>
              <w:spacing w:beforeLines="25" w:before="60" w:afterLines="25" w:after="60" w:line="240" w:lineRule="auto"/>
              <w:ind w:firstLineChars="0" w:firstLine="0"/>
              <w:jc w:val="center"/>
              <w:rPr>
                <w:sz w:val="21"/>
                <w:szCs w:val="21"/>
              </w:rPr>
            </w:pPr>
            <w:r>
              <w:rPr>
                <w:sz w:val="21"/>
                <w:szCs w:val="21"/>
              </w:rPr>
              <w:t>评价方法</w:t>
            </w:r>
          </w:p>
        </w:tc>
      </w:tr>
      <w:tr w:rsidR="008E0922" w14:paraId="64BC7452" w14:textId="77777777">
        <w:trPr>
          <w:tblHeader/>
          <w:jc w:val="center"/>
        </w:trPr>
        <w:tc>
          <w:tcPr>
            <w:tcW w:w="497" w:type="pct"/>
            <w:vAlign w:val="center"/>
          </w:tcPr>
          <w:p w14:paraId="3E375CD1" w14:textId="77777777" w:rsidR="008E0922" w:rsidRDefault="00000000">
            <w:pPr>
              <w:spacing w:beforeLines="25" w:before="60" w:afterLines="25" w:after="60" w:line="240" w:lineRule="auto"/>
              <w:ind w:firstLineChars="0" w:firstLine="0"/>
              <w:jc w:val="center"/>
              <w:rPr>
                <w:sz w:val="21"/>
                <w:szCs w:val="21"/>
              </w:rPr>
            </w:pPr>
            <w:r>
              <w:rPr>
                <w:sz w:val="21"/>
                <w:szCs w:val="21"/>
              </w:rPr>
              <w:t>1</w:t>
            </w:r>
          </w:p>
        </w:tc>
        <w:tc>
          <w:tcPr>
            <w:tcW w:w="2068" w:type="pct"/>
            <w:vAlign w:val="center"/>
          </w:tcPr>
          <w:p w14:paraId="6CF094B1" w14:textId="77777777" w:rsidR="008E0922" w:rsidRDefault="00000000">
            <w:pPr>
              <w:spacing w:beforeLines="25" w:before="60" w:afterLines="25" w:after="60" w:line="240" w:lineRule="auto"/>
              <w:ind w:firstLineChars="0" w:firstLine="0"/>
              <w:jc w:val="center"/>
              <w:rPr>
                <w:sz w:val="21"/>
                <w:szCs w:val="21"/>
              </w:rPr>
            </w:pPr>
            <w:r>
              <w:rPr>
                <w:sz w:val="21"/>
                <w:szCs w:val="21"/>
              </w:rPr>
              <w:t>钻井工程单元</w:t>
            </w:r>
          </w:p>
        </w:tc>
        <w:tc>
          <w:tcPr>
            <w:tcW w:w="2433" w:type="pct"/>
            <w:vAlign w:val="center"/>
          </w:tcPr>
          <w:p w14:paraId="6485312D" w14:textId="77777777" w:rsidR="008E0922" w:rsidRDefault="00000000">
            <w:pPr>
              <w:spacing w:beforeLines="25" w:before="60" w:afterLines="25" w:after="60" w:line="240" w:lineRule="auto"/>
              <w:ind w:firstLineChars="0" w:firstLine="0"/>
              <w:jc w:val="center"/>
              <w:rPr>
                <w:sz w:val="21"/>
                <w:szCs w:val="21"/>
              </w:rPr>
            </w:pPr>
            <w:r>
              <w:rPr>
                <w:sz w:val="21"/>
                <w:szCs w:val="21"/>
              </w:rPr>
              <w:t>安全检查表</w:t>
            </w:r>
            <w:r>
              <w:rPr>
                <w:rFonts w:hint="eastAsia"/>
                <w:sz w:val="21"/>
                <w:szCs w:val="21"/>
              </w:rPr>
              <w:t>、</w:t>
            </w:r>
            <w:r>
              <w:rPr>
                <w:sz w:val="21"/>
                <w:szCs w:val="21"/>
              </w:rPr>
              <w:t>预先危险性分析</w:t>
            </w:r>
          </w:p>
        </w:tc>
      </w:tr>
      <w:tr w:rsidR="008E0922" w14:paraId="23C32B93" w14:textId="77777777">
        <w:trPr>
          <w:jc w:val="center"/>
        </w:trPr>
        <w:tc>
          <w:tcPr>
            <w:tcW w:w="497" w:type="pct"/>
            <w:vAlign w:val="center"/>
          </w:tcPr>
          <w:p w14:paraId="2CC759FD" w14:textId="77777777" w:rsidR="008E0922" w:rsidRDefault="00000000">
            <w:pPr>
              <w:spacing w:beforeLines="25" w:before="60" w:afterLines="25" w:after="60" w:line="240" w:lineRule="auto"/>
              <w:ind w:firstLineChars="0" w:firstLine="0"/>
              <w:jc w:val="center"/>
              <w:rPr>
                <w:sz w:val="21"/>
                <w:szCs w:val="21"/>
              </w:rPr>
            </w:pPr>
            <w:r>
              <w:rPr>
                <w:rFonts w:hint="eastAsia"/>
                <w:sz w:val="21"/>
                <w:szCs w:val="21"/>
              </w:rPr>
              <w:t>2</w:t>
            </w:r>
          </w:p>
        </w:tc>
        <w:tc>
          <w:tcPr>
            <w:tcW w:w="2068" w:type="pct"/>
            <w:vAlign w:val="center"/>
          </w:tcPr>
          <w:p w14:paraId="76D3FD79" w14:textId="77777777" w:rsidR="008E0922" w:rsidRDefault="00000000">
            <w:pPr>
              <w:spacing w:beforeLines="25" w:before="60" w:afterLines="25" w:after="60" w:line="240" w:lineRule="auto"/>
              <w:ind w:firstLineChars="0" w:firstLine="0"/>
              <w:jc w:val="center"/>
              <w:rPr>
                <w:sz w:val="21"/>
                <w:szCs w:val="21"/>
              </w:rPr>
            </w:pPr>
            <w:r>
              <w:rPr>
                <w:sz w:val="21"/>
                <w:szCs w:val="21"/>
              </w:rPr>
              <w:t>井下作业单元</w:t>
            </w:r>
          </w:p>
        </w:tc>
        <w:tc>
          <w:tcPr>
            <w:tcW w:w="2433" w:type="pct"/>
            <w:vAlign w:val="center"/>
          </w:tcPr>
          <w:p w14:paraId="3DAFFE7F" w14:textId="77777777" w:rsidR="008E0922" w:rsidRDefault="00000000">
            <w:pPr>
              <w:spacing w:beforeLines="25" w:before="60" w:afterLines="25" w:after="60" w:line="240" w:lineRule="auto"/>
              <w:ind w:firstLineChars="0" w:firstLine="0"/>
              <w:jc w:val="center"/>
              <w:rPr>
                <w:sz w:val="21"/>
                <w:szCs w:val="21"/>
              </w:rPr>
            </w:pPr>
            <w:r>
              <w:rPr>
                <w:sz w:val="21"/>
                <w:szCs w:val="21"/>
              </w:rPr>
              <w:t>预先危险性分析</w:t>
            </w:r>
          </w:p>
        </w:tc>
      </w:tr>
      <w:tr w:rsidR="008E0922" w14:paraId="0225E984" w14:textId="77777777">
        <w:trPr>
          <w:jc w:val="center"/>
        </w:trPr>
        <w:tc>
          <w:tcPr>
            <w:tcW w:w="497" w:type="pct"/>
            <w:vAlign w:val="center"/>
          </w:tcPr>
          <w:p w14:paraId="116B6D4A" w14:textId="77777777" w:rsidR="008E0922" w:rsidRDefault="00000000">
            <w:pPr>
              <w:spacing w:beforeLines="25" w:before="60" w:afterLines="25" w:after="60" w:line="240" w:lineRule="auto"/>
              <w:ind w:firstLineChars="0" w:firstLine="0"/>
              <w:jc w:val="center"/>
              <w:rPr>
                <w:sz w:val="21"/>
                <w:szCs w:val="21"/>
              </w:rPr>
            </w:pPr>
            <w:r>
              <w:rPr>
                <w:rFonts w:hint="eastAsia"/>
                <w:sz w:val="21"/>
                <w:szCs w:val="21"/>
              </w:rPr>
              <w:t>3</w:t>
            </w:r>
          </w:p>
        </w:tc>
        <w:tc>
          <w:tcPr>
            <w:tcW w:w="2068" w:type="pct"/>
            <w:vAlign w:val="center"/>
          </w:tcPr>
          <w:p w14:paraId="614C5CEA" w14:textId="77777777" w:rsidR="008E0922" w:rsidRDefault="00000000">
            <w:pPr>
              <w:spacing w:beforeLines="25" w:before="60" w:afterLines="25" w:after="60" w:line="240" w:lineRule="auto"/>
              <w:ind w:firstLineChars="0" w:firstLine="0"/>
              <w:jc w:val="center"/>
              <w:rPr>
                <w:sz w:val="21"/>
                <w:szCs w:val="21"/>
              </w:rPr>
            </w:pPr>
            <w:r>
              <w:rPr>
                <w:sz w:val="21"/>
                <w:szCs w:val="21"/>
              </w:rPr>
              <w:t>采油工程单元</w:t>
            </w:r>
          </w:p>
        </w:tc>
        <w:tc>
          <w:tcPr>
            <w:tcW w:w="2433" w:type="pct"/>
            <w:vAlign w:val="center"/>
          </w:tcPr>
          <w:p w14:paraId="49955D37" w14:textId="77777777" w:rsidR="008E0922" w:rsidRDefault="00000000">
            <w:pPr>
              <w:spacing w:beforeLines="25" w:before="60" w:afterLines="25" w:after="60" w:line="240" w:lineRule="auto"/>
              <w:ind w:firstLineChars="0" w:firstLine="0"/>
              <w:jc w:val="center"/>
              <w:rPr>
                <w:sz w:val="21"/>
                <w:szCs w:val="21"/>
              </w:rPr>
            </w:pPr>
            <w:r>
              <w:rPr>
                <w:sz w:val="21"/>
                <w:szCs w:val="21"/>
              </w:rPr>
              <w:t>预先危险性分析</w:t>
            </w:r>
          </w:p>
        </w:tc>
      </w:tr>
      <w:tr w:rsidR="008E0922" w14:paraId="56490B3B" w14:textId="77777777">
        <w:trPr>
          <w:trHeight w:val="90"/>
          <w:jc w:val="center"/>
        </w:trPr>
        <w:tc>
          <w:tcPr>
            <w:tcW w:w="497" w:type="pct"/>
            <w:vAlign w:val="center"/>
          </w:tcPr>
          <w:p w14:paraId="037C1AF7" w14:textId="77777777" w:rsidR="008E0922" w:rsidRDefault="00000000">
            <w:pPr>
              <w:spacing w:beforeLines="25" w:before="60" w:afterLines="25" w:after="60" w:line="240" w:lineRule="auto"/>
              <w:ind w:firstLineChars="0" w:firstLine="0"/>
              <w:jc w:val="center"/>
              <w:rPr>
                <w:sz w:val="21"/>
                <w:szCs w:val="21"/>
              </w:rPr>
            </w:pPr>
            <w:r>
              <w:rPr>
                <w:rFonts w:hint="eastAsia"/>
                <w:sz w:val="21"/>
                <w:szCs w:val="21"/>
              </w:rPr>
              <w:t>4</w:t>
            </w:r>
          </w:p>
        </w:tc>
        <w:tc>
          <w:tcPr>
            <w:tcW w:w="2068" w:type="pct"/>
            <w:vAlign w:val="center"/>
          </w:tcPr>
          <w:p w14:paraId="4B231713" w14:textId="77777777" w:rsidR="008E0922" w:rsidRDefault="00000000">
            <w:pPr>
              <w:spacing w:beforeLines="25" w:before="60" w:afterLines="25" w:after="60" w:line="240" w:lineRule="auto"/>
              <w:ind w:firstLineChars="0" w:firstLine="0"/>
              <w:jc w:val="center"/>
              <w:rPr>
                <w:sz w:val="21"/>
                <w:szCs w:val="21"/>
              </w:rPr>
            </w:pPr>
            <w:r>
              <w:rPr>
                <w:rFonts w:hint="eastAsia"/>
                <w:sz w:val="21"/>
                <w:szCs w:val="21"/>
              </w:rPr>
              <w:t>油气集输单元</w:t>
            </w:r>
          </w:p>
        </w:tc>
        <w:tc>
          <w:tcPr>
            <w:tcW w:w="2433" w:type="pct"/>
            <w:vAlign w:val="center"/>
          </w:tcPr>
          <w:p w14:paraId="1C391E38" w14:textId="77777777" w:rsidR="008E0922" w:rsidRDefault="00000000">
            <w:pPr>
              <w:spacing w:beforeLines="25" w:before="60" w:afterLines="25" w:after="60" w:line="240" w:lineRule="auto"/>
              <w:ind w:firstLineChars="0" w:firstLine="0"/>
              <w:jc w:val="center"/>
              <w:rPr>
                <w:sz w:val="21"/>
                <w:szCs w:val="21"/>
              </w:rPr>
            </w:pPr>
            <w:r>
              <w:rPr>
                <w:sz w:val="21"/>
                <w:szCs w:val="21"/>
              </w:rPr>
              <w:t>安全检查表</w:t>
            </w:r>
            <w:r>
              <w:rPr>
                <w:rFonts w:hint="eastAsia"/>
                <w:sz w:val="21"/>
                <w:szCs w:val="21"/>
              </w:rPr>
              <w:t>、</w:t>
            </w:r>
            <w:r>
              <w:rPr>
                <w:sz w:val="21"/>
                <w:szCs w:val="21"/>
              </w:rPr>
              <w:t>预先危险性分析</w:t>
            </w:r>
          </w:p>
        </w:tc>
      </w:tr>
      <w:tr w:rsidR="008E0922" w14:paraId="65C19C31" w14:textId="77777777">
        <w:trPr>
          <w:trHeight w:val="90"/>
          <w:jc w:val="center"/>
        </w:trPr>
        <w:tc>
          <w:tcPr>
            <w:tcW w:w="497" w:type="pct"/>
            <w:vAlign w:val="center"/>
          </w:tcPr>
          <w:p w14:paraId="4B40BBD0" w14:textId="77777777" w:rsidR="008E0922" w:rsidRDefault="00000000">
            <w:pPr>
              <w:spacing w:beforeLines="25" w:before="60" w:afterLines="25" w:after="60" w:line="240" w:lineRule="auto"/>
              <w:ind w:firstLineChars="0" w:firstLine="0"/>
              <w:jc w:val="center"/>
              <w:rPr>
                <w:sz w:val="21"/>
                <w:szCs w:val="21"/>
              </w:rPr>
            </w:pPr>
            <w:r>
              <w:rPr>
                <w:rFonts w:hint="eastAsia"/>
                <w:sz w:val="21"/>
                <w:szCs w:val="21"/>
              </w:rPr>
              <w:t>5</w:t>
            </w:r>
          </w:p>
        </w:tc>
        <w:tc>
          <w:tcPr>
            <w:tcW w:w="2068" w:type="pct"/>
            <w:vAlign w:val="center"/>
          </w:tcPr>
          <w:p w14:paraId="0D71EB30" w14:textId="77777777" w:rsidR="008E0922" w:rsidRDefault="00000000">
            <w:pPr>
              <w:spacing w:beforeLines="25" w:before="60" w:afterLines="25" w:after="60" w:line="240" w:lineRule="auto"/>
              <w:ind w:firstLineChars="0" w:firstLine="0"/>
              <w:jc w:val="center"/>
              <w:rPr>
                <w:sz w:val="21"/>
                <w:szCs w:val="21"/>
              </w:rPr>
            </w:pPr>
            <w:r>
              <w:rPr>
                <w:rFonts w:hint="eastAsia"/>
                <w:sz w:val="21"/>
                <w:szCs w:val="21"/>
              </w:rPr>
              <w:t>注水系统单元</w:t>
            </w:r>
          </w:p>
        </w:tc>
        <w:tc>
          <w:tcPr>
            <w:tcW w:w="2433" w:type="pct"/>
            <w:vAlign w:val="center"/>
          </w:tcPr>
          <w:p w14:paraId="665854FF" w14:textId="77777777" w:rsidR="008E0922" w:rsidRDefault="00000000">
            <w:pPr>
              <w:spacing w:beforeLines="25" w:before="60" w:afterLines="25" w:after="60" w:line="240" w:lineRule="auto"/>
              <w:ind w:firstLineChars="0" w:firstLine="0"/>
              <w:jc w:val="center"/>
              <w:rPr>
                <w:sz w:val="21"/>
                <w:szCs w:val="21"/>
              </w:rPr>
            </w:pPr>
            <w:r>
              <w:rPr>
                <w:rFonts w:hint="eastAsia"/>
                <w:sz w:val="21"/>
                <w:szCs w:val="21"/>
              </w:rPr>
              <w:t>安全检查表、预先危险性分析</w:t>
            </w:r>
          </w:p>
        </w:tc>
      </w:tr>
      <w:tr w:rsidR="008E0922" w14:paraId="7D12434D" w14:textId="77777777">
        <w:trPr>
          <w:jc w:val="center"/>
        </w:trPr>
        <w:tc>
          <w:tcPr>
            <w:tcW w:w="497" w:type="pct"/>
            <w:vAlign w:val="center"/>
          </w:tcPr>
          <w:p w14:paraId="4F91F0AC" w14:textId="77777777" w:rsidR="008E0922" w:rsidRDefault="00000000">
            <w:pPr>
              <w:spacing w:beforeLines="25" w:before="60" w:afterLines="25" w:after="60" w:line="240" w:lineRule="auto"/>
              <w:ind w:firstLineChars="0" w:firstLine="0"/>
              <w:jc w:val="center"/>
              <w:rPr>
                <w:sz w:val="21"/>
                <w:szCs w:val="21"/>
              </w:rPr>
            </w:pPr>
            <w:r>
              <w:rPr>
                <w:rFonts w:hint="eastAsia"/>
                <w:sz w:val="21"/>
                <w:szCs w:val="21"/>
              </w:rPr>
              <w:t>6</w:t>
            </w:r>
          </w:p>
        </w:tc>
        <w:tc>
          <w:tcPr>
            <w:tcW w:w="2068" w:type="pct"/>
            <w:vAlign w:val="center"/>
          </w:tcPr>
          <w:p w14:paraId="2CCACD67" w14:textId="77777777" w:rsidR="008E0922" w:rsidRDefault="00000000">
            <w:pPr>
              <w:spacing w:beforeLines="25" w:before="60" w:afterLines="25" w:after="60" w:line="240" w:lineRule="auto"/>
              <w:ind w:firstLineChars="0" w:firstLine="0"/>
              <w:jc w:val="center"/>
              <w:rPr>
                <w:sz w:val="21"/>
                <w:szCs w:val="21"/>
              </w:rPr>
            </w:pPr>
            <w:r>
              <w:rPr>
                <w:sz w:val="21"/>
                <w:szCs w:val="21"/>
              </w:rPr>
              <w:t>公用工程及辅助生产设施单元</w:t>
            </w:r>
          </w:p>
        </w:tc>
        <w:tc>
          <w:tcPr>
            <w:tcW w:w="2433" w:type="pct"/>
            <w:vAlign w:val="center"/>
          </w:tcPr>
          <w:p w14:paraId="7B36B6DD" w14:textId="77777777" w:rsidR="008E0922" w:rsidRDefault="00000000">
            <w:pPr>
              <w:spacing w:beforeLines="25" w:before="60" w:afterLines="25" w:after="60" w:line="240" w:lineRule="auto"/>
              <w:ind w:firstLineChars="0" w:firstLine="0"/>
              <w:jc w:val="center"/>
              <w:rPr>
                <w:sz w:val="21"/>
                <w:szCs w:val="21"/>
              </w:rPr>
            </w:pPr>
            <w:r>
              <w:rPr>
                <w:sz w:val="21"/>
                <w:szCs w:val="21"/>
              </w:rPr>
              <w:t>安全检查表</w:t>
            </w:r>
          </w:p>
        </w:tc>
      </w:tr>
      <w:tr w:rsidR="008E0922" w14:paraId="68B9949F" w14:textId="77777777">
        <w:trPr>
          <w:jc w:val="center"/>
        </w:trPr>
        <w:tc>
          <w:tcPr>
            <w:tcW w:w="845" w:type="dxa"/>
            <w:vAlign w:val="center"/>
          </w:tcPr>
          <w:p w14:paraId="40ACED77" w14:textId="77777777" w:rsidR="008E0922" w:rsidRDefault="00000000">
            <w:pPr>
              <w:spacing w:beforeLines="25" w:before="60" w:afterLines="25" w:after="60" w:line="240" w:lineRule="auto"/>
              <w:ind w:firstLineChars="0" w:firstLine="0"/>
              <w:jc w:val="center"/>
              <w:rPr>
                <w:sz w:val="21"/>
                <w:szCs w:val="21"/>
              </w:rPr>
            </w:pPr>
            <w:r>
              <w:rPr>
                <w:rFonts w:hint="eastAsia"/>
                <w:sz w:val="21"/>
                <w:szCs w:val="21"/>
              </w:rPr>
              <w:t>7</w:t>
            </w:r>
          </w:p>
        </w:tc>
        <w:tc>
          <w:tcPr>
            <w:tcW w:w="2068" w:type="pct"/>
            <w:vAlign w:val="center"/>
          </w:tcPr>
          <w:p w14:paraId="451EB7E3" w14:textId="77777777" w:rsidR="008E0922" w:rsidRDefault="00000000">
            <w:pPr>
              <w:spacing w:beforeLines="25" w:before="60" w:afterLines="25" w:after="60" w:line="240" w:lineRule="auto"/>
              <w:ind w:firstLineChars="0" w:firstLine="0"/>
              <w:jc w:val="center"/>
              <w:rPr>
                <w:sz w:val="21"/>
                <w:szCs w:val="21"/>
              </w:rPr>
            </w:pPr>
            <w:r>
              <w:rPr>
                <w:sz w:val="21"/>
                <w:szCs w:val="21"/>
              </w:rPr>
              <w:t>地面</w:t>
            </w:r>
            <w:r>
              <w:rPr>
                <w:rFonts w:hint="eastAsia"/>
                <w:sz w:val="21"/>
                <w:szCs w:val="21"/>
              </w:rPr>
              <w:t>工程</w:t>
            </w:r>
            <w:r>
              <w:rPr>
                <w:sz w:val="21"/>
                <w:szCs w:val="21"/>
              </w:rPr>
              <w:t>施工作业单元</w:t>
            </w:r>
          </w:p>
        </w:tc>
        <w:tc>
          <w:tcPr>
            <w:tcW w:w="2433" w:type="pct"/>
            <w:vAlign w:val="center"/>
          </w:tcPr>
          <w:p w14:paraId="46814825" w14:textId="77777777" w:rsidR="008E0922" w:rsidRDefault="00000000">
            <w:pPr>
              <w:spacing w:beforeLines="25" w:before="60" w:afterLines="25" w:after="60" w:line="240" w:lineRule="auto"/>
              <w:ind w:firstLineChars="0" w:firstLine="0"/>
              <w:jc w:val="center"/>
              <w:rPr>
                <w:sz w:val="21"/>
                <w:szCs w:val="21"/>
              </w:rPr>
            </w:pPr>
            <w:r>
              <w:rPr>
                <w:sz w:val="21"/>
                <w:szCs w:val="21"/>
              </w:rPr>
              <w:t>预先危险性分析</w:t>
            </w:r>
          </w:p>
        </w:tc>
      </w:tr>
      <w:tr w:rsidR="008E0922" w14:paraId="5E3B10A4" w14:textId="77777777">
        <w:trPr>
          <w:jc w:val="center"/>
        </w:trPr>
        <w:tc>
          <w:tcPr>
            <w:tcW w:w="845" w:type="dxa"/>
            <w:vAlign w:val="center"/>
          </w:tcPr>
          <w:p w14:paraId="32878828" w14:textId="77777777" w:rsidR="008E0922" w:rsidRDefault="00000000">
            <w:pPr>
              <w:spacing w:beforeLines="25" w:before="60" w:afterLines="25" w:after="60" w:line="240" w:lineRule="auto"/>
              <w:ind w:firstLineChars="0" w:firstLine="0"/>
              <w:jc w:val="center"/>
              <w:rPr>
                <w:sz w:val="21"/>
                <w:szCs w:val="21"/>
              </w:rPr>
            </w:pPr>
            <w:r>
              <w:rPr>
                <w:rFonts w:hint="eastAsia"/>
                <w:sz w:val="21"/>
                <w:szCs w:val="21"/>
              </w:rPr>
              <w:t>8</w:t>
            </w:r>
          </w:p>
        </w:tc>
        <w:tc>
          <w:tcPr>
            <w:tcW w:w="2068" w:type="pct"/>
            <w:vAlign w:val="center"/>
          </w:tcPr>
          <w:p w14:paraId="147F2BB1" w14:textId="77777777" w:rsidR="008E0922" w:rsidRDefault="00000000">
            <w:pPr>
              <w:spacing w:beforeLines="25" w:before="60" w:afterLines="25" w:after="60" w:line="240" w:lineRule="auto"/>
              <w:ind w:firstLineChars="0" w:firstLine="0"/>
              <w:jc w:val="center"/>
              <w:rPr>
                <w:sz w:val="21"/>
                <w:szCs w:val="21"/>
              </w:rPr>
            </w:pPr>
            <w:r>
              <w:rPr>
                <w:sz w:val="21"/>
                <w:szCs w:val="21"/>
              </w:rPr>
              <w:t>安全管理单元</w:t>
            </w:r>
          </w:p>
        </w:tc>
        <w:tc>
          <w:tcPr>
            <w:tcW w:w="2433" w:type="pct"/>
            <w:vAlign w:val="center"/>
          </w:tcPr>
          <w:p w14:paraId="6DBBF1E0" w14:textId="77777777" w:rsidR="008E0922" w:rsidRDefault="00000000">
            <w:pPr>
              <w:spacing w:beforeLines="25" w:before="60" w:afterLines="25" w:after="60" w:line="240" w:lineRule="auto"/>
              <w:ind w:firstLineChars="0" w:firstLine="0"/>
              <w:jc w:val="center"/>
              <w:rPr>
                <w:sz w:val="21"/>
                <w:szCs w:val="21"/>
              </w:rPr>
            </w:pPr>
            <w:r>
              <w:rPr>
                <w:sz w:val="21"/>
                <w:szCs w:val="21"/>
              </w:rPr>
              <w:t>安全检查表</w:t>
            </w:r>
          </w:p>
        </w:tc>
      </w:tr>
    </w:tbl>
    <w:p w14:paraId="1AFA3D92" w14:textId="77777777" w:rsidR="008E0922" w:rsidRDefault="00000000">
      <w:pPr>
        <w:pStyle w:val="3Re1113CharCharSection111033"/>
        <w:keepNext w:val="0"/>
        <w:keepLines w:val="0"/>
        <w:spacing w:beforeLines="50" w:before="120"/>
        <w:rPr>
          <w:rFonts w:cs="Times New Roman"/>
        </w:rPr>
      </w:pPr>
      <w:r>
        <w:rPr>
          <w:rFonts w:cs="Times New Roman"/>
        </w:rPr>
        <w:t xml:space="preserve">4.2.1  </w:t>
      </w:r>
      <w:r>
        <w:rPr>
          <w:rFonts w:cs="Times New Roman"/>
        </w:rPr>
        <w:t>安全检查表法（</w:t>
      </w:r>
      <w:r>
        <w:rPr>
          <w:rFonts w:cs="Times New Roman"/>
        </w:rPr>
        <w:t>SCL</w:t>
      </w:r>
      <w:r>
        <w:rPr>
          <w:rFonts w:cs="Times New Roman"/>
        </w:rPr>
        <w:t>）</w:t>
      </w:r>
    </w:p>
    <w:p w14:paraId="0D18C34A" w14:textId="77777777" w:rsidR="008E0922" w:rsidRDefault="00000000">
      <w:pPr>
        <w:ind w:firstLine="560"/>
        <w:rPr>
          <w:snapToGrid w:val="0"/>
          <w:color w:val="000000"/>
          <w:kern w:val="0"/>
        </w:rPr>
      </w:pPr>
      <w:r>
        <w:rPr>
          <w:snapToGrid w:val="0"/>
          <w:color w:val="000000"/>
          <w:kern w:val="0"/>
        </w:rPr>
        <w:t>安全检查表是系统安全工程的一种最基础、最简便且广泛应用的系统危险性评价方法。安全检查表是由一些对工艺过程、机械设备和作业情况熟悉并富有安全技术、安全管理经验的人员，事先对分析对象进行详尽的分析和充分的讨论，列出检查单元和部位、检查项目、</w:t>
      </w:r>
      <w:r>
        <w:rPr>
          <w:snapToGrid w:val="0"/>
          <w:color w:val="000000"/>
          <w:kern w:val="0"/>
        </w:rPr>
        <w:lastRenderedPageBreak/>
        <w:t>检查要求、检查结果等内容的表格（或清单），在对工程设计中与国家有关法律、法规、技术标准的符合情况做出分析和判断，发现存在的问题及潜在的危险，并据此提出安全对策措施及建议。</w:t>
      </w:r>
    </w:p>
    <w:p w14:paraId="0A0898AC" w14:textId="77777777" w:rsidR="008E0922" w:rsidRDefault="00000000">
      <w:pPr>
        <w:ind w:firstLine="560"/>
        <w:rPr>
          <w:snapToGrid w:val="0"/>
          <w:color w:val="000000"/>
          <w:kern w:val="0"/>
        </w:rPr>
      </w:pPr>
      <w:r>
        <w:rPr>
          <w:snapToGrid w:val="0"/>
          <w:color w:val="000000"/>
          <w:kern w:val="0"/>
        </w:rPr>
        <w:t>安全检查表以下列格式列出，对于设计方案中已经涉及且符合要求的检查内容，在检查结果栏中标以</w:t>
      </w:r>
      <w:r>
        <w:rPr>
          <w:rFonts w:hint="eastAsia"/>
          <w:snapToGrid w:val="0"/>
          <w:color w:val="000000"/>
          <w:kern w:val="0"/>
        </w:rPr>
        <w:t>“</w:t>
      </w:r>
      <w:r>
        <w:rPr>
          <w:snapToGrid w:val="0"/>
          <w:color w:val="000000"/>
          <w:kern w:val="0"/>
        </w:rPr>
        <w:t>√</w:t>
      </w:r>
      <w:r>
        <w:rPr>
          <w:rFonts w:hint="eastAsia"/>
          <w:snapToGrid w:val="0"/>
          <w:color w:val="000000"/>
          <w:kern w:val="0"/>
        </w:rPr>
        <w:t>”</w:t>
      </w:r>
      <w:r>
        <w:rPr>
          <w:snapToGrid w:val="0"/>
          <w:color w:val="000000"/>
          <w:kern w:val="0"/>
        </w:rPr>
        <w:t>，对于可研应涉及而未涉及的检查项目在检查结果栏中标以</w:t>
      </w:r>
      <w:r>
        <w:rPr>
          <w:rFonts w:hint="eastAsia"/>
          <w:snapToGrid w:val="0"/>
          <w:color w:val="000000"/>
          <w:kern w:val="0"/>
        </w:rPr>
        <w:t>“</w:t>
      </w:r>
      <w:r>
        <w:rPr>
          <w:snapToGrid w:val="0"/>
          <w:color w:val="000000"/>
          <w:kern w:val="0"/>
        </w:rPr>
        <w:t>※</w:t>
      </w:r>
      <w:r>
        <w:rPr>
          <w:rFonts w:hint="eastAsia"/>
          <w:snapToGrid w:val="0"/>
          <w:color w:val="000000"/>
          <w:kern w:val="0"/>
        </w:rPr>
        <w:t>”</w:t>
      </w:r>
      <w:r>
        <w:rPr>
          <w:snapToGrid w:val="0"/>
          <w:color w:val="000000"/>
          <w:kern w:val="0"/>
        </w:rPr>
        <w:t>，对于不符合要求的检查项目在检查结果栏中标以</w:t>
      </w:r>
      <w:r>
        <w:rPr>
          <w:rFonts w:hint="eastAsia"/>
          <w:snapToGrid w:val="0"/>
          <w:color w:val="000000"/>
          <w:kern w:val="0"/>
        </w:rPr>
        <w:t>“</w:t>
      </w:r>
      <w:r>
        <w:rPr>
          <w:snapToGrid w:val="0"/>
          <w:color w:val="000000"/>
          <w:kern w:val="0"/>
        </w:rPr>
        <w:t>×</w:t>
      </w:r>
      <w:r>
        <w:rPr>
          <w:rFonts w:hint="eastAsia"/>
          <w:snapToGrid w:val="0"/>
          <w:color w:val="000000"/>
          <w:kern w:val="0"/>
        </w:rPr>
        <w:t>”</w:t>
      </w:r>
      <w:r>
        <w:rPr>
          <w:snapToGrid w:val="0"/>
          <w:color w:val="000000"/>
          <w:kern w:val="0"/>
        </w:rPr>
        <w:t>。见下表</w:t>
      </w:r>
      <w:r>
        <w:rPr>
          <w:snapToGrid w:val="0"/>
          <w:color w:val="000000"/>
          <w:kern w:val="0"/>
        </w:rPr>
        <w:t>4.2-2</w:t>
      </w:r>
      <w:r>
        <w:rPr>
          <w:snapToGrid w:val="0"/>
          <w:color w:val="000000"/>
          <w:kern w:val="0"/>
        </w:rPr>
        <w:t>。</w:t>
      </w:r>
    </w:p>
    <w:p w14:paraId="06D5A719" w14:textId="77777777" w:rsidR="008E0922" w:rsidRDefault="00000000">
      <w:pPr>
        <w:ind w:firstLineChars="0" w:firstLine="0"/>
        <w:jc w:val="center"/>
        <w:rPr>
          <w:b/>
          <w:snapToGrid w:val="0"/>
          <w:color w:val="000000"/>
          <w:kern w:val="0"/>
          <w:sz w:val="24"/>
        </w:rPr>
      </w:pPr>
      <w:r>
        <w:rPr>
          <w:b/>
          <w:snapToGrid w:val="0"/>
          <w:color w:val="000000"/>
          <w:kern w:val="0"/>
          <w:sz w:val="24"/>
        </w:rPr>
        <w:t>表</w:t>
      </w:r>
      <w:r>
        <w:rPr>
          <w:b/>
          <w:snapToGrid w:val="0"/>
          <w:color w:val="000000"/>
          <w:kern w:val="0"/>
          <w:sz w:val="24"/>
        </w:rPr>
        <w:t xml:space="preserve">4.2-2  </w:t>
      </w:r>
      <w:r>
        <w:rPr>
          <w:b/>
          <w:snapToGrid w:val="0"/>
          <w:color w:val="000000"/>
          <w:kern w:val="0"/>
          <w:sz w:val="24"/>
        </w:rPr>
        <w:t>安全检查表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14"/>
        <w:gridCol w:w="1852"/>
        <w:gridCol w:w="1852"/>
        <w:gridCol w:w="1852"/>
        <w:gridCol w:w="1852"/>
      </w:tblGrid>
      <w:tr w:rsidR="008E0922" w14:paraId="3D5672E0" w14:textId="77777777">
        <w:trPr>
          <w:cantSplit/>
          <w:trHeight w:val="454"/>
          <w:jc w:val="center"/>
        </w:trPr>
        <w:tc>
          <w:tcPr>
            <w:tcW w:w="1114" w:type="dxa"/>
            <w:vAlign w:val="center"/>
          </w:tcPr>
          <w:p w14:paraId="4D782ECA" w14:textId="77777777" w:rsidR="008E0922" w:rsidRDefault="00000000">
            <w:pPr>
              <w:spacing w:line="240" w:lineRule="auto"/>
              <w:ind w:firstLineChars="0" w:firstLine="0"/>
              <w:jc w:val="center"/>
              <w:rPr>
                <w:b/>
                <w:color w:val="000000"/>
                <w:sz w:val="21"/>
                <w:szCs w:val="21"/>
              </w:rPr>
            </w:pPr>
            <w:r>
              <w:rPr>
                <w:b/>
                <w:color w:val="000000"/>
                <w:sz w:val="21"/>
                <w:szCs w:val="21"/>
              </w:rPr>
              <w:t>序号</w:t>
            </w:r>
          </w:p>
        </w:tc>
        <w:tc>
          <w:tcPr>
            <w:tcW w:w="1852" w:type="dxa"/>
            <w:vAlign w:val="center"/>
          </w:tcPr>
          <w:p w14:paraId="16A7EAE1" w14:textId="77777777" w:rsidR="008E0922" w:rsidRDefault="00000000">
            <w:pPr>
              <w:spacing w:line="240" w:lineRule="auto"/>
              <w:ind w:firstLineChars="0" w:firstLine="0"/>
              <w:jc w:val="center"/>
              <w:rPr>
                <w:b/>
                <w:color w:val="000000"/>
                <w:sz w:val="21"/>
                <w:szCs w:val="21"/>
              </w:rPr>
            </w:pPr>
            <w:r>
              <w:rPr>
                <w:b/>
                <w:color w:val="000000"/>
                <w:sz w:val="21"/>
                <w:szCs w:val="21"/>
              </w:rPr>
              <w:t>检查项目</w:t>
            </w:r>
          </w:p>
        </w:tc>
        <w:tc>
          <w:tcPr>
            <w:tcW w:w="1852" w:type="dxa"/>
            <w:vAlign w:val="center"/>
          </w:tcPr>
          <w:p w14:paraId="42EA7801" w14:textId="77777777" w:rsidR="008E0922" w:rsidRDefault="00000000">
            <w:pPr>
              <w:spacing w:line="240" w:lineRule="auto"/>
              <w:ind w:firstLineChars="0" w:firstLine="0"/>
              <w:jc w:val="center"/>
              <w:rPr>
                <w:b/>
                <w:color w:val="000000"/>
                <w:sz w:val="21"/>
                <w:szCs w:val="21"/>
              </w:rPr>
            </w:pPr>
            <w:r>
              <w:rPr>
                <w:b/>
                <w:color w:val="000000"/>
                <w:sz w:val="21"/>
                <w:szCs w:val="21"/>
              </w:rPr>
              <w:t>检查依据</w:t>
            </w:r>
          </w:p>
        </w:tc>
        <w:tc>
          <w:tcPr>
            <w:tcW w:w="1852" w:type="dxa"/>
            <w:vAlign w:val="center"/>
          </w:tcPr>
          <w:p w14:paraId="380A9608" w14:textId="77777777" w:rsidR="008E0922" w:rsidRDefault="00000000">
            <w:pPr>
              <w:spacing w:line="240" w:lineRule="auto"/>
              <w:ind w:firstLineChars="0" w:firstLine="0"/>
              <w:jc w:val="center"/>
              <w:rPr>
                <w:b/>
                <w:color w:val="000000"/>
                <w:sz w:val="21"/>
                <w:szCs w:val="21"/>
              </w:rPr>
            </w:pPr>
            <w:r>
              <w:rPr>
                <w:b/>
                <w:color w:val="000000"/>
                <w:sz w:val="21"/>
                <w:szCs w:val="21"/>
              </w:rPr>
              <w:t>实际情况</w:t>
            </w:r>
          </w:p>
        </w:tc>
        <w:tc>
          <w:tcPr>
            <w:tcW w:w="1852" w:type="dxa"/>
            <w:vAlign w:val="center"/>
          </w:tcPr>
          <w:p w14:paraId="092A7851" w14:textId="77777777" w:rsidR="008E0922" w:rsidRDefault="00000000">
            <w:pPr>
              <w:spacing w:line="240" w:lineRule="auto"/>
              <w:ind w:firstLineChars="0" w:firstLine="0"/>
              <w:jc w:val="center"/>
              <w:rPr>
                <w:b/>
                <w:color w:val="000000"/>
                <w:sz w:val="21"/>
                <w:szCs w:val="21"/>
              </w:rPr>
            </w:pPr>
            <w:r>
              <w:rPr>
                <w:b/>
                <w:color w:val="000000"/>
                <w:sz w:val="21"/>
                <w:szCs w:val="21"/>
              </w:rPr>
              <w:t>检查结果</w:t>
            </w:r>
          </w:p>
        </w:tc>
      </w:tr>
      <w:tr w:rsidR="008E0922" w14:paraId="10AE54FE" w14:textId="77777777">
        <w:trPr>
          <w:cantSplit/>
          <w:trHeight w:val="454"/>
          <w:jc w:val="center"/>
        </w:trPr>
        <w:tc>
          <w:tcPr>
            <w:tcW w:w="1114" w:type="dxa"/>
            <w:vAlign w:val="center"/>
          </w:tcPr>
          <w:p w14:paraId="3881BEBC" w14:textId="77777777" w:rsidR="008E0922" w:rsidRDefault="008E0922">
            <w:pPr>
              <w:pStyle w:val="affffff8"/>
              <w:spacing w:line="240" w:lineRule="auto"/>
              <w:ind w:firstLineChars="0" w:firstLine="0"/>
              <w:rPr>
                <w:snapToGrid w:val="0"/>
                <w:color w:val="000000"/>
                <w:kern w:val="0"/>
                <w:sz w:val="21"/>
                <w:szCs w:val="21"/>
              </w:rPr>
            </w:pPr>
          </w:p>
        </w:tc>
        <w:tc>
          <w:tcPr>
            <w:tcW w:w="1852" w:type="dxa"/>
            <w:vAlign w:val="center"/>
          </w:tcPr>
          <w:p w14:paraId="647F1773" w14:textId="77777777" w:rsidR="008E0922" w:rsidRDefault="008E0922">
            <w:pPr>
              <w:spacing w:line="240" w:lineRule="auto"/>
              <w:ind w:firstLineChars="0" w:firstLine="0"/>
              <w:rPr>
                <w:b/>
                <w:snapToGrid w:val="0"/>
                <w:color w:val="000000"/>
                <w:kern w:val="0"/>
                <w:sz w:val="21"/>
                <w:szCs w:val="21"/>
              </w:rPr>
            </w:pPr>
          </w:p>
        </w:tc>
        <w:tc>
          <w:tcPr>
            <w:tcW w:w="1852" w:type="dxa"/>
            <w:vAlign w:val="center"/>
          </w:tcPr>
          <w:p w14:paraId="7AB378DB" w14:textId="77777777" w:rsidR="008E0922" w:rsidRDefault="008E0922">
            <w:pPr>
              <w:spacing w:line="240" w:lineRule="auto"/>
              <w:ind w:firstLineChars="0" w:firstLine="0"/>
              <w:jc w:val="center"/>
              <w:rPr>
                <w:snapToGrid w:val="0"/>
                <w:color w:val="000000"/>
                <w:kern w:val="0"/>
                <w:sz w:val="21"/>
                <w:szCs w:val="21"/>
              </w:rPr>
            </w:pPr>
          </w:p>
        </w:tc>
        <w:tc>
          <w:tcPr>
            <w:tcW w:w="1852" w:type="dxa"/>
            <w:vAlign w:val="center"/>
          </w:tcPr>
          <w:p w14:paraId="523060D8" w14:textId="77777777" w:rsidR="008E0922" w:rsidRDefault="008E0922">
            <w:pPr>
              <w:spacing w:line="240" w:lineRule="auto"/>
              <w:ind w:firstLineChars="0" w:firstLine="0"/>
              <w:jc w:val="center"/>
              <w:rPr>
                <w:bCs/>
                <w:snapToGrid w:val="0"/>
                <w:color w:val="000000"/>
                <w:kern w:val="0"/>
                <w:sz w:val="21"/>
                <w:szCs w:val="21"/>
              </w:rPr>
            </w:pPr>
          </w:p>
        </w:tc>
        <w:tc>
          <w:tcPr>
            <w:tcW w:w="1852" w:type="dxa"/>
            <w:vAlign w:val="center"/>
          </w:tcPr>
          <w:p w14:paraId="25001EE7" w14:textId="77777777" w:rsidR="008E0922" w:rsidRDefault="008E0922">
            <w:pPr>
              <w:pStyle w:val="affffff8"/>
              <w:spacing w:line="240" w:lineRule="auto"/>
              <w:ind w:firstLineChars="0" w:firstLine="0"/>
              <w:rPr>
                <w:snapToGrid w:val="0"/>
                <w:color w:val="000000"/>
                <w:kern w:val="0"/>
                <w:sz w:val="21"/>
                <w:szCs w:val="21"/>
              </w:rPr>
            </w:pPr>
          </w:p>
        </w:tc>
      </w:tr>
    </w:tbl>
    <w:p w14:paraId="0AFF5C48" w14:textId="77777777" w:rsidR="008E0922" w:rsidRDefault="00000000">
      <w:pPr>
        <w:pStyle w:val="3Re1113CharCharSection111033"/>
        <w:keepNext w:val="0"/>
        <w:keepLines w:val="0"/>
        <w:spacing w:beforeLines="50" w:before="120"/>
        <w:rPr>
          <w:rFonts w:cs="Times New Roman"/>
        </w:rPr>
      </w:pPr>
      <w:r>
        <w:rPr>
          <w:rFonts w:cs="Times New Roman"/>
        </w:rPr>
        <w:t xml:space="preserve">4.2.2  </w:t>
      </w:r>
      <w:r>
        <w:rPr>
          <w:rFonts w:cs="Times New Roman"/>
        </w:rPr>
        <w:t>预先危险性分析法（</w:t>
      </w:r>
      <w:r>
        <w:rPr>
          <w:rFonts w:cs="Times New Roman"/>
        </w:rPr>
        <w:t>PHA</w:t>
      </w:r>
      <w:r>
        <w:rPr>
          <w:rFonts w:cs="Times New Roman"/>
        </w:rPr>
        <w:t>）</w:t>
      </w:r>
    </w:p>
    <w:p w14:paraId="0183FEFE" w14:textId="24A73089" w:rsidR="008E0922" w:rsidRDefault="00000000">
      <w:pPr>
        <w:ind w:firstLine="560"/>
        <w:rPr>
          <w:snapToGrid w:val="0"/>
          <w:color w:val="000000"/>
          <w:kern w:val="0"/>
        </w:rPr>
      </w:pPr>
      <w:r>
        <w:rPr>
          <w:snapToGrid w:val="0"/>
          <w:color w:val="000000"/>
          <w:kern w:val="0"/>
        </w:rPr>
        <w:t>预先危险性分析法是一种对系统存在的各种危险因素、出现条件和事故可能造成的后果进行宏观、概略分析的系统安全分析方法。通常是在进行某项工程活动（包括设计、施工、生产、维修等）之前，对系统存在的各种危险因素（类别、分布）、出现条件和事故可能造成的后果进行宏观、概略分析，其目的是早期发现系统的潜在危险因素，确定系统的危险等级，提出相应的防范措施，防止这些危险因素发展成为事故，避免考虑不周所造成的损失，属定性评价。即：讨论、分析、确定系统存在的危险因素，及其触发条件、现象、形成事故的原因事件、事故类型、事故后果和危险等级，有针对性的提出相应的安全防范措施。</w:t>
      </w:r>
    </w:p>
    <w:p w14:paraId="3FD9F8AA" w14:textId="77777777" w:rsidR="008E0922" w:rsidRDefault="00000000">
      <w:pPr>
        <w:ind w:firstLine="560"/>
        <w:rPr>
          <w:snapToGrid w:val="0"/>
          <w:color w:val="000000"/>
          <w:kern w:val="0"/>
        </w:rPr>
      </w:pPr>
      <w:r>
        <w:rPr>
          <w:snapToGrid w:val="0"/>
          <w:color w:val="000000"/>
          <w:kern w:val="0"/>
        </w:rPr>
        <w:t>1</w:t>
      </w:r>
      <w:r>
        <w:rPr>
          <w:snapToGrid w:val="0"/>
          <w:color w:val="000000"/>
          <w:kern w:val="0"/>
        </w:rPr>
        <w:t>）预先危险性分析法的主要功能有：</w:t>
      </w:r>
    </w:p>
    <w:p w14:paraId="282579E9" w14:textId="77777777" w:rsidR="008E0922" w:rsidRDefault="00000000">
      <w:pPr>
        <w:ind w:firstLine="560"/>
        <w:rPr>
          <w:snapToGrid w:val="0"/>
          <w:color w:val="000000"/>
          <w:kern w:val="0"/>
        </w:rPr>
      </w:pPr>
      <w:r>
        <w:rPr>
          <w:snapToGrid w:val="0"/>
          <w:color w:val="000000"/>
          <w:kern w:val="0"/>
        </w:rPr>
        <w:t xml:space="preserve">• </w:t>
      </w:r>
      <w:r>
        <w:rPr>
          <w:snapToGrid w:val="0"/>
          <w:color w:val="000000"/>
          <w:kern w:val="0"/>
        </w:rPr>
        <w:t>大体识别与系统有关的危险；</w:t>
      </w:r>
    </w:p>
    <w:p w14:paraId="40C2B104" w14:textId="77777777" w:rsidR="008E0922" w:rsidRDefault="00000000">
      <w:pPr>
        <w:ind w:firstLine="560"/>
        <w:rPr>
          <w:snapToGrid w:val="0"/>
          <w:color w:val="000000"/>
          <w:kern w:val="0"/>
        </w:rPr>
      </w:pPr>
      <w:r>
        <w:rPr>
          <w:snapToGrid w:val="0"/>
          <w:color w:val="000000"/>
          <w:kern w:val="0"/>
        </w:rPr>
        <w:t xml:space="preserve">• </w:t>
      </w:r>
      <w:r>
        <w:rPr>
          <w:snapToGrid w:val="0"/>
          <w:color w:val="000000"/>
          <w:kern w:val="0"/>
        </w:rPr>
        <w:t>鉴别产生危险的原因；</w:t>
      </w:r>
    </w:p>
    <w:p w14:paraId="080DCA56" w14:textId="77777777" w:rsidR="008E0922" w:rsidRDefault="00000000">
      <w:pPr>
        <w:ind w:firstLine="560"/>
        <w:rPr>
          <w:snapToGrid w:val="0"/>
          <w:color w:val="000000"/>
          <w:kern w:val="0"/>
        </w:rPr>
      </w:pPr>
      <w:r>
        <w:rPr>
          <w:snapToGrid w:val="0"/>
          <w:color w:val="000000"/>
          <w:kern w:val="0"/>
        </w:rPr>
        <w:lastRenderedPageBreak/>
        <w:t xml:space="preserve">• </w:t>
      </w:r>
      <w:r>
        <w:rPr>
          <w:snapToGrid w:val="0"/>
          <w:color w:val="000000"/>
          <w:kern w:val="0"/>
        </w:rPr>
        <w:t>估计事故出现对系统的影响；</w:t>
      </w:r>
    </w:p>
    <w:p w14:paraId="1417FD97" w14:textId="77777777" w:rsidR="008E0922" w:rsidRDefault="00000000">
      <w:pPr>
        <w:ind w:firstLine="560"/>
        <w:rPr>
          <w:snapToGrid w:val="0"/>
          <w:color w:val="000000"/>
          <w:kern w:val="0"/>
        </w:rPr>
      </w:pPr>
      <w:r>
        <w:rPr>
          <w:snapToGrid w:val="0"/>
          <w:color w:val="000000"/>
          <w:kern w:val="0"/>
        </w:rPr>
        <w:t xml:space="preserve">• </w:t>
      </w:r>
      <w:r>
        <w:rPr>
          <w:snapToGrid w:val="0"/>
          <w:color w:val="000000"/>
          <w:kern w:val="0"/>
        </w:rPr>
        <w:t>对已经识别的危险进行分级，并提出消除或控制危险性的措施。</w:t>
      </w:r>
    </w:p>
    <w:p w14:paraId="7768541B" w14:textId="77777777" w:rsidR="008E0922" w:rsidRDefault="00000000">
      <w:pPr>
        <w:ind w:firstLine="560"/>
        <w:rPr>
          <w:snapToGrid w:val="0"/>
          <w:color w:val="000000"/>
          <w:kern w:val="0"/>
        </w:rPr>
      </w:pPr>
      <w:r>
        <w:rPr>
          <w:snapToGrid w:val="0"/>
          <w:color w:val="000000"/>
          <w:kern w:val="0"/>
        </w:rPr>
        <w:t>2</w:t>
      </w:r>
      <w:r>
        <w:rPr>
          <w:snapToGrid w:val="0"/>
          <w:color w:val="000000"/>
          <w:kern w:val="0"/>
        </w:rPr>
        <w:t>）预先危险性分析步骤</w:t>
      </w:r>
    </w:p>
    <w:p w14:paraId="786F903C" w14:textId="77777777" w:rsidR="008E0922" w:rsidRDefault="00000000">
      <w:pPr>
        <w:ind w:firstLine="560"/>
        <w:rPr>
          <w:snapToGrid w:val="0"/>
          <w:color w:val="000000"/>
          <w:kern w:val="0"/>
        </w:rPr>
      </w:pPr>
      <w:r>
        <w:rPr>
          <w:snapToGrid w:val="0"/>
          <w:color w:val="000000"/>
          <w:kern w:val="0"/>
        </w:rPr>
        <w:t xml:space="preserve">• </w:t>
      </w:r>
      <w:r>
        <w:rPr>
          <w:snapToGrid w:val="0"/>
          <w:color w:val="000000"/>
          <w:kern w:val="0"/>
        </w:rPr>
        <w:t>对系统的生产目的、工艺过程以及操作条件，对周围环境进行充分的调查了解；</w:t>
      </w:r>
    </w:p>
    <w:p w14:paraId="6AFD3485" w14:textId="77777777" w:rsidR="008E0922" w:rsidRDefault="00000000">
      <w:pPr>
        <w:ind w:firstLine="560"/>
        <w:rPr>
          <w:snapToGrid w:val="0"/>
          <w:color w:val="000000"/>
          <w:kern w:val="0"/>
        </w:rPr>
      </w:pPr>
      <w:r>
        <w:rPr>
          <w:snapToGrid w:val="0"/>
          <w:color w:val="000000"/>
          <w:kern w:val="0"/>
        </w:rPr>
        <w:t xml:space="preserve">• </w:t>
      </w:r>
      <w:r>
        <w:rPr>
          <w:snapToGrid w:val="0"/>
          <w:color w:val="000000"/>
          <w:kern w:val="0"/>
        </w:rPr>
        <w:t>收集以往的经验和同类生产中发生过的事故情况，判断所要分析对象中是否也会出现类似情况，查找能够造成系统故障、物质损失和人员伤害的危险性；</w:t>
      </w:r>
    </w:p>
    <w:p w14:paraId="0ED4D3B9" w14:textId="77777777" w:rsidR="008E0922" w:rsidRDefault="00000000">
      <w:pPr>
        <w:ind w:firstLine="560"/>
        <w:rPr>
          <w:snapToGrid w:val="0"/>
          <w:color w:val="000000"/>
          <w:kern w:val="0"/>
        </w:rPr>
      </w:pPr>
      <w:r>
        <w:rPr>
          <w:snapToGrid w:val="0"/>
          <w:color w:val="000000"/>
          <w:kern w:val="0"/>
        </w:rPr>
        <w:t xml:space="preserve">• </w:t>
      </w:r>
      <w:r>
        <w:rPr>
          <w:snapToGrid w:val="0"/>
          <w:color w:val="000000"/>
          <w:kern w:val="0"/>
        </w:rPr>
        <w:t>根据经验、技术诊断等方法确定危险源；</w:t>
      </w:r>
    </w:p>
    <w:p w14:paraId="15CB07FF" w14:textId="77777777" w:rsidR="008E0922" w:rsidRDefault="00000000">
      <w:pPr>
        <w:ind w:firstLine="560"/>
        <w:rPr>
          <w:snapToGrid w:val="0"/>
          <w:color w:val="000000"/>
          <w:kern w:val="0"/>
        </w:rPr>
      </w:pPr>
      <w:r>
        <w:rPr>
          <w:snapToGrid w:val="0"/>
          <w:color w:val="000000"/>
          <w:kern w:val="0"/>
        </w:rPr>
        <w:t xml:space="preserve">• </w:t>
      </w:r>
      <w:r>
        <w:rPr>
          <w:snapToGrid w:val="0"/>
          <w:color w:val="000000"/>
          <w:kern w:val="0"/>
        </w:rPr>
        <w:t>识别危险转化条件，研究危险因素转变成事故的触发条件；</w:t>
      </w:r>
    </w:p>
    <w:p w14:paraId="28FE866C" w14:textId="77777777" w:rsidR="008E0922" w:rsidRDefault="00000000">
      <w:pPr>
        <w:ind w:firstLine="560"/>
        <w:rPr>
          <w:snapToGrid w:val="0"/>
          <w:color w:val="000000"/>
          <w:kern w:val="0"/>
        </w:rPr>
      </w:pPr>
      <w:r>
        <w:rPr>
          <w:snapToGrid w:val="0"/>
          <w:color w:val="000000"/>
          <w:kern w:val="0"/>
        </w:rPr>
        <w:t xml:space="preserve">• </w:t>
      </w:r>
      <w:r>
        <w:rPr>
          <w:snapToGrid w:val="0"/>
          <w:color w:val="000000"/>
          <w:kern w:val="0"/>
        </w:rPr>
        <w:t>进行危险性分级，确定危险程度，找出应重点控制的危险源；</w:t>
      </w:r>
    </w:p>
    <w:p w14:paraId="4777AD55" w14:textId="77777777" w:rsidR="008E0922" w:rsidRDefault="00000000">
      <w:pPr>
        <w:ind w:firstLine="560"/>
        <w:rPr>
          <w:snapToGrid w:val="0"/>
          <w:color w:val="000000"/>
          <w:kern w:val="0"/>
        </w:rPr>
      </w:pPr>
      <w:r>
        <w:rPr>
          <w:snapToGrid w:val="0"/>
          <w:color w:val="000000"/>
          <w:kern w:val="0"/>
        </w:rPr>
        <w:t xml:space="preserve">• </w:t>
      </w:r>
      <w:r>
        <w:rPr>
          <w:snapToGrid w:val="0"/>
          <w:color w:val="000000"/>
          <w:kern w:val="0"/>
        </w:rPr>
        <w:t>制定危险防范措施。</w:t>
      </w:r>
    </w:p>
    <w:p w14:paraId="55417663" w14:textId="77777777" w:rsidR="008E0922" w:rsidRDefault="00000000">
      <w:pPr>
        <w:ind w:firstLine="560"/>
        <w:rPr>
          <w:snapToGrid w:val="0"/>
          <w:color w:val="000000"/>
          <w:kern w:val="0"/>
        </w:rPr>
      </w:pPr>
      <w:r>
        <w:rPr>
          <w:snapToGrid w:val="0"/>
          <w:color w:val="000000"/>
          <w:kern w:val="0"/>
        </w:rPr>
        <w:t>预先危险性分析结果最终以表格的形式表示。</w:t>
      </w:r>
    </w:p>
    <w:p w14:paraId="4B678C01" w14:textId="77777777" w:rsidR="008E0922" w:rsidRDefault="00000000">
      <w:pPr>
        <w:ind w:firstLine="560"/>
        <w:rPr>
          <w:snapToGrid w:val="0"/>
          <w:color w:val="000000"/>
          <w:kern w:val="0"/>
        </w:rPr>
      </w:pPr>
      <w:r>
        <w:rPr>
          <w:snapToGrid w:val="0"/>
          <w:color w:val="000000"/>
          <w:kern w:val="0"/>
        </w:rPr>
        <w:t>3</w:t>
      </w:r>
      <w:r>
        <w:rPr>
          <w:snapToGrid w:val="0"/>
          <w:color w:val="000000"/>
          <w:kern w:val="0"/>
        </w:rPr>
        <w:t>）危险、有害因素的危险性等级</w:t>
      </w:r>
    </w:p>
    <w:p w14:paraId="5E72EC9C" w14:textId="77777777" w:rsidR="008E0922" w:rsidRDefault="00000000">
      <w:pPr>
        <w:ind w:firstLine="560"/>
        <w:rPr>
          <w:snapToGrid w:val="0"/>
          <w:color w:val="000000"/>
          <w:kern w:val="0"/>
        </w:rPr>
      </w:pPr>
      <w:r>
        <w:rPr>
          <w:snapToGrid w:val="0"/>
          <w:color w:val="000000"/>
          <w:kern w:val="0"/>
        </w:rPr>
        <w:t>PHA</w:t>
      </w:r>
      <w:r>
        <w:rPr>
          <w:snapToGrid w:val="0"/>
          <w:color w:val="000000"/>
          <w:kern w:val="0"/>
        </w:rPr>
        <w:t>分析的结果用危险性等级来表示。危险性可划分为四个等级，见下表</w:t>
      </w:r>
      <w:r>
        <w:rPr>
          <w:snapToGrid w:val="0"/>
          <w:color w:val="000000"/>
          <w:kern w:val="0"/>
        </w:rPr>
        <w:t>4.2-3</w:t>
      </w:r>
      <w:r>
        <w:rPr>
          <w:snapToGrid w:val="0"/>
          <w:color w:val="000000"/>
          <w:kern w:val="0"/>
        </w:rPr>
        <w:t>。</w:t>
      </w:r>
    </w:p>
    <w:p w14:paraId="79EC0C3D" w14:textId="77777777" w:rsidR="008E0922" w:rsidRDefault="00000000">
      <w:pPr>
        <w:ind w:firstLineChars="0" w:firstLine="0"/>
        <w:jc w:val="center"/>
        <w:rPr>
          <w:b/>
          <w:snapToGrid w:val="0"/>
          <w:color w:val="000000"/>
          <w:kern w:val="0"/>
          <w:sz w:val="24"/>
        </w:rPr>
      </w:pPr>
      <w:r>
        <w:rPr>
          <w:b/>
          <w:snapToGrid w:val="0"/>
          <w:color w:val="000000"/>
          <w:kern w:val="0"/>
          <w:sz w:val="24"/>
        </w:rPr>
        <w:t>表</w:t>
      </w:r>
      <w:r>
        <w:rPr>
          <w:b/>
          <w:snapToGrid w:val="0"/>
          <w:color w:val="000000"/>
          <w:kern w:val="0"/>
          <w:sz w:val="24"/>
        </w:rPr>
        <w:t xml:space="preserve">4.2-3  </w:t>
      </w:r>
      <w:r>
        <w:rPr>
          <w:b/>
          <w:snapToGrid w:val="0"/>
          <w:color w:val="000000"/>
          <w:kern w:val="0"/>
          <w:sz w:val="24"/>
        </w:rPr>
        <w:t>危险性等级划分表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8"/>
        <w:gridCol w:w="1101"/>
        <w:gridCol w:w="6533"/>
      </w:tblGrid>
      <w:tr w:rsidR="008E0922" w14:paraId="763E1D86" w14:textId="77777777">
        <w:trPr>
          <w:cantSplit/>
          <w:trHeight w:val="397"/>
          <w:jc w:val="center"/>
        </w:trPr>
        <w:tc>
          <w:tcPr>
            <w:tcW w:w="748" w:type="dxa"/>
            <w:vAlign w:val="center"/>
          </w:tcPr>
          <w:p w14:paraId="6F9E6BC1" w14:textId="77777777" w:rsidR="008E0922" w:rsidRDefault="00000000">
            <w:pPr>
              <w:spacing w:beforeLines="25" w:before="60" w:afterLines="25" w:after="60" w:line="240" w:lineRule="auto"/>
              <w:ind w:firstLineChars="0" w:firstLine="0"/>
              <w:jc w:val="center"/>
              <w:rPr>
                <w:b/>
                <w:color w:val="000000"/>
                <w:sz w:val="21"/>
                <w:szCs w:val="21"/>
              </w:rPr>
            </w:pPr>
            <w:r>
              <w:rPr>
                <w:b/>
                <w:color w:val="000000"/>
                <w:sz w:val="21"/>
                <w:szCs w:val="21"/>
              </w:rPr>
              <w:t>级别</w:t>
            </w:r>
          </w:p>
        </w:tc>
        <w:tc>
          <w:tcPr>
            <w:tcW w:w="1101" w:type="dxa"/>
            <w:vAlign w:val="center"/>
          </w:tcPr>
          <w:p w14:paraId="2B98C506" w14:textId="77777777" w:rsidR="008E0922" w:rsidRDefault="00000000">
            <w:pPr>
              <w:spacing w:beforeLines="25" w:before="60" w:afterLines="25" w:after="60" w:line="240" w:lineRule="auto"/>
              <w:ind w:firstLineChars="0" w:firstLine="0"/>
              <w:jc w:val="center"/>
              <w:rPr>
                <w:b/>
                <w:color w:val="000000"/>
                <w:sz w:val="21"/>
                <w:szCs w:val="21"/>
              </w:rPr>
            </w:pPr>
            <w:r>
              <w:rPr>
                <w:b/>
                <w:color w:val="000000"/>
                <w:sz w:val="21"/>
                <w:szCs w:val="21"/>
              </w:rPr>
              <w:t>危险程度</w:t>
            </w:r>
          </w:p>
        </w:tc>
        <w:tc>
          <w:tcPr>
            <w:tcW w:w="6533" w:type="dxa"/>
            <w:vAlign w:val="center"/>
          </w:tcPr>
          <w:p w14:paraId="1ECB3F0A" w14:textId="77777777" w:rsidR="008E0922" w:rsidRDefault="00000000">
            <w:pPr>
              <w:spacing w:beforeLines="25" w:before="60" w:afterLines="25" w:after="60" w:line="240" w:lineRule="auto"/>
              <w:ind w:firstLineChars="0" w:firstLine="0"/>
              <w:jc w:val="center"/>
              <w:rPr>
                <w:b/>
                <w:color w:val="000000"/>
                <w:sz w:val="21"/>
                <w:szCs w:val="21"/>
              </w:rPr>
            </w:pPr>
            <w:r>
              <w:rPr>
                <w:b/>
                <w:color w:val="000000"/>
                <w:sz w:val="21"/>
                <w:szCs w:val="21"/>
              </w:rPr>
              <w:t>可能导致的后果</w:t>
            </w:r>
          </w:p>
        </w:tc>
      </w:tr>
      <w:tr w:rsidR="008E0922" w14:paraId="13E352FB" w14:textId="77777777">
        <w:trPr>
          <w:cantSplit/>
          <w:trHeight w:val="397"/>
          <w:jc w:val="center"/>
        </w:trPr>
        <w:tc>
          <w:tcPr>
            <w:tcW w:w="748" w:type="dxa"/>
            <w:vAlign w:val="center"/>
          </w:tcPr>
          <w:p w14:paraId="47FF950A" w14:textId="77777777" w:rsidR="008E0922" w:rsidRDefault="00000000">
            <w:pPr>
              <w:spacing w:beforeLines="25" w:before="60" w:afterLines="25" w:after="60" w:line="240" w:lineRule="auto"/>
              <w:ind w:firstLineChars="0" w:firstLine="0"/>
              <w:jc w:val="center"/>
              <w:rPr>
                <w:color w:val="000000"/>
                <w:sz w:val="21"/>
                <w:szCs w:val="21"/>
              </w:rPr>
            </w:pPr>
            <w:r>
              <w:rPr>
                <w:color w:val="000000"/>
                <w:sz w:val="21"/>
                <w:szCs w:val="21"/>
              </w:rPr>
              <w:t>Ⅰ</w:t>
            </w:r>
          </w:p>
        </w:tc>
        <w:tc>
          <w:tcPr>
            <w:tcW w:w="1101" w:type="dxa"/>
            <w:vAlign w:val="center"/>
          </w:tcPr>
          <w:p w14:paraId="3305881C" w14:textId="77777777" w:rsidR="008E0922" w:rsidRDefault="00000000">
            <w:pPr>
              <w:spacing w:beforeLines="25" w:before="60" w:afterLines="25" w:after="60" w:line="240" w:lineRule="auto"/>
              <w:ind w:firstLineChars="0" w:firstLine="0"/>
              <w:jc w:val="center"/>
              <w:rPr>
                <w:color w:val="000000"/>
                <w:sz w:val="21"/>
                <w:szCs w:val="21"/>
              </w:rPr>
            </w:pPr>
            <w:r>
              <w:rPr>
                <w:color w:val="000000"/>
                <w:sz w:val="21"/>
                <w:szCs w:val="21"/>
              </w:rPr>
              <w:t>安全的</w:t>
            </w:r>
          </w:p>
        </w:tc>
        <w:tc>
          <w:tcPr>
            <w:tcW w:w="6533" w:type="dxa"/>
            <w:vAlign w:val="center"/>
          </w:tcPr>
          <w:p w14:paraId="76436E17" w14:textId="77777777" w:rsidR="008E0922" w:rsidRDefault="00000000">
            <w:pPr>
              <w:spacing w:beforeLines="25" w:before="60" w:afterLines="25" w:after="60" w:line="240" w:lineRule="auto"/>
              <w:ind w:firstLineChars="0" w:firstLine="0"/>
              <w:jc w:val="left"/>
              <w:rPr>
                <w:color w:val="000000"/>
                <w:sz w:val="21"/>
                <w:szCs w:val="21"/>
              </w:rPr>
            </w:pPr>
            <w:r>
              <w:rPr>
                <w:color w:val="000000"/>
                <w:sz w:val="21"/>
                <w:szCs w:val="21"/>
              </w:rPr>
              <w:t>不会造成人员伤亡及系统损失</w:t>
            </w:r>
          </w:p>
        </w:tc>
      </w:tr>
      <w:tr w:rsidR="008E0922" w14:paraId="2BC83A61" w14:textId="77777777">
        <w:trPr>
          <w:cantSplit/>
          <w:trHeight w:val="397"/>
          <w:jc w:val="center"/>
        </w:trPr>
        <w:tc>
          <w:tcPr>
            <w:tcW w:w="748" w:type="dxa"/>
            <w:vAlign w:val="center"/>
          </w:tcPr>
          <w:p w14:paraId="12F32CF2" w14:textId="77777777" w:rsidR="008E0922" w:rsidRDefault="00000000">
            <w:pPr>
              <w:spacing w:beforeLines="25" w:before="60" w:afterLines="25" w:after="60" w:line="240" w:lineRule="auto"/>
              <w:ind w:firstLineChars="0" w:firstLine="0"/>
              <w:jc w:val="center"/>
              <w:rPr>
                <w:color w:val="000000"/>
                <w:sz w:val="21"/>
                <w:szCs w:val="21"/>
              </w:rPr>
            </w:pPr>
            <w:r>
              <w:rPr>
                <w:color w:val="000000"/>
                <w:sz w:val="21"/>
                <w:szCs w:val="21"/>
              </w:rPr>
              <w:t>Ⅱ</w:t>
            </w:r>
          </w:p>
        </w:tc>
        <w:tc>
          <w:tcPr>
            <w:tcW w:w="1101" w:type="dxa"/>
            <w:vAlign w:val="center"/>
          </w:tcPr>
          <w:p w14:paraId="160FF784" w14:textId="77777777" w:rsidR="008E0922" w:rsidRDefault="00000000">
            <w:pPr>
              <w:spacing w:beforeLines="25" w:before="60" w:afterLines="25" w:after="60" w:line="240" w:lineRule="auto"/>
              <w:ind w:firstLineChars="0" w:firstLine="0"/>
              <w:jc w:val="center"/>
              <w:rPr>
                <w:color w:val="000000"/>
                <w:sz w:val="21"/>
                <w:szCs w:val="21"/>
              </w:rPr>
            </w:pPr>
            <w:r>
              <w:rPr>
                <w:color w:val="000000"/>
                <w:sz w:val="21"/>
                <w:szCs w:val="21"/>
              </w:rPr>
              <w:t>临界的</w:t>
            </w:r>
          </w:p>
        </w:tc>
        <w:tc>
          <w:tcPr>
            <w:tcW w:w="6533" w:type="dxa"/>
            <w:vAlign w:val="center"/>
          </w:tcPr>
          <w:p w14:paraId="7D972DE2" w14:textId="77777777" w:rsidR="008E0922" w:rsidRDefault="00000000">
            <w:pPr>
              <w:pStyle w:val="111"/>
              <w:spacing w:beforeLines="25" w:before="60" w:afterLines="25" w:after="60" w:line="240" w:lineRule="auto"/>
              <w:ind w:firstLineChars="0" w:firstLine="0"/>
              <w:jc w:val="left"/>
              <w:rPr>
                <w:color w:val="000000"/>
                <w:sz w:val="21"/>
                <w:szCs w:val="21"/>
              </w:rPr>
            </w:pPr>
            <w:r>
              <w:rPr>
                <w:color w:val="000000"/>
                <w:sz w:val="21"/>
                <w:szCs w:val="21"/>
              </w:rPr>
              <w:t>处于事故的边缘状态，暂时还不至于造成人员伤亡、系统损失或降低系统性能，但应予以排除或采取控制措施</w:t>
            </w:r>
          </w:p>
        </w:tc>
      </w:tr>
      <w:tr w:rsidR="008E0922" w14:paraId="5D8C5594" w14:textId="77777777">
        <w:trPr>
          <w:cantSplit/>
          <w:trHeight w:val="397"/>
          <w:jc w:val="center"/>
        </w:trPr>
        <w:tc>
          <w:tcPr>
            <w:tcW w:w="748" w:type="dxa"/>
            <w:vAlign w:val="center"/>
          </w:tcPr>
          <w:p w14:paraId="3B7457B5" w14:textId="77777777" w:rsidR="008E0922" w:rsidRDefault="00000000">
            <w:pPr>
              <w:spacing w:beforeLines="25" w:before="60" w:afterLines="25" w:after="60" w:line="240" w:lineRule="auto"/>
              <w:ind w:firstLineChars="0" w:firstLine="0"/>
              <w:jc w:val="center"/>
              <w:rPr>
                <w:color w:val="000000"/>
                <w:sz w:val="21"/>
                <w:szCs w:val="21"/>
              </w:rPr>
            </w:pPr>
            <w:r>
              <w:rPr>
                <w:color w:val="000000"/>
                <w:sz w:val="21"/>
                <w:szCs w:val="21"/>
              </w:rPr>
              <w:t>Ⅲ</w:t>
            </w:r>
          </w:p>
        </w:tc>
        <w:tc>
          <w:tcPr>
            <w:tcW w:w="1101" w:type="dxa"/>
            <w:vAlign w:val="center"/>
          </w:tcPr>
          <w:p w14:paraId="795584A1" w14:textId="77777777" w:rsidR="008E0922" w:rsidRDefault="00000000">
            <w:pPr>
              <w:spacing w:beforeLines="25" w:before="60" w:afterLines="25" w:after="60" w:line="240" w:lineRule="auto"/>
              <w:ind w:firstLineChars="0" w:firstLine="0"/>
              <w:jc w:val="center"/>
              <w:rPr>
                <w:color w:val="000000"/>
                <w:sz w:val="21"/>
                <w:szCs w:val="21"/>
              </w:rPr>
            </w:pPr>
            <w:r>
              <w:rPr>
                <w:color w:val="000000"/>
                <w:sz w:val="21"/>
                <w:szCs w:val="21"/>
              </w:rPr>
              <w:t>危险的</w:t>
            </w:r>
          </w:p>
        </w:tc>
        <w:tc>
          <w:tcPr>
            <w:tcW w:w="6533" w:type="dxa"/>
            <w:vAlign w:val="center"/>
          </w:tcPr>
          <w:p w14:paraId="60CE186F" w14:textId="77777777" w:rsidR="008E0922" w:rsidRDefault="00000000">
            <w:pPr>
              <w:pStyle w:val="111"/>
              <w:spacing w:beforeLines="25" w:before="60" w:afterLines="25" w:after="60" w:line="240" w:lineRule="auto"/>
              <w:ind w:firstLineChars="0" w:firstLine="0"/>
              <w:jc w:val="left"/>
              <w:rPr>
                <w:color w:val="000000"/>
                <w:sz w:val="21"/>
                <w:szCs w:val="21"/>
              </w:rPr>
            </w:pPr>
            <w:r>
              <w:rPr>
                <w:color w:val="000000"/>
                <w:sz w:val="21"/>
                <w:szCs w:val="21"/>
              </w:rPr>
              <w:t>会造成人员伤亡和系统损失，要立即采取防范对策措施</w:t>
            </w:r>
          </w:p>
        </w:tc>
      </w:tr>
      <w:tr w:rsidR="008E0922" w14:paraId="7F41E16D" w14:textId="77777777">
        <w:trPr>
          <w:cantSplit/>
          <w:trHeight w:val="397"/>
          <w:jc w:val="center"/>
        </w:trPr>
        <w:tc>
          <w:tcPr>
            <w:tcW w:w="748" w:type="dxa"/>
            <w:vAlign w:val="center"/>
          </w:tcPr>
          <w:p w14:paraId="6BBC073F" w14:textId="77777777" w:rsidR="008E0922" w:rsidRDefault="00000000">
            <w:pPr>
              <w:spacing w:beforeLines="25" w:before="60" w:afterLines="25" w:after="60" w:line="240" w:lineRule="auto"/>
              <w:ind w:firstLineChars="0" w:firstLine="0"/>
              <w:jc w:val="center"/>
              <w:rPr>
                <w:color w:val="000000"/>
                <w:sz w:val="21"/>
                <w:szCs w:val="21"/>
              </w:rPr>
            </w:pPr>
            <w:r>
              <w:rPr>
                <w:color w:val="000000"/>
                <w:sz w:val="21"/>
                <w:szCs w:val="21"/>
              </w:rPr>
              <w:t>Ⅳ</w:t>
            </w:r>
          </w:p>
        </w:tc>
        <w:tc>
          <w:tcPr>
            <w:tcW w:w="1101" w:type="dxa"/>
            <w:vAlign w:val="center"/>
          </w:tcPr>
          <w:p w14:paraId="276EFF17" w14:textId="77777777" w:rsidR="008E0922" w:rsidRDefault="00000000">
            <w:pPr>
              <w:spacing w:beforeLines="25" w:before="60" w:afterLines="25" w:after="60" w:line="240" w:lineRule="auto"/>
              <w:ind w:firstLineChars="0" w:firstLine="0"/>
              <w:jc w:val="center"/>
              <w:rPr>
                <w:color w:val="000000"/>
                <w:sz w:val="21"/>
                <w:szCs w:val="21"/>
              </w:rPr>
            </w:pPr>
            <w:r>
              <w:rPr>
                <w:color w:val="000000"/>
                <w:sz w:val="21"/>
                <w:szCs w:val="21"/>
              </w:rPr>
              <w:t>灾难性的</w:t>
            </w:r>
          </w:p>
        </w:tc>
        <w:tc>
          <w:tcPr>
            <w:tcW w:w="6533" w:type="dxa"/>
            <w:vAlign w:val="center"/>
          </w:tcPr>
          <w:p w14:paraId="683CCAED" w14:textId="77777777" w:rsidR="008E0922" w:rsidRDefault="00000000">
            <w:pPr>
              <w:spacing w:beforeLines="25" w:before="60" w:afterLines="25" w:after="60" w:line="240" w:lineRule="auto"/>
              <w:ind w:firstLineChars="0" w:firstLine="0"/>
              <w:jc w:val="left"/>
              <w:rPr>
                <w:color w:val="000000"/>
                <w:sz w:val="21"/>
                <w:szCs w:val="21"/>
              </w:rPr>
            </w:pPr>
            <w:r>
              <w:rPr>
                <w:color w:val="000000"/>
                <w:sz w:val="21"/>
                <w:szCs w:val="21"/>
              </w:rPr>
              <w:t>会造成人员重大伤亡及系统严重破坏的灾难性事故，必须予以果断排除并进行重点防范</w:t>
            </w:r>
          </w:p>
        </w:tc>
      </w:tr>
    </w:tbl>
    <w:p w14:paraId="1D72120E" w14:textId="77777777" w:rsidR="008E0922" w:rsidRDefault="00000000">
      <w:pPr>
        <w:widowControl/>
        <w:ind w:firstLine="723"/>
        <w:jc w:val="left"/>
        <w:rPr>
          <w:b/>
          <w:color w:val="000000"/>
          <w:sz w:val="36"/>
          <w:szCs w:val="36"/>
        </w:rPr>
      </w:pPr>
      <w:bookmarkStart w:id="105" w:name="_Toc341963429"/>
      <w:r>
        <w:rPr>
          <w:b/>
          <w:color w:val="000000"/>
          <w:sz w:val="36"/>
          <w:szCs w:val="36"/>
        </w:rPr>
        <w:br w:type="page"/>
      </w:r>
    </w:p>
    <w:p w14:paraId="3C2B5583" w14:textId="77777777" w:rsidR="008E0922" w:rsidRDefault="00000000">
      <w:pPr>
        <w:pStyle w:val="1"/>
        <w:keepNext w:val="0"/>
        <w:ind w:firstLineChars="0" w:firstLine="0"/>
        <w:rPr>
          <w:color w:val="000000"/>
          <w:szCs w:val="36"/>
        </w:rPr>
      </w:pPr>
      <w:bookmarkStart w:id="106" w:name="_Toc145597578"/>
      <w:r>
        <w:rPr>
          <w:color w:val="000000"/>
          <w:szCs w:val="36"/>
        </w:rPr>
        <w:lastRenderedPageBreak/>
        <w:t xml:space="preserve">5  </w:t>
      </w:r>
      <w:r>
        <w:rPr>
          <w:color w:val="000000"/>
          <w:szCs w:val="36"/>
        </w:rPr>
        <w:t>安全评价</w:t>
      </w:r>
      <w:bookmarkEnd w:id="105"/>
      <w:bookmarkEnd w:id="106"/>
    </w:p>
    <w:p w14:paraId="657C65CB" w14:textId="77777777" w:rsidR="008E0922" w:rsidRDefault="00000000">
      <w:pPr>
        <w:pStyle w:val="2"/>
        <w:rPr>
          <w:rFonts w:ascii="Times New Roman" w:hAnsi="Times New Roman"/>
          <w:bCs/>
          <w:szCs w:val="30"/>
        </w:rPr>
      </w:pPr>
      <w:bookmarkStart w:id="107" w:name="_Toc436162052"/>
      <w:bookmarkStart w:id="108" w:name="_Toc80627138"/>
      <w:bookmarkStart w:id="109" w:name="_Toc145597579"/>
      <w:bookmarkStart w:id="110" w:name="_Toc341963430"/>
      <w:bookmarkStart w:id="111" w:name="_Toc426550625"/>
      <w:bookmarkStart w:id="112" w:name="_Toc49931186"/>
      <w:bookmarkStart w:id="113" w:name="_Toc421175175"/>
      <w:bookmarkStart w:id="114" w:name="_Toc421129859"/>
      <w:r>
        <w:rPr>
          <w:rFonts w:ascii="Times New Roman" w:hAnsi="Times New Roman"/>
          <w:bCs/>
          <w:szCs w:val="30"/>
        </w:rPr>
        <w:lastRenderedPageBreak/>
        <w:t xml:space="preserve">5.1  </w:t>
      </w:r>
      <w:r>
        <w:rPr>
          <w:rFonts w:ascii="Times New Roman" w:hAnsi="Times New Roman"/>
          <w:bCs/>
          <w:szCs w:val="30"/>
        </w:rPr>
        <w:t>钻井工程单元</w:t>
      </w:r>
      <w:bookmarkEnd w:id="107"/>
      <w:bookmarkEnd w:id="108"/>
      <w:bookmarkEnd w:id="109"/>
    </w:p>
    <w:p w14:paraId="705A0977" w14:textId="77777777" w:rsidR="008E0922" w:rsidRDefault="00000000">
      <w:pPr>
        <w:pStyle w:val="31"/>
        <w:rPr>
          <w:snapToGrid w:val="0"/>
          <w:kern w:val="0"/>
          <w:szCs w:val="28"/>
        </w:rPr>
      </w:pPr>
      <w:r>
        <w:rPr>
          <w:snapToGrid w:val="0"/>
          <w:kern w:val="0"/>
          <w:szCs w:val="28"/>
        </w:rPr>
        <w:t xml:space="preserve">5.1.1  </w:t>
      </w:r>
      <w:r>
        <w:rPr>
          <w:snapToGrid w:val="0"/>
          <w:kern w:val="0"/>
          <w:szCs w:val="28"/>
        </w:rPr>
        <w:t>钻井平面布置</w:t>
      </w:r>
    </w:p>
    <w:p w14:paraId="51C9EC96" w14:textId="77777777" w:rsidR="008E0922" w:rsidRDefault="00000000">
      <w:pPr>
        <w:pStyle w:val="31"/>
        <w:rPr>
          <w:snapToGrid w:val="0"/>
          <w:color w:val="0000FF"/>
          <w:kern w:val="0"/>
          <w:szCs w:val="28"/>
        </w:rPr>
      </w:pPr>
      <w:bookmarkStart w:id="115" w:name="_Toc46991034"/>
      <w:r>
        <w:rPr>
          <w:snapToGrid w:val="0"/>
          <w:kern w:val="0"/>
          <w:szCs w:val="28"/>
        </w:rPr>
        <w:t xml:space="preserve">5.1.2  </w:t>
      </w:r>
      <w:r>
        <w:rPr>
          <w:snapToGrid w:val="0"/>
          <w:kern w:val="0"/>
          <w:szCs w:val="28"/>
        </w:rPr>
        <w:t>安全检查表评价</w:t>
      </w:r>
      <w:bookmarkEnd w:id="115"/>
    </w:p>
    <w:p w14:paraId="33B3E90C" w14:textId="77777777" w:rsidR="008E0922" w:rsidRDefault="00000000">
      <w:pPr>
        <w:pStyle w:val="31"/>
        <w:spacing w:beforeLines="50" w:before="120"/>
        <w:rPr>
          <w:snapToGrid w:val="0"/>
          <w:kern w:val="0"/>
          <w:szCs w:val="28"/>
        </w:rPr>
      </w:pPr>
      <w:r>
        <w:rPr>
          <w:snapToGrid w:val="0"/>
          <w:kern w:val="0"/>
          <w:szCs w:val="28"/>
        </w:rPr>
        <w:t xml:space="preserve">5.1.3  </w:t>
      </w:r>
      <w:r>
        <w:rPr>
          <w:snapToGrid w:val="0"/>
          <w:kern w:val="0"/>
          <w:szCs w:val="28"/>
        </w:rPr>
        <w:t>预先危险性分析结果</w:t>
      </w:r>
    </w:p>
    <w:p w14:paraId="0A3A0FE0" w14:textId="77777777" w:rsidR="008E0922" w:rsidRDefault="00000000">
      <w:pPr>
        <w:pStyle w:val="31"/>
        <w:spacing w:beforeLines="50" w:before="120"/>
        <w:rPr>
          <w:snapToGrid w:val="0"/>
          <w:kern w:val="0"/>
          <w:szCs w:val="28"/>
        </w:rPr>
      </w:pPr>
      <w:r>
        <w:rPr>
          <w:snapToGrid w:val="0"/>
          <w:kern w:val="0"/>
          <w:szCs w:val="28"/>
        </w:rPr>
        <w:t xml:space="preserve">5.1.4  </w:t>
      </w:r>
      <w:r>
        <w:rPr>
          <w:snapToGrid w:val="0"/>
          <w:kern w:val="0"/>
          <w:szCs w:val="28"/>
        </w:rPr>
        <w:t>钻井工程单元评价小结</w:t>
      </w:r>
    </w:p>
    <w:p w14:paraId="7158A97B" w14:textId="77777777" w:rsidR="008E0922" w:rsidRDefault="00000000">
      <w:pPr>
        <w:keepNext/>
        <w:keepLines/>
        <w:ind w:firstLineChars="0" w:firstLine="0"/>
        <w:jc w:val="left"/>
        <w:outlineLvl w:val="1"/>
        <w:rPr>
          <w:b/>
          <w:bCs/>
          <w:sz w:val="30"/>
          <w:szCs w:val="30"/>
        </w:rPr>
      </w:pPr>
      <w:bookmarkStart w:id="116" w:name="_Toc3510"/>
      <w:bookmarkStart w:id="117" w:name="_Toc22917"/>
      <w:bookmarkStart w:id="118" w:name="_Toc145597580"/>
      <w:bookmarkStart w:id="119" w:name="_Toc77942469"/>
      <w:bookmarkStart w:id="120" w:name="_Toc80627139"/>
      <w:r>
        <w:rPr>
          <w:b/>
          <w:bCs/>
          <w:sz w:val="30"/>
          <w:szCs w:val="30"/>
        </w:rPr>
        <w:t xml:space="preserve">5.2  </w:t>
      </w:r>
      <w:r>
        <w:rPr>
          <w:b/>
          <w:bCs/>
          <w:sz w:val="30"/>
          <w:szCs w:val="30"/>
        </w:rPr>
        <w:t>井下作业单元</w:t>
      </w:r>
      <w:bookmarkEnd w:id="116"/>
      <w:bookmarkEnd w:id="117"/>
      <w:bookmarkEnd w:id="118"/>
    </w:p>
    <w:p w14:paraId="716AB84F" w14:textId="77777777" w:rsidR="008E0922" w:rsidRDefault="00000000">
      <w:pPr>
        <w:keepNext/>
        <w:keepLines/>
        <w:ind w:firstLineChars="0" w:firstLine="0"/>
        <w:jc w:val="left"/>
        <w:outlineLvl w:val="2"/>
        <w:rPr>
          <w:b/>
          <w:bCs/>
          <w:szCs w:val="28"/>
        </w:rPr>
      </w:pPr>
      <w:r>
        <w:rPr>
          <w:b/>
          <w:bCs/>
          <w:szCs w:val="28"/>
        </w:rPr>
        <w:t xml:space="preserve">5.2.1  </w:t>
      </w:r>
      <w:r>
        <w:rPr>
          <w:b/>
          <w:bCs/>
          <w:szCs w:val="28"/>
        </w:rPr>
        <w:t>预先危险性分析</w:t>
      </w:r>
    </w:p>
    <w:p w14:paraId="3B6C0B91" w14:textId="77777777" w:rsidR="008E0922" w:rsidRDefault="00000000">
      <w:pPr>
        <w:keepNext/>
        <w:keepLines/>
        <w:ind w:firstLineChars="0" w:firstLine="0"/>
        <w:jc w:val="left"/>
        <w:outlineLvl w:val="2"/>
        <w:rPr>
          <w:b/>
          <w:bCs/>
          <w:szCs w:val="28"/>
        </w:rPr>
      </w:pPr>
      <w:r>
        <w:rPr>
          <w:b/>
          <w:bCs/>
          <w:szCs w:val="28"/>
        </w:rPr>
        <w:t xml:space="preserve">5.2.2  </w:t>
      </w:r>
      <w:r>
        <w:rPr>
          <w:b/>
          <w:bCs/>
          <w:szCs w:val="28"/>
        </w:rPr>
        <w:t>评价小结</w:t>
      </w:r>
    </w:p>
    <w:p w14:paraId="38F827FF" w14:textId="77777777" w:rsidR="008E0922" w:rsidRDefault="00000000">
      <w:pPr>
        <w:pStyle w:val="2"/>
        <w:rPr>
          <w:rFonts w:ascii="Times New Roman" w:hAnsi="Times New Roman"/>
          <w:bCs/>
          <w:szCs w:val="30"/>
        </w:rPr>
      </w:pPr>
      <w:bookmarkStart w:id="121" w:name="_Toc145597581"/>
      <w:r>
        <w:rPr>
          <w:rFonts w:ascii="Times New Roman" w:hAnsi="Times New Roman"/>
          <w:bCs/>
          <w:szCs w:val="30"/>
        </w:rPr>
        <w:t>5.</w:t>
      </w:r>
      <w:r>
        <w:rPr>
          <w:rFonts w:ascii="Times New Roman" w:hAnsi="Times New Roman" w:hint="eastAsia"/>
          <w:bCs/>
          <w:szCs w:val="30"/>
        </w:rPr>
        <w:t>3</w:t>
      </w:r>
      <w:r>
        <w:rPr>
          <w:rFonts w:ascii="Times New Roman" w:hAnsi="Times New Roman"/>
          <w:bCs/>
          <w:szCs w:val="30"/>
        </w:rPr>
        <w:t xml:space="preserve">  </w:t>
      </w:r>
      <w:r>
        <w:rPr>
          <w:rFonts w:ascii="Times New Roman" w:hAnsi="Times New Roman"/>
          <w:bCs/>
          <w:szCs w:val="30"/>
        </w:rPr>
        <w:t>采油工程单元</w:t>
      </w:r>
      <w:bookmarkEnd w:id="119"/>
      <w:bookmarkEnd w:id="120"/>
      <w:bookmarkEnd w:id="121"/>
    </w:p>
    <w:p w14:paraId="23233FC0" w14:textId="77777777" w:rsidR="008E0922" w:rsidRDefault="00000000">
      <w:pPr>
        <w:pStyle w:val="31"/>
        <w:rPr>
          <w:snapToGrid w:val="0"/>
          <w:kern w:val="0"/>
          <w:szCs w:val="28"/>
        </w:rPr>
      </w:pPr>
      <w:r>
        <w:rPr>
          <w:snapToGrid w:val="0"/>
          <w:kern w:val="0"/>
          <w:szCs w:val="28"/>
        </w:rPr>
        <w:t>5.</w:t>
      </w:r>
      <w:r>
        <w:rPr>
          <w:rFonts w:hint="eastAsia"/>
          <w:snapToGrid w:val="0"/>
          <w:kern w:val="0"/>
          <w:szCs w:val="28"/>
          <w:lang w:val="en-US"/>
        </w:rPr>
        <w:t>3</w:t>
      </w:r>
      <w:r>
        <w:rPr>
          <w:snapToGrid w:val="0"/>
          <w:kern w:val="0"/>
          <w:szCs w:val="28"/>
        </w:rPr>
        <w:t>.</w:t>
      </w:r>
      <w:r>
        <w:rPr>
          <w:rFonts w:hint="eastAsia"/>
          <w:snapToGrid w:val="0"/>
          <w:kern w:val="0"/>
          <w:szCs w:val="28"/>
          <w:lang w:val="en-US"/>
        </w:rPr>
        <w:t>1</w:t>
      </w:r>
      <w:r>
        <w:rPr>
          <w:snapToGrid w:val="0"/>
          <w:kern w:val="0"/>
          <w:szCs w:val="28"/>
        </w:rPr>
        <w:t xml:space="preserve">  </w:t>
      </w:r>
      <w:r>
        <w:rPr>
          <w:snapToGrid w:val="0"/>
          <w:kern w:val="0"/>
          <w:szCs w:val="28"/>
        </w:rPr>
        <w:t>预先危险性分析</w:t>
      </w:r>
    </w:p>
    <w:p w14:paraId="442F96EA" w14:textId="77777777" w:rsidR="008E0922" w:rsidRDefault="00000000">
      <w:pPr>
        <w:pStyle w:val="31"/>
        <w:spacing w:beforeLines="50" w:before="120"/>
        <w:rPr>
          <w:snapToGrid w:val="0"/>
          <w:kern w:val="0"/>
          <w:szCs w:val="28"/>
        </w:rPr>
      </w:pPr>
      <w:r>
        <w:rPr>
          <w:snapToGrid w:val="0"/>
          <w:kern w:val="0"/>
          <w:szCs w:val="28"/>
        </w:rPr>
        <w:t>5.</w:t>
      </w:r>
      <w:r>
        <w:rPr>
          <w:rFonts w:hint="eastAsia"/>
          <w:snapToGrid w:val="0"/>
          <w:kern w:val="0"/>
          <w:szCs w:val="28"/>
          <w:lang w:val="en-US"/>
        </w:rPr>
        <w:t>3</w:t>
      </w:r>
      <w:r>
        <w:rPr>
          <w:snapToGrid w:val="0"/>
          <w:kern w:val="0"/>
          <w:szCs w:val="28"/>
        </w:rPr>
        <w:t>.</w:t>
      </w:r>
      <w:r>
        <w:rPr>
          <w:rFonts w:hint="eastAsia"/>
          <w:snapToGrid w:val="0"/>
          <w:kern w:val="0"/>
          <w:szCs w:val="28"/>
          <w:lang w:val="en-US"/>
        </w:rPr>
        <w:t>2</w:t>
      </w:r>
      <w:r>
        <w:rPr>
          <w:snapToGrid w:val="0"/>
          <w:kern w:val="0"/>
          <w:szCs w:val="28"/>
        </w:rPr>
        <w:t xml:space="preserve">  </w:t>
      </w:r>
      <w:r>
        <w:rPr>
          <w:snapToGrid w:val="0"/>
          <w:kern w:val="0"/>
          <w:szCs w:val="28"/>
        </w:rPr>
        <w:t>采油工程单元评价小结</w:t>
      </w:r>
    </w:p>
    <w:p w14:paraId="2CD9851A" w14:textId="77777777" w:rsidR="008E0922" w:rsidRDefault="00000000">
      <w:pPr>
        <w:pStyle w:val="2"/>
        <w:rPr>
          <w:rFonts w:ascii="Times New Roman" w:hAnsi="Times New Roman"/>
          <w:bCs/>
          <w:szCs w:val="30"/>
        </w:rPr>
      </w:pPr>
      <w:bookmarkStart w:id="122" w:name="_Toc80627142"/>
      <w:bookmarkStart w:id="123" w:name="_Toc145597582"/>
      <w:bookmarkEnd w:id="110"/>
      <w:r>
        <w:rPr>
          <w:rFonts w:ascii="Times New Roman" w:hAnsi="Times New Roman"/>
          <w:bCs/>
          <w:szCs w:val="30"/>
        </w:rPr>
        <w:t>5.</w:t>
      </w:r>
      <w:r>
        <w:rPr>
          <w:rFonts w:ascii="Times New Roman" w:hAnsi="Times New Roman" w:hint="eastAsia"/>
          <w:bCs/>
          <w:szCs w:val="30"/>
        </w:rPr>
        <w:t>4</w:t>
      </w:r>
      <w:r>
        <w:rPr>
          <w:rFonts w:ascii="Times New Roman" w:hAnsi="Times New Roman"/>
          <w:bCs/>
          <w:szCs w:val="30"/>
        </w:rPr>
        <w:t xml:space="preserve">  </w:t>
      </w:r>
      <w:r>
        <w:rPr>
          <w:rFonts w:ascii="Times New Roman" w:hAnsi="Times New Roman"/>
          <w:bCs/>
          <w:szCs w:val="30"/>
        </w:rPr>
        <w:t>油气集输单元</w:t>
      </w:r>
      <w:bookmarkEnd w:id="122"/>
      <w:bookmarkEnd w:id="123"/>
    </w:p>
    <w:p w14:paraId="2FD3FBE8" w14:textId="77777777" w:rsidR="008E0922" w:rsidRDefault="00000000">
      <w:pPr>
        <w:pStyle w:val="31"/>
        <w:rPr>
          <w:snapToGrid w:val="0"/>
          <w:kern w:val="0"/>
          <w:szCs w:val="28"/>
        </w:rPr>
      </w:pPr>
      <w:r>
        <w:rPr>
          <w:snapToGrid w:val="0"/>
          <w:kern w:val="0"/>
          <w:szCs w:val="28"/>
        </w:rPr>
        <w:t>5.</w:t>
      </w:r>
      <w:r>
        <w:rPr>
          <w:rFonts w:hint="eastAsia"/>
          <w:snapToGrid w:val="0"/>
          <w:kern w:val="0"/>
          <w:szCs w:val="28"/>
          <w:lang w:val="en-US"/>
        </w:rPr>
        <w:t>4</w:t>
      </w:r>
      <w:r>
        <w:rPr>
          <w:snapToGrid w:val="0"/>
          <w:kern w:val="0"/>
          <w:szCs w:val="28"/>
        </w:rPr>
        <w:t xml:space="preserve">.1  </w:t>
      </w:r>
      <w:r>
        <w:rPr>
          <w:snapToGrid w:val="0"/>
          <w:kern w:val="0"/>
          <w:szCs w:val="28"/>
        </w:rPr>
        <w:t>平面布置</w:t>
      </w:r>
    </w:p>
    <w:p w14:paraId="612DE81D" w14:textId="77777777" w:rsidR="008E0922" w:rsidRDefault="00000000">
      <w:pPr>
        <w:pStyle w:val="31"/>
        <w:rPr>
          <w:snapToGrid w:val="0"/>
          <w:kern w:val="0"/>
          <w:szCs w:val="28"/>
        </w:rPr>
      </w:pPr>
      <w:r>
        <w:rPr>
          <w:snapToGrid w:val="0"/>
          <w:kern w:val="0"/>
          <w:szCs w:val="28"/>
        </w:rPr>
        <w:t>5.</w:t>
      </w:r>
      <w:r>
        <w:rPr>
          <w:rFonts w:hint="eastAsia"/>
          <w:snapToGrid w:val="0"/>
          <w:kern w:val="0"/>
          <w:szCs w:val="28"/>
          <w:lang w:val="en-US"/>
        </w:rPr>
        <w:t>4</w:t>
      </w:r>
      <w:r>
        <w:rPr>
          <w:snapToGrid w:val="0"/>
          <w:kern w:val="0"/>
          <w:szCs w:val="28"/>
        </w:rPr>
        <w:t xml:space="preserve">.2  </w:t>
      </w:r>
      <w:r>
        <w:rPr>
          <w:snapToGrid w:val="0"/>
          <w:kern w:val="0"/>
          <w:szCs w:val="28"/>
        </w:rPr>
        <w:t>安全检查表法评价</w:t>
      </w:r>
    </w:p>
    <w:p w14:paraId="49F1B29E" w14:textId="77777777" w:rsidR="008E0922" w:rsidRDefault="00000000">
      <w:pPr>
        <w:pStyle w:val="31"/>
        <w:spacing w:beforeLines="50" w:before="120"/>
        <w:rPr>
          <w:snapToGrid w:val="0"/>
          <w:kern w:val="0"/>
          <w:szCs w:val="28"/>
        </w:rPr>
      </w:pPr>
      <w:r>
        <w:rPr>
          <w:snapToGrid w:val="0"/>
          <w:kern w:val="0"/>
          <w:szCs w:val="28"/>
        </w:rPr>
        <w:t>5.</w:t>
      </w:r>
      <w:r>
        <w:rPr>
          <w:rFonts w:hint="eastAsia"/>
          <w:snapToGrid w:val="0"/>
          <w:kern w:val="0"/>
          <w:szCs w:val="28"/>
          <w:lang w:val="en-US"/>
        </w:rPr>
        <w:t>4</w:t>
      </w:r>
      <w:r>
        <w:rPr>
          <w:snapToGrid w:val="0"/>
          <w:kern w:val="0"/>
          <w:szCs w:val="28"/>
        </w:rPr>
        <w:t xml:space="preserve">.3  </w:t>
      </w:r>
      <w:r>
        <w:rPr>
          <w:snapToGrid w:val="0"/>
          <w:kern w:val="0"/>
          <w:szCs w:val="28"/>
        </w:rPr>
        <w:t>预先危险性分析</w:t>
      </w:r>
    </w:p>
    <w:p w14:paraId="40755D5D" w14:textId="77777777" w:rsidR="008E0922" w:rsidRDefault="00000000">
      <w:pPr>
        <w:pStyle w:val="31"/>
        <w:spacing w:beforeLines="50" w:before="120"/>
        <w:rPr>
          <w:snapToGrid w:val="0"/>
          <w:kern w:val="0"/>
          <w:szCs w:val="28"/>
        </w:rPr>
      </w:pPr>
      <w:r>
        <w:rPr>
          <w:snapToGrid w:val="0"/>
          <w:kern w:val="0"/>
          <w:szCs w:val="28"/>
        </w:rPr>
        <w:t>5.</w:t>
      </w:r>
      <w:r>
        <w:rPr>
          <w:rFonts w:hint="eastAsia"/>
          <w:snapToGrid w:val="0"/>
          <w:kern w:val="0"/>
          <w:szCs w:val="28"/>
          <w:lang w:val="en-US"/>
        </w:rPr>
        <w:t>4</w:t>
      </w:r>
      <w:r>
        <w:rPr>
          <w:snapToGrid w:val="0"/>
          <w:kern w:val="0"/>
          <w:szCs w:val="28"/>
        </w:rPr>
        <w:t xml:space="preserve">.4  </w:t>
      </w:r>
      <w:r>
        <w:rPr>
          <w:snapToGrid w:val="0"/>
          <w:kern w:val="0"/>
          <w:szCs w:val="28"/>
        </w:rPr>
        <w:t>油气集输系统单元评价小结</w:t>
      </w:r>
    </w:p>
    <w:p w14:paraId="2E58DA97" w14:textId="77777777" w:rsidR="008E0922" w:rsidRDefault="00000000">
      <w:pPr>
        <w:pStyle w:val="2"/>
        <w:rPr>
          <w:rFonts w:ascii="Times New Roman" w:hAnsi="Times New Roman"/>
          <w:bCs/>
          <w:szCs w:val="30"/>
        </w:rPr>
      </w:pPr>
      <w:bookmarkStart w:id="124" w:name="_Toc49931184"/>
      <w:bookmarkStart w:id="125" w:name="_Toc3799362"/>
      <w:bookmarkStart w:id="126" w:name="_Toc121926489"/>
      <w:bookmarkStart w:id="127" w:name="_Toc145597585"/>
      <w:bookmarkStart w:id="128" w:name="_Toc527279233"/>
      <w:bookmarkStart w:id="129" w:name="_Toc522206383"/>
      <w:bookmarkStart w:id="130" w:name="_Toc522018277"/>
      <w:bookmarkStart w:id="131" w:name="_Toc373615842"/>
      <w:bookmarkStart w:id="132" w:name="_Toc482705676"/>
      <w:bookmarkStart w:id="133" w:name="_Toc80627143"/>
      <w:bookmarkStart w:id="134" w:name="_Toc341963432"/>
      <w:bookmarkStart w:id="135" w:name="_Toc534652971"/>
      <w:bookmarkStart w:id="136" w:name="_Toc5006888"/>
      <w:bookmarkStart w:id="137" w:name="_Toc496510628"/>
      <w:r>
        <w:rPr>
          <w:rFonts w:ascii="Times New Roman" w:hAnsi="Times New Roman"/>
          <w:bCs/>
          <w:szCs w:val="30"/>
        </w:rPr>
        <w:t>5.</w:t>
      </w:r>
      <w:r>
        <w:rPr>
          <w:rFonts w:ascii="Times New Roman" w:hAnsi="Times New Roman" w:hint="eastAsia"/>
          <w:bCs/>
          <w:szCs w:val="30"/>
        </w:rPr>
        <w:t>5</w:t>
      </w:r>
      <w:r>
        <w:rPr>
          <w:rFonts w:ascii="Times New Roman" w:hAnsi="Times New Roman"/>
          <w:bCs/>
          <w:szCs w:val="30"/>
        </w:rPr>
        <w:t xml:space="preserve">  </w:t>
      </w:r>
      <w:r>
        <w:rPr>
          <w:rFonts w:ascii="Times New Roman" w:hAnsi="Times New Roman"/>
          <w:bCs/>
          <w:szCs w:val="30"/>
        </w:rPr>
        <w:t>注水系统单元</w:t>
      </w:r>
      <w:bookmarkEnd w:id="124"/>
      <w:bookmarkEnd w:id="125"/>
      <w:bookmarkEnd w:id="126"/>
      <w:bookmarkEnd w:id="127"/>
    </w:p>
    <w:p w14:paraId="21C6AB20" w14:textId="77777777" w:rsidR="008E0922" w:rsidRDefault="00000000">
      <w:pPr>
        <w:keepNext/>
        <w:keepLines/>
        <w:ind w:firstLineChars="0" w:firstLine="0"/>
        <w:outlineLvl w:val="2"/>
        <w:rPr>
          <w:b/>
          <w:bCs/>
          <w:snapToGrid w:val="0"/>
          <w:kern w:val="0"/>
          <w:szCs w:val="28"/>
        </w:rPr>
      </w:pPr>
      <w:r>
        <w:rPr>
          <w:b/>
          <w:bCs/>
          <w:snapToGrid w:val="0"/>
          <w:kern w:val="0"/>
          <w:szCs w:val="28"/>
        </w:rPr>
        <w:t xml:space="preserve">5.6.1  </w:t>
      </w:r>
      <w:r>
        <w:rPr>
          <w:b/>
          <w:bCs/>
          <w:snapToGrid w:val="0"/>
          <w:kern w:val="0"/>
          <w:szCs w:val="28"/>
        </w:rPr>
        <w:t>区域位置及管线路由现场核实</w:t>
      </w:r>
    </w:p>
    <w:p w14:paraId="4AADAC25" w14:textId="77777777" w:rsidR="008E0922" w:rsidRDefault="00000000">
      <w:pPr>
        <w:keepNext/>
        <w:keepLines/>
        <w:ind w:firstLineChars="0" w:firstLine="0"/>
        <w:outlineLvl w:val="2"/>
        <w:rPr>
          <w:b/>
          <w:bCs/>
          <w:snapToGrid w:val="0"/>
          <w:kern w:val="0"/>
          <w:szCs w:val="28"/>
        </w:rPr>
      </w:pPr>
      <w:r>
        <w:rPr>
          <w:b/>
          <w:bCs/>
          <w:snapToGrid w:val="0"/>
          <w:kern w:val="0"/>
          <w:szCs w:val="28"/>
        </w:rPr>
        <w:t xml:space="preserve">5.6.2  </w:t>
      </w:r>
      <w:r>
        <w:rPr>
          <w:b/>
          <w:bCs/>
          <w:snapToGrid w:val="0"/>
          <w:kern w:val="0"/>
          <w:szCs w:val="28"/>
        </w:rPr>
        <w:t>安全检查表法评价</w:t>
      </w:r>
    </w:p>
    <w:p w14:paraId="3CA91158" w14:textId="77777777" w:rsidR="008E0922" w:rsidRDefault="00000000">
      <w:pPr>
        <w:keepNext/>
        <w:keepLines/>
        <w:spacing w:beforeLines="50" w:before="120"/>
        <w:ind w:firstLineChars="0" w:firstLine="0"/>
        <w:outlineLvl w:val="2"/>
        <w:rPr>
          <w:b/>
          <w:bCs/>
          <w:snapToGrid w:val="0"/>
          <w:kern w:val="0"/>
          <w:szCs w:val="28"/>
        </w:rPr>
      </w:pPr>
      <w:r>
        <w:rPr>
          <w:b/>
          <w:bCs/>
          <w:snapToGrid w:val="0"/>
          <w:kern w:val="0"/>
          <w:szCs w:val="28"/>
        </w:rPr>
        <w:t xml:space="preserve">5.6.3  </w:t>
      </w:r>
      <w:r>
        <w:rPr>
          <w:b/>
          <w:bCs/>
          <w:snapToGrid w:val="0"/>
          <w:kern w:val="0"/>
          <w:szCs w:val="28"/>
        </w:rPr>
        <w:t>预先危险性分析法评价</w:t>
      </w:r>
    </w:p>
    <w:p w14:paraId="7D27E39C" w14:textId="77777777" w:rsidR="008E0922" w:rsidRDefault="00000000">
      <w:pPr>
        <w:keepNext/>
        <w:keepLines/>
        <w:spacing w:beforeLines="50" w:before="120"/>
        <w:ind w:firstLineChars="0" w:firstLine="0"/>
        <w:outlineLvl w:val="2"/>
        <w:rPr>
          <w:b/>
          <w:bCs/>
          <w:snapToGrid w:val="0"/>
          <w:kern w:val="0"/>
          <w:szCs w:val="28"/>
        </w:rPr>
      </w:pPr>
      <w:r>
        <w:rPr>
          <w:b/>
          <w:bCs/>
          <w:snapToGrid w:val="0"/>
          <w:kern w:val="0"/>
          <w:szCs w:val="28"/>
        </w:rPr>
        <w:t xml:space="preserve">5.6.4  </w:t>
      </w:r>
      <w:r>
        <w:rPr>
          <w:b/>
          <w:bCs/>
          <w:snapToGrid w:val="0"/>
          <w:kern w:val="0"/>
          <w:szCs w:val="28"/>
        </w:rPr>
        <w:t>注水系统单元评价小结</w:t>
      </w:r>
    </w:p>
    <w:p w14:paraId="133D1238" w14:textId="77777777" w:rsidR="008E0922" w:rsidRDefault="00000000">
      <w:pPr>
        <w:pStyle w:val="2"/>
        <w:rPr>
          <w:rFonts w:ascii="Times New Roman" w:hAnsi="Times New Roman"/>
          <w:bCs/>
          <w:szCs w:val="30"/>
        </w:rPr>
      </w:pPr>
      <w:bookmarkStart w:id="138" w:name="_Toc80627144"/>
      <w:bookmarkStart w:id="139" w:name="_Toc341963433"/>
      <w:bookmarkStart w:id="140" w:name="_Toc145597586"/>
      <w:bookmarkEnd w:id="128"/>
      <w:bookmarkEnd w:id="129"/>
      <w:bookmarkEnd w:id="130"/>
      <w:bookmarkEnd w:id="131"/>
      <w:bookmarkEnd w:id="132"/>
      <w:bookmarkEnd w:id="133"/>
      <w:bookmarkEnd w:id="134"/>
      <w:bookmarkEnd w:id="135"/>
      <w:bookmarkEnd w:id="136"/>
      <w:bookmarkEnd w:id="137"/>
      <w:r>
        <w:rPr>
          <w:rFonts w:ascii="Times New Roman" w:hAnsi="Times New Roman"/>
          <w:bCs/>
          <w:szCs w:val="30"/>
        </w:rPr>
        <w:t>5.</w:t>
      </w:r>
      <w:r>
        <w:rPr>
          <w:rFonts w:ascii="Times New Roman" w:hAnsi="Times New Roman" w:hint="eastAsia"/>
          <w:bCs/>
          <w:szCs w:val="30"/>
        </w:rPr>
        <w:t>6</w:t>
      </w:r>
      <w:r>
        <w:rPr>
          <w:rFonts w:ascii="Times New Roman" w:hAnsi="Times New Roman"/>
          <w:bCs/>
          <w:szCs w:val="30"/>
        </w:rPr>
        <w:t xml:space="preserve">  </w:t>
      </w:r>
      <w:r>
        <w:rPr>
          <w:rFonts w:ascii="Times New Roman" w:hAnsi="Times New Roman" w:hint="eastAsia"/>
          <w:bCs/>
          <w:szCs w:val="30"/>
        </w:rPr>
        <w:t>公用工程及辅助生产设施</w:t>
      </w:r>
      <w:r>
        <w:rPr>
          <w:rFonts w:ascii="Times New Roman" w:hAnsi="Times New Roman"/>
          <w:bCs/>
          <w:szCs w:val="30"/>
        </w:rPr>
        <w:t>单元</w:t>
      </w:r>
      <w:bookmarkEnd w:id="138"/>
      <w:bookmarkEnd w:id="139"/>
      <w:bookmarkEnd w:id="140"/>
    </w:p>
    <w:p w14:paraId="28F0A99D" w14:textId="77777777" w:rsidR="008E0922" w:rsidRDefault="00000000">
      <w:pPr>
        <w:pStyle w:val="31"/>
        <w:rPr>
          <w:snapToGrid w:val="0"/>
          <w:kern w:val="0"/>
          <w:szCs w:val="28"/>
        </w:rPr>
      </w:pPr>
      <w:r>
        <w:rPr>
          <w:snapToGrid w:val="0"/>
          <w:kern w:val="0"/>
          <w:szCs w:val="28"/>
        </w:rPr>
        <w:lastRenderedPageBreak/>
        <w:t>5.</w:t>
      </w:r>
      <w:r>
        <w:rPr>
          <w:rFonts w:hint="eastAsia"/>
          <w:snapToGrid w:val="0"/>
          <w:kern w:val="0"/>
          <w:szCs w:val="28"/>
          <w:lang w:val="en-US"/>
        </w:rPr>
        <w:t>6</w:t>
      </w:r>
      <w:r>
        <w:rPr>
          <w:snapToGrid w:val="0"/>
          <w:kern w:val="0"/>
          <w:szCs w:val="28"/>
        </w:rPr>
        <w:t xml:space="preserve">.1  </w:t>
      </w:r>
      <w:r>
        <w:rPr>
          <w:snapToGrid w:val="0"/>
          <w:kern w:val="0"/>
          <w:szCs w:val="28"/>
        </w:rPr>
        <w:t>安全检查表法评价</w:t>
      </w:r>
    </w:p>
    <w:p w14:paraId="10B79B80" w14:textId="77777777" w:rsidR="008E0922" w:rsidRDefault="00000000">
      <w:pPr>
        <w:pStyle w:val="31"/>
        <w:spacing w:beforeLines="50" w:before="120"/>
        <w:rPr>
          <w:snapToGrid w:val="0"/>
          <w:kern w:val="0"/>
          <w:szCs w:val="28"/>
        </w:rPr>
      </w:pPr>
      <w:r>
        <w:rPr>
          <w:snapToGrid w:val="0"/>
          <w:kern w:val="0"/>
          <w:szCs w:val="28"/>
        </w:rPr>
        <w:t>5.</w:t>
      </w:r>
      <w:r>
        <w:rPr>
          <w:rFonts w:hint="eastAsia"/>
          <w:snapToGrid w:val="0"/>
          <w:kern w:val="0"/>
          <w:szCs w:val="28"/>
          <w:lang w:val="en-US"/>
        </w:rPr>
        <w:t>6</w:t>
      </w:r>
      <w:r>
        <w:rPr>
          <w:snapToGrid w:val="0"/>
          <w:kern w:val="0"/>
          <w:szCs w:val="28"/>
        </w:rPr>
        <w:t>.</w:t>
      </w:r>
      <w:r>
        <w:rPr>
          <w:rFonts w:hint="eastAsia"/>
          <w:snapToGrid w:val="0"/>
          <w:kern w:val="0"/>
          <w:szCs w:val="28"/>
          <w:lang w:val="en-US"/>
        </w:rPr>
        <w:t>2</w:t>
      </w:r>
      <w:r>
        <w:rPr>
          <w:snapToGrid w:val="0"/>
          <w:kern w:val="0"/>
          <w:szCs w:val="28"/>
        </w:rPr>
        <w:t xml:space="preserve">  </w:t>
      </w:r>
      <w:r>
        <w:rPr>
          <w:snapToGrid w:val="0"/>
          <w:kern w:val="0"/>
          <w:szCs w:val="28"/>
        </w:rPr>
        <w:t>配套设施单元评价小结</w:t>
      </w:r>
    </w:p>
    <w:p w14:paraId="1A9F9EF4" w14:textId="77777777" w:rsidR="008E0922" w:rsidRDefault="00000000">
      <w:pPr>
        <w:pStyle w:val="31"/>
        <w:spacing w:beforeLines="50" w:before="120"/>
        <w:rPr>
          <w:snapToGrid w:val="0"/>
          <w:kern w:val="0"/>
          <w:szCs w:val="28"/>
        </w:rPr>
      </w:pPr>
      <w:r>
        <w:rPr>
          <w:snapToGrid w:val="0"/>
          <w:kern w:val="0"/>
          <w:szCs w:val="28"/>
        </w:rPr>
        <w:t>5</w:t>
      </w:r>
      <w:r>
        <w:rPr>
          <w:rFonts w:hint="eastAsia"/>
          <w:snapToGrid w:val="0"/>
          <w:kern w:val="0"/>
          <w:szCs w:val="28"/>
          <w:lang w:val="en-US"/>
        </w:rPr>
        <w:t>.7</w:t>
      </w:r>
      <w:r>
        <w:rPr>
          <w:snapToGrid w:val="0"/>
          <w:kern w:val="0"/>
          <w:szCs w:val="28"/>
        </w:rPr>
        <w:t xml:space="preserve">.2  </w:t>
      </w:r>
      <w:r>
        <w:rPr>
          <w:snapToGrid w:val="0"/>
          <w:kern w:val="0"/>
          <w:szCs w:val="28"/>
        </w:rPr>
        <w:t>预先危险性分析小结</w:t>
      </w:r>
    </w:p>
    <w:p w14:paraId="31CFD24A" w14:textId="77777777" w:rsidR="008E0922" w:rsidRDefault="00000000">
      <w:pPr>
        <w:pStyle w:val="2Charlxb2Char2Char2Cha"/>
        <w:keepNext w:val="0"/>
        <w:keepLines w:val="0"/>
        <w:rPr>
          <w:rFonts w:cs="Times New Roman"/>
        </w:rPr>
      </w:pPr>
      <w:bookmarkStart w:id="141" w:name="_Toc145597588"/>
      <w:r>
        <w:rPr>
          <w:rFonts w:cs="Times New Roman"/>
        </w:rPr>
        <w:t>5.</w:t>
      </w:r>
      <w:r>
        <w:rPr>
          <w:rFonts w:cs="Times New Roman" w:hint="eastAsia"/>
        </w:rPr>
        <w:t>8</w:t>
      </w:r>
      <w:r>
        <w:rPr>
          <w:rFonts w:cs="Times New Roman"/>
        </w:rPr>
        <w:t xml:space="preserve">  </w:t>
      </w:r>
      <w:r>
        <w:rPr>
          <w:rFonts w:cs="Times New Roman"/>
        </w:rPr>
        <w:t>安全管理单元</w:t>
      </w:r>
      <w:bookmarkEnd w:id="111"/>
      <w:bookmarkEnd w:id="112"/>
      <w:bookmarkEnd w:id="141"/>
    </w:p>
    <w:p w14:paraId="0CC333D5" w14:textId="77777777" w:rsidR="008E0922" w:rsidRDefault="00000000">
      <w:pPr>
        <w:keepNext/>
        <w:keepLines/>
        <w:ind w:firstLineChars="0" w:firstLine="0"/>
        <w:outlineLvl w:val="2"/>
        <w:rPr>
          <w:b/>
          <w:bCs/>
          <w:snapToGrid w:val="0"/>
          <w:kern w:val="0"/>
          <w:szCs w:val="28"/>
        </w:rPr>
      </w:pPr>
      <w:r>
        <w:rPr>
          <w:b/>
          <w:bCs/>
          <w:snapToGrid w:val="0"/>
          <w:kern w:val="0"/>
          <w:szCs w:val="28"/>
        </w:rPr>
        <w:t>5.</w:t>
      </w:r>
      <w:r>
        <w:rPr>
          <w:rFonts w:hint="eastAsia"/>
          <w:b/>
          <w:bCs/>
          <w:snapToGrid w:val="0"/>
          <w:kern w:val="0"/>
          <w:szCs w:val="28"/>
        </w:rPr>
        <w:t>8</w:t>
      </w:r>
      <w:r>
        <w:rPr>
          <w:b/>
          <w:bCs/>
          <w:snapToGrid w:val="0"/>
          <w:kern w:val="0"/>
          <w:szCs w:val="28"/>
        </w:rPr>
        <w:t xml:space="preserve">.1  </w:t>
      </w:r>
      <w:r>
        <w:rPr>
          <w:b/>
          <w:bCs/>
          <w:snapToGrid w:val="0"/>
          <w:kern w:val="0"/>
          <w:szCs w:val="28"/>
        </w:rPr>
        <w:t>安全检查表法评价</w:t>
      </w:r>
    </w:p>
    <w:p w14:paraId="4AB0DE67" w14:textId="77777777" w:rsidR="008E0922" w:rsidRDefault="00000000">
      <w:pPr>
        <w:keepNext/>
        <w:keepLines/>
        <w:spacing w:beforeLines="50" w:before="120"/>
        <w:ind w:firstLineChars="0" w:firstLine="0"/>
        <w:outlineLvl w:val="2"/>
        <w:rPr>
          <w:b/>
          <w:bCs/>
          <w:snapToGrid w:val="0"/>
          <w:kern w:val="0"/>
          <w:szCs w:val="28"/>
        </w:rPr>
      </w:pPr>
      <w:r>
        <w:rPr>
          <w:b/>
          <w:bCs/>
          <w:snapToGrid w:val="0"/>
          <w:kern w:val="0"/>
          <w:szCs w:val="28"/>
        </w:rPr>
        <w:t>5.</w:t>
      </w:r>
      <w:r>
        <w:rPr>
          <w:rFonts w:hint="eastAsia"/>
          <w:b/>
          <w:bCs/>
          <w:snapToGrid w:val="0"/>
          <w:kern w:val="0"/>
          <w:szCs w:val="28"/>
        </w:rPr>
        <w:t>8</w:t>
      </w:r>
      <w:r>
        <w:rPr>
          <w:b/>
          <w:bCs/>
          <w:snapToGrid w:val="0"/>
          <w:kern w:val="0"/>
          <w:szCs w:val="28"/>
        </w:rPr>
        <w:t>.</w:t>
      </w:r>
      <w:r>
        <w:rPr>
          <w:rFonts w:hint="eastAsia"/>
          <w:b/>
          <w:bCs/>
          <w:snapToGrid w:val="0"/>
          <w:kern w:val="0"/>
          <w:szCs w:val="28"/>
        </w:rPr>
        <w:t>2</w:t>
      </w:r>
      <w:r>
        <w:rPr>
          <w:b/>
          <w:bCs/>
          <w:snapToGrid w:val="0"/>
          <w:kern w:val="0"/>
          <w:szCs w:val="28"/>
        </w:rPr>
        <w:t xml:space="preserve">  </w:t>
      </w:r>
      <w:r>
        <w:rPr>
          <w:b/>
          <w:bCs/>
          <w:snapToGrid w:val="0"/>
          <w:kern w:val="0"/>
          <w:szCs w:val="28"/>
        </w:rPr>
        <w:t>安全管理单元评价小结</w:t>
      </w:r>
    </w:p>
    <w:p w14:paraId="671A4948" w14:textId="77777777" w:rsidR="008E0922" w:rsidRDefault="008E0922">
      <w:pPr>
        <w:pStyle w:val="1"/>
        <w:keepNext w:val="0"/>
        <w:ind w:firstLine="723"/>
        <w:rPr>
          <w:color w:val="000000"/>
          <w:szCs w:val="36"/>
        </w:rPr>
        <w:sectPr w:rsidR="008E0922">
          <w:pgSz w:w="11907" w:h="16840"/>
          <w:pgMar w:top="1985" w:right="1814" w:bottom="1985" w:left="1814" w:header="1304" w:footer="992" w:gutter="0"/>
          <w:cols w:space="720"/>
          <w:docGrid w:linePitch="312"/>
        </w:sectPr>
      </w:pPr>
      <w:bookmarkStart w:id="142" w:name="_Toc341963434"/>
      <w:bookmarkEnd w:id="113"/>
      <w:bookmarkEnd w:id="114"/>
    </w:p>
    <w:p w14:paraId="767A4265" w14:textId="77777777" w:rsidR="008E0922" w:rsidRDefault="00000000">
      <w:pPr>
        <w:pStyle w:val="1"/>
        <w:keepNext w:val="0"/>
        <w:ind w:left="1" w:firstLineChars="0" w:hanging="1"/>
        <w:rPr>
          <w:color w:val="000000"/>
          <w:szCs w:val="36"/>
        </w:rPr>
      </w:pPr>
      <w:bookmarkStart w:id="143" w:name="_Toc145597589"/>
      <w:r>
        <w:rPr>
          <w:color w:val="000000"/>
          <w:szCs w:val="36"/>
        </w:rPr>
        <w:lastRenderedPageBreak/>
        <w:t xml:space="preserve">6  </w:t>
      </w:r>
      <w:r>
        <w:rPr>
          <w:color w:val="000000"/>
          <w:szCs w:val="36"/>
        </w:rPr>
        <w:t>典型事故案例</w:t>
      </w:r>
      <w:bookmarkEnd w:id="142"/>
      <w:bookmarkEnd w:id="143"/>
    </w:p>
    <w:p w14:paraId="4B520FEE" w14:textId="77777777" w:rsidR="008E0922" w:rsidRDefault="00000000">
      <w:pPr>
        <w:pStyle w:val="2"/>
        <w:rPr>
          <w:rFonts w:ascii="Times New Roman" w:hAnsi="Times New Roman"/>
          <w:bCs/>
          <w:szCs w:val="30"/>
        </w:rPr>
      </w:pPr>
      <w:bookmarkStart w:id="144" w:name="_Toc9035"/>
      <w:bookmarkStart w:id="145" w:name="_Toc28729"/>
      <w:bookmarkStart w:id="146" w:name="_Toc145597590"/>
      <w:bookmarkStart w:id="147" w:name="_Toc18877"/>
      <w:bookmarkStart w:id="148" w:name="_Toc6836"/>
      <w:bookmarkStart w:id="149" w:name="_Toc15823"/>
      <w:bookmarkStart w:id="150" w:name="_Toc451246634"/>
      <w:bookmarkStart w:id="151" w:name="_Toc373615848"/>
      <w:bookmarkStart w:id="152" w:name="_Toc341963439"/>
      <w:r>
        <w:rPr>
          <w:rFonts w:ascii="Times New Roman" w:hAnsi="Times New Roman"/>
          <w:bCs/>
          <w:szCs w:val="30"/>
        </w:rPr>
        <w:t xml:space="preserve">6.1  </w:t>
      </w:r>
      <w:r>
        <w:rPr>
          <w:rFonts w:ascii="Times New Roman" w:hAnsi="Times New Roman"/>
          <w:bCs/>
          <w:szCs w:val="30"/>
        </w:rPr>
        <w:t>井喷事故</w:t>
      </w:r>
      <w:bookmarkEnd w:id="144"/>
      <w:bookmarkEnd w:id="145"/>
      <w:bookmarkEnd w:id="146"/>
    </w:p>
    <w:p w14:paraId="263A0563" w14:textId="77777777" w:rsidR="008E0922" w:rsidRDefault="00000000">
      <w:pPr>
        <w:pStyle w:val="31"/>
        <w:rPr>
          <w:snapToGrid w:val="0"/>
          <w:kern w:val="0"/>
          <w:szCs w:val="28"/>
        </w:rPr>
      </w:pPr>
      <w:r>
        <w:rPr>
          <w:snapToGrid w:val="0"/>
          <w:kern w:val="0"/>
          <w:szCs w:val="28"/>
        </w:rPr>
        <w:t xml:space="preserve">6.1.1  </w:t>
      </w:r>
      <w:r>
        <w:rPr>
          <w:snapToGrid w:val="0"/>
          <w:kern w:val="0"/>
          <w:szCs w:val="28"/>
        </w:rPr>
        <w:t>事故经过</w:t>
      </w:r>
    </w:p>
    <w:p w14:paraId="1AED7E55" w14:textId="77777777" w:rsidR="008E0922" w:rsidRDefault="00000000">
      <w:pPr>
        <w:ind w:firstLine="560"/>
        <w:rPr>
          <w:bCs/>
          <w:snapToGrid w:val="0"/>
          <w:kern w:val="0"/>
          <w:szCs w:val="28"/>
        </w:rPr>
      </w:pPr>
      <w:r>
        <w:rPr>
          <w:bCs/>
          <w:snapToGrid w:val="0"/>
          <w:kern w:val="0"/>
          <w:szCs w:val="28"/>
        </w:rPr>
        <w:t>南方石油公司打</w:t>
      </w:r>
      <w:r>
        <w:rPr>
          <w:bCs/>
          <w:snapToGrid w:val="0"/>
          <w:kern w:val="0"/>
          <w:szCs w:val="28"/>
        </w:rPr>
        <w:t>2</w:t>
      </w:r>
      <w:r>
        <w:rPr>
          <w:bCs/>
          <w:snapToGrid w:val="0"/>
          <w:kern w:val="0"/>
          <w:szCs w:val="28"/>
        </w:rPr>
        <w:t>号预探井，该井位于我国南方某市郊区，周边地势平坦，该井口周边</w:t>
      </w:r>
      <w:r>
        <w:rPr>
          <w:bCs/>
          <w:snapToGrid w:val="0"/>
          <w:kern w:val="0"/>
          <w:szCs w:val="28"/>
        </w:rPr>
        <w:t>2km</w:t>
      </w:r>
      <w:r>
        <w:rPr>
          <w:bCs/>
          <w:snapToGrid w:val="0"/>
          <w:kern w:val="0"/>
          <w:szCs w:val="28"/>
        </w:rPr>
        <w:t>范围内有居民</w:t>
      </w:r>
      <w:r>
        <w:rPr>
          <w:bCs/>
          <w:snapToGrid w:val="0"/>
          <w:kern w:val="0"/>
          <w:szCs w:val="28"/>
        </w:rPr>
        <w:t>7800</w:t>
      </w:r>
      <w:r>
        <w:rPr>
          <w:bCs/>
          <w:snapToGrid w:val="0"/>
          <w:kern w:val="0"/>
          <w:szCs w:val="28"/>
        </w:rPr>
        <w:t>余人，井口与周边居民住宅距离不足</w:t>
      </w:r>
      <w:r>
        <w:rPr>
          <w:bCs/>
          <w:snapToGrid w:val="0"/>
          <w:kern w:val="0"/>
          <w:szCs w:val="28"/>
        </w:rPr>
        <w:t>60m</w:t>
      </w:r>
      <w:r>
        <w:rPr>
          <w:bCs/>
          <w:snapToGrid w:val="0"/>
          <w:kern w:val="0"/>
          <w:szCs w:val="28"/>
        </w:rPr>
        <w:t>。设计井深</w:t>
      </w:r>
      <w:r>
        <w:rPr>
          <w:bCs/>
          <w:snapToGrid w:val="0"/>
          <w:kern w:val="0"/>
          <w:szCs w:val="28"/>
        </w:rPr>
        <w:t>550m</w:t>
      </w:r>
      <w:r>
        <w:rPr>
          <w:bCs/>
          <w:snapToGrid w:val="0"/>
          <w:kern w:val="0"/>
          <w:szCs w:val="28"/>
        </w:rPr>
        <w:t>，目的层为上第三系上新统茨营组第三段气层，不含硫化氢等有害气体。该井由北方石油勘探局钻探公司</w:t>
      </w:r>
      <w:r>
        <w:rPr>
          <w:bCs/>
          <w:snapToGrid w:val="0"/>
          <w:kern w:val="0"/>
          <w:szCs w:val="28"/>
        </w:rPr>
        <w:t>660</w:t>
      </w:r>
      <w:r>
        <w:rPr>
          <w:bCs/>
          <w:snapToGrid w:val="0"/>
          <w:kern w:val="0"/>
          <w:szCs w:val="28"/>
        </w:rPr>
        <w:t>钻井队承钻。该井钻井工程设计单位是北方石油勘探局工程技术研究所，该设计的审批部门是南方石油公司勘探开发分公司。</w:t>
      </w:r>
    </w:p>
    <w:p w14:paraId="241454C7" w14:textId="77777777" w:rsidR="008E0922" w:rsidRDefault="00000000">
      <w:pPr>
        <w:ind w:firstLine="560"/>
        <w:rPr>
          <w:bCs/>
          <w:snapToGrid w:val="0"/>
          <w:kern w:val="0"/>
          <w:szCs w:val="28"/>
        </w:rPr>
      </w:pPr>
      <w:r>
        <w:rPr>
          <w:bCs/>
          <w:snapToGrid w:val="0"/>
          <w:kern w:val="0"/>
          <w:szCs w:val="28"/>
        </w:rPr>
        <w:t>2</w:t>
      </w:r>
      <w:r>
        <w:rPr>
          <w:bCs/>
          <w:snapToGrid w:val="0"/>
          <w:kern w:val="0"/>
          <w:szCs w:val="28"/>
        </w:rPr>
        <w:t>号预探井于</w:t>
      </w:r>
      <w:r>
        <w:rPr>
          <w:bCs/>
          <w:snapToGrid w:val="0"/>
          <w:kern w:val="0"/>
          <w:szCs w:val="28"/>
        </w:rPr>
        <w:t>11</w:t>
      </w:r>
      <w:r>
        <w:rPr>
          <w:bCs/>
          <w:snapToGrid w:val="0"/>
          <w:kern w:val="0"/>
          <w:szCs w:val="28"/>
        </w:rPr>
        <w:t>月</w:t>
      </w:r>
      <w:r>
        <w:rPr>
          <w:bCs/>
          <w:snapToGrid w:val="0"/>
          <w:kern w:val="0"/>
          <w:szCs w:val="28"/>
        </w:rPr>
        <w:t>22</w:t>
      </w:r>
      <w:r>
        <w:rPr>
          <w:bCs/>
          <w:snapToGrid w:val="0"/>
          <w:kern w:val="0"/>
          <w:szCs w:val="28"/>
        </w:rPr>
        <w:t>日开钻，</w:t>
      </w:r>
      <w:r>
        <w:rPr>
          <w:bCs/>
          <w:snapToGrid w:val="0"/>
          <w:kern w:val="0"/>
          <w:szCs w:val="28"/>
        </w:rPr>
        <w:t>11</w:t>
      </w:r>
      <w:r>
        <w:rPr>
          <w:bCs/>
          <w:snapToGrid w:val="0"/>
          <w:kern w:val="0"/>
          <w:szCs w:val="28"/>
        </w:rPr>
        <w:t>月</w:t>
      </w:r>
      <w:r>
        <w:rPr>
          <w:bCs/>
          <w:snapToGrid w:val="0"/>
          <w:kern w:val="0"/>
          <w:szCs w:val="28"/>
        </w:rPr>
        <w:t>29</w:t>
      </w:r>
      <w:r>
        <w:rPr>
          <w:bCs/>
          <w:snapToGrid w:val="0"/>
          <w:kern w:val="0"/>
          <w:szCs w:val="28"/>
        </w:rPr>
        <w:t>日二开钻进。</w:t>
      </w:r>
      <w:r>
        <w:rPr>
          <w:bCs/>
          <w:snapToGrid w:val="0"/>
          <w:kern w:val="0"/>
          <w:szCs w:val="28"/>
        </w:rPr>
        <w:t>12</w:t>
      </w:r>
      <w:r>
        <w:rPr>
          <w:bCs/>
          <w:snapToGrid w:val="0"/>
          <w:kern w:val="0"/>
          <w:szCs w:val="28"/>
        </w:rPr>
        <w:t>月</w:t>
      </w:r>
      <w:r>
        <w:rPr>
          <w:bCs/>
          <w:snapToGrid w:val="0"/>
          <w:kern w:val="0"/>
          <w:szCs w:val="28"/>
        </w:rPr>
        <w:t>1</w:t>
      </w:r>
      <w:r>
        <w:rPr>
          <w:bCs/>
          <w:snapToGrid w:val="0"/>
          <w:kern w:val="0"/>
          <w:szCs w:val="28"/>
        </w:rPr>
        <w:t>日钻至井深</w:t>
      </w:r>
      <w:r>
        <w:rPr>
          <w:bCs/>
          <w:snapToGrid w:val="0"/>
          <w:kern w:val="0"/>
          <w:szCs w:val="28"/>
        </w:rPr>
        <w:t>491m</w:t>
      </w:r>
      <w:r>
        <w:rPr>
          <w:bCs/>
          <w:snapToGrid w:val="0"/>
          <w:kern w:val="0"/>
          <w:szCs w:val="28"/>
        </w:rPr>
        <w:t>后，按设计要求下钻取芯。取芯钻进至</w:t>
      </w:r>
      <w:r>
        <w:rPr>
          <w:bCs/>
          <w:snapToGrid w:val="0"/>
          <w:kern w:val="0"/>
          <w:szCs w:val="28"/>
        </w:rPr>
        <w:t>498.80 m</w:t>
      </w:r>
      <w:r>
        <w:rPr>
          <w:bCs/>
          <w:snapToGrid w:val="0"/>
          <w:kern w:val="0"/>
          <w:szCs w:val="28"/>
        </w:rPr>
        <w:t>后起钻，未发生异常现象。</w:t>
      </w:r>
      <w:r>
        <w:rPr>
          <w:bCs/>
          <w:snapToGrid w:val="0"/>
          <w:kern w:val="0"/>
          <w:szCs w:val="28"/>
        </w:rPr>
        <w:t>12</w:t>
      </w:r>
      <w:r>
        <w:rPr>
          <w:bCs/>
          <w:snapToGrid w:val="0"/>
          <w:kern w:val="0"/>
          <w:szCs w:val="28"/>
        </w:rPr>
        <w:t>月</w:t>
      </w:r>
      <w:r>
        <w:rPr>
          <w:bCs/>
          <w:snapToGrid w:val="0"/>
          <w:kern w:val="0"/>
          <w:szCs w:val="28"/>
        </w:rPr>
        <w:t>1</w:t>
      </w:r>
      <w:r>
        <w:rPr>
          <w:bCs/>
          <w:snapToGrid w:val="0"/>
          <w:kern w:val="0"/>
          <w:szCs w:val="28"/>
        </w:rPr>
        <w:t>日</w:t>
      </w:r>
      <w:r>
        <w:rPr>
          <w:bCs/>
          <w:snapToGrid w:val="0"/>
          <w:kern w:val="0"/>
          <w:szCs w:val="28"/>
        </w:rPr>
        <w:t>22</w:t>
      </w:r>
      <w:r>
        <w:rPr>
          <w:bCs/>
          <w:snapToGrid w:val="0"/>
          <w:kern w:val="0"/>
          <w:szCs w:val="28"/>
        </w:rPr>
        <w:t>：</w:t>
      </w:r>
      <w:r>
        <w:rPr>
          <w:bCs/>
          <w:snapToGrid w:val="0"/>
          <w:kern w:val="0"/>
          <w:szCs w:val="28"/>
        </w:rPr>
        <w:t>30</w:t>
      </w:r>
      <w:r>
        <w:rPr>
          <w:bCs/>
          <w:snapToGrid w:val="0"/>
          <w:kern w:val="0"/>
          <w:szCs w:val="28"/>
        </w:rPr>
        <w:t>再次下钻到井底，因下钻时疏忽，钻具未按设计要求将回压阀组合到钻具中。石油公司监督虽已发现这一问题，但以剩余进尺不多为由，未下达立即起钻更换钻具组合的指令，致使这一重大隐患未能及时消除。</w:t>
      </w:r>
      <w:r>
        <w:rPr>
          <w:bCs/>
          <w:snapToGrid w:val="0"/>
          <w:kern w:val="0"/>
          <w:szCs w:val="28"/>
        </w:rPr>
        <w:t>12</w:t>
      </w:r>
      <w:r>
        <w:rPr>
          <w:bCs/>
          <w:snapToGrid w:val="0"/>
          <w:kern w:val="0"/>
          <w:szCs w:val="28"/>
        </w:rPr>
        <w:t>月</w:t>
      </w:r>
      <w:r>
        <w:rPr>
          <w:bCs/>
          <w:snapToGrid w:val="0"/>
          <w:kern w:val="0"/>
          <w:szCs w:val="28"/>
        </w:rPr>
        <w:t>2</w:t>
      </w:r>
      <w:r>
        <w:rPr>
          <w:bCs/>
          <w:snapToGrid w:val="0"/>
          <w:kern w:val="0"/>
          <w:szCs w:val="28"/>
        </w:rPr>
        <w:t>日凌晨</w:t>
      </w:r>
      <w:r>
        <w:rPr>
          <w:bCs/>
          <w:snapToGrid w:val="0"/>
          <w:kern w:val="0"/>
          <w:szCs w:val="28"/>
        </w:rPr>
        <w:t>1:20</w:t>
      </w:r>
      <w:r>
        <w:rPr>
          <w:bCs/>
          <w:snapToGrid w:val="0"/>
          <w:kern w:val="0"/>
          <w:szCs w:val="28"/>
        </w:rPr>
        <w:t>钻至井深</w:t>
      </w:r>
      <w:r>
        <w:rPr>
          <w:bCs/>
          <w:snapToGrid w:val="0"/>
          <w:kern w:val="0"/>
          <w:szCs w:val="28"/>
        </w:rPr>
        <w:t>550m</w:t>
      </w:r>
      <w:r>
        <w:rPr>
          <w:bCs/>
          <w:snapToGrid w:val="0"/>
          <w:kern w:val="0"/>
          <w:szCs w:val="28"/>
        </w:rPr>
        <w:t>完钻，循环至</w:t>
      </w:r>
      <w:r>
        <w:rPr>
          <w:bCs/>
          <w:snapToGrid w:val="0"/>
          <w:kern w:val="0"/>
          <w:szCs w:val="28"/>
        </w:rPr>
        <w:t>2:10</w:t>
      </w:r>
      <w:r>
        <w:rPr>
          <w:bCs/>
          <w:snapToGrid w:val="0"/>
          <w:kern w:val="0"/>
          <w:szCs w:val="28"/>
        </w:rPr>
        <w:t>后开始起钻。当时钻井液密度、黏度符合工程设计要求，井口无任何异常显示。当</w:t>
      </w:r>
      <w:r>
        <w:rPr>
          <w:bCs/>
          <w:snapToGrid w:val="0"/>
          <w:kern w:val="0"/>
          <w:szCs w:val="28"/>
        </w:rPr>
        <w:t>2</w:t>
      </w:r>
      <w:r>
        <w:rPr>
          <w:bCs/>
          <w:snapToGrid w:val="0"/>
          <w:kern w:val="0"/>
          <w:szCs w:val="28"/>
        </w:rPr>
        <w:t>：</w:t>
      </w:r>
      <w:r>
        <w:rPr>
          <w:bCs/>
          <w:snapToGrid w:val="0"/>
          <w:kern w:val="0"/>
          <w:szCs w:val="28"/>
        </w:rPr>
        <w:t>50</w:t>
      </w:r>
      <w:r>
        <w:rPr>
          <w:bCs/>
          <w:snapToGrid w:val="0"/>
          <w:kern w:val="0"/>
          <w:szCs w:val="28"/>
        </w:rPr>
        <w:t>起出第</w:t>
      </w:r>
      <w:r>
        <w:rPr>
          <w:bCs/>
          <w:snapToGrid w:val="0"/>
          <w:kern w:val="0"/>
          <w:szCs w:val="28"/>
        </w:rPr>
        <w:t>3</w:t>
      </w:r>
      <w:r>
        <w:rPr>
          <w:bCs/>
          <w:snapToGrid w:val="0"/>
          <w:kern w:val="0"/>
          <w:szCs w:val="28"/>
        </w:rPr>
        <w:t>柱钻具，正在起第</w:t>
      </w:r>
      <w:r>
        <w:rPr>
          <w:bCs/>
          <w:snapToGrid w:val="0"/>
          <w:kern w:val="0"/>
          <w:szCs w:val="28"/>
        </w:rPr>
        <w:t>4</w:t>
      </w:r>
      <w:r>
        <w:rPr>
          <w:bCs/>
          <w:snapToGrid w:val="0"/>
          <w:kern w:val="0"/>
          <w:szCs w:val="28"/>
        </w:rPr>
        <w:t>柱钻具时，发现钻井液从钻具内突然涌出，井喷随之发生。井队抢接回压阀失败，井喷失控。喷至</w:t>
      </w:r>
      <w:r>
        <w:rPr>
          <w:bCs/>
          <w:snapToGrid w:val="0"/>
          <w:kern w:val="0"/>
          <w:szCs w:val="28"/>
        </w:rPr>
        <w:t>7:00</w:t>
      </w:r>
      <w:r>
        <w:rPr>
          <w:bCs/>
          <w:snapToGrid w:val="0"/>
          <w:kern w:val="0"/>
          <w:szCs w:val="28"/>
        </w:rPr>
        <w:t>，井下压力开始减弱，</w:t>
      </w:r>
      <w:r>
        <w:rPr>
          <w:bCs/>
          <w:snapToGrid w:val="0"/>
          <w:kern w:val="0"/>
          <w:szCs w:val="28"/>
        </w:rPr>
        <w:t>660</w:t>
      </w:r>
      <w:r>
        <w:rPr>
          <w:bCs/>
          <w:snapToGrid w:val="0"/>
          <w:kern w:val="0"/>
          <w:szCs w:val="28"/>
        </w:rPr>
        <w:t>钻井队立即抢接上回压阀和方钻杆，井喷得到控制。井喷失控约</w:t>
      </w:r>
      <w:r>
        <w:rPr>
          <w:bCs/>
          <w:snapToGrid w:val="0"/>
          <w:kern w:val="0"/>
          <w:szCs w:val="28"/>
        </w:rPr>
        <w:t>4</w:t>
      </w:r>
      <w:r>
        <w:rPr>
          <w:bCs/>
          <w:snapToGrid w:val="0"/>
          <w:kern w:val="0"/>
          <w:szCs w:val="28"/>
        </w:rPr>
        <w:t>个小时，险情于</w:t>
      </w:r>
      <w:r>
        <w:rPr>
          <w:bCs/>
          <w:snapToGrid w:val="0"/>
          <w:kern w:val="0"/>
          <w:szCs w:val="28"/>
        </w:rPr>
        <w:t>7:30</w:t>
      </w:r>
      <w:r>
        <w:rPr>
          <w:bCs/>
          <w:snapToGrid w:val="0"/>
          <w:kern w:val="0"/>
          <w:szCs w:val="28"/>
        </w:rPr>
        <w:t>解除，随后恢复正常施工。井喷期间，风力</w:t>
      </w:r>
      <w:r>
        <w:rPr>
          <w:bCs/>
          <w:snapToGrid w:val="0"/>
          <w:kern w:val="0"/>
          <w:szCs w:val="28"/>
        </w:rPr>
        <w:t>1</w:t>
      </w:r>
      <w:r>
        <w:rPr>
          <w:bCs/>
          <w:snapToGrid w:val="0"/>
          <w:kern w:val="0"/>
          <w:szCs w:val="28"/>
        </w:rPr>
        <w:t>～</w:t>
      </w:r>
      <w:r>
        <w:rPr>
          <w:bCs/>
          <w:snapToGrid w:val="0"/>
          <w:kern w:val="0"/>
          <w:szCs w:val="28"/>
        </w:rPr>
        <w:t>2</w:t>
      </w:r>
      <w:r>
        <w:rPr>
          <w:bCs/>
          <w:snapToGrid w:val="0"/>
          <w:kern w:val="0"/>
          <w:szCs w:val="28"/>
        </w:rPr>
        <w:t>级，喷出的天然气和泥浆随风向扩散。</w:t>
      </w:r>
    </w:p>
    <w:p w14:paraId="3B051E3A" w14:textId="77777777" w:rsidR="008E0922" w:rsidRDefault="00000000">
      <w:pPr>
        <w:pStyle w:val="31"/>
        <w:rPr>
          <w:snapToGrid w:val="0"/>
          <w:kern w:val="0"/>
          <w:szCs w:val="28"/>
        </w:rPr>
      </w:pPr>
      <w:r>
        <w:rPr>
          <w:snapToGrid w:val="0"/>
          <w:kern w:val="0"/>
          <w:szCs w:val="28"/>
        </w:rPr>
        <w:lastRenderedPageBreak/>
        <w:t xml:space="preserve">6.1.2  </w:t>
      </w:r>
      <w:r>
        <w:rPr>
          <w:snapToGrid w:val="0"/>
          <w:kern w:val="0"/>
          <w:szCs w:val="28"/>
        </w:rPr>
        <w:t>事故原因</w:t>
      </w:r>
    </w:p>
    <w:p w14:paraId="4E6558EF" w14:textId="77777777" w:rsidR="008E0922" w:rsidRDefault="00000000">
      <w:pPr>
        <w:ind w:firstLine="560"/>
        <w:rPr>
          <w:bCs/>
          <w:snapToGrid w:val="0"/>
          <w:kern w:val="0"/>
          <w:szCs w:val="28"/>
        </w:rPr>
      </w:pPr>
      <w:r>
        <w:rPr>
          <w:bCs/>
          <w:snapToGrid w:val="0"/>
          <w:kern w:val="0"/>
          <w:szCs w:val="28"/>
        </w:rPr>
        <w:t>（</w:t>
      </w:r>
      <w:r>
        <w:rPr>
          <w:bCs/>
          <w:snapToGrid w:val="0"/>
          <w:kern w:val="0"/>
          <w:szCs w:val="28"/>
        </w:rPr>
        <w:t>1</w:t>
      </w:r>
      <w:r>
        <w:rPr>
          <w:bCs/>
          <w:snapToGrid w:val="0"/>
          <w:kern w:val="0"/>
          <w:szCs w:val="28"/>
        </w:rPr>
        <w:t>）井内液柱压力不能有效平衡地层压力，从而导致气浸和井涌。</w:t>
      </w:r>
    </w:p>
    <w:p w14:paraId="211195B4" w14:textId="77777777" w:rsidR="008E0922" w:rsidRDefault="00000000">
      <w:pPr>
        <w:ind w:firstLine="560"/>
        <w:rPr>
          <w:bCs/>
          <w:snapToGrid w:val="0"/>
          <w:kern w:val="0"/>
          <w:szCs w:val="28"/>
        </w:rPr>
      </w:pPr>
      <w:r>
        <w:rPr>
          <w:bCs/>
          <w:snapToGrid w:val="0"/>
          <w:kern w:val="0"/>
          <w:szCs w:val="28"/>
        </w:rPr>
        <w:t>为防止起钻过程发生井喷，工程设计要求</w:t>
      </w:r>
      <w:r>
        <w:rPr>
          <w:bCs/>
          <w:snapToGrid w:val="0"/>
          <w:kern w:val="0"/>
          <w:szCs w:val="28"/>
        </w:rPr>
        <w:t>“</w:t>
      </w:r>
      <w:r>
        <w:rPr>
          <w:bCs/>
          <w:snapToGrid w:val="0"/>
          <w:kern w:val="0"/>
          <w:szCs w:val="28"/>
        </w:rPr>
        <w:t>每起一个立柱灌满一次泥浆</w:t>
      </w:r>
      <w:r>
        <w:rPr>
          <w:bCs/>
          <w:snapToGrid w:val="0"/>
          <w:kern w:val="0"/>
          <w:szCs w:val="28"/>
        </w:rPr>
        <w:t>”</w:t>
      </w:r>
      <w:r>
        <w:rPr>
          <w:bCs/>
          <w:snapToGrid w:val="0"/>
          <w:kern w:val="0"/>
          <w:szCs w:val="28"/>
        </w:rPr>
        <w:t>，而在实际操作中，实行</w:t>
      </w:r>
      <w:r>
        <w:rPr>
          <w:bCs/>
          <w:snapToGrid w:val="0"/>
          <w:kern w:val="0"/>
          <w:szCs w:val="28"/>
        </w:rPr>
        <w:t>“</w:t>
      </w:r>
      <w:r>
        <w:rPr>
          <w:bCs/>
          <w:snapToGrid w:val="0"/>
          <w:kern w:val="0"/>
          <w:szCs w:val="28"/>
        </w:rPr>
        <w:t>两柱一灌</w:t>
      </w:r>
      <w:r>
        <w:rPr>
          <w:bCs/>
          <w:snapToGrid w:val="0"/>
          <w:kern w:val="0"/>
          <w:szCs w:val="28"/>
        </w:rPr>
        <w:t>”</w:t>
      </w:r>
      <w:r>
        <w:rPr>
          <w:bCs/>
          <w:snapToGrid w:val="0"/>
          <w:kern w:val="0"/>
          <w:szCs w:val="28"/>
        </w:rPr>
        <w:t>，致使灌浆时间滞后。同时，坐岗人员经验不足，加上夜晚不易观察，不能准确判断实际灌浆效果。使得井筒内、钻具内液柱压力低于井下地层压力，从而造成气体浸入钻具造成井涌。</w:t>
      </w:r>
    </w:p>
    <w:p w14:paraId="3AA8DBCE" w14:textId="77777777" w:rsidR="008E0922" w:rsidRDefault="00000000">
      <w:pPr>
        <w:ind w:firstLine="560"/>
        <w:rPr>
          <w:bCs/>
          <w:snapToGrid w:val="0"/>
          <w:kern w:val="0"/>
          <w:szCs w:val="28"/>
        </w:rPr>
      </w:pPr>
      <w:r>
        <w:rPr>
          <w:bCs/>
          <w:snapToGrid w:val="0"/>
          <w:kern w:val="0"/>
          <w:szCs w:val="28"/>
        </w:rPr>
        <w:t>（</w:t>
      </w:r>
      <w:r>
        <w:rPr>
          <w:bCs/>
          <w:snapToGrid w:val="0"/>
          <w:kern w:val="0"/>
          <w:szCs w:val="28"/>
        </w:rPr>
        <w:t>2</w:t>
      </w:r>
      <w:r>
        <w:rPr>
          <w:bCs/>
          <w:snapToGrid w:val="0"/>
          <w:kern w:val="0"/>
          <w:szCs w:val="28"/>
        </w:rPr>
        <w:t>）未按设计要求组合钻具，是造成井喷失控的直接原因。</w:t>
      </w:r>
    </w:p>
    <w:p w14:paraId="7B053743" w14:textId="77777777" w:rsidR="008E0922" w:rsidRDefault="00000000">
      <w:pPr>
        <w:ind w:firstLine="560"/>
        <w:rPr>
          <w:bCs/>
          <w:snapToGrid w:val="0"/>
          <w:kern w:val="0"/>
          <w:szCs w:val="28"/>
        </w:rPr>
      </w:pPr>
      <w:r>
        <w:rPr>
          <w:bCs/>
          <w:snapToGrid w:val="0"/>
          <w:kern w:val="0"/>
          <w:szCs w:val="28"/>
        </w:rPr>
        <w:t>工程设计要求，二开后钻具组合中的回压阀要安装在钻头的上部。钻至</w:t>
      </w:r>
      <w:r>
        <w:rPr>
          <w:bCs/>
          <w:snapToGrid w:val="0"/>
          <w:kern w:val="0"/>
          <w:szCs w:val="28"/>
        </w:rPr>
        <w:t>491</w:t>
      </w:r>
      <w:r>
        <w:rPr>
          <w:bCs/>
          <w:snapToGrid w:val="0"/>
          <w:kern w:val="0"/>
          <w:szCs w:val="28"/>
        </w:rPr>
        <w:t>～</w:t>
      </w:r>
      <w:r>
        <w:rPr>
          <w:bCs/>
          <w:snapToGrid w:val="0"/>
          <w:kern w:val="0"/>
          <w:szCs w:val="28"/>
        </w:rPr>
        <w:t>498.80m</w:t>
      </w:r>
      <w:r>
        <w:rPr>
          <w:bCs/>
          <w:snapToGrid w:val="0"/>
          <w:kern w:val="0"/>
          <w:szCs w:val="28"/>
        </w:rPr>
        <w:t>井段取芯时，因取芯钻进需投球割芯，故必须将回压阀从钻具组合中拆除。取芯结束后，又重新下钻到井底，但此时忘记将回压阎组合到钻具组合中，而是将回压阀安装到方钻杆保护接头下，当钻井完毕起钻时，回压阀随同方钻杆一同卸下，使得钻具组合完全不具备内防喷功能。以致完钻起钻发生气浸时，井下流体顺利进入钻具内，加之该井系</w:t>
      </w:r>
      <w:r>
        <w:rPr>
          <w:bCs/>
          <w:snapToGrid w:val="0"/>
          <w:kern w:val="0"/>
          <w:szCs w:val="28"/>
        </w:rPr>
        <w:t>550 m</w:t>
      </w:r>
      <w:r>
        <w:rPr>
          <w:bCs/>
          <w:snapToGrid w:val="0"/>
          <w:kern w:val="0"/>
          <w:szCs w:val="28"/>
        </w:rPr>
        <w:t>的浅井，流体上升行程短，一经发生气浸，短时便可形成井涌，并迅速造成井喷。</w:t>
      </w:r>
    </w:p>
    <w:p w14:paraId="122605D8" w14:textId="77777777" w:rsidR="008E0922" w:rsidRDefault="00000000">
      <w:pPr>
        <w:ind w:firstLine="560"/>
        <w:rPr>
          <w:bCs/>
          <w:snapToGrid w:val="0"/>
          <w:kern w:val="0"/>
          <w:szCs w:val="28"/>
        </w:rPr>
      </w:pPr>
      <w:r>
        <w:rPr>
          <w:bCs/>
          <w:snapToGrid w:val="0"/>
          <w:kern w:val="0"/>
          <w:szCs w:val="28"/>
        </w:rPr>
        <w:t>（</w:t>
      </w:r>
      <w:r>
        <w:rPr>
          <w:bCs/>
          <w:snapToGrid w:val="0"/>
          <w:kern w:val="0"/>
          <w:szCs w:val="28"/>
        </w:rPr>
        <w:t>3</w:t>
      </w:r>
      <w:r>
        <w:rPr>
          <w:bCs/>
          <w:snapToGrid w:val="0"/>
          <w:kern w:val="0"/>
          <w:szCs w:val="28"/>
        </w:rPr>
        <w:t>）现场监督管理不严，是事故发生的间接原因。</w:t>
      </w:r>
    </w:p>
    <w:p w14:paraId="57BAF6B9" w14:textId="77777777" w:rsidR="008E0922" w:rsidRDefault="00000000">
      <w:pPr>
        <w:ind w:firstLine="560"/>
        <w:rPr>
          <w:bCs/>
          <w:snapToGrid w:val="0"/>
          <w:kern w:val="0"/>
          <w:szCs w:val="28"/>
        </w:rPr>
      </w:pPr>
      <w:r>
        <w:rPr>
          <w:bCs/>
          <w:snapToGrid w:val="0"/>
          <w:kern w:val="0"/>
          <w:szCs w:val="28"/>
        </w:rPr>
        <w:t>钻井过程中，南方石油公司不认真履行监督职责，随意降低工作标准，是造成事故发生的重要原因。</w:t>
      </w:r>
      <w:r>
        <w:rPr>
          <w:bCs/>
          <w:snapToGrid w:val="0"/>
          <w:kern w:val="0"/>
          <w:szCs w:val="28"/>
        </w:rPr>
        <w:t>660</w:t>
      </w:r>
      <w:r>
        <w:rPr>
          <w:bCs/>
          <w:snapToGrid w:val="0"/>
          <w:kern w:val="0"/>
          <w:szCs w:val="28"/>
        </w:rPr>
        <w:t>钻井队违反灌浆规定，擅将</w:t>
      </w:r>
      <w:r>
        <w:rPr>
          <w:bCs/>
          <w:snapToGrid w:val="0"/>
          <w:kern w:val="0"/>
          <w:szCs w:val="28"/>
        </w:rPr>
        <w:t>“</w:t>
      </w:r>
      <w:r>
        <w:rPr>
          <w:bCs/>
          <w:snapToGrid w:val="0"/>
          <w:kern w:val="0"/>
          <w:szCs w:val="28"/>
        </w:rPr>
        <w:t>一柱一灌</w:t>
      </w:r>
      <w:r>
        <w:rPr>
          <w:bCs/>
          <w:snapToGrid w:val="0"/>
          <w:kern w:val="0"/>
          <w:szCs w:val="28"/>
        </w:rPr>
        <w:t>”</w:t>
      </w:r>
      <w:r>
        <w:rPr>
          <w:bCs/>
          <w:snapToGrid w:val="0"/>
          <w:kern w:val="0"/>
          <w:szCs w:val="28"/>
        </w:rPr>
        <w:t>改为</w:t>
      </w:r>
      <w:r>
        <w:rPr>
          <w:bCs/>
          <w:snapToGrid w:val="0"/>
          <w:kern w:val="0"/>
          <w:szCs w:val="28"/>
        </w:rPr>
        <w:t>“</w:t>
      </w:r>
      <w:r>
        <w:rPr>
          <w:bCs/>
          <w:snapToGrid w:val="0"/>
          <w:kern w:val="0"/>
          <w:szCs w:val="28"/>
        </w:rPr>
        <w:t>两柱一灌</w:t>
      </w:r>
      <w:r>
        <w:rPr>
          <w:bCs/>
          <w:snapToGrid w:val="0"/>
          <w:kern w:val="0"/>
          <w:szCs w:val="28"/>
        </w:rPr>
        <w:t>”</w:t>
      </w:r>
      <w:r>
        <w:rPr>
          <w:bCs/>
          <w:snapToGrid w:val="0"/>
          <w:kern w:val="0"/>
          <w:szCs w:val="28"/>
        </w:rPr>
        <w:t>，甲方监督未及时制止；完钻钻具组合缺少井下回压阀，南方石油公司监督已经发现，却未能果断下达起钻变更钻具组合的指令。致使这些重大隐患未能及时消除，导致井喷事故</w:t>
      </w:r>
      <w:r>
        <w:rPr>
          <w:bCs/>
          <w:snapToGrid w:val="0"/>
          <w:kern w:val="0"/>
          <w:szCs w:val="28"/>
        </w:rPr>
        <w:lastRenderedPageBreak/>
        <w:t>的发生。</w:t>
      </w:r>
    </w:p>
    <w:p w14:paraId="3A980D72" w14:textId="77777777" w:rsidR="008E0922" w:rsidRDefault="00000000">
      <w:pPr>
        <w:pStyle w:val="31"/>
        <w:rPr>
          <w:snapToGrid w:val="0"/>
          <w:kern w:val="0"/>
          <w:szCs w:val="28"/>
        </w:rPr>
      </w:pPr>
      <w:r>
        <w:rPr>
          <w:snapToGrid w:val="0"/>
          <w:kern w:val="0"/>
          <w:szCs w:val="28"/>
        </w:rPr>
        <w:t xml:space="preserve">6.1.3  </w:t>
      </w:r>
      <w:r>
        <w:rPr>
          <w:snapToGrid w:val="0"/>
          <w:kern w:val="0"/>
          <w:szCs w:val="28"/>
        </w:rPr>
        <w:t>防范措施</w:t>
      </w:r>
    </w:p>
    <w:p w14:paraId="76489A04" w14:textId="77777777" w:rsidR="008E0922" w:rsidRDefault="00000000">
      <w:pPr>
        <w:ind w:firstLine="560"/>
        <w:rPr>
          <w:bCs/>
          <w:snapToGrid w:val="0"/>
          <w:kern w:val="0"/>
          <w:szCs w:val="28"/>
        </w:rPr>
      </w:pPr>
      <w:r>
        <w:rPr>
          <w:bCs/>
          <w:snapToGrid w:val="0"/>
          <w:kern w:val="0"/>
          <w:szCs w:val="28"/>
        </w:rPr>
        <w:t>（</w:t>
      </w:r>
      <w:r>
        <w:rPr>
          <w:bCs/>
          <w:snapToGrid w:val="0"/>
          <w:kern w:val="0"/>
          <w:szCs w:val="28"/>
        </w:rPr>
        <w:t>1</w:t>
      </w:r>
      <w:r>
        <w:rPr>
          <w:bCs/>
          <w:snapToGrid w:val="0"/>
          <w:kern w:val="0"/>
          <w:szCs w:val="28"/>
        </w:rPr>
        <w:t>）钻井队必须配齐所有内防喷工具。二开后各趟钻具人井，必须在钻头处安装回压阀。</w:t>
      </w:r>
    </w:p>
    <w:p w14:paraId="5A496FDB" w14:textId="77777777" w:rsidR="008E0922" w:rsidRDefault="00000000">
      <w:pPr>
        <w:ind w:firstLine="560"/>
        <w:rPr>
          <w:bCs/>
          <w:snapToGrid w:val="0"/>
          <w:kern w:val="0"/>
          <w:szCs w:val="28"/>
        </w:rPr>
      </w:pPr>
      <w:r>
        <w:rPr>
          <w:bCs/>
          <w:snapToGrid w:val="0"/>
          <w:kern w:val="0"/>
          <w:szCs w:val="28"/>
        </w:rPr>
        <w:t>（</w:t>
      </w:r>
      <w:r>
        <w:rPr>
          <w:bCs/>
          <w:snapToGrid w:val="0"/>
          <w:kern w:val="0"/>
          <w:szCs w:val="28"/>
        </w:rPr>
        <w:t>2</w:t>
      </w:r>
      <w:r>
        <w:rPr>
          <w:bCs/>
          <w:snapToGrid w:val="0"/>
          <w:kern w:val="0"/>
          <w:szCs w:val="28"/>
        </w:rPr>
        <w:t>）钻井队除应配备远程控制台外，还必须同时配备使用司钻控制台，确保井下突现异常时，最大限度缩短关、封井时间。</w:t>
      </w:r>
    </w:p>
    <w:p w14:paraId="4E550DAF" w14:textId="77777777" w:rsidR="008E0922" w:rsidRDefault="00000000">
      <w:pPr>
        <w:ind w:firstLine="560"/>
        <w:rPr>
          <w:bCs/>
          <w:snapToGrid w:val="0"/>
          <w:kern w:val="0"/>
          <w:szCs w:val="28"/>
        </w:rPr>
      </w:pPr>
      <w:r>
        <w:rPr>
          <w:bCs/>
          <w:snapToGrid w:val="0"/>
          <w:kern w:val="0"/>
          <w:szCs w:val="28"/>
        </w:rPr>
        <w:t>（</w:t>
      </w:r>
      <w:r>
        <w:rPr>
          <w:bCs/>
          <w:snapToGrid w:val="0"/>
          <w:kern w:val="0"/>
          <w:szCs w:val="28"/>
        </w:rPr>
        <w:t>3</w:t>
      </w:r>
      <w:r>
        <w:rPr>
          <w:bCs/>
          <w:snapToGrid w:val="0"/>
          <w:kern w:val="0"/>
          <w:szCs w:val="28"/>
        </w:rPr>
        <w:t>）采用连续灌浆，并配备使用专用小型灌浆罐，提高泥浆灌人量的计量精度。</w:t>
      </w:r>
    </w:p>
    <w:p w14:paraId="2FFAC658" w14:textId="77777777" w:rsidR="008E0922" w:rsidRDefault="00000000">
      <w:pPr>
        <w:ind w:firstLine="560"/>
      </w:pPr>
      <w:r>
        <w:rPr>
          <w:bCs/>
          <w:snapToGrid w:val="0"/>
          <w:kern w:val="0"/>
          <w:szCs w:val="28"/>
        </w:rPr>
        <w:t>（</w:t>
      </w:r>
      <w:r>
        <w:rPr>
          <w:bCs/>
          <w:snapToGrid w:val="0"/>
          <w:kern w:val="0"/>
          <w:szCs w:val="28"/>
        </w:rPr>
        <w:t>4</w:t>
      </w:r>
      <w:r>
        <w:rPr>
          <w:bCs/>
          <w:snapToGrid w:val="0"/>
          <w:kern w:val="0"/>
          <w:szCs w:val="28"/>
        </w:rPr>
        <w:t>）起钻前，充分循环泥浆</w:t>
      </w:r>
      <w:r>
        <w:rPr>
          <w:bCs/>
          <w:snapToGrid w:val="0"/>
          <w:kern w:val="0"/>
          <w:szCs w:val="28"/>
        </w:rPr>
        <w:t>3</w:t>
      </w:r>
      <w:r>
        <w:rPr>
          <w:bCs/>
          <w:snapToGrid w:val="0"/>
          <w:kern w:val="0"/>
          <w:szCs w:val="28"/>
        </w:rPr>
        <w:t>周以上，先短起</w:t>
      </w:r>
      <w:r>
        <w:rPr>
          <w:bCs/>
          <w:snapToGrid w:val="0"/>
          <w:kern w:val="0"/>
          <w:szCs w:val="28"/>
        </w:rPr>
        <w:t>2</w:t>
      </w:r>
      <w:r>
        <w:rPr>
          <w:bCs/>
          <w:snapToGrid w:val="0"/>
          <w:kern w:val="0"/>
          <w:szCs w:val="28"/>
        </w:rPr>
        <w:t>～</w:t>
      </w:r>
      <w:r>
        <w:rPr>
          <w:bCs/>
          <w:snapToGrid w:val="0"/>
          <w:kern w:val="0"/>
          <w:szCs w:val="28"/>
        </w:rPr>
        <w:t>3</w:t>
      </w:r>
      <w:r>
        <w:rPr>
          <w:bCs/>
          <w:snapToGrid w:val="0"/>
          <w:kern w:val="0"/>
          <w:szCs w:val="28"/>
        </w:rPr>
        <w:t>柱，静止一</w:t>
      </w:r>
      <w:r>
        <w:t>段时间再下至井底，循环测试后，确信井下无气体侵人方可正式起钻。</w:t>
      </w:r>
    </w:p>
    <w:p w14:paraId="4297FAA8" w14:textId="77777777" w:rsidR="008E0922" w:rsidRDefault="00000000">
      <w:pPr>
        <w:ind w:firstLine="560"/>
      </w:pPr>
      <w:r>
        <w:t>（</w:t>
      </w:r>
      <w:r>
        <w:t>5</w:t>
      </w:r>
      <w:r>
        <w:t>）安装剪切式闸板防喷器。</w:t>
      </w:r>
      <w:bookmarkStart w:id="153" w:name="_Toc536631363"/>
      <w:bookmarkStart w:id="154" w:name="_Toc536556009"/>
      <w:bookmarkStart w:id="155" w:name="_Toc527056242"/>
      <w:bookmarkStart w:id="156" w:name="_Toc11710"/>
    </w:p>
    <w:p w14:paraId="5B77CCF5" w14:textId="77777777" w:rsidR="008E0922" w:rsidRDefault="00000000">
      <w:pPr>
        <w:pStyle w:val="2"/>
        <w:rPr>
          <w:rFonts w:ascii="Times New Roman" w:hAnsi="Times New Roman"/>
          <w:bCs/>
          <w:szCs w:val="30"/>
        </w:rPr>
      </w:pPr>
      <w:bookmarkStart w:id="157" w:name="_Toc145597591"/>
      <w:r>
        <w:rPr>
          <w:rFonts w:ascii="Times New Roman" w:hAnsi="Times New Roman"/>
          <w:bCs/>
          <w:szCs w:val="30"/>
        </w:rPr>
        <w:t xml:space="preserve">6.2  </w:t>
      </w:r>
      <w:bookmarkEnd w:id="153"/>
      <w:bookmarkEnd w:id="154"/>
      <w:bookmarkEnd w:id="155"/>
      <w:r>
        <w:rPr>
          <w:rFonts w:ascii="Times New Roman" w:hAnsi="Times New Roman"/>
          <w:bCs/>
          <w:szCs w:val="30"/>
        </w:rPr>
        <w:t>“1.17”</w:t>
      </w:r>
      <w:r>
        <w:rPr>
          <w:rFonts w:ascii="Times New Roman" w:hAnsi="Times New Roman"/>
          <w:bCs/>
          <w:szCs w:val="30"/>
        </w:rPr>
        <w:t>抽油机挤手伤害事故</w:t>
      </w:r>
      <w:bookmarkEnd w:id="156"/>
      <w:bookmarkEnd w:id="157"/>
    </w:p>
    <w:p w14:paraId="1DFEA940" w14:textId="77777777" w:rsidR="008E0922" w:rsidRDefault="00000000">
      <w:pPr>
        <w:pStyle w:val="31"/>
      </w:pPr>
      <w:r>
        <w:t xml:space="preserve">6.2.1  </w:t>
      </w:r>
      <w:r>
        <w:t>事故经过</w:t>
      </w:r>
    </w:p>
    <w:p w14:paraId="4DAFB259" w14:textId="77777777" w:rsidR="008E0922" w:rsidRDefault="00000000">
      <w:pPr>
        <w:pStyle w:val="2f2"/>
        <w:ind w:firstLine="560"/>
        <w:rPr>
          <w:rFonts w:ascii="Times New Roman" w:hAnsi="Times New Roman"/>
          <w:bCs/>
          <w:snapToGrid w:val="0"/>
          <w:kern w:val="0"/>
          <w:szCs w:val="28"/>
        </w:rPr>
      </w:pPr>
      <w:r>
        <w:rPr>
          <w:rFonts w:ascii="Times New Roman" w:hAnsi="Times New Roman"/>
          <w:bCs/>
          <w:snapToGrid w:val="0"/>
          <w:kern w:val="0"/>
          <w:szCs w:val="28"/>
          <w:lang w:val="en-US"/>
        </w:rPr>
        <w:t>某年</w:t>
      </w:r>
      <w:r>
        <w:rPr>
          <w:rFonts w:ascii="Times New Roman" w:hAnsi="Times New Roman"/>
          <w:bCs/>
          <w:snapToGrid w:val="0"/>
          <w:kern w:val="0"/>
          <w:szCs w:val="28"/>
          <w:lang w:val="en-US"/>
        </w:rPr>
        <w:t>1</w:t>
      </w:r>
      <w:r>
        <w:rPr>
          <w:rFonts w:ascii="Times New Roman" w:hAnsi="Times New Roman"/>
          <w:bCs/>
          <w:snapToGrid w:val="0"/>
          <w:kern w:val="0"/>
          <w:szCs w:val="28"/>
          <w:lang w:val="en-US"/>
        </w:rPr>
        <w:t>月</w:t>
      </w:r>
      <w:r>
        <w:rPr>
          <w:rFonts w:ascii="Times New Roman" w:hAnsi="Times New Roman"/>
          <w:bCs/>
          <w:snapToGrid w:val="0"/>
          <w:kern w:val="0"/>
          <w:szCs w:val="28"/>
          <w:lang w:val="en-US"/>
        </w:rPr>
        <w:t>17</w:t>
      </w:r>
      <w:r>
        <w:rPr>
          <w:rFonts w:ascii="Times New Roman" w:hAnsi="Times New Roman"/>
          <w:bCs/>
          <w:snapToGrid w:val="0"/>
          <w:kern w:val="0"/>
          <w:szCs w:val="28"/>
          <w:lang w:val="en-US"/>
        </w:rPr>
        <w:t>日上午，某采油厂采油某矿采油某队职工刘某在班长带领下对某井抽油机进行保养</w:t>
      </w:r>
      <w:r>
        <w:rPr>
          <w:rFonts w:ascii="Times New Roman" w:hAnsi="Times New Roman"/>
          <w:bCs/>
          <w:snapToGrid w:val="0"/>
          <w:kern w:val="0"/>
          <w:szCs w:val="28"/>
          <w:lang w:val="en-US"/>
        </w:rPr>
        <w:t>,</w:t>
      </w:r>
      <w:r>
        <w:rPr>
          <w:rFonts w:ascii="Times New Roman" w:hAnsi="Times New Roman"/>
          <w:bCs/>
          <w:snapToGrid w:val="0"/>
          <w:kern w:val="0"/>
          <w:szCs w:val="28"/>
          <w:lang w:val="en-US"/>
        </w:rPr>
        <w:t>当刘某在对抽油机中轴承进行紧固时，抽油机突然动了一下</w:t>
      </w:r>
      <w:r>
        <w:rPr>
          <w:rFonts w:ascii="Times New Roman" w:hAnsi="Times New Roman"/>
          <w:bCs/>
          <w:snapToGrid w:val="0"/>
          <w:kern w:val="0"/>
          <w:szCs w:val="28"/>
          <w:lang w:val="en-US"/>
        </w:rPr>
        <w:t>,</w:t>
      </w:r>
      <w:r>
        <w:rPr>
          <w:rFonts w:ascii="Times New Roman" w:hAnsi="Times New Roman"/>
          <w:bCs/>
          <w:snapToGrid w:val="0"/>
          <w:kern w:val="0"/>
          <w:szCs w:val="28"/>
          <w:lang w:val="en-US"/>
        </w:rPr>
        <w:t>将正在紧固螺丝的刘某右手食指挤了一下</w:t>
      </w:r>
      <w:r>
        <w:rPr>
          <w:rFonts w:ascii="Times New Roman" w:hAnsi="Times New Roman"/>
          <w:bCs/>
          <w:snapToGrid w:val="0"/>
          <w:kern w:val="0"/>
          <w:szCs w:val="28"/>
          <w:lang w:val="en-US"/>
        </w:rPr>
        <w:t>,</w:t>
      </w:r>
      <w:r>
        <w:rPr>
          <w:rFonts w:ascii="Times New Roman" w:hAnsi="Times New Roman"/>
          <w:bCs/>
          <w:snapToGrid w:val="0"/>
          <w:kern w:val="0"/>
          <w:szCs w:val="28"/>
          <w:lang w:val="en-US"/>
        </w:rPr>
        <w:t>右食指粉碎性骨折。</w:t>
      </w:r>
    </w:p>
    <w:p w14:paraId="6859DFB7" w14:textId="77777777" w:rsidR="008E0922" w:rsidRDefault="00000000">
      <w:pPr>
        <w:pStyle w:val="31"/>
      </w:pPr>
      <w:r>
        <w:t xml:space="preserve">6.2.2  </w:t>
      </w:r>
      <w:r>
        <w:t>事故原因</w:t>
      </w:r>
    </w:p>
    <w:p w14:paraId="5AE85216" w14:textId="77777777" w:rsidR="008E0922" w:rsidRDefault="00000000">
      <w:pPr>
        <w:pStyle w:val="2f2"/>
        <w:ind w:firstLine="560"/>
        <w:rPr>
          <w:rFonts w:ascii="Times New Roman" w:hAnsi="Times New Roman"/>
          <w:bCs/>
          <w:snapToGrid w:val="0"/>
          <w:kern w:val="0"/>
          <w:szCs w:val="28"/>
          <w:lang w:val="en-US"/>
        </w:rPr>
      </w:pPr>
      <w:r>
        <w:rPr>
          <w:rFonts w:ascii="Times New Roman" w:hAnsi="Times New Roman"/>
          <w:bCs/>
          <w:snapToGrid w:val="0"/>
          <w:kern w:val="0"/>
          <w:szCs w:val="28"/>
          <w:lang w:val="en-US"/>
        </w:rPr>
        <w:t>1</w:t>
      </w:r>
      <w:r>
        <w:rPr>
          <w:rFonts w:ascii="Times New Roman" w:hAnsi="Times New Roman"/>
          <w:bCs/>
          <w:snapToGrid w:val="0"/>
          <w:kern w:val="0"/>
          <w:szCs w:val="28"/>
          <w:lang w:val="en-US"/>
        </w:rPr>
        <w:t>）刘某在对抽油机中轴承进行紧固时，抽油机突然转动，是导致事故的直接原因。</w:t>
      </w:r>
    </w:p>
    <w:p w14:paraId="1DA1F155" w14:textId="77777777" w:rsidR="008E0922" w:rsidRDefault="00000000">
      <w:pPr>
        <w:pStyle w:val="2f2"/>
        <w:ind w:firstLine="560"/>
        <w:rPr>
          <w:rFonts w:ascii="Times New Roman" w:hAnsi="Times New Roman"/>
          <w:bCs/>
          <w:snapToGrid w:val="0"/>
          <w:kern w:val="0"/>
          <w:szCs w:val="28"/>
          <w:lang w:val="en-US"/>
        </w:rPr>
      </w:pPr>
      <w:r>
        <w:rPr>
          <w:rFonts w:ascii="Times New Roman" w:hAnsi="Times New Roman"/>
          <w:bCs/>
          <w:snapToGrid w:val="0"/>
          <w:kern w:val="0"/>
          <w:szCs w:val="28"/>
          <w:lang w:val="en-US"/>
        </w:rPr>
        <w:t>2</w:t>
      </w:r>
      <w:r>
        <w:rPr>
          <w:rFonts w:ascii="Times New Roman" w:hAnsi="Times New Roman"/>
          <w:bCs/>
          <w:snapToGrid w:val="0"/>
          <w:kern w:val="0"/>
          <w:szCs w:val="28"/>
          <w:lang w:val="en-US"/>
        </w:rPr>
        <w:t>）抽油机的制动出故障，是导致事故的主要原因。</w:t>
      </w:r>
    </w:p>
    <w:p w14:paraId="68B40D76" w14:textId="77777777" w:rsidR="008E0922" w:rsidRDefault="00000000">
      <w:pPr>
        <w:pStyle w:val="31"/>
      </w:pPr>
      <w:r>
        <w:t xml:space="preserve">6.2.3  </w:t>
      </w:r>
      <w:r>
        <w:t>防范措施</w:t>
      </w:r>
    </w:p>
    <w:p w14:paraId="5E7561ED" w14:textId="77777777" w:rsidR="008E0922" w:rsidRDefault="00000000">
      <w:pPr>
        <w:pStyle w:val="2f2"/>
        <w:ind w:firstLine="560"/>
        <w:rPr>
          <w:rFonts w:ascii="Times New Roman" w:hAnsi="Times New Roman"/>
          <w:bCs/>
          <w:snapToGrid w:val="0"/>
          <w:kern w:val="0"/>
          <w:szCs w:val="28"/>
          <w:lang w:val="en-US"/>
        </w:rPr>
      </w:pPr>
      <w:r>
        <w:rPr>
          <w:rFonts w:ascii="Times New Roman" w:hAnsi="Times New Roman"/>
          <w:bCs/>
          <w:snapToGrid w:val="0"/>
          <w:kern w:val="0"/>
          <w:szCs w:val="28"/>
          <w:lang w:val="en-US"/>
        </w:rPr>
        <w:t>1</w:t>
      </w:r>
      <w:r>
        <w:rPr>
          <w:rFonts w:ascii="Times New Roman" w:hAnsi="Times New Roman"/>
          <w:bCs/>
          <w:snapToGrid w:val="0"/>
          <w:kern w:val="0"/>
          <w:szCs w:val="28"/>
          <w:lang w:val="en-US"/>
        </w:rPr>
        <w:t>）加强设备定期检验和日常的维护保养检查，做好设备安全工</w:t>
      </w:r>
      <w:r>
        <w:rPr>
          <w:rFonts w:ascii="Times New Roman" w:hAnsi="Times New Roman"/>
          <w:bCs/>
          <w:snapToGrid w:val="0"/>
          <w:kern w:val="0"/>
          <w:szCs w:val="28"/>
          <w:lang w:val="en-US"/>
        </w:rPr>
        <w:lastRenderedPageBreak/>
        <w:t>作，排除隐患。</w:t>
      </w:r>
    </w:p>
    <w:p w14:paraId="583A96D1" w14:textId="77777777" w:rsidR="008E0922" w:rsidRDefault="00000000">
      <w:pPr>
        <w:pStyle w:val="2f2"/>
        <w:ind w:firstLine="560"/>
        <w:rPr>
          <w:rFonts w:ascii="Times New Roman" w:hAnsi="Times New Roman"/>
          <w:bCs/>
          <w:snapToGrid w:val="0"/>
          <w:kern w:val="0"/>
          <w:szCs w:val="28"/>
          <w:lang w:val="en-US"/>
        </w:rPr>
      </w:pPr>
      <w:r>
        <w:rPr>
          <w:rFonts w:ascii="Times New Roman" w:hAnsi="Times New Roman"/>
          <w:bCs/>
          <w:snapToGrid w:val="0"/>
          <w:kern w:val="0"/>
          <w:szCs w:val="28"/>
          <w:lang w:val="en-US"/>
        </w:rPr>
        <w:t>2</w:t>
      </w:r>
      <w:r>
        <w:rPr>
          <w:rFonts w:ascii="Times New Roman" w:hAnsi="Times New Roman"/>
          <w:bCs/>
          <w:snapToGrid w:val="0"/>
          <w:kern w:val="0"/>
          <w:szCs w:val="28"/>
          <w:lang w:val="en-US"/>
        </w:rPr>
        <w:t>）加强安全教育，提高职工的自我防护意识。</w:t>
      </w:r>
    </w:p>
    <w:p w14:paraId="5AB8A1F9" w14:textId="77777777" w:rsidR="008E0922" w:rsidRDefault="00000000">
      <w:pPr>
        <w:pStyle w:val="2"/>
        <w:rPr>
          <w:rFonts w:ascii="Times New Roman" w:hAnsi="Times New Roman"/>
          <w:szCs w:val="30"/>
        </w:rPr>
      </w:pPr>
      <w:bookmarkStart w:id="158" w:name="_Toc6963"/>
      <w:bookmarkStart w:id="159" w:name="_Toc145597592"/>
      <w:bookmarkEnd w:id="147"/>
      <w:bookmarkEnd w:id="148"/>
      <w:bookmarkEnd w:id="149"/>
      <w:bookmarkEnd w:id="150"/>
      <w:r>
        <w:rPr>
          <w:rFonts w:ascii="Times New Roman" w:hAnsi="Times New Roman"/>
          <w:szCs w:val="30"/>
        </w:rPr>
        <w:t xml:space="preserve">6.3  </w:t>
      </w:r>
      <w:r>
        <w:rPr>
          <w:rFonts w:ascii="Times New Roman" w:hAnsi="Times New Roman"/>
          <w:szCs w:val="30"/>
        </w:rPr>
        <w:t>本工程借鉴</w:t>
      </w:r>
      <w:bookmarkEnd w:id="151"/>
      <w:bookmarkEnd w:id="158"/>
      <w:bookmarkEnd w:id="159"/>
    </w:p>
    <w:p w14:paraId="782AA352" w14:textId="77777777" w:rsidR="008E0922" w:rsidRDefault="00000000">
      <w:pPr>
        <w:ind w:firstLine="560"/>
        <w:rPr>
          <w:bCs/>
          <w:snapToGrid w:val="0"/>
          <w:kern w:val="0"/>
          <w:szCs w:val="28"/>
        </w:rPr>
      </w:pPr>
      <w:r>
        <w:rPr>
          <w:bCs/>
          <w:snapToGrid w:val="0"/>
          <w:kern w:val="0"/>
          <w:szCs w:val="28"/>
        </w:rPr>
        <w:t>1</w:t>
      </w:r>
      <w:r>
        <w:rPr>
          <w:bCs/>
          <w:snapToGrid w:val="0"/>
          <w:kern w:val="0"/>
          <w:szCs w:val="28"/>
        </w:rPr>
        <w:t>）加强施工作业安全管理，杜绝违章操作，加强施工作业现场的安全防护措施。加强职工培训，提高职工的业务素质，定期开展应急预案演练，提高职工应急处理能力。</w:t>
      </w:r>
    </w:p>
    <w:p w14:paraId="16C88723" w14:textId="77777777" w:rsidR="008E0922" w:rsidRDefault="00000000">
      <w:pPr>
        <w:ind w:firstLine="560"/>
        <w:rPr>
          <w:bCs/>
          <w:snapToGrid w:val="0"/>
          <w:kern w:val="0"/>
          <w:szCs w:val="28"/>
        </w:rPr>
      </w:pPr>
      <w:r>
        <w:rPr>
          <w:bCs/>
          <w:snapToGrid w:val="0"/>
          <w:kern w:val="0"/>
          <w:szCs w:val="28"/>
        </w:rPr>
        <w:t>2</w:t>
      </w:r>
      <w:r>
        <w:rPr>
          <w:bCs/>
          <w:snapToGrid w:val="0"/>
          <w:kern w:val="0"/>
          <w:szCs w:val="28"/>
        </w:rPr>
        <w:t>）加强施工过程监督管理，及时检查施工过程中出现的设计、技术和质量问题，确保本质安全。</w:t>
      </w:r>
    </w:p>
    <w:p w14:paraId="25F5176B" w14:textId="77777777" w:rsidR="008E0922" w:rsidRDefault="00000000">
      <w:pPr>
        <w:ind w:firstLine="560"/>
        <w:rPr>
          <w:bCs/>
          <w:snapToGrid w:val="0"/>
          <w:kern w:val="0"/>
          <w:szCs w:val="28"/>
        </w:rPr>
      </w:pPr>
      <w:r>
        <w:rPr>
          <w:bCs/>
          <w:snapToGrid w:val="0"/>
          <w:kern w:val="0"/>
          <w:szCs w:val="28"/>
        </w:rPr>
        <w:t>3</w:t>
      </w:r>
      <w:r>
        <w:rPr>
          <w:bCs/>
          <w:snapToGrid w:val="0"/>
          <w:kern w:val="0"/>
          <w:szCs w:val="28"/>
        </w:rPr>
        <w:t>）加强设备巡回检查，定期开展设备检测和评价，及时发现问题，消除隐患，保障设备安全运行。</w:t>
      </w:r>
    </w:p>
    <w:p w14:paraId="46902535" w14:textId="77777777" w:rsidR="008E0922" w:rsidRDefault="00000000">
      <w:pPr>
        <w:widowControl/>
        <w:ind w:firstLine="560"/>
        <w:jc w:val="left"/>
        <w:rPr>
          <w:b/>
          <w:color w:val="000000"/>
          <w:sz w:val="36"/>
          <w:szCs w:val="36"/>
        </w:rPr>
      </w:pPr>
      <w:r>
        <w:rPr>
          <w:bCs/>
          <w:snapToGrid w:val="0"/>
          <w:kern w:val="0"/>
          <w:szCs w:val="28"/>
        </w:rPr>
        <w:t>4</w:t>
      </w:r>
      <w:r>
        <w:rPr>
          <w:bCs/>
          <w:snapToGrid w:val="0"/>
          <w:kern w:val="0"/>
          <w:szCs w:val="28"/>
        </w:rPr>
        <w:t>）强化风险评估和风险削减措施在各项施工作业中的贯彻落实，进一步提高全体干部职工防范各类风险的能力。</w:t>
      </w:r>
      <w:r>
        <w:rPr>
          <w:b/>
          <w:color w:val="000000"/>
          <w:sz w:val="36"/>
          <w:szCs w:val="36"/>
        </w:rPr>
        <w:br w:type="page"/>
      </w:r>
    </w:p>
    <w:p w14:paraId="22F04B15" w14:textId="77777777" w:rsidR="008E0922" w:rsidRDefault="00000000">
      <w:pPr>
        <w:pStyle w:val="1"/>
        <w:keepNext w:val="0"/>
        <w:ind w:firstLineChars="0" w:firstLine="0"/>
        <w:rPr>
          <w:color w:val="000000"/>
          <w:szCs w:val="36"/>
        </w:rPr>
      </w:pPr>
      <w:bookmarkStart w:id="160" w:name="_Toc145597593"/>
      <w:r>
        <w:rPr>
          <w:color w:val="000000"/>
          <w:szCs w:val="36"/>
        </w:rPr>
        <w:lastRenderedPageBreak/>
        <w:t xml:space="preserve">7  </w:t>
      </w:r>
      <w:r>
        <w:rPr>
          <w:color w:val="000000"/>
          <w:szCs w:val="36"/>
        </w:rPr>
        <w:t>安全对策措施及建议</w:t>
      </w:r>
      <w:bookmarkEnd w:id="152"/>
      <w:bookmarkEnd w:id="160"/>
    </w:p>
    <w:p w14:paraId="777D1C86" w14:textId="77777777" w:rsidR="008E0922" w:rsidRDefault="00000000">
      <w:pPr>
        <w:pStyle w:val="2Charlxb2Char2Char2Cha"/>
        <w:keepNext w:val="0"/>
        <w:keepLines w:val="0"/>
        <w:rPr>
          <w:rFonts w:cs="Times New Roman"/>
        </w:rPr>
      </w:pPr>
      <w:bookmarkStart w:id="161" w:name="_Toc341963440"/>
      <w:bookmarkStart w:id="162" w:name="_Toc145597594"/>
      <w:r>
        <w:rPr>
          <w:rFonts w:cs="Times New Roman"/>
        </w:rPr>
        <w:t xml:space="preserve">7.1  </w:t>
      </w:r>
      <w:r>
        <w:rPr>
          <w:rFonts w:cs="Times New Roman"/>
        </w:rPr>
        <w:t>可研提出的安全对策措施</w:t>
      </w:r>
      <w:bookmarkEnd w:id="161"/>
      <w:bookmarkEnd w:id="162"/>
    </w:p>
    <w:p w14:paraId="15BC2DDA" w14:textId="77777777" w:rsidR="008E0922" w:rsidRDefault="00000000">
      <w:pPr>
        <w:ind w:firstLine="562"/>
        <w:rPr>
          <w:b/>
          <w:kern w:val="0"/>
          <w:szCs w:val="28"/>
        </w:rPr>
      </w:pPr>
      <w:bookmarkStart w:id="163" w:name="_Toc341963441"/>
      <w:r>
        <w:rPr>
          <w:rFonts w:hint="eastAsia"/>
          <w:b/>
          <w:kern w:val="0"/>
          <w:szCs w:val="28"/>
        </w:rPr>
        <w:t>（</w:t>
      </w:r>
      <w:r>
        <w:rPr>
          <w:rFonts w:hint="eastAsia"/>
          <w:b/>
          <w:kern w:val="0"/>
          <w:szCs w:val="28"/>
        </w:rPr>
        <w:t>1</w:t>
      </w:r>
      <w:r>
        <w:rPr>
          <w:rFonts w:hint="eastAsia"/>
          <w:b/>
          <w:kern w:val="0"/>
          <w:szCs w:val="28"/>
        </w:rPr>
        <w:t>）区域布置及总平面布置的安全措施</w:t>
      </w:r>
    </w:p>
    <w:p w14:paraId="6F37D0B2" w14:textId="77777777" w:rsidR="008E0922" w:rsidRDefault="00000000">
      <w:pPr>
        <w:ind w:firstLine="560"/>
        <w:rPr>
          <w:kern w:val="0"/>
          <w:szCs w:val="28"/>
        </w:rPr>
      </w:pPr>
      <w:r>
        <w:rPr>
          <w:rFonts w:hint="eastAsia"/>
          <w:kern w:val="0"/>
          <w:szCs w:val="28"/>
        </w:rPr>
        <w:t>①</w:t>
      </w:r>
      <w:r>
        <w:rPr>
          <w:rFonts w:hint="eastAsia"/>
          <w:kern w:val="0"/>
          <w:szCs w:val="28"/>
        </w:rPr>
        <w:t xml:space="preserve"> </w:t>
      </w:r>
      <w:r>
        <w:rPr>
          <w:rFonts w:hint="eastAsia"/>
          <w:kern w:val="0"/>
          <w:szCs w:val="28"/>
        </w:rPr>
        <w:t>区域布置</w:t>
      </w:r>
    </w:p>
    <w:p w14:paraId="4B4E27F6" w14:textId="77777777" w:rsidR="008E0922" w:rsidRDefault="00000000">
      <w:pPr>
        <w:ind w:firstLine="560"/>
        <w:rPr>
          <w:kern w:val="0"/>
          <w:szCs w:val="28"/>
        </w:rPr>
      </w:pPr>
      <w:r>
        <w:rPr>
          <w:kern w:val="0"/>
          <w:szCs w:val="28"/>
        </w:rPr>
        <w:t>本工程</w:t>
      </w:r>
      <w:r>
        <w:rPr>
          <w:rFonts w:hint="eastAsia"/>
          <w:kern w:val="0"/>
          <w:szCs w:val="28"/>
        </w:rPr>
        <w:t>井场区域</w:t>
      </w:r>
      <w:r>
        <w:rPr>
          <w:kern w:val="0"/>
          <w:szCs w:val="28"/>
        </w:rPr>
        <w:t>布置方面的设计内容</w:t>
      </w:r>
      <w:r>
        <w:rPr>
          <w:rFonts w:hint="eastAsia"/>
          <w:kern w:val="0"/>
          <w:szCs w:val="28"/>
        </w:rPr>
        <w:t>应</w:t>
      </w:r>
      <w:r>
        <w:rPr>
          <w:kern w:val="0"/>
          <w:szCs w:val="28"/>
        </w:rPr>
        <w:t>根据《石油天然气工程设计防火规范》（</w:t>
      </w:r>
      <w:r>
        <w:rPr>
          <w:kern w:val="0"/>
          <w:szCs w:val="28"/>
        </w:rPr>
        <w:t>GB</w:t>
      </w:r>
      <w:r>
        <w:rPr>
          <w:rFonts w:hint="eastAsia"/>
          <w:kern w:val="0"/>
          <w:szCs w:val="28"/>
        </w:rPr>
        <w:t xml:space="preserve"> </w:t>
      </w:r>
      <w:r>
        <w:rPr>
          <w:kern w:val="0"/>
          <w:szCs w:val="28"/>
        </w:rPr>
        <w:t>50183-2004</w:t>
      </w:r>
      <w:r>
        <w:rPr>
          <w:kern w:val="0"/>
          <w:szCs w:val="28"/>
        </w:rPr>
        <w:t>）的要求</w:t>
      </w:r>
      <w:r>
        <w:rPr>
          <w:rFonts w:hint="eastAsia"/>
          <w:kern w:val="0"/>
          <w:szCs w:val="28"/>
        </w:rPr>
        <w:t>进行布局、建设</w:t>
      </w:r>
      <w:r>
        <w:rPr>
          <w:kern w:val="0"/>
          <w:szCs w:val="28"/>
        </w:rPr>
        <w:t>，见表</w:t>
      </w:r>
      <w:r>
        <w:rPr>
          <w:rFonts w:hint="eastAsia"/>
          <w:kern w:val="0"/>
          <w:szCs w:val="28"/>
        </w:rPr>
        <w:t>7.1-1</w:t>
      </w:r>
      <w:r>
        <w:rPr>
          <w:kern w:val="0"/>
          <w:szCs w:val="28"/>
        </w:rPr>
        <w:t>。</w:t>
      </w:r>
    </w:p>
    <w:p w14:paraId="105FE668" w14:textId="77777777" w:rsidR="008E0922" w:rsidRDefault="00000000">
      <w:pPr>
        <w:tabs>
          <w:tab w:val="left" w:pos="377"/>
        </w:tabs>
        <w:overflowPunct w:val="0"/>
        <w:ind w:firstLineChars="0" w:firstLine="0"/>
        <w:jc w:val="center"/>
        <w:rPr>
          <w:b/>
          <w:kern w:val="0"/>
          <w:sz w:val="24"/>
        </w:rPr>
      </w:pPr>
      <w:r>
        <w:rPr>
          <w:rFonts w:hint="eastAsia"/>
          <w:b/>
          <w:kern w:val="0"/>
          <w:sz w:val="24"/>
        </w:rPr>
        <w:t>表</w:t>
      </w:r>
      <w:r>
        <w:rPr>
          <w:rFonts w:hint="eastAsia"/>
          <w:b/>
          <w:kern w:val="0"/>
          <w:sz w:val="24"/>
        </w:rPr>
        <w:t xml:space="preserve">7.1-1  </w:t>
      </w:r>
      <w:r>
        <w:rPr>
          <w:rFonts w:hint="eastAsia"/>
          <w:b/>
          <w:kern w:val="0"/>
          <w:sz w:val="24"/>
        </w:rPr>
        <w:t>井场区域布置防火间距表</w:t>
      </w:r>
    </w:p>
    <w:tbl>
      <w:tblPr>
        <w:tblW w:w="4998"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607"/>
        <w:gridCol w:w="6139"/>
        <w:gridCol w:w="1746"/>
      </w:tblGrid>
      <w:tr w:rsidR="008E0922" w14:paraId="5EEE6BA1" w14:textId="77777777">
        <w:trPr>
          <w:trHeight w:val="340"/>
          <w:tblHeader/>
          <w:jc w:val="center"/>
        </w:trPr>
        <w:tc>
          <w:tcPr>
            <w:tcW w:w="357" w:type="pct"/>
            <w:tcBorders>
              <w:top w:val="single" w:sz="8" w:space="0" w:color="auto"/>
              <w:bottom w:val="single" w:sz="8" w:space="0" w:color="auto"/>
            </w:tcBorders>
            <w:vAlign w:val="center"/>
          </w:tcPr>
          <w:p w14:paraId="4A16D5AF" w14:textId="77777777" w:rsidR="008E0922" w:rsidRDefault="00000000">
            <w:pPr>
              <w:spacing w:line="240" w:lineRule="auto"/>
              <w:ind w:firstLineChars="0" w:firstLine="0"/>
              <w:jc w:val="center"/>
              <w:rPr>
                <w:kern w:val="0"/>
                <w:sz w:val="21"/>
                <w:szCs w:val="21"/>
              </w:rPr>
            </w:pPr>
            <w:r>
              <w:rPr>
                <w:kern w:val="0"/>
                <w:sz w:val="21"/>
                <w:szCs w:val="21"/>
              </w:rPr>
              <w:t>序号</w:t>
            </w:r>
          </w:p>
        </w:tc>
        <w:tc>
          <w:tcPr>
            <w:tcW w:w="3613" w:type="pct"/>
            <w:tcBorders>
              <w:top w:val="single" w:sz="8" w:space="0" w:color="auto"/>
              <w:bottom w:val="single" w:sz="8" w:space="0" w:color="auto"/>
            </w:tcBorders>
            <w:vAlign w:val="center"/>
          </w:tcPr>
          <w:p w14:paraId="6910735D" w14:textId="77777777" w:rsidR="008E0922" w:rsidRDefault="00000000">
            <w:pPr>
              <w:spacing w:line="240" w:lineRule="auto"/>
              <w:ind w:firstLineChars="0" w:firstLine="0"/>
              <w:jc w:val="center"/>
              <w:rPr>
                <w:kern w:val="0"/>
                <w:sz w:val="21"/>
                <w:szCs w:val="21"/>
              </w:rPr>
            </w:pPr>
            <w:r>
              <w:rPr>
                <w:kern w:val="0"/>
                <w:sz w:val="21"/>
                <w:szCs w:val="21"/>
              </w:rPr>
              <w:t>检查内容</w:t>
            </w:r>
          </w:p>
        </w:tc>
        <w:tc>
          <w:tcPr>
            <w:tcW w:w="1028" w:type="pct"/>
            <w:tcBorders>
              <w:top w:val="single" w:sz="8" w:space="0" w:color="auto"/>
              <w:bottom w:val="single" w:sz="8" w:space="0" w:color="auto"/>
            </w:tcBorders>
            <w:vAlign w:val="center"/>
          </w:tcPr>
          <w:p w14:paraId="372699FE" w14:textId="77777777" w:rsidR="008E0922" w:rsidRDefault="00000000">
            <w:pPr>
              <w:spacing w:line="240" w:lineRule="auto"/>
              <w:ind w:firstLineChars="0" w:firstLine="0"/>
              <w:jc w:val="center"/>
              <w:rPr>
                <w:kern w:val="0"/>
                <w:sz w:val="21"/>
                <w:szCs w:val="21"/>
              </w:rPr>
            </w:pPr>
            <w:r>
              <w:rPr>
                <w:kern w:val="0"/>
                <w:sz w:val="21"/>
                <w:szCs w:val="21"/>
              </w:rPr>
              <w:t>依据</w:t>
            </w:r>
          </w:p>
        </w:tc>
      </w:tr>
      <w:tr w:rsidR="008E0922" w14:paraId="0EA16512" w14:textId="77777777">
        <w:trPr>
          <w:trHeight w:val="340"/>
          <w:jc w:val="center"/>
        </w:trPr>
        <w:tc>
          <w:tcPr>
            <w:tcW w:w="357" w:type="pct"/>
            <w:tcBorders>
              <w:top w:val="single" w:sz="8" w:space="0" w:color="auto"/>
            </w:tcBorders>
            <w:vAlign w:val="center"/>
          </w:tcPr>
          <w:p w14:paraId="7BA3EED4" w14:textId="77777777" w:rsidR="008E0922" w:rsidRDefault="00000000">
            <w:pPr>
              <w:spacing w:line="240" w:lineRule="auto"/>
              <w:ind w:firstLineChars="0" w:firstLine="0"/>
              <w:jc w:val="center"/>
              <w:rPr>
                <w:kern w:val="0"/>
                <w:sz w:val="21"/>
                <w:szCs w:val="21"/>
              </w:rPr>
            </w:pPr>
            <w:r>
              <w:rPr>
                <w:rFonts w:hint="eastAsia"/>
                <w:kern w:val="0"/>
                <w:sz w:val="21"/>
                <w:szCs w:val="21"/>
              </w:rPr>
              <w:t>1</w:t>
            </w:r>
          </w:p>
        </w:tc>
        <w:tc>
          <w:tcPr>
            <w:tcW w:w="3613" w:type="pct"/>
            <w:tcBorders>
              <w:top w:val="single" w:sz="8" w:space="0" w:color="auto"/>
            </w:tcBorders>
            <w:vAlign w:val="center"/>
          </w:tcPr>
          <w:p w14:paraId="5B0E3812" w14:textId="77777777" w:rsidR="008E0922" w:rsidRDefault="00000000">
            <w:pPr>
              <w:spacing w:line="240" w:lineRule="auto"/>
              <w:ind w:firstLineChars="0" w:firstLine="0"/>
              <w:rPr>
                <w:kern w:val="0"/>
                <w:sz w:val="21"/>
                <w:szCs w:val="21"/>
              </w:rPr>
            </w:pPr>
            <w:r>
              <w:rPr>
                <w:kern w:val="0"/>
                <w:sz w:val="21"/>
                <w:szCs w:val="21"/>
              </w:rPr>
              <w:t>可能散发可燃气体的场所和设施，宜布置在人员集中场所及明火或散发火花地点的全年最小频率风向的上风侧。</w:t>
            </w:r>
          </w:p>
        </w:tc>
        <w:tc>
          <w:tcPr>
            <w:tcW w:w="1028" w:type="pct"/>
            <w:tcBorders>
              <w:top w:val="single" w:sz="8" w:space="0" w:color="auto"/>
            </w:tcBorders>
            <w:vAlign w:val="center"/>
          </w:tcPr>
          <w:p w14:paraId="4B89EA86" w14:textId="77777777" w:rsidR="008E0922" w:rsidRDefault="00000000">
            <w:pPr>
              <w:spacing w:line="240" w:lineRule="auto"/>
              <w:ind w:firstLineChars="0" w:firstLine="0"/>
              <w:jc w:val="center"/>
              <w:rPr>
                <w:kern w:val="0"/>
                <w:sz w:val="21"/>
                <w:szCs w:val="21"/>
              </w:rPr>
            </w:pPr>
            <w:r>
              <w:rPr>
                <w:rFonts w:hint="eastAsia"/>
                <w:kern w:val="0"/>
                <w:sz w:val="21"/>
                <w:szCs w:val="21"/>
              </w:rPr>
              <w:t>GB 50183-2004</w:t>
            </w:r>
          </w:p>
          <w:p w14:paraId="04F6E44F" w14:textId="77777777" w:rsidR="008E0922" w:rsidRDefault="00000000">
            <w:pPr>
              <w:spacing w:line="240" w:lineRule="auto"/>
              <w:ind w:firstLineChars="0" w:firstLine="0"/>
              <w:jc w:val="center"/>
              <w:rPr>
                <w:kern w:val="0"/>
                <w:sz w:val="21"/>
                <w:szCs w:val="21"/>
              </w:rPr>
            </w:pPr>
            <w:r>
              <w:rPr>
                <w:rFonts w:hint="eastAsia"/>
                <w:kern w:val="0"/>
                <w:sz w:val="21"/>
                <w:szCs w:val="21"/>
              </w:rPr>
              <w:t>5.1.2</w:t>
            </w:r>
          </w:p>
        </w:tc>
      </w:tr>
      <w:tr w:rsidR="008E0922" w14:paraId="5E3F3C0E" w14:textId="77777777">
        <w:trPr>
          <w:trHeight w:val="340"/>
          <w:jc w:val="center"/>
        </w:trPr>
        <w:tc>
          <w:tcPr>
            <w:tcW w:w="357" w:type="pct"/>
            <w:vAlign w:val="center"/>
          </w:tcPr>
          <w:p w14:paraId="60AF2A1F" w14:textId="77777777" w:rsidR="008E0922" w:rsidRDefault="00000000">
            <w:pPr>
              <w:spacing w:line="240" w:lineRule="auto"/>
              <w:ind w:firstLineChars="0" w:firstLine="0"/>
              <w:jc w:val="center"/>
              <w:rPr>
                <w:kern w:val="0"/>
                <w:sz w:val="21"/>
                <w:szCs w:val="21"/>
              </w:rPr>
            </w:pPr>
            <w:r>
              <w:rPr>
                <w:rFonts w:hint="eastAsia"/>
                <w:kern w:val="0"/>
                <w:sz w:val="21"/>
                <w:szCs w:val="21"/>
              </w:rPr>
              <w:t>2</w:t>
            </w:r>
          </w:p>
        </w:tc>
        <w:tc>
          <w:tcPr>
            <w:tcW w:w="3613" w:type="pct"/>
            <w:vAlign w:val="center"/>
          </w:tcPr>
          <w:p w14:paraId="3AEFC526" w14:textId="77777777" w:rsidR="008E0922" w:rsidRDefault="00000000">
            <w:pPr>
              <w:spacing w:line="240" w:lineRule="auto"/>
              <w:ind w:firstLineChars="0" w:firstLine="0"/>
              <w:rPr>
                <w:kern w:val="0"/>
                <w:sz w:val="21"/>
                <w:szCs w:val="21"/>
              </w:rPr>
            </w:pPr>
            <w:r>
              <w:rPr>
                <w:kern w:val="0"/>
                <w:sz w:val="21"/>
                <w:szCs w:val="21"/>
              </w:rPr>
              <w:t>机械采油井与</w:t>
            </w:r>
            <w:r>
              <w:rPr>
                <w:kern w:val="0"/>
                <w:sz w:val="21"/>
                <w:szCs w:val="21"/>
              </w:rPr>
              <w:t>100</w:t>
            </w:r>
            <w:r>
              <w:rPr>
                <w:kern w:val="0"/>
                <w:sz w:val="21"/>
                <w:szCs w:val="21"/>
              </w:rPr>
              <w:t>人以上的居住区、村镇、公共福利设施的距离不应小于</w:t>
            </w:r>
            <w:r>
              <w:rPr>
                <w:kern w:val="0"/>
                <w:sz w:val="21"/>
                <w:szCs w:val="21"/>
              </w:rPr>
              <w:t>25m</w:t>
            </w:r>
            <w:r>
              <w:rPr>
                <w:kern w:val="0"/>
                <w:sz w:val="21"/>
                <w:szCs w:val="21"/>
              </w:rPr>
              <w:t>。</w:t>
            </w:r>
          </w:p>
        </w:tc>
        <w:tc>
          <w:tcPr>
            <w:tcW w:w="1028" w:type="pct"/>
            <w:vMerge w:val="restart"/>
            <w:vAlign w:val="center"/>
          </w:tcPr>
          <w:p w14:paraId="1B6B0D23" w14:textId="77777777" w:rsidR="008E0922" w:rsidRDefault="00000000">
            <w:pPr>
              <w:spacing w:line="240" w:lineRule="auto"/>
              <w:ind w:firstLineChars="0" w:firstLine="0"/>
              <w:jc w:val="center"/>
              <w:rPr>
                <w:kern w:val="0"/>
                <w:sz w:val="21"/>
                <w:szCs w:val="21"/>
              </w:rPr>
            </w:pPr>
            <w:r>
              <w:rPr>
                <w:kern w:val="0"/>
                <w:sz w:val="21"/>
                <w:szCs w:val="21"/>
              </w:rPr>
              <w:t>GB</w:t>
            </w:r>
            <w:r>
              <w:rPr>
                <w:rFonts w:hint="eastAsia"/>
                <w:kern w:val="0"/>
                <w:sz w:val="21"/>
                <w:szCs w:val="21"/>
              </w:rPr>
              <w:t xml:space="preserve"> </w:t>
            </w:r>
            <w:r>
              <w:rPr>
                <w:kern w:val="0"/>
                <w:sz w:val="21"/>
                <w:szCs w:val="21"/>
              </w:rPr>
              <w:t>50183-2004</w:t>
            </w:r>
          </w:p>
          <w:p w14:paraId="74E3B261" w14:textId="77777777" w:rsidR="008E0922" w:rsidRDefault="00000000">
            <w:pPr>
              <w:spacing w:line="240" w:lineRule="auto"/>
              <w:ind w:firstLineChars="0" w:firstLine="0"/>
              <w:jc w:val="center"/>
              <w:rPr>
                <w:kern w:val="0"/>
                <w:sz w:val="21"/>
                <w:szCs w:val="21"/>
              </w:rPr>
            </w:pPr>
            <w:r>
              <w:rPr>
                <w:kern w:val="0"/>
                <w:sz w:val="21"/>
                <w:szCs w:val="21"/>
              </w:rPr>
              <w:t>4.0.7</w:t>
            </w:r>
          </w:p>
        </w:tc>
      </w:tr>
      <w:tr w:rsidR="008E0922" w14:paraId="3F1924CB" w14:textId="77777777">
        <w:trPr>
          <w:trHeight w:val="340"/>
          <w:jc w:val="center"/>
        </w:trPr>
        <w:tc>
          <w:tcPr>
            <w:tcW w:w="357" w:type="pct"/>
            <w:vAlign w:val="center"/>
          </w:tcPr>
          <w:p w14:paraId="3AEFD900" w14:textId="77777777" w:rsidR="008E0922" w:rsidRDefault="00000000">
            <w:pPr>
              <w:spacing w:line="240" w:lineRule="auto"/>
              <w:ind w:firstLineChars="0" w:firstLine="0"/>
              <w:jc w:val="center"/>
              <w:rPr>
                <w:kern w:val="0"/>
                <w:sz w:val="21"/>
                <w:szCs w:val="21"/>
              </w:rPr>
            </w:pPr>
            <w:r>
              <w:rPr>
                <w:rFonts w:hint="eastAsia"/>
                <w:kern w:val="0"/>
                <w:sz w:val="21"/>
                <w:szCs w:val="21"/>
              </w:rPr>
              <w:t>3</w:t>
            </w:r>
          </w:p>
        </w:tc>
        <w:tc>
          <w:tcPr>
            <w:tcW w:w="3613" w:type="pct"/>
            <w:vAlign w:val="center"/>
          </w:tcPr>
          <w:p w14:paraId="1E64AEC4" w14:textId="77777777" w:rsidR="008E0922" w:rsidRDefault="00000000">
            <w:pPr>
              <w:spacing w:line="240" w:lineRule="auto"/>
              <w:ind w:firstLineChars="0" w:firstLine="0"/>
              <w:rPr>
                <w:kern w:val="0"/>
                <w:sz w:val="21"/>
                <w:szCs w:val="21"/>
              </w:rPr>
            </w:pPr>
            <w:r>
              <w:rPr>
                <w:kern w:val="0"/>
                <w:sz w:val="21"/>
                <w:szCs w:val="21"/>
              </w:rPr>
              <w:t>机械采油井与相邻厂矿企业的距离不应小于</w:t>
            </w:r>
            <w:r>
              <w:rPr>
                <w:kern w:val="0"/>
                <w:sz w:val="21"/>
                <w:szCs w:val="21"/>
              </w:rPr>
              <w:t>20m</w:t>
            </w:r>
            <w:r>
              <w:rPr>
                <w:kern w:val="0"/>
                <w:sz w:val="21"/>
                <w:szCs w:val="21"/>
              </w:rPr>
              <w:t>。</w:t>
            </w:r>
          </w:p>
        </w:tc>
        <w:tc>
          <w:tcPr>
            <w:tcW w:w="1028" w:type="pct"/>
            <w:vMerge/>
            <w:vAlign w:val="center"/>
          </w:tcPr>
          <w:p w14:paraId="17915FE9" w14:textId="77777777" w:rsidR="008E0922" w:rsidRDefault="008E0922">
            <w:pPr>
              <w:spacing w:line="240" w:lineRule="auto"/>
              <w:ind w:firstLineChars="0" w:firstLine="0"/>
              <w:jc w:val="center"/>
              <w:rPr>
                <w:kern w:val="0"/>
                <w:sz w:val="21"/>
                <w:szCs w:val="21"/>
              </w:rPr>
            </w:pPr>
          </w:p>
        </w:tc>
      </w:tr>
      <w:tr w:rsidR="008E0922" w14:paraId="20550B17" w14:textId="77777777">
        <w:trPr>
          <w:trHeight w:val="340"/>
          <w:jc w:val="center"/>
        </w:trPr>
        <w:tc>
          <w:tcPr>
            <w:tcW w:w="357" w:type="pct"/>
            <w:vAlign w:val="center"/>
          </w:tcPr>
          <w:p w14:paraId="42A54D99" w14:textId="77777777" w:rsidR="008E0922" w:rsidRDefault="00000000">
            <w:pPr>
              <w:spacing w:line="240" w:lineRule="auto"/>
              <w:ind w:firstLineChars="0" w:firstLine="0"/>
              <w:jc w:val="center"/>
              <w:rPr>
                <w:kern w:val="0"/>
                <w:sz w:val="21"/>
                <w:szCs w:val="21"/>
              </w:rPr>
            </w:pPr>
            <w:r>
              <w:rPr>
                <w:rFonts w:hint="eastAsia"/>
                <w:kern w:val="0"/>
                <w:sz w:val="21"/>
                <w:szCs w:val="21"/>
              </w:rPr>
              <w:t>4</w:t>
            </w:r>
          </w:p>
        </w:tc>
        <w:tc>
          <w:tcPr>
            <w:tcW w:w="3613" w:type="pct"/>
            <w:vAlign w:val="center"/>
          </w:tcPr>
          <w:p w14:paraId="5A9EB5DB" w14:textId="77777777" w:rsidR="008E0922" w:rsidRDefault="00000000">
            <w:pPr>
              <w:spacing w:line="240" w:lineRule="auto"/>
              <w:ind w:firstLineChars="0" w:firstLine="0"/>
              <w:rPr>
                <w:kern w:val="0"/>
                <w:sz w:val="21"/>
                <w:szCs w:val="21"/>
              </w:rPr>
            </w:pPr>
            <w:r>
              <w:rPr>
                <w:kern w:val="0"/>
                <w:sz w:val="21"/>
                <w:szCs w:val="21"/>
              </w:rPr>
              <w:t>机械采油井与公路的距离不应小于</w:t>
            </w:r>
            <w:r>
              <w:rPr>
                <w:kern w:val="0"/>
                <w:sz w:val="21"/>
                <w:szCs w:val="21"/>
              </w:rPr>
              <w:t>10m</w:t>
            </w:r>
            <w:r>
              <w:rPr>
                <w:kern w:val="0"/>
                <w:sz w:val="21"/>
                <w:szCs w:val="21"/>
              </w:rPr>
              <w:t>。</w:t>
            </w:r>
          </w:p>
        </w:tc>
        <w:tc>
          <w:tcPr>
            <w:tcW w:w="1028" w:type="pct"/>
            <w:vMerge/>
            <w:vAlign w:val="center"/>
          </w:tcPr>
          <w:p w14:paraId="15B37325" w14:textId="77777777" w:rsidR="008E0922" w:rsidRDefault="008E0922">
            <w:pPr>
              <w:spacing w:line="240" w:lineRule="auto"/>
              <w:ind w:firstLineChars="0" w:firstLine="0"/>
              <w:jc w:val="center"/>
              <w:rPr>
                <w:kern w:val="0"/>
                <w:sz w:val="21"/>
                <w:szCs w:val="21"/>
              </w:rPr>
            </w:pPr>
          </w:p>
        </w:tc>
      </w:tr>
      <w:tr w:rsidR="008E0922" w14:paraId="3F5F7CC1" w14:textId="77777777">
        <w:trPr>
          <w:trHeight w:val="340"/>
          <w:jc w:val="center"/>
        </w:trPr>
        <w:tc>
          <w:tcPr>
            <w:tcW w:w="357" w:type="pct"/>
            <w:vAlign w:val="center"/>
          </w:tcPr>
          <w:p w14:paraId="7997311E" w14:textId="77777777" w:rsidR="008E0922" w:rsidRDefault="00000000">
            <w:pPr>
              <w:spacing w:line="240" w:lineRule="auto"/>
              <w:ind w:firstLineChars="0" w:firstLine="0"/>
              <w:jc w:val="center"/>
              <w:rPr>
                <w:kern w:val="0"/>
                <w:sz w:val="21"/>
                <w:szCs w:val="21"/>
              </w:rPr>
            </w:pPr>
            <w:r>
              <w:rPr>
                <w:rFonts w:hint="eastAsia"/>
                <w:kern w:val="0"/>
                <w:sz w:val="21"/>
                <w:szCs w:val="21"/>
              </w:rPr>
              <w:t>5</w:t>
            </w:r>
          </w:p>
        </w:tc>
        <w:tc>
          <w:tcPr>
            <w:tcW w:w="3613" w:type="pct"/>
            <w:vAlign w:val="center"/>
          </w:tcPr>
          <w:p w14:paraId="38443BD8" w14:textId="77777777" w:rsidR="008E0922" w:rsidRDefault="00000000">
            <w:pPr>
              <w:spacing w:line="240" w:lineRule="auto"/>
              <w:ind w:firstLineChars="0" w:firstLine="0"/>
              <w:rPr>
                <w:kern w:val="0"/>
                <w:sz w:val="21"/>
                <w:szCs w:val="21"/>
              </w:rPr>
            </w:pPr>
            <w:r>
              <w:rPr>
                <w:kern w:val="0"/>
                <w:sz w:val="21"/>
                <w:szCs w:val="21"/>
              </w:rPr>
              <w:t>机械采油井与架空通信线路的距离不应小于</w:t>
            </w:r>
            <w:r>
              <w:rPr>
                <w:kern w:val="0"/>
                <w:sz w:val="21"/>
                <w:szCs w:val="21"/>
              </w:rPr>
              <w:t>10m</w:t>
            </w:r>
            <w:r>
              <w:rPr>
                <w:kern w:val="0"/>
                <w:sz w:val="21"/>
                <w:szCs w:val="21"/>
              </w:rPr>
              <w:t>。</w:t>
            </w:r>
          </w:p>
        </w:tc>
        <w:tc>
          <w:tcPr>
            <w:tcW w:w="1028" w:type="pct"/>
            <w:vMerge/>
            <w:vAlign w:val="center"/>
          </w:tcPr>
          <w:p w14:paraId="2CB88F55" w14:textId="77777777" w:rsidR="008E0922" w:rsidRDefault="008E0922">
            <w:pPr>
              <w:spacing w:line="240" w:lineRule="auto"/>
              <w:ind w:firstLineChars="0" w:firstLine="0"/>
              <w:jc w:val="center"/>
              <w:rPr>
                <w:kern w:val="0"/>
                <w:sz w:val="21"/>
                <w:szCs w:val="21"/>
              </w:rPr>
            </w:pPr>
          </w:p>
        </w:tc>
      </w:tr>
      <w:tr w:rsidR="008E0922" w14:paraId="260B3B28" w14:textId="77777777">
        <w:trPr>
          <w:trHeight w:val="340"/>
          <w:jc w:val="center"/>
        </w:trPr>
        <w:tc>
          <w:tcPr>
            <w:tcW w:w="357" w:type="pct"/>
            <w:vAlign w:val="center"/>
          </w:tcPr>
          <w:p w14:paraId="4D41DFE3" w14:textId="77777777" w:rsidR="008E0922" w:rsidRDefault="00000000">
            <w:pPr>
              <w:spacing w:line="240" w:lineRule="auto"/>
              <w:ind w:firstLineChars="0" w:firstLine="0"/>
              <w:jc w:val="center"/>
              <w:rPr>
                <w:kern w:val="0"/>
                <w:sz w:val="21"/>
                <w:szCs w:val="21"/>
              </w:rPr>
            </w:pPr>
            <w:r>
              <w:rPr>
                <w:rFonts w:hint="eastAsia"/>
                <w:kern w:val="0"/>
                <w:sz w:val="21"/>
                <w:szCs w:val="21"/>
              </w:rPr>
              <w:t>6</w:t>
            </w:r>
          </w:p>
        </w:tc>
        <w:tc>
          <w:tcPr>
            <w:tcW w:w="3613" w:type="pct"/>
            <w:vAlign w:val="center"/>
          </w:tcPr>
          <w:p w14:paraId="7336F741" w14:textId="77777777" w:rsidR="008E0922" w:rsidRDefault="00000000">
            <w:pPr>
              <w:spacing w:line="240" w:lineRule="auto"/>
              <w:ind w:firstLineChars="0" w:firstLine="0"/>
              <w:rPr>
                <w:kern w:val="0"/>
                <w:sz w:val="21"/>
                <w:szCs w:val="21"/>
              </w:rPr>
            </w:pPr>
            <w:r>
              <w:rPr>
                <w:kern w:val="0"/>
                <w:sz w:val="21"/>
                <w:szCs w:val="21"/>
              </w:rPr>
              <w:t>机械采油井与架空电力线路的距离不应小于</w:t>
            </w:r>
            <w:r>
              <w:rPr>
                <w:kern w:val="0"/>
                <w:sz w:val="21"/>
                <w:szCs w:val="21"/>
              </w:rPr>
              <w:t>1.5</w:t>
            </w:r>
            <w:r>
              <w:rPr>
                <w:kern w:val="0"/>
                <w:sz w:val="21"/>
                <w:szCs w:val="21"/>
              </w:rPr>
              <w:t>倍杆高。</w:t>
            </w:r>
          </w:p>
        </w:tc>
        <w:tc>
          <w:tcPr>
            <w:tcW w:w="1028" w:type="pct"/>
            <w:vMerge/>
            <w:vAlign w:val="center"/>
          </w:tcPr>
          <w:p w14:paraId="1EB8791E" w14:textId="77777777" w:rsidR="008E0922" w:rsidRDefault="008E0922">
            <w:pPr>
              <w:spacing w:line="240" w:lineRule="auto"/>
              <w:ind w:firstLineChars="0" w:firstLine="0"/>
              <w:jc w:val="center"/>
              <w:rPr>
                <w:kern w:val="0"/>
                <w:sz w:val="21"/>
                <w:szCs w:val="21"/>
              </w:rPr>
            </w:pPr>
          </w:p>
        </w:tc>
      </w:tr>
      <w:tr w:rsidR="008E0922" w14:paraId="134EE82F" w14:textId="77777777">
        <w:trPr>
          <w:trHeight w:val="340"/>
          <w:jc w:val="center"/>
        </w:trPr>
        <w:tc>
          <w:tcPr>
            <w:tcW w:w="357" w:type="pct"/>
            <w:vAlign w:val="center"/>
          </w:tcPr>
          <w:p w14:paraId="17E93D68" w14:textId="77777777" w:rsidR="008E0922" w:rsidRDefault="00000000">
            <w:pPr>
              <w:spacing w:line="240" w:lineRule="auto"/>
              <w:ind w:firstLineChars="0" w:firstLine="0"/>
              <w:jc w:val="center"/>
              <w:rPr>
                <w:kern w:val="0"/>
                <w:sz w:val="21"/>
                <w:szCs w:val="21"/>
              </w:rPr>
            </w:pPr>
            <w:r>
              <w:rPr>
                <w:rFonts w:hint="eastAsia"/>
                <w:kern w:val="0"/>
                <w:sz w:val="21"/>
                <w:szCs w:val="21"/>
              </w:rPr>
              <w:t>7</w:t>
            </w:r>
          </w:p>
        </w:tc>
        <w:tc>
          <w:tcPr>
            <w:tcW w:w="3613" w:type="pct"/>
            <w:vAlign w:val="center"/>
          </w:tcPr>
          <w:p w14:paraId="69E58A62" w14:textId="77777777" w:rsidR="008E0922" w:rsidRDefault="00000000">
            <w:pPr>
              <w:spacing w:line="240" w:lineRule="auto"/>
              <w:ind w:firstLineChars="0" w:firstLine="0"/>
              <w:rPr>
                <w:kern w:val="0"/>
                <w:sz w:val="21"/>
                <w:szCs w:val="21"/>
              </w:rPr>
            </w:pPr>
            <w:r>
              <w:rPr>
                <w:rFonts w:hint="eastAsia"/>
                <w:kern w:val="0"/>
                <w:sz w:val="21"/>
                <w:szCs w:val="21"/>
              </w:rPr>
              <w:t>油气井与</w:t>
            </w:r>
            <w:r>
              <w:rPr>
                <w:kern w:val="0"/>
                <w:sz w:val="21"/>
                <w:szCs w:val="21"/>
              </w:rPr>
              <w:t>10kV</w:t>
            </w:r>
            <w:r>
              <w:rPr>
                <w:kern w:val="0"/>
                <w:sz w:val="21"/>
                <w:szCs w:val="21"/>
              </w:rPr>
              <w:t>及以下户外变压器、配电间的距离不应小于</w:t>
            </w:r>
            <w:r>
              <w:rPr>
                <w:kern w:val="0"/>
                <w:sz w:val="21"/>
                <w:szCs w:val="21"/>
              </w:rPr>
              <w:t>15m</w:t>
            </w:r>
            <w:r>
              <w:rPr>
                <w:kern w:val="0"/>
                <w:sz w:val="21"/>
                <w:szCs w:val="21"/>
              </w:rPr>
              <w:t>。</w:t>
            </w:r>
          </w:p>
        </w:tc>
        <w:tc>
          <w:tcPr>
            <w:tcW w:w="1028" w:type="pct"/>
            <w:vAlign w:val="center"/>
          </w:tcPr>
          <w:p w14:paraId="25FAB602" w14:textId="77777777" w:rsidR="008E0922" w:rsidRDefault="00000000">
            <w:pPr>
              <w:spacing w:line="240" w:lineRule="auto"/>
              <w:ind w:firstLineChars="0" w:firstLine="0"/>
              <w:jc w:val="center"/>
              <w:rPr>
                <w:kern w:val="0"/>
                <w:sz w:val="21"/>
                <w:szCs w:val="21"/>
              </w:rPr>
            </w:pPr>
            <w:r>
              <w:rPr>
                <w:kern w:val="0"/>
                <w:sz w:val="21"/>
                <w:szCs w:val="21"/>
              </w:rPr>
              <w:t>GB</w:t>
            </w:r>
            <w:r>
              <w:rPr>
                <w:rFonts w:hint="eastAsia"/>
                <w:kern w:val="0"/>
                <w:sz w:val="21"/>
                <w:szCs w:val="21"/>
              </w:rPr>
              <w:t xml:space="preserve"> </w:t>
            </w:r>
            <w:r>
              <w:rPr>
                <w:kern w:val="0"/>
                <w:sz w:val="21"/>
                <w:szCs w:val="21"/>
              </w:rPr>
              <w:t>50183-2004</w:t>
            </w:r>
          </w:p>
          <w:p w14:paraId="1E252D7D" w14:textId="77777777" w:rsidR="008E0922" w:rsidRDefault="00000000">
            <w:pPr>
              <w:spacing w:line="240" w:lineRule="auto"/>
              <w:ind w:firstLineChars="0" w:firstLine="0"/>
              <w:jc w:val="center"/>
              <w:rPr>
                <w:kern w:val="0"/>
                <w:sz w:val="21"/>
                <w:szCs w:val="21"/>
              </w:rPr>
            </w:pPr>
            <w:r>
              <w:rPr>
                <w:kern w:val="0"/>
                <w:sz w:val="21"/>
                <w:szCs w:val="21"/>
              </w:rPr>
              <w:t>5.2.3</w:t>
            </w:r>
          </w:p>
        </w:tc>
      </w:tr>
    </w:tbl>
    <w:p w14:paraId="552E0965" w14:textId="77777777" w:rsidR="008E0922" w:rsidRDefault="00000000">
      <w:pPr>
        <w:ind w:firstLine="560"/>
        <w:rPr>
          <w:kern w:val="0"/>
          <w:szCs w:val="28"/>
        </w:rPr>
      </w:pPr>
      <w:r>
        <w:rPr>
          <w:rFonts w:hint="eastAsia"/>
          <w:kern w:val="0"/>
          <w:szCs w:val="28"/>
        </w:rPr>
        <w:t>②</w:t>
      </w:r>
      <w:r>
        <w:rPr>
          <w:rFonts w:hint="eastAsia"/>
          <w:kern w:val="0"/>
          <w:szCs w:val="28"/>
        </w:rPr>
        <w:t xml:space="preserve"> </w:t>
      </w:r>
      <w:r>
        <w:rPr>
          <w:rFonts w:hint="eastAsia"/>
          <w:kern w:val="0"/>
          <w:szCs w:val="28"/>
        </w:rPr>
        <w:t>平面布置</w:t>
      </w:r>
    </w:p>
    <w:p w14:paraId="622B5BFA" w14:textId="77777777" w:rsidR="008E0922" w:rsidRDefault="00000000">
      <w:pPr>
        <w:ind w:firstLine="560"/>
        <w:rPr>
          <w:kern w:val="0"/>
          <w:szCs w:val="28"/>
        </w:rPr>
      </w:pPr>
      <w:r>
        <w:rPr>
          <w:rFonts w:hint="eastAsia"/>
          <w:kern w:val="0"/>
          <w:szCs w:val="28"/>
        </w:rPr>
        <w:t>新建井场内主要为抽油机、变压器，平面布置严格按照《石油天然气工程设计防火规范》（</w:t>
      </w:r>
      <w:r>
        <w:rPr>
          <w:rFonts w:hint="eastAsia"/>
          <w:kern w:val="0"/>
          <w:szCs w:val="28"/>
        </w:rPr>
        <w:t>GB 50183-2004</w:t>
      </w:r>
      <w:r>
        <w:rPr>
          <w:rFonts w:hint="eastAsia"/>
          <w:kern w:val="0"/>
          <w:szCs w:val="28"/>
        </w:rPr>
        <w:t>）布置，满足安全距离要求。</w:t>
      </w:r>
    </w:p>
    <w:p w14:paraId="3474826D" w14:textId="77777777" w:rsidR="008E0922" w:rsidRDefault="00000000">
      <w:pPr>
        <w:ind w:firstLine="560"/>
        <w:rPr>
          <w:szCs w:val="28"/>
        </w:rPr>
      </w:pPr>
      <w:r>
        <w:rPr>
          <w:rFonts w:cs="宋体" w:hint="eastAsia"/>
          <w:szCs w:val="28"/>
        </w:rPr>
        <w:t>③</w:t>
      </w:r>
      <w:r>
        <w:rPr>
          <w:rFonts w:cs="宋体" w:hint="eastAsia"/>
          <w:szCs w:val="28"/>
        </w:rPr>
        <w:t xml:space="preserve"> </w:t>
      </w:r>
      <w:r>
        <w:rPr>
          <w:szCs w:val="28"/>
        </w:rPr>
        <w:t>集输</w:t>
      </w:r>
      <w:r>
        <w:rPr>
          <w:rFonts w:hint="eastAsia"/>
          <w:szCs w:val="28"/>
        </w:rPr>
        <w:t>管线</w:t>
      </w:r>
      <w:r>
        <w:rPr>
          <w:szCs w:val="28"/>
        </w:rPr>
        <w:t>的路由选择</w:t>
      </w:r>
    </w:p>
    <w:p w14:paraId="74BC6C0E" w14:textId="77777777" w:rsidR="008E0922" w:rsidRDefault="00000000">
      <w:pPr>
        <w:ind w:firstLine="560"/>
        <w:rPr>
          <w:szCs w:val="28"/>
        </w:rPr>
      </w:pPr>
      <w:r>
        <w:rPr>
          <w:szCs w:val="28"/>
        </w:rPr>
        <w:t>1</w:t>
      </w:r>
      <w:r>
        <w:rPr>
          <w:szCs w:val="28"/>
        </w:rPr>
        <w:t>）集油管线采用埋地敷设，管顶覆土不小于</w:t>
      </w:r>
      <w:r>
        <w:rPr>
          <w:szCs w:val="28"/>
        </w:rPr>
        <w:t>1.2m</w:t>
      </w:r>
      <w:r>
        <w:rPr>
          <w:szCs w:val="28"/>
        </w:rPr>
        <w:t>，且保证位于最大冻土层以下。</w:t>
      </w:r>
    </w:p>
    <w:p w14:paraId="7B8A5AD4" w14:textId="77777777" w:rsidR="008E0922" w:rsidRDefault="00000000">
      <w:pPr>
        <w:ind w:firstLine="560"/>
        <w:rPr>
          <w:szCs w:val="28"/>
        </w:rPr>
      </w:pPr>
      <w:r>
        <w:rPr>
          <w:szCs w:val="28"/>
        </w:rPr>
        <w:t>2</w:t>
      </w:r>
      <w:r>
        <w:rPr>
          <w:szCs w:val="28"/>
        </w:rPr>
        <w:t>）集输起点为井口，本工程中集油管线路由主要沿道路敷设。</w:t>
      </w:r>
    </w:p>
    <w:p w14:paraId="05CB8010" w14:textId="77777777" w:rsidR="008E0922" w:rsidRDefault="00000000">
      <w:pPr>
        <w:ind w:firstLine="560"/>
        <w:rPr>
          <w:szCs w:val="28"/>
        </w:rPr>
      </w:pPr>
      <w:r>
        <w:rPr>
          <w:szCs w:val="28"/>
        </w:rPr>
        <w:t>3</w:t>
      </w:r>
      <w:r>
        <w:rPr>
          <w:szCs w:val="28"/>
        </w:rPr>
        <w:t>）集油管线的安全措施。</w:t>
      </w:r>
    </w:p>
    <w:p w14:paraId="6AFCA1D4" w14:textId="77777777" w:rsidR="008E0922" w:rsidRDefault="00000000">
      <w:pPr>
        <w:ind w:firstLine="560"/>
        <w:rPr>
          <w:szCs w:val="28"/>
        </w:rPr>
      </w:pPr>
      <w:r>
        <w:rPr>
          <w:szCs w:val="28"/>
        </w:rPr>
        <w:t>A</w:t>
      </w:r>
      <w:r>
        <w:rPr>
          <w:szCs w:val="28"/>
        </w:rPr>
        <w:t>、油田内部集输管道埋地敷设。</w:t>
      </w:r>
    </w:p>
    <w:p w14:paraId="78D92ECF" w14:textId="77777777" w:rsidR="008E0922" w:rsidRDefault="00000000">
      <w:pPr>
        <w:ind w:firstLine="560"/>
        <w:rPr>
          <w:szCs w:val="28"/>
        </w:rPr>
      </w:pPr>
      <w:r>
        <w:rPr>
          <w:szCs w:val="28"/>
        </w:rPr>
        <w:lastRenderedPageBreak/>
        <w:t>B</w:t>
      </w:r>
      <w:r>
        <w:rPr>
          <w:szCs w:val="28"/>
        </w:rPr>
        <w:t>、对管道在地震作用下的强度进行校核。</w:t>
      </w:r>
    </w:p>
    <w:p w14:paraId="3EE5B183" w14:textId="77777777" w:rsidR="008E0922" w:rsidRDefault="00000000">
      <w:pPr>
        <w:ind w:firstLine="560"/>
        <w:rPr>
          <w:szCs w:val="28"/>
        </w:rPr>
      </w:pPr>
      <w:r>
        <w:rPr>
          <w:szCs w:val="28"/>
        </w:rPr>
        <w:t>C</w:t>
      </w:r>
      <w:r>
        <w:rPr>
          <w:szCs w:val="28"/>
        </w:rPr>
        <w:t>、管线穿越公路应避开石方区、高填方区、路堑、道路两侧为同坡向的陡坡地段。</w:t>
      </w:r>
    </w:p>
    <w:p w14:paraId="0CD7C13D" w14:textId="77777777" w:rsidR="008E0922" w:rsidRDefault="00000000">
      <w:pPr>
        <w:ind w:firstLine="562"/>
        <w:rPr>
          <w:b/>
          <w:kern w:val="0"/>
          <w:szCs w:val="28"/>
        </w:rPr>
      </w:pPr>
      <w:r>
        <w:rPr>
          <w:rFonts w:hint="eastAsia"/>
          <w:b/>
          <w:kern w:val="0"/>
          <w:szCs w:val="28"/>
        </w:rPr>
        <w:t>（</w:t>
      </w:r>
      <w:r>
        <w:rPr>
          <w:rFonts w:hint="eastAsia"/>
          <w:b/>
          <w:kern w:val="0"/>
          <w:szCs w:val="28"/>
        </w:rPr>
        <w:t>2</w:t>
      </w:r>
      <w:r>
        <w:rPr>
          <w:rFonts w:hint="eastAsia"/>
          <w:b/>
          <w:kern w:val="0"/>
          <w:szCs w:val="28"/>
        </w:rPr>
        <w:t>）设备、管道等材质选择</w:t>
      </w:r>
    </w:p>
    <w:p w14:paraId="4C1D020C" w14:textId="77777777" w:rsidR="008E0922" w:rsidRDefault="00000000">
      <w:pPr>
        <w:widowControl/>
        <w:tabs>
          <w:tab w:val="left" w:pos="377"/>
        </w:tabs>
        <w:ind w:firstLine="560"/>
        <w:rPr>
          <w:kern w:val="0"/>
          <w:szCs w:val="28"/>
        </w:rPr>
      </w:pPr>
      <w:r>
        <w:rPr>
          <w:rFonts w:hint="eastAsia"/>
          <w:kern w:val="0"/>
          <w:szCs w:val="28"/>
        </w:rPr>
        <w:t>①集油管线</w:t>
      </w:r>
    </w:p>
    <w:p w14:paraId="0FE46BBE" w14:textId="4A88F0F5" w:rsidR="008E0922" w:rsidRDefault="00000000">
      <w:pPr>
        <w:widowControl/>
        <w:tabs>
          <w:tab w:val="left" w:pos="377"/>
        </w:tabs>
        <w:ind w:firstLine="560"/>
        <w:rPr>
          <w:kern w:val="0"/>
          <w:szCs w:val="28"/>
        </w:rPr>
      </w:pPr>
      <w:r>
        <w:rPr>
          <w:rFonts w:hint="eastAsia"/>
          <w:kern w:val="0"/>
          <w:szCs w:val="28"/>
        </w:rPr>
        <w:t>单井集油管线采用不锈钢管，执行标准为《流体输送用不锈钢无缝钢管》（</w:t>
      </w:r>
      <w:r>
        <w:rPr>
          <w:rFonts w:hint="eastAsia"/>
          <w:kern w:val="0"/>
          <w:szCs w:val="28"/>
        </w:rPr>
        <w:t>GB/T 14976</w:t>
      </w:r>
      <w:r>
        <w:rPr>
          <w:kern w:val="0"/>
          <w:szCs w:val="28"/>
        </w:rPr>
        <w:t>-2012</w:t>
      </w:r>
      <w:r>
        <w:rPr>
          <w:rFonts w:hint="eastAsia"/>
          <w:kern w:val="0"/>
          <w:szCs w:val="28"/>
        </w:rPr>
        <w:t>）</w:t>
      </w:r>
      <w:r w:rsidR="00525DCE">
        <w:rPr>
          <w:rFonts w:hint="eastAsia"/>
          <w:kern w:val="0"/>
          <w:szCs w:val="28"/>
        </w:rPr>
        <w:t>。</w:t>
      </w:r>
    </w:p>
    <w:p w14:paraId="49060248" w14:textId="77777777" w:rsidR="008E0922" w:rsidRDefault="00000000">
      <w:pPr>
        <w:widowControl/>
        <w:tabs>
          <w:tab w:val="left" w:pos="377"/>
        </w:tabs>
        <w:ind w:firstLine="560"/>
        <w:rPr>
          <w:kern w:val="0"/>
          <w:szCs w:val="28"/>
        </w:rPr>
      </w:pPr>
      <w:r>
        <w:rPr>
          <w:rFonts w:hint="eastAsia"/>
          <w:kern w:val="0"/>
          <w:szCs w:val="28"/>
        </w:rPr>
        <w:t>集输管线采用柔性复合高压输送管，执行标准为</w:t>
      </w:r>
      <w:bookmarkStart w:id="164" w:name="_Hlk144818729"/>
      <w:r>
        <w:rPr>
          <w:rFonts w:hint="eastAsia"/>
          <w:kern w:val="0"/>
          <w:szCs w:val="28"/>
        </w:rPr>
        <w:t>《柔性复合管技术规范》（</w:t>
      </w:r>
      <w:r>
        <w:rPr>
          <w:rFonts w:hint="eastAsia"/>
          <w:kern w:val="0"/>
          <w:szCs w:val="28"/>
        </w:rPr>
        <w:t>Q/SH1020 3029</w:t>
      </w:r>
      <w:r>
        <w:rPr>
          <w:rFonts w:hint="eastAsia"/>
          <w:kern w:val="0"/>
          <w:szCs w:val="28"/>
        </w:rPr>
        <w:t>—</w:t>
      </w:r>
      <w:r>
        <w:rPr>
          <w:rFonts w:hint="eastAsia"/>
          <w:kern w:val="0"/>
          <w:szCs w:val="28"/>
        </w:rPr>
        <w:t>2022</w:t>
      </w:r>
      <w:r>
        <w:rPr>
          <w:rFonts w:hint="eastAsia"/>
          <w:kern w:val="0"/>
          <w:szCs w:val="28"/>
        </w:rPr>
        <w:t>）</w:t>
      </w:r>
      <w:bookmarkEnd w:id="164"/>
      <w:r>
        <w:rPr>
          <w:rFonts w:hint="eastAsia"/>
          <w:kern w:val="0"/>
          <w:szCs w:val="28"/>
        </w:rPr>
        <w:t>，保护套管管材执行标准为《输送流体用无缝钢管》（</w:t>
      </w:r>
      <w:r>
        <w:rPr>
          <w:rFonts w:hint="eastAsia"/>
          <w:kern w:val="0"/>
          <w:szCs w:val="28"/>
        </w:rPr>
        <w:t>GB/T 8163-2018</w:t>
      </w:r>
      <w:r>
        <w:rPr>
          <w:rFonts w:hint="eastAsia"/>
          <w:kern w:val="0"/>
          <w:szCs w:val="28"/>
        </w:rPr>
        <w:t>）。</w:t>
      </w:r>
    </w:p>
    <w:p w14:paraId="06926F15" w14:textId="77777777" w:rsidR="008E0922" w:rsidRDefault="00000000">
      <w:pPr>
        <w:widowControl/>
        <w:tabs>
          <w:tab w:val="left" w:pos="377"/>
        </w:tabs>
        <w:ind w:firstLine="560"/>
        <w:rPr>
          <w:kern w:val="0"/>
          <w:szCs w:val="28"/>
        </w:rPr>
      </w:pPr>
      <w:r>
        <w:rPr>
          <w:rFonts w:hint="eastAsia"/>
          <w:kern w:val="0"/>
          <w:szCs w:val="28"/>
        </w:rPr>
        <w:t>②除设备自带外，钢质法兰应符合《钢制管法兰、垫片、紧固件》（</w:t>
      </w:r>
      <w:r>
        <w:rPr>
          <w:rFonts w:hint="eastAsia"/>
          <w:kern w:val="0"/>
          <w:szCs w:val="28"/>
        </w:rPr>
        <w:t>HG/T 20592</w:t>
      </w:r>
      <w:r>
        <w:rPr>
          <w:rFonts w:hint="eastAsia"/>
          <w:kern w:val="0"/>
          <w:szCs w:val="28"/>
        </w:rPr>
        <w:t>～</w:t>
      </w:r>
      <w:r>
        <w:rPr>
          <w:rFonts w:hint="eastAsia"/>
          <w:kern w:val="0"/>
          <w:szCs w:val="28"/>
        </w:rPr>
        <w:t>20635-2009</w:t>
      </w:r>
      <w:r>
        <w:rPr>
          <w:rFonts w:hint="eastAsia"/>
          <w:kern w:val="0"/>
          <w:szCs w:val="28"/>
        </w:rPr>
        <w:t>）的要求。</w:t>
      </w:r>
    </w:p>
    <w:p w14:paraId="3ABC33D3" w14:textId="77777777" w:rsidR="008E0922" w:rsidRDefault="00000000">
      <w:pPr>
        <w:widowControl/>
        <w:tabs>
          <w:tab w:val="left" w:pos="377"/>
        </w:tabs>
        <w:ind w:firstLine="560"/>
        <w:rPr>
          <w:kern w:val="0"/>
          <w:szCs w:val="28"/>
        </w:rPr>
      </w:pPr>
      <w:r>
        <w:rPr>
          <w:rFonts w:hint="eastAsia"/>
          <w:kern w:val="0"/>
          <w:szCs w:val="28"/>
        </w:rPr>
        <w:t>③金属阀门执行《钢制阀门一般要求》（</w:t>
      </w:r>
      <w:r>
        <w:rPr>
          <w:rFonts w:hint="eastAsia"/>
          <w:kern w:val="0"/>
          <w:szCs w:val="28"/>
        </w:rPr>
        <w:t>GB/T 12224-2015</w:t>
      </w:r>
      <w:r>
        <w:rPr>
          <w:rFonts w:hint="eastAsia"/>
          <w:kern w:val="0"/>
          <w:szCs w:val="28"/>
        </w:rPr>
        <w:t>）的要求。</w:t>
      </w:r>
    </w:p>
    <w:p w14:paraId="611CEC28" w14:textId="77777777" w:rsidR="008E0922" w:rsidRDefault="00000000">
      <w:pPr>
        <w:widowControl/>
        <w:tabs>
          <w:tab w:val="left" w:pos="377"/>
        </w:tabs>
        <w:ind w:firstLine="562"/>
        <w:rPr>
          <w:b/>
          <w:szCs w:val="28"/>
        </w:rPr>
      </w:pPr>
      <w:r>
        <w:rPr>
          <w:rFonts w:hint="eastAsia"/>
          <w:b/>
          <w:szCs w:val="28"/>
        </w:rPr>
        <w:t>（</w:t>
      </w:r>
      <w:r>
        <w:rPr>
          <w:rFonts w:hint="eastAsia"/>
          <w:b/>
          <w:szCs w:val="28"/>
        </w:rPr>
        <w:t>3</w:t>
      </w:r>
      <w:r>
        <w:rPr>
          <w:rFonts w:hint="eastAsia"/>
          <w:b/>
          <w:szCs w:val="28"/>
        </w:rPr>
        <w:t>）防火防爆的安全措施</w:t>
      </w:r>
    </w:p>
    <w:p w14:paraId="2D9CB7D0" w14:textId="77777777" w:rsidR="008E0922" w:rsidRDefault="00000000">
      <w:pPr>
        <w:ind w:firstLine="560"/>
        <w:rPr>
          <w:kern w:val="0"/>
          <w:szCs w:val="28"/>
        </w:rPr>
      </w:pPr>
      <w:r>
        <w:rPr>
          <w:rFonts w:hint="eastAsia"/>
          <w:kern w:val="0"/>
          <w:szCs w:val="28"/>
        </w:rPr>
        <w:t>①根据《爆炸危险环境电力装置设计规范》（</w:t>
      </w:r>
      <w:r>
        <w:rPr>
          <w:rFonts w:hint="eastAsia"/>
          <w:kern w:val="0"/>
          <w:szCs w:val="28"/>
        </w:rPr>
        <w:t>GB 50058-2014</w:t>
      </w:r>
      <w:r>
        <w:rPr>
          <w:rFonts w:hint="eastAsia"/>
          <w:kern w:val="0"/>
          <w:szCs w:val="28"/>
        </w:rPr>
        <w:t>）和《石油设施电气设备场所Ⅰ级</w:t>
      </w:r>
      <w:r>
        <w:rPr>
          <w:rFonts w:hint="eastAsia"/>
          <w:kern w:val="0"/>
          <w:szCs w:val="28"/>
        </w:rPr>
        <w:t>0</w:t>
      </w:r>
      <w:r>
        <w:rPr>
          <w:rFonts w:hint="eastAsia"/>
          <w:kern w:val="0"/>
          <w:szCs w:val="28"/>
        </w:rPr>
        <w:t>区、</w:t>
      </w:r>
      <w:r>
        <w:rPr>
          <w:rFonts w:hint="eastAsia"/>
          <w:kern w:val="0"/>
          <w:szCs w:val="28"/>
        </w:rPr>
        <w:t>1</w:t>
      </w:r>
      <w:r>
        <w:rPr>
          <w:rFonts w:hint="eastAsia"/>
          <w:kern w:val="0"/>
          <w:szCs w:val="28"/>
        </w:rPr>
        <w:t>区和</w:t>
      </w:r>
      <w:r>
        <w:rPr>
          <w:rFonts w:hint="eastAsia"/>
          <w:kern w:val="0"/>
          <w:szCs w:val="28"/>
        </w:rPr>
        <w:t>2</w:t>
      </w:r>
      <w:r>
        <w:rPr>
          <w:rFonts w:hint="eastAsia"/>
          <w:kern w:val="0"/>
          <w:szCs w:val="28"/>
        </w:rPr>
        <w:t>区的分类推荐作法》（</w:t>
      </w:r>
      <w:r>
        <w:rPr>
          <w:rFonts w:hint="eastAsia"/>
          <w:kern w:val="0"/>
          <w:szCs w:val="28"/>
        </w:rPr>
        <w:t>SY/T 6671-2017</w:t>
      </w:r>
      <w:r>
        <w:rPr>
          <w:rFonts w:hint="eastAsia"/>
          <w:kern w:val="0"/>
          <w:szCs w:val="28"/>
        </w:rPr>
        <w:t>）中有关规定进行输气管道设施爆炸危险场所区域的划分和电气设备选择。爆炸危险场所内的用电设备均选用</w:t>
      </w:r>
      <w:r>
        <w:rPr>
          <w:rFonts w:hint="eastAsia"/>
          <w:kern w:val="0"/>
          <w:szCs w:val="28"/>
        </w:rPr>
        <w:t>EX</w:t>
      </w:r>
      <w:r>
        <w:rPr>
          <w:rFonts w:hint="eastAsia"/>
          <w:kern w:val="0"/>
          <w:szCs w:val="28"/>
        </w:rPr>
        <w:t>：</w:t>
      </w:r>
      <w:r>
        <w:rPr>
          <w:rFonts w:hint="eastAsia"/>
          <w:kern w:val="0"/>
          <w:szCs w:val="28"/>
        </w:rPr>
        <w:t>dIIBT1</w:t>
      </w:r>
      <w:r>
        <w:rPr>
          <w:rFonts w:hint="eastAsia"/>
          <w:kern w:val="0"/>
          <w:szCs w:val="28"/>
        </w:rPr>
        <w:t>的产品。各类用电设备的防护等级要求不低于</w:t>
      </w:r>
      <w:r>
        <w:rPr>
          <w:rFonts w:hint="eastAsia"/>
          <w:kern w:val="0"/>
          <w:szCs w:val="28"/>
        </w:rPr>
        <w:t>IP54</w:t>
      </w:r>
      <w:r>
        <w:rPr>
          <w:rFonts w:hint="eastAsia"/>
          <w:kern w:val="0"/>
          <w:szCs w:val="28"/>
        </w:rPr>
        <w:t>；</w:t>
      </w:r>
    </w:p>
    <w:p w14:paraId="70447503" w14:textId="77777777" w:rsidR="008E0922" w:rsidRDefault="00000000">
      <w:pPr>
        <w:ind w:firstLine="560"/>
        <w:rPr>
          <w:kern w:val="0"/>
          <w:szCs w:val="28"/>
        </w:rPr>
      </w:pPr>
      <w:r>
        <w:rPr>
          <w:rFonts w:hint="eastAsia"/>
          <w:kern w:val="0"/>
          <w:szCs w:val="28"/>
        </w:rPr>
        <w:t>②照明线路穿镀锌钢管敷设，防爆区域采用明敷，非防爆区域采用暗敷；</w:t>
      </w:r>
    </w:p>
    <w:p w14:paraId="0D49D4C0" w14:textId="77777777" w:rsidR="008E0922" w:rsidRDefault="00000000">
      <w:pPr>
        <w:ind w:firstLine="560"/>
        <w:rPr>
          <w:kern w:val="0"/>
          <w:szCs w:val="28"/>
        </w:rPr>
      </w:pPr>
      <w:r>
        <w:rPr>
          <w:rFonts w:hint="eastAsia"/>
          <w:kern w:val="0"/>
          <w:szCs w:val="28"/>
        </w:rPr>
        <w:t>③所有电缆线路过路均穿镀锌钢管保护，爆炸和火灾危险场所的</w:t>
      </w:r>
      <w:r>
        <w:rPr>
          <w:rFonts w:hint="eastAsia"/>
          <w:kern w:val="0"/>
          <w:szCs w:val="28"/>
        </w:rPr>
        <w:lastRenderedPageBreak/>
        <w:t>电缆，采用阻燃型交联聚乙烯绝缘电缆；</w:t>
      </w:r>
    </w:p>
    <w:p w14:paraId="64738983" w14:textId="77777777" w:rsidR="008E0922" w:rsidRDefault="00000000">
      <w:pPr>
        <w:ind w:firstLine="560"/>
        <w:rPr>
          <w:kern w:val="0"/>
          <w:szCs w:val="28"/>
        </w:rPr>
      </w:pPr>
      <w:r>
        <w:rPr>
          <w:rFonts w:hint="eastAsia"/>
          <w:kern w:val="0"/>
          <w:szCs w:val="28"/>
        </w:rPr>
        <w:t>④自控系统仪表防爆等级为</w:t>
      </w:r>
      <w:r>
        <w:rPr>
          <w:rFonts w:hint="eastAsia"/>
          <w:kern w:val="0"/>
          <w:szCs w:val="28"/>
        </w:rPr>
        <w:t>ExdiiBT4</w:t>
      </w:r>
      <w:r>
        <w:rPr>
          <w:rFonts w:hint="eastAsia"/>
          <w:kern w:val="0"/>
          <w:szCs w:val="28"/>
        </w:rPr>
        <w:t>，防护等级为</w:t>
      </w:r>
      <w:r>
        <w:rPr>
          <w:rFonts w:hint="eastAsia"/>
          <w:kern w:val="0"/>
          <w:szCs w:val="28"/>
        </w:rPr>
        <w:t>IP65</w:t>
      </w:r>
      <w:r>
        <w:rPr>
          <w:rFonts w:hint="eastAsia"/>
          <w:kern w:val="0"/>
          <w:szCs w:val="28"/>
        </w:rPr>
        <w:t>，仪表电缆出镀锌钢管穿防爆挠性连接管保护；</w:t>
      </w:r>
    </w:p>
    <w:p w14:paraId="3F6F5688" w14:textId="77777777" w:rsidR="008E0922" w:rsidRDefault="00000000">
      <w:pPr>
        <w:ind w:firstLine="560"/>
        <w:rPr>
          <w:kern w:val="0"/>
          <w:szCs w:val="28"/>
        </w:rPr>
      </w:pPr>
      <w:r>
        <w:rPr>
          <w:rFonts w:hint="eastAsia"/>
          <w:kern w:val="0"/>
          <w:szCs w:val="28"/>
        </w:rPr>
        <w:t>⑤各电源进线处做重复接地，接地电阻不大于</w:t>
      </w:r>
      <w:r>
        <w:rPr>
          <w:rFonts w:hint="eastAsia"/>
          <w:kern w:val="0"/>
          <w:szCs w:val="28"/>
        </w:rPr>
        <w:t>10</w:t>
      </w:r>
      <w:r>
        <w:rPr>
          <w:rFonts w:hint="eastAsia"/>
          <w:kern w:val="0"/>
          <w:szCs w:val="28"/>
        </w:rPr>
        <w:t>Ω；</w:t>
      </w:r>
    </w:p>
    <w:p w14:paraId="2D57877C" w14:textId="77777777" w:rsidR="008E0922" w:rsidRDefault="00000000">
      <w:pPr>
        <w:ind w:firstLine="560"/>
        <w:rPr>
          <w:kern w:val="0"/>
          <w:szCs w:val="28"/>
        </w:rPr>
      </w:pPr>
      <w:r>
        <w:rPr>
          <w:rFonts w:hint="eastAsia"/>
          <w:kern w:val="0"/>
          <w:szCs w:val="28"/>
        </w:rPr>
        <w:t>⑥所有正常不带电的电气设备金属外壳均做接地保护；</w:t>
      </w:r>
    </w:p>
    <w:p w14:paraId="11F55EFD" w14:textId="77777777" w:rsidR="008E0922" w:rsidRDefault="00000000">
      <w:pPr>
        <w:ind w:firstLine="560"/>
        <w:rPr>
          <w:kern w:val="0"/>
          <w:szCs w:val="28"/>
        </w:rPr>
      </w:pPr>
      <w:r>
        <w:rPr>
          <w:rFonts w:hint="eastAsia"/>
          <w:kern w:val="0"/>
          <w:szCs w:val="28"/>
        </w:rPr>
        <w:t>⑦工艺管线等设备设防静电接地，接地电阻不大于</w:t>
      </w:r>
      <w:r>
        <w:rPr>
          <w:rFonts w:hint="eastAsia"/>
          <w:kern w:val="0"/>
          <w:szCs w:val="28"/>
        </w:rPr>
        <w:t>10</w:t>
      </w:r>
      <w:r>
        <w:rPr>
          <w:rFonts w:hint="eastAsia"/>
          <w:kern w:val="0"/>
          <w:szCs w:val="28"/>
        </w:rPr>
        <w:t>Ω。</w:t>
      </w:r>
    </w:p>
    <w:p w14:paraId="0D49D991" w14:textId="77777777" w:rsidR="008E0922" w:rsidRDefault="00000000">
      <w:pPr>
        <w:widowControl/>
        <w:tabs>
          <w:tab w:val="left" w:pos="377"/>
        </w:tabs>
        <w:ind w:firstLine="562"/>
        <w:rPr>
          <w:b/>
          <w:szCs w:val="28"/>
        </w:rPr>
      </w:pPr>
      <w:r>
        <w:rPr>
          <w:rFonts w:hint="eastAsia"/>
          <w:b/>
          <w:szCs w:val="28"/>
        </w:rPr>
        <w:t>（</w:t>
      </w:r>
      <w:r>
        <w:rPr>
          <w:rFonts w:hint="eastAsia"/>
          <w:b/>
          <w:szCs w:val="28"/>
        </w:rPr>
        <w:t>4</w:t>
      </w:r>
      <w:r>
        <w:rPr>
          <w:rFonts w:hint="eastAsia"/>
          <w:b/>
          <w:szCs w:val="28"/>
        </w:rPr>
        <w:t>）防雷、防静电的措施</w:t>
      </w:r>
    </w:p>
    <w:p w14:paraId="652C585B" w14:textId="77777777" w:rsidR="008E0922" w:rsidRDefault="00000000">
      <w:pPr>
        <w:ind w:firstLine="560"/>
        <w:rPr>
          <w:kern w:val="0"/>
          <w:szCs w:val="28"/>
        </w:rPr>
      </w:pPr>
      <w:r>
        <w:rPr>
          <w:rFonts w:hint="eastAsia"/>
          <w:kern w:val="0"/>
          <w:szCs w:val="28"/>
        </w:rPr>
        <w:t>①低压配电系统采用</w:t>
      </w:r>
      <w:r>
        <w:rPr>
          <w:rFonts w:hint="eastAsia"/>
          <w:kern w:val="0"/>
          <w:szCs w:val="28"/>
        </w:rPr>
        <w:t>TN-C-S</w:t>
      </w:r>
      <w:r>
        <w:rPr>
          <w:rFonts w:hint="eastAsia"/>
          <w:kern w:val="0"/>
          <w:szCs w:val="28"/>
        </w:rPr>
        <w:t>系统；</w:t>
      </w:r>
    </w:p>
    <w:p w14:paraId="71467C3D" w14:textId="77777777" w:rsidR="008E0922" w:rsidRDefault="00000000">
      <w:pPr>
        <w:ind w:firstLine="560"/>
        <w:rPr>
          <w:kern w:val="0"/>
          <w:szCs w:val="28"/>
        </w:rPr>
      </w:pPr>
      <w:r>
        <w:rPr>
          <w:rFonts w:hint="eastAsia"/>
          <w:kern w:val="0"/>
          <w:szCs w:val="28"/>
        </w:rPr>
        <w:t>②各电源进线处做重复接地，接地电阻不大于</w:t>
      </w:r>
      <w:r>
        <w:rPr>
          <w:rFonts w:hint="eastAsia"/>
          <w:kern w:val="0"/>
          <w:szCs w:val="28"/>
        </w:rPr>
        <w:t>10</w:t>
      </w:r>
      <w:r>
        <w:rPr>
          <w:rFonts w:hint="eastAsia"/>
          <w:kern w:val="0"/>
          <w:szCs w:val="28"/>
        </w:rPr>
        <w:t>Ω；</w:t>
      </w:r>
    </w:p>
    <w:p w14:paraId="3819208E" w14:textId="77777777" w:rsidR="008E0922" w:rsidRDefault="00000000">
      <w:pPr>
        <w:ind w:firstLine="560"/>
        <w:rPr>
          <w:kern w:val="0"/>
          <w:szCs w:val="28"/>
        </w:rPr>
      </w:pPr>
      <w:r>
        <w:rPr>
          <w:rFonts w:hint="eastAsia"/>
          <w:kern w:val="0"/>
          <w:szCs w:val="28"/>
        </w:rPr>
        <w:t>③所有正常不带电的电气设备金属外壳均做接地保护；</w:t>
      </w:r>
    </w:p>
    <w:p w14:paraId="3702ACBF" w14:textId="77777777" w:rsidR="008E0922" w:rsidRDefault="00000000">
      <w:pPr>
        <w:ind w:firstLine="560"/>
        <w:rPr>
          <w:kern w:val="0"/>
          <w:szCs w:val="28"/>
        </w:rPr>
      </w:pPr>
      <w:r>
        <w:rPr>
          <w:rFonts w:hint="eastAsia"/>
          <w:kern w:val="0"/>
          <w:szCs w:val="28"/>
        </w:rPr>
        <w:t>④工艺管线及其相关的容器等设备设防静电接地，接地电阻不大于</w:t>
      </w:r>
      <w:r>
        <w:rPr>
          <w:rFonts w:hint="eastAsia"/>
          <w:kern w:val="0"/>
          <w:szCs w:val="28"/>
        </w:rPr>
        <w:t>10</w:t>
      </w:r>
      <w:r>
        <w:rPr>
          <w:rFonts w:hint="eastAsia"/>
          <w:kern w:val="0"/>
          <w:szCs w:val="28"/>
        </w:rPr>
        <w:t>Ω；</w:t>
      </w:r>
    </w:p>
    <w:p w14:paraId="7CA9E7F6" w14:textId="77777777" w:rsidR="008E0922" w:rsidRDefault="00000000">
      <w:pPr>
        <w:ind w:firstLine="560"/>
        <w:rPr>
          <w:szCs w:val="28"/>
        </w:rPr>
      </w:pPr>
      <w:r>
        <w:rPr>
          <w:rFonts w:hint="eastAsia"/>
          <w:kern w:val="0"/>
          <w:szCs w:val="28"/>
        </w:rPr>
        <w:t>⑤监控杆、金属灯杆设接地装置，接地电阻不大于</w:t>
      </w:r>
      <w:r>
        <w:rPr>
          <w:rFonts w:hint="eastAsia"/>
          <w:kern w:val="0"/>
          <w:szCs w:val="28"/>
        </w:rPr>
        <w:t>10</w:t>
      </w:r>
      <w:r>
        <w:rPr>
          <w:rFonts w:hint="eastAsia"/>
          <w:kern w:val="0"/>
          <w:szCs w:val="28"/>
        </w:rPr>
        <w:t>Ω。</w:t>
      </w:r>
    </w:p>
    <w:p w14:paraId="1D34BAA3" w14:textId="77777777" w:rsidR="008E0922" w:rsidRDefault="00000000">
      <w:pPr>
        <w:widowControl/>
        <w:tabs>
          <w:tab w:val="left" w:pos="377"/>
        </w:tabs>
        <w:ind w:firstLine="562"/>
        <w:rPr>
          <w:b/>
          <w:szCs w:val="28"/>
        </w:rPr>
      </w:pPr>
      <w:r>
        <w:rPr>
          <w:rFonts w:hint="eastAsia"/>
          <w:b/>
          <w:szCs w:val="28"/>
        </w:rPr>
        <w:t>（</w:t>
      </w:r>
      <w:r>
        <w:rPr>
          <w:rFonts w:hint="eastAsia"/>
          <w:b/>
          <w:szCs w:val="28"/>
        </w:rPr>
        <w:t>5</w:t>
      </w:r>
      <w:r>
        <w:rPr>
          <w:rFonts w:hint="eastAsia"/>
          <w:b/>
          <w:szCs w:val="28"/>
        </w:rPr>
        <w:t>）防毒和防化学伤害的安全措施</w:t>
      </w:r>
    </w:p>
    <w:p w14:paraId="0AE8B2D8" w14:textId="77777777" w:rsidR="008E0922" w:rsidRDefault="00000000">
      <w:pPr>
        <w:ind w:firstLine="560"/>
        <w:rPr>
          <w:kern w:val="0"/>
          <w:szCs w:val="28"/>
        </w:rPr>
      </w:pPr>
      <w:r>
        <w:rPr>
          <w:rFonts w:hint="eastAsia"/>
          <w:kern w:val="0"/>
          <w:szCs w:val="28"/>
        </w:rPr>
        <w:t>本工程原油及天然气中不含</w:t>
      </w:r>
      <w:r>
        <w:rPr>
          <w:rFonts w:hint="eastAsia"/>
          <w:kern w:val="0"/>
          <w:szCs w:val="28"/>
        </w:rPr>
        <w:t>H</w:t>
      </w:r>
      <w:r>
        <w:rPr>
          <w:rFonts w:hint="eastAsia"/>
          <w:kern w:val="0"/>
          <w:szCs w:val="28"/>
          <w:vertAlign w:val="subscript"/>
        </w:rPr>
        <w:t>2</w:t>
      </w:r>
      <w:r>
        <w:rPr>
          <w:rFonts w:hint="eastAsia"/>
          <w:kern w:val="0"/>
          <w:szCs w:val="28"/>
        </w:rPr>
        <w:t>S</w:t>
      </w:r>
      <w:r>
        <w:rPr>
          <w:rFonts w:hint="eastAsia"/>
          <w:kern w:val="0"/>
          <w:szCs w:val="28"/>
        </w:rPr>
        <w:t>等有毒介质。</w:t>
      </w:r>
    </w:p>
    <w:p w14:paraId="1C21C1B7" w14:textId="77777777" w:rsidR="008E0922" w:rsidRDefault="00000000">
      <w:pPr>
        <w:widowControl/>
        <w:tabs>
          <w:tab w:val="left" w:pos="377"/>
        </w:tabs>
        <w:ind w:firstLine="562"/>
        <w:rPr>
          <w:b/>
          <w:szCs w:val="28"/>
        </w:rPr>
      </w:pPr>
      <w:r>
        <w:rPr>
          <w:rFonts w:hint="eastAsia"/>
          <w:b/>
          <w:szCs w:val="28"/>
        </w:rPr>
        <w:t>（</w:t>
      </w:r>
      <w:r>
        <w:rPr>
          <w:rFonts w:hint="eastAsia"/>
          <w:b/>
          <w:szCs w:val="28"/>
        </w:rPr>
        <w:t>6</w:t>
      </w:r>
      <w:r>
        <w:rPr>
          <w:rFonts w:hint="eastAsia"/>
          <w:b/>
          <w:szCs w:val="28"/>
        </w:rPr>
        <w:t>）人员逃生和救生</w:t>
      </w:r>
    </w:p>
    <w:p w14:paraId="56115AA0" w14:textId="77777777" w:rsidR="008E0922" w:rsidRDefault="00000000">
      <w:pPr>
        <w:ind w:firstLine="560"/>
        <w:rPr>
          <w:kern w:val="0"/>
          <w:szCs w:val="28"/>
        </w:rPr>
      </w:pPr>
      <w:r>
        <w:rPr>
          <w:rFonts w:hint="eastAsia"/>
          <w:kern w:val="0"/>
          <w:szCs w:val="28"/>
        </w:rPr>
        <w:t>本工程新建井场全部按四化标准建设，采用示功图计量，井场内不设人员，油气处理依托已建站场，站内已建甲、乙类火灾危险性生产厂房均设向外开启的门。</w:t>
      </w:r>
    </w:p>
    <w:p w14:paraId="72CEA176" w14:textId="77777777" w:rsidR="008E0922" w:rsidRDefault="00000000">
      <w:pPr>
        <w:ind w:firstLine="560"/>
        <w:rPr>
          <w:kern w:val="0"/>
          <w:szCs w:val="28"/>
        </w:rPr>
      </w:pPr>
      <w:r>
        <w:rPr>
          <w:rFonts w:hint="eastAsia"/>
          <w:kern w:val="0"/>
          <w:szCs w:val="28"/>
        </w:rPr>
        <w:t>已建甲、乙类工艺设备平台、操作平台，均设通向地面的梯子。站内设风向标，当天然气或伴生气泄漏时，可指导人员撤离至风向上风侧。站内设急救箱，在发生火灾时，用于急救和逃生。</w:t>
      </w:r>
    </w:p>
    <w:p w14:paraId="7C1516F0" w14:textId="77777777" w:rsidR="008E0922" w:rsidRDefault="00000000">
      <w:pPr>
        <w:pStyle w:val="2Charlxb2Char2Char2Cha"/>
        <w:keepNext w:val="0"/>
        <w:keepLines w:val="0"/>
        <w:rPr>
          <w:rFonts w:cs="Times New Roman"/>
        </w:rPr>
      </w:pPr>
      <w:bookmarkStart w:id="165" w:name="_Toc145597595"/>
      <w:r>
        <w:rPr>
          <w:rFonts w:cs="Times New Roman"/>
        </w:rPr>
        <w:t xml:space="preserve">7.2  </w:t>
      </w:r>
      <w:r>
        <w:rPr>
          <w:rFonts w:cs="Times New Roman"/>
        </w:rPr>
        <w:t>本次评价提出的安全技术措施</w:t>
      </w:r>
      <w:bookmarkEnd w:id="163"/>
      <w:bookmarkEnd w:id="165"/>
    </w:p>
    <w:p w14:paraId="501DE4C1" w14:textId="77777777" w:rsidR="008E0922" w:rsidRDefault="00000000">
      <w:pPr>
        <w:pStyle w:val="31"/>
        <w:rPr>
          <w:lang w:val="en-US"/>
        </w:rPr>
      </w:pPr>
      <w:r>
        <w:rPr>
          <w:lang w:val="en-US"/>
        </w:rPr>
        <w:lastRenderedPageBreak/>
        <w:t xml:space="preserve">7.2.1  </w:t>
      </w:r>
      <w:r>
        <w:rPr>
          <w:lang w:val="en-US"/>
        </w:rPr>
        <w:t>根据安全检查表提出的安全技术措施</w:t>
      </w:r>
    </w:p>
    <w:p w14:paraId="083CF899" w14:textId="77777777" w:rsidR="008E0922" w:rsidRDefault="00000000">
      <w:pPr>
        <w:pStyle w:val="31"/>
        <w:rPr>
          <w:snapToGrid w:val="0"/>
          <w:kern w:val="0"/>
          <w:szCs w:val="28"/>
          <w:lang w:val="en-US"/>
        </w:rPr>
      </w:pPr>
      <w:r>
        <w:rPr>
          <w:lang w:val="en-US"/>
        </w:rPr>
        <w:t xml:space="preserve">7.2.2  </w:t>
      </w:r>
      <w:r>
        <w:rPr>
          <w:lang w:val="en-US"/>
        </w:rPr>
        <w:t>补充的安全技术措施</w:t>
      </w:r>
    </w:p>
    <w:p w14:paraId="41A33A1D" w14:textId="77777777" w:rsidR="008E0922" w:rsidRDefault="00000000">
      <w:pPr>
        <w:pStyle w:val="2Charlxb2Char2Char2Cha"/>
        <w:keepNext w:val="0"/>
        <w:keepLines w:val="0"/>
        <w:rPr>
          <w:rFonts w:cs="Times New Roman"/>
        </w:rPr>
      </w:pPr>
      <w:bookmarkStart w:id="166" w:name="_Toc341963442"/>
      <w:bookmarkStart w:id="167" w:name="_Toc145597596"/>
      <w:r>
        <w:rPr>
          <w:rFonts w:cs="Times New Roman"/>
        </w:rPr>
        <w:t xml:space="preserve">7.3  </w:t>
      </w:r>
      <w:r>
        <w:rPr>
          <w:rFonts w:cs="Times New Roman"/>
        </w:rPr>
        <w:t>本次评价提出的安全管理建议</w:t>
      </w:r>
      <w:bookmarkEnd w:id="166"/>
      <w:bookmarkEnd w:id="167"/>
    </w:p>
    <w:p w14:paraId="2DF9370A" w14:textId="77777777" w:rsidR="008E0922" w:rsidRDefault="00000000">
      <w:pPr>
        <w:pStyle w:val="31"/>
        <w:rPr>
          <w:snapToGrid w:val="0"/>
          <w:kern w:val="0"/>
          <w:szCs w:val="28"/>
          <w:lang w:val="en-US"/>
        </w:rPr>
      </w:pPr>
      <w:r>
        <w:rPr>
          <w:snapToGrid w:val="0"/>
          <w:kern w:val="0"/>
          <w:szCs w:val="28"/>
          <w:lang w:val="en-US"/>
        </w:rPr>
        <w:t>7.3.</w:t>
      </w:r>
      <w:r>
        <w:rPr>
          <w:rFonts w:hint="eastAsia"/>
          <w:snapToGrid w:val="0"/>
          <w:kern w:val="0"/>
          <w:szCs w:val="28"/>
          <w:lang w:val="en-US"/>
        </w:rPr>
        <w:t>1</w:t>
      </w:r>
      <w:r>
        <w:rPr>
          <w:snapToGrid w:val="0"/>
          <w:kern w:val="0"/>
          <w:szCs w:val="28"/>
          <w:lang w:val="en-US"/>
        </w:rPr>
        <w:t xml:space="preserve">  </w:t>
      </w:r>
      <w:r>
        <w:rPr>
          <w:snapToGrid w:val="0"/>
          <w:kern w:val="0"/>
          <w:szCs w:val="28"/>
          <w:lang w:val="en-US"/>
        </w:rPr>
        <w:t>钻井过程的安全管理建议</w:t>
      </w:r>
    </w:p>
    <w:p w14:paraId="4FA0A21F" w14:textId="77777777" w:rsidR="008E0922" w:rsidRDefault="00000000">
      <w:pPr>
        <w:keepNext/>
        <w:keepLines/>
        <w:ind w:firstLineChars="0" w:firstLine="0"/>
        <w:outlineLvl w:val="2"/>
        <w:rPr>
          <w:b/>
          <w:bCs/>
          <w:snapToGrid w:val="0"/>
          <w:kern w:val="0"/>
          <w:szCs w:val="28"/>
          <w:lang w:val="zh-CN"/>
        </w:rPr>
      </w:pPr>
      <w:r>
        <w:rPr>
          <w:b/>
          <w:bCs/>
          <w:snapToGrid w:val="0"/>
          <w:kern w:val="0"/>
          <w:szCs w:val="28"/>
          <w:lang w:val="zh-CN"/>
        </w:rPr>
        <w:t xml:space="preserve">7.3.2  </w:t>
      </w:r>
      <w:r>
        <w:rPr>
          <w:b/>
          <w:bCs/>
          <w:snapToGrid w:val="0"/>
          <w:kern w:val="0"/>
          <w:szCs w:val="28"/>
          <w:lang w:val="zh-CN"/>
        </w:rPr>
        <w:t>采油过程的安全管理建议</w:t>
      </w:r>
    </w:p>
    <w:p w14:paraId="5D7417EC" w14:textId="77777777" w:rsidR="008E0922" w:rsidRDefault="00000000">
      <w:pPr>
        <w:pStyle w:val="31"/>
        <w:rPr>
          <w:snapToGrid w:val="0"/>
          <w:kern w:val="0"/>
          <w:szCs w:val="28"/>
        </w:rPr>
      </w:pPr>
      <w:r>
        <w:rPr>
          <w:snapToGrid w:val="0"/>
          <w:kern w:val="0"/>
          <w:szCs w:val="28"/>
        </w:rPr>
        <w:t xml:space="preserve">7.3.3  </w:t>
      </w:r>
      <w:r>
        <w:rPr>
          <w:snapToGrid w:val="0"/>
          <w:kern w:val="0"/>
          <w:szCs w:val="28"/>
        </w:rPr>
        <w:t>井下作业安全管理建议</w:t>
      </w:r>
    </w:p>
    <w:p w14:paraId="0F019F10" w14:textId="77777777" w:rsidR="008E0922" w:rsidRDefault="00000000">
      <w:pPr>
        <w:pStyle w:val="31"/>
        <w:rPr>
          <w:snapToGrid w:val="0"/>
          <w:kern w:val="0"/>
          <w:szCs w:val="28"/>
        </w:rPr>
      </w:pPr>
      <w:r>
        <w:rPr>
          <w:snapToGrid w:val="0"/>
          <w:kern w:val="0"/>
          <w:szCs w:val="28"/>
        </w:rPr>
        <w:t>7.3.</w:t>
      </w:r>
      <w:r>
        <w:rPr>
          <w:rFonts w:hint="eastAsia"/>
          <w:snapToGrid w:val="0"/>
          <w:kern w:val="0"/>
          <w:szCs w:val="28"/>
          <w:lang w:val="en-US"/>
        </w:rPr>
        <w:t>4</w:t>
      </w:r>
      <w:r>
        <w:rPr>
          <w:snapToGrid w:val="0"/>
          <w:kern w:val="0"/>
          <w:szCs w:val="28"/>
        </w:rPr>
        <w:t xml:space="preserve">  </w:t>
      </w:r>
      <w:r>
        <w:rPr>
          <w:snapToGrid w:val="0"/>
          <w:kern w:val="0"/>
          <w:szCs w:val="28"/>
        </w:rPr>
        <w:t>施工阶段的安全管理建议</w:t>
      </w:r>
    </w:p>
    <w:p w14:paraId="473F0BFD" w14:textId="77777777" w:rsidR="008E0922" w:rsidRDefault="00000000">
      <w:pPr>
        <w:pStyle w:val="31"/>
        <w:rPr>
          <w:snapToGrid w:val="0"/>
          <w:kern w:val="0"/>
          <w:szCs w:val="28"/>
        </w:rPr>
      </w:pPr>
      <w:r>
        <w:rPr>
          <w:snapToGrid w:val="0"/>
          <w:kern w:val="0"/>
          <w:szCs w:val="28"/>
        </w:rPr>
        <w:t>7.3.</w:t>
      </w:r>
      <w:r>
        <w:rPr>
          <w:rFonts w:hint="eastAsia"/>
          <w:snapToGrid w:val="0"/>
          <w:kern w:val="0"/>
          <w:szCs w:val="28"/>
          <w:lang w:val="en-US"/>
        </w:rPr>
        <w:t>5</w:t>
      </w:r>
      <w:r>
        <w:rPr>
          <w:snapToGrid w:val="0"/>
          <w:kern w:val="0"/>
          <w:szCs w:val="28"/>
        </w:rPr>
        <w:t xml:space="preserve">  </w:t>
      </w:r>
      <w:r>
        <w:rPr>
          <w:snapToGrid w:val="0"/>
          <w:kern w:val="0"/>
          <w:szCs w:val="28"/>
        </w:rPr>
        <w:t>运行过程的安全管理建议</w:t>
      </w:r>
    </w:p>
    <w:p w14:paraId="0B966C11" w14:textId="77777777" w:rsidR="008E0922" w:rsidRDefault="008E0922">
      <w:pPr>
        <w:pStyle w:val="affffff3"/>
        <w:ind w:firstLine="560"/>
        <w:rPr>
          <w:rFonts w:ascii="Times New Roman" w:hAnsi="Times New Roman" w:cs="Times New Roman"/>
          <w:kern w:val="2"/>
          <w:sz w:val="28"/>
          <w:szCs w:val="22"/>
        </w:rPr>
      </w:pPr>
    </w:p>
    <w:p w14:paraId="24BC7CDA" w14:textId="77777777" w:rsidR="008E0922" w:rsidRDefault="008E0922">
      <w:pPr>
        <w:ind w:firstLineChars="0" w:firstLine="0"/>
        <w:sectPr w:rsidR="008E0922">
          <w:pgSz w:w="11907" w:h="16840"/>
          <w:pgMar w:top="1985" w:right="1814" w:bottom="1985" w:left="1814" w:header="1304" w:footer="992" w:gutter="0"/>
          <w:cols w:space="720"/>
          <w:docGrid w:linePitch="312"/>
        </w:sectPr>
      </w:pPr>
    </w:p>
    <w:p w14:paraId="6E0E8545" w14:textId="77777777" w:rsidR="008E0922" w:rsidRDefault="00000000">
      <w:pPr>
        <w:pStyle w:val="1"/>
        <w:keepNext w:val="0"/>
        <w:ind w:firstLineChars="0" w:firstLine="0"/>
        <w:rPr>
          <w:color w:val="000000"/>
          <w:szCs w:val="36"/>
        </w:rPr>
      </w:pPr>
      <w:bookmarkStart w:id="168" w:name="_Toc341963444"/>
      <w:bookmarkStart w:id="169" w:name="_Toc145597597"/>
      <w:r>
        <w:rPr>
          <w:color w:val="000000"/>
          <w:szCs w:val="36"/>
        </w:rPr>
        <w:lastRenderedPageBreak/>
        <w:t xml:space="preserve">8  </w:t>
      </w:r>
      <w:r>
        <w:rPr>
          <w:color w:val="000000"/>
          <w:szCs w:val="36"/>
        </w:rPr>
        <w:t>评价结论</w:t>
      </w:r>
      <w:bookmarkEnd w:id="168"/>
      <w:bookmarkEnd w:id="169"/>
    </w:p>
    <w:p w14:paraId="3E1B8C3F" w14:textId="77777777" w:rsidR="008E0922" w:rsidRDefault="00000000">
      <w:pPr>
        <w:ind w:firstLine="560"/>
        <w:rPr>
          <w:snapToGrid w:val="0"/>
          <w:color w:val="000000"/>
          <w:kern w:val="0"/>
          <w:szCs w:val="28"/>
        </w:rPr>
      </w:pPr>
      <w:r>
        <w:rPr>
          <w:snapToGrid w:val="0"/>
          <w:color w:val="000000"/>
          <w:kern w:val="0"/>
          <w:szCs w:val="28"/>
        </w:rPr>
        <w:t>评价项目组在对</w:t>
      </w:r>
      <w:r>
        <w:rPr>
          <w:rFonts w:hint="eastAsia"/>
          <w:snapToGrid w:val="0"/>
          <w:color w:val="000000"/>
          <w:kern w:val="0"/>
          <w:szCs w:val="28"/>
        </w:rPr>
        <w:t>孤东油田七区</w:t>
      </w:r>
      <w:r>
        <w:rPr>
          <w:rFonts w:hint="eastAsia"/>
          <w:snapToGrid w:val="0"/>
          <w:color w:val="000000"/>
          <w:kern w:val="0"/>
          <w:szCs w:val="28"/>
        </w:rPr>
        <w:t>7-29-</w:t>
      </w:r>
      <w:r>
        <w:rPr>
          <w:rFonts w:hint="eastAsia"/>
          <w:snapToGrid w:val="0"/>
          <w:color w:val="000000"/>
          <w:kern w:val="0"/>
          <w:szCs w:val="28"/>
        </w:rPr>
        <w:t>侧</w:t>
      </w:r>
      <w:r>
        <w:rPr>
          <w:rFonts w:hint="eastAsia"/>
          <w:snapToGrid w:val="0"/>
          <w:color w:val="000000"/>
          <w:kern w:val="0"/>
          <w:szCs w:val="28"/>
        </w:rPr>
        <w:t>4236</w:t>
      </w:r>
      <w:r>
        <w:rPr>
          <w:rFonts w:hint="eastAsia"/>
          <w:snapToGrid w:val="0"/>
          <w:color w:val="000000"/>
          <w:kern w:val="0"/>
          <w:szCs w:val="28"/>
        </w:rPr>
        <w:t>等五个井区侧钻井开发工程</w:t>
      </w:r>
      <w:r>
        <w:rPr>
          <w:snapToGrid w:val="0"/>
          <w:color w:val="000000"/>
          <w:kern w:val="0"/>
          <w:szCs w:val="28"/>
        </w:rPr>
        <w:t>存在的危险、有害因素进行全面分析的基础上，运用了安全检查表法、预先危险性分析法分别对工程进行了分析评价，并提出了减少危险发生的相应对策措施。</w:t>
      </w:r>
    </w:p>
    <w:p w14:paraId="41E0212E" w14:textId="77777777" w:rsidR="008E0922" w:rsidRDefault="00000000">
      <w:pPr>
        <w:pStyle w:val="2Charlxb2Char2Char2Cha"/>
        <w:keepNext w:val="0"/>
        <w:keepLines w:val="0"/>
        <w:rPr>
          <w:rFonts w:cs="Times New Roman"/>
        </w:rPr>
      </w:pPr>
      <w:bookmarkStart w:id="170" w:name="_Toc341963445"/>
      <w:bookmarkStart w:id="171" w:name="_Toc145597598"/>
      <w:r>
        <w:rPr>
          <w:rFonts w:cs="Times New Roman"/>
        </w:rPr>
        <w:t xml:space="preserve">8.1  </w:t>
      </w:r>
      <w:r>
        <w:rPr>
          <w:rFonts w:cs="Times New Roman"/>
        </w:rPr>
        <w:t>安全评价结果</w:t>
      </w:r>
      <w:bookmarkEnd w:id="170"/>
      <w:bookmarkEnd w:id="171"/>
    </w:p>
    <w:p w14:paraId="550368DA" w14:textId="77777777" w:rsidR="008E0922" w:rsidRDefault="00000000">
      <w:pPr>
        <w:pStyle w:val="2Charlxb2Char2Char2Cha"/>
        <w:keepNext w:val="0"/>
        <w:keepLines w:val="0"/>
        <w:rPr>
          <w:rFonts w:cs="Times New Roman"/>
        </w:rPr>
      </w:pPr>
      <w:bookmarkStart w:id="172" w:name="_Toc145597599"/>
      <w:r>
        <w:rPr>
          <w:rFonts w:cs="Times New Roman"/>
        </w:rPr>
        <w:t xml:space="preserve">8.2  </w:t>
      </w:r>
      <w:r>
        <w:rPr>
          <w:rFonts w:cs="Times New Roman"/>
        </w:rPr>
        <w:t>应重点防范的重大风险和应重视的安全对策措施建议</w:t>
      </w:r>
      <w:bookmarkEnd w:id="172"/>
    </w:p>
    <w:p w14:paraId="7CDFC29C" w14:textId="77777777" w:rsidR="008E0922" w:rsidRDefault="00000000">
      <w:pPr>
        <w:pStyle w:val="2Charlxb2Char2Char2Cha"/>
        <w:keepNext w:val="0"/>
        <w:keepLines w:val="0"/>
        <w:rPr>
          <w:rFonts w:cs="Times New Roman"/>
        </w:rPr>
      </w:pPr>
      <w:bookmarkStart w:id="173" w:name="_Toc341963446"/>
      <w:bookmarkStart w:id="174" w:name="_Toc145597600"/>
      <w:r>
        <w:rPr>
          <w:rFonts w:cs="Times New Roman"/>
        </w:rPr>
        <w:t xml:space="preserve">8.3  </w:t>
      </w:r>
      <w:r>
        <w:rPr>
          <w:rFonts w:cs="Times New Roman"/>
        </w:rPr>
        <w:t>安全评价结论</w:t>
      </w:r>
      <w:bookmarkEnd w:id="173"/>
      <w:bookmarkEnd w:id="174"/>
    </w:p>
    <w:p w14:paraId="2F39DD33" w14:textId="77777777" w:rsidR="008E0922" w:rsidRDefault="00000000">
      <w:pPr>
        <w:ind w:firstLine="560"/>
        <w:rPr>
          <w:color w:val="000000"/>
          <w:szCs w:val="28"/>
        </w:rPr>
      </w:pPr>
      <w:r>
        <w:rPr>
          <w:snapToGrid w:val="0"/>
          <w:kern w:val="0"/>
          <w:szCs w:val="28"/>
        </w:rPr>
        <w:t>本工程属</w:t>
      </w:r>
      <w:r>
        <w:rPr>
          <w:rFonts w:hint="eastAsia"/>
          <w:snapToGrid w:val="0"/>
          <w:kern w:val="0"/>
          <w:szCs w:val="28"/>
        </w:rPr>
        <w:t>改</w:t>
      </w:r>
      <w:r>
        <w:rPr>
          <w:snapToGrid w:val="0"/>
          <w:kern w:val="0"/>
          <w:szCs w:val="28"/>
        </w:rPr>
        <w:t>建工程，</w:t>
      </w:r>
      <w:r>
        <w:rPr>
          <w:rFonts w:hint="eastAsia"/>
          <w:snapToGrid w:val="0"/>
          <w:kern w:val="0"/>
        </w:rPr>
        <w:t>本项目</w:t>
      </w:r>
      <w:r>
        <w:rPr>
          <w:szCs w:val="28"/>
        </w:rPr>
        <w:t>新钻</w:t>
      </w:r>
      <w:r>
        <w:rPr>
          <w:rFonts w:hint="eastAsia"/>
          <w:szCs w:val="28"/>
        </w:rPr>
        <w:t>部分</w:t>
      </w:r>
      <w:r>
        <w:rPr>
          <w:szCs w:val="28"/>
        </w:rPr>
        <w:t>油井距</w:t>
      </w:r>
      <w:r>
        <w:rPr>
          <w:rFonts w:hint="eastAsia"/>
          <w:szCs w:val="28"/>
        </w:rPr>
        <w:t>周边架空电力线路间距</w:t>
      </w:r>
      <w:r>
        <w:rPr>
          <w:szCs w:val="28"/>
        </w:rPr>
        <w:t>，不能满足</w:t>
      </w:r>
      <w:r>
        <w:t>《石油天然气钻井、开发、储运防火防爆安全生产技术规程》（</w:t>
      </w:r>
      <w:r>
        <w:t>SY/T5225-2019</w:t>
      </w:r>
      <w:r>
        <w:t>）</w:t>
      </w:r>
      <w:r>
        <w:rPr>
          <w:szCs w:val="28"/>
        </w:rPr>
        <w:t>的要求</w:t>
      </w:r>
      <w:r>
        <w:rPr>
          <w:rFonts w:hint="eastAsia"/>
          <w:szCs w:val="28"/>
        </w:rPr>
        <w:t>，</w:t>
      </w:r>
      <w:r>
        <w:rPr>
          <w:szCs w:val="28"/>
        </w:rPr>
        <w:t>建议改为埋地敷设，或在钻井施工期间设置绝缘隔离</w:t>
      </w:r>
      <w:r>
        <w:rPr>
          <w:rFonts w:hint="eastAsia"/>
          <w:snapToGrid w:val="0"/>
          <w:kern w:val="0"/>
          <w:szCs w:val="28"/>
        </w:rPr>
        <w:t>。</w:t>
      </w:r>
      <w:r>
        <w:rPr>
          <w:szCs w:val="28"/>
        </w:rPr>
        <w:t>进井路布置合理，</w:t>
      </w:r>
      <w:r>
        <w:rPr>
          <w:snapToGrid w:val="0"/>
          <w:kern w:val="0"/>
          <w:szCs w:val="28"/>
        </w:rPr>
        <w:t>集油管线路由</w:t>
      </w:r>
      <w:r>
        <w:rPr>
          <w:snapToGrid w:val="0"/>
          <w:color w:val="000000"/>
          <w:kern w:val="0"/>
          <w:szCs w:val="28"/>
        </w:rPr>
        <w:t>安全距离符合国家法律法规和相关标准规范的要求，管线不存在与当地市政管网交叉或距离不符合标准的情况。</w:t>
      </w:r>
      <w:r>
        <w:rPr>
          <w:color w:val="000000"/>
          <w:szCs w:val="28"/>
        </w:rPr>
        <w:t>生产工艺成熟，工艺装置根据安全生产要求设计了必要的安全设施，辅助设施可以满足生产的需要。</w:t>
      </w:r>
    </w:p>
    <w:p w14:paraId="144EA35D" w14:textId="77777777" w:rsidR="00ED441D" w:rsidRDefault="00ED441D">
      <w:pPr>
        <w:ind w:firstLine="560"/>
        <w:rPr>
          <w:snapToGrid w:val="0"/>
          <w:kern w:val="0"/>
          <w:szCs w:val="28"/>
        </w:rPr>
      </w:pPr>
      <w:r w:rsidRPr="00ED441D">
        <w:rPr>
          <w:rFonts w:hint="eastAsia"/>
          <w:snapToGrid w:val="0"/>
          <w:kern w:val="0"/>
          <w:szCs w:val="28"/>
        </w:rPr>
        <w:t>本工程《工程实施方案》已提出了部分安全设施的设计内容及设计原则，在下一步的设计中应结合本报告第七章提出的安全对策措施，进行补充与完善。在采纳本评价报告提出的安全对策措施及建议后，风险能够得到控制；项目建成后，安全生产条件符合国家现行法律、法规、标准规范的要求。</w:t>
      </w:r>
    </w:p>
    <w:p w14:paraId="59E7B130" w14:textId="0624D858" w:rsidR="008E0922" w:rsidRDefault="008E0922">
      <w:pPr>
        <w:ind w:firstLine="560"/>
        <w:rPr>
          <w:szCs w:val="28"/>
        </w:rPr>
        <w:sectPr w:rsidR="008E0922">
          <w:pgSz w:w="11907" w:h="16840"/>
          <w:pgMar w:top="1985" w:right="1814" w:bottom="1985" w:left="1814" w:header="1304" w:footer="992" w:gutter="0"/>
          <w:cols w:space="720"/>
          <w:docGrid w:linePitch="312"/>
        </w:sectPr>
      </w:pPr>
    </w:p>
    <w:p w14:paraId="1EB80C0B" w14:textId="77777777" w:rsidR="008E0922" w:rsidRDefault="00000000">
      <w:pPr>
        <w:pStyle w:val="1"/>
        <w:ind w:firstLine="723"/>
      </w:pPr>
      <w:bookmarkStart w:id="175" w:name="_Toc49931198"/>
      <w:bookmarkStart w:id="176" w:name="_Toc145597601"/>
      <w:r>
        <w:lastRenderedPageBreak/>
        <w:t>附表</w:t>
      </w:r>
      <w:r>
        <w:t xml:space="preserve">1  </w:t>
      </w:r>
      <w:r>
        <w:t>原油的物质特性及危险性分析表</w:t>
      </w:r>
      <w:bookmarkEnd w:id="175"/>
      <w:bookmarkEnd w:id="176"/>
    </w:p>
    <w:p w14:paraId="3806371F" w14:textId="77777777" w:rsidR="008E0922" w:rsidRDefault="008E0922">
      <w:pPr>
        <w:ind w:firstLine="560"/>
        <w:rPr>
          <w:snapToGrid w:val="0"/>
          <w:kern w:val="0"/>
          <w:szCs w:val="28"/>
        </w:rPr>
        <w:sectPr w:rsidR="008E0922">
          <w:pgSz w:w="11906" w:h="16838"/>
          <w:pgMar w:top="1985" w:right="1814" w:bottom="1985" w:left="1814" w:header="1304" w:footer="992" w:gutter="0"/>
          <w:cols w:space="720"/>
          <w:docGrid w:linePitch="381"/>
        </w:sectPr>
      </w:pPr>
    </w:p>
    <w:p w14:paraId="617D729B" w14:textId="77777777" w:rsidR="008E0922" w:rsidRDefault="00000000">
      <w:pPr>
        <w:pStyle w:val="1"/>
        <w:ind w:firstLine="723"/>
      </w:pPr>
      <w:bookmarkStart w:id="177" w:name="_Toc49931199"/>
      <w:bookmarkStart w:id="178" w:name="_Toc145597602"/>
      <w:r>
        <w:lastRenderedPageBreak/>
        <w:t>附表</w:t>
      </w:r>
      <w:r>
        <w:t xml:space="preserve">2  </w:t>
      </w:r>
      <w:r>
        <w:t>天然气的物质特性及危险性分析表</w:t>
      </w:r>
      <w:bookmarkEnd w:id="177"/>
      <w:bookmarkEnd w:id="178"/>
    </w:p>
    <w:p w14:paraId="09D223BE" w14:textId="77777777" w:rsidR="008E0922" w:rsidRDefault="00000000">
      <w:pPr>
        <w:ind w:firstLine="560"/>
      </w:pPr>
      <w:r>
        <w:br w:type="page"/>
      </w:r>
    </w:p>
    <w:p w14:paraId="5DB1F661" w14:textId="77777777" w:rsidR="008E0922" w:rsidRDefault="00000000">
      <w:pPr>
        <w:pStyle w:val="1"/>
        <w:ind w:firstLine="723"/>
      </w:pPr>
      <w:bookmarkStart w:id="179" w:name="_Toc145597603"/>
      <w:r>
        <w:lastRenderedPageBreak/>
        <w:t>附</w:t>
      </w:r>
      <w:r>
        <w:rPr>
          <w:rFonts w:hint="eastAsia"/>
        </w:rPr>
        <w:t>件</w:t>
      </w:r>
      <w:r>
        <w:rPr>
          <w:rFonts w:hint="eastAsia"/>
        </w:rPr>
        <w:t>1</w:t>
      </w:r>
      <w:r>
        <w:t xml:space="preserve">  </w:t>
      </w:r>
      <w:r>
        <w:rPr>
          <w:rFonts w:hint="eastAsia"/>
        </w:rPr>
        <w:t>可研批复</w:t>
      </w:r>
      <w:bookmarkEnd w:id="179"/>
    </w:p>
    <w:p w14:paraId="0F45D696" w14:textId="730D2818" w:rsidR="008E0922" w:rsidRDefault="008E0922">
      <w:pPr>
        <w:ind w:firstLineChars="0" w:firstLine="0"/>
        <w:jc w:val="center"/>
      </w:pPr>
    </w:p>
    <w:p w14:paraId="0545E8D3" w14:textId="0247D013" w:rsidR="008E0922" w:rsidRDefault="008E0922">
      <w:pPr>
        <w:pStyle w:val="2SLCON220"/>
        <w:ind w:firstLineChars="0" w:firstLine="0"/>
        <w:jc w:val="center"/>
        <w:rPr>
          <w:rFonts w:ascii="Times New Roman" w:cs="Times New Roman"/>
        </w:rPr>
        <w:sectPr w:rsidR="008E0922">
          <w:pgSz w:w="11906" w:h="16838"/>
          <w:pgMar w:top="1531" w:right="1797" w:bottom="1644" w:left="1797" w:header="907" w:footer="992" w:gutter="0"/>
          <w:cols w:space="720"/>
          <w:docGrid w:linePitch="312"/>
        </w:sectPr>
      </w:pPr>
    </w:p>
    <w:p w14:paraId="6601A032" w14:textId="77777777" w:rsidR="008E0922" w:rsidRDefault="00000000">
      <w:pPr>
        <w:pStyle w:val="1"/>
        <w:ind w:firstLine="723"/>
        <w:rPr>
          <w:highlight w:val="yellow"/>
        </w:rPr>
      </w:pPr>
      <w:bookmarkStart w:id="180" w:name="_Toc16154"/>
      <w:bookmarkStart w:id="181" w:name="_Toc145597604"/>
      <w:r>
        <w:lastRenderedPageBreak/>
        <w:t>附</w:t>
      </w:r>
      <w:r>
        <w:rPr>
          <w:rFonts w:hint="eastAsia"/>
        </w:rPr>
        <w:t>件</w:t>
      </w:r>
      <w:r>
        <w:rPr>
          <w:rFonts w:hint="eastAsia"/>
        </w:rPr>
        <w:t>2</w:t>
      </w:r>
      <w:r>
        <w:t xml:space="preserve">  </w:t>
      </w:r>
      <w:r>
        <w:rPr>
          <w:rFonts w:hint="eastAsia"/>
        </w:rPr>
        <w:t>应急物资配备</w:t>
      </w:r>
      <w:bookmarkEnd w:id="180"/>
      <w:bookmarkEnd w:id="181"/>
    </w:p>
    <w:p w14:paraId="40199DD6" w14:textId="3F9DAE57" w:rsidR="008E0922" w:rsidRDefault="008E0922">
      <w:pPr>
        <w:ind w:firstLineChars="0" w:firstLine="0"/>
        <w:jc w:val="center"/>
      </w:pPr>
    </w:p>
    <w:p w14:paraId="31C8EC1E" w14:textId="1F362044" w:rsidR="008E0922" w:rsidRDefault="008E0922">
      <w:pPr>
        <w:ind w:firstLineChars="0" w:firstLine="0"/>
        <w:jc w:val="center"/>
      </w:pPr>
    </w:p>
    <w:p w14:paraId="0416F86B" w14:textId="7A809050" w:rsidR="008E0922" w:rsidRDefault="008E0922">
      <w:pPr>
        <w:ind w:firstLineChars="0" w:firstLine="0"/>
        <w:jc w:val="center"/>
      </w:pPr>
    </w:p>
    <w:p w14:paraId="6C4E0398" w14:textId="44CCE9C3" w:rsidR="008E0922" w:rsidRDefault="008E0922">
      <w:pPr>
        <w:pStyle w:val="2b"/>
        <w:ind w:left="560" w:firstLineChars="0" w:firstLine="0"/>
        <w:jc w:val="center"/>
      </w:pPr>
    </w:p>
    <w:p w14:paraId="07ECDEA7" w14:textId="77777777" w:rsidR="008E0922" w:rsidRDefault="008E0922">
      <w:pPr>
        <w:keepNext/>
        <w:ind w:firstLineChars="0" w:firstLine="0"/>
        <w:jc w:val="left"/>
        <w:outlineLvl w:val="0"/>
        <w:rPr>
          <w:b/>
          <w:szCs w:val="28"/>
        </w:rPr>
        <w:sectPr w:rsidR="008E0922">
          <w:pgSz w:w="11907" w:h="16840"/>
          <w:pgMar w:top="1985" w:right="1814" w:bottom="1985" w:left="1814" w:header="1304" w:footer="992" w:gutter="0"/>
          <w:cols w:space="720"/>
          <w:docGrid w:linePitch="312"/>
        </w:sectPr>
      </w:pPr>
    </w:p>
    <w:p w14:paraId="252654E8" w14:textId="332415B7" w:rsidR="008E0922" w:rsidRDefault="00000000">
      <w:pPr>
        <w:pStyle w:val="1"/>
        <w:ind w:firstLine="723"/>
      </w:pPr>
      <w:bookmarkStart w:id="182" w:name="_Toc145597605"/>
      <w:r>
        <w:lastRenderedPageBreak/>
        <w:t>附</w:t>
      </w:r>
      <w:r>
        <w:rPr>
          <w:rFonts w:hint="eastAsia"/>
        </w:rPr>
        <w:t>件</w:t>
      </w:r>
      <w:r>
        <w:rPr>
          <w:rFonts w:hint="eastAsia"/>
        </w:rPr>
        <w:t>3</w:t>
      </w:r>
      <w:r>
        <w:t xml:space="preserve">  </w:t>
      </w:r>
      <w:r>
        <w:rPr>
          <w:rFonts w:hint="eastAsia"/>
        </w:rPr>
        <w:t>原油</w:t>
      </w:r>
      <w:r w:rsidR="00BE7FB2">
        <w:rPr>
          <w:rFonts w:hint="eastAsia"/>
        </w:rPr>
        <w:t>、天然气分析检测</w:t>
      </w:r>
      <w:r>
        <w:rPr>
          <w:rFonts w:hint="eastAsia"/>
        </w:rPr>
        <w:t>报告</w:t>
      </w:r>
      <w:bookmarkEnd w:id="182"/>
    </w:p>
    <w:p w14:paraId="4A941083" w14:textId="7B31FE0A" w:rsidR="008E0922" w:rsidRDefault="008E0922">
      <w:pPr>
        <w:ind w:firstLineChars="0" w:firstLine="0"/>
      </w:pPr>
    </w:p>
    <w:p w14:paraId="2D4A4F54" w14:textId="77777777" w:rsidR="008E0922" w:rsidRDefault="008E0922">
      <w:pPr>
        <w:ind w:firstLine="560"/>
      </w:pPr>
    </w:p>
    <w:p w14:paraId="16D205E9" w14:textId="77777777" w:rsidR="008E0922" w:rsidRDefault="008E0922">
      <w:pPr>
        <w:ind w:firstLineChars="0" w:firstLine="0"/>
        <w:sectPr w:rsidR="008E0922">
          <w:pgSz w:w="11907" w:h="16840"/>
          <w:pgMar w:top="1985" w:right="1814" w:bottom="1985" w:left="1814" w:header="1304" w:footer="992" w:gutter="0"/>
          <w:cols w:space="720"/>
          <w:docGrid w:linePitch="312"/>
        </w:sectPr>
      </w:pPr>
    </w:p>
    <w:p w14:paraId="12397E8F" w14:textId="77777777" w:rsidR="008E0922" w:rsidRDefault="00000000">
      <w:pPr>
        <w:pStyle w:val="1"/>
        <w:ind w:firstLine="723"/>
      </w:pPr>
      <w:bookmarkStart w:id="183" w:name="_Toc145597606"/>
      <w:r>
        <w:lastRenderedPageBreak/>
        <w:t>附</w:t>
      </w:r>
      <w:r>
        <w:rPr>
          <w:rFonts w:hint="eastAsia"/>
        </w:rPr>
        <w:t>件</w:t>
      </w:r>
      <w:r>
        <w:rPr>
          <w:rFonts w:hint="eastAsia"/>
        </w:rPr>
        <w:t>4</w:t>
      </w:r>
      <w:r>
        <w:t xml:space="preserve">  </w:t>
      </w:r>
      <w:r>
        <w:rPr>
          <w:rFonts w:hint="eastAsia"/>
        </w:rPr>
        <w:t>报告评审意见</w:t>
      </w:r>
      <w:bookmarkEnd w:id="183"/>
    </w:p>
    <w:p w14:paraId="42B8EF4B" w14:textId="77777777" w:rsidR="008E0922" w:rsidRDefault="00000000">
      <w:pPr>
        <w:ind w:firstLineChars="0" w:firstLine="0"/>
      </w:pPr>
      <w:r>
        <w:rPr>
          <w:noProof/>
        </w:rPr>
        <w:drawing>
          <wp:inline distT="0" distB="0" distL="0" distR="0" wp14:anchorId="6C176A7B" wp14:editId="595CD47D">
            <wp:extent cx="5255895" cy="7435215"/>
            <wp:effectExtent l="0" t="0" r="1905" b="0"/>
            <wp:docPr id="48445335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453356" name="图片 1"/>
                    <pic:cNvPicPr>
                      <a:picLocks noChangeAspect="1"/>
                    </pic:cNvPicPr>
                  </pic:nvPicPr>
                  <pic:blipFill>
                    <a:blip r:embed="rId21">
                      <a:extLst>
                        <a:ext uri="{28A0092B-C50C-407E-A947-70E740481C1C}">
                          <a14:useLocalDpi xmlns:a14="http://schemas.microsoft.com/office/drawing/2010/main" val="0"/>
                        </a:ext>
                      </a:extLst>
                    </a:blip>
                    <a:stretch>
                      <a:fillRect/>
                    </a:stretch>
                  </pic:blipFill>
                  <pic:spPr>
                    <a:xfrm>
                      <a:off x="0" y="0"/>
                      <a:ext cx="5256215" cy="7435215"/>
                    </a:xfrm>
                    <a:prstGeom prst="rect">
                      <a:avLst/>
                    </a:prstGeom>
                  </pic:spPr>
                </pic:pic>
              </a:graphicData>
            </a:graphic>
          </wp:inline>
        </w:drawing>
      </w:r>
    </w:p>
    <w:p w14:paraId="4BC0E4B1" w14:textId="77777777" w:rsidR="008E0922" w:rsidRDefault="008E0922">
      <w:pPr>
        <w:pStyle w:val="affffff3"/>
        <w:ind w:firstLineChars="0" w:firstLine="0"/>
        <w:rPr>
          <w:rFonts w:ascii="Times New Roman" w:hAnsi="Times New Roman" w:cs="Times New Roman"/>
        </w:rPr>
      </w:pPr>
    </w:p>
    <w:p w14:paraId="421228FA" w14:textId="77777777" w:rsidR="008E0922" w:rsidRDefault="008E0922">
      <w:pPr>
        <w:pStyle w:val="affffff3"/>
        <w:ind w:firstLineChars="0" w:firstLine="0"/>
        <w:rPr>
          <w:rFonts w:ascii="Times New Roman" w:hAnsi="Times New Roman" w:cs="Times New Roman"/>
        </w:rPr>
        <w:sectPr w:rsidR="008E0922">
          <w:pgSz w:w="11907" w:h="16840"/>
          <w:pgMar w:top="1985" w:right="1814" w:bottom="1985" w:left="1814" w:header="1304" w:footer="992" w:gutter="0"/>
          <w:cols w:space="720"/>
          <w:docGrid w:linePitch="312"/>
        </w:sectPr>
      </w:pPr>
    </w:p>
    <w:p w14:paraId="4DBACE05" w14:textId="77777777" w:rsidR="008E0922" w:rsidRDefault="00000000">
      <w:pPr>
        <w:pStyle w:val="1"/>
        <w:ind w:firstLine="723"/>
      </w:pPr>
      <w:bookmarkStart w:id="184" w:name="_Toc145597607"/>
      <w:r>
        <w:lastRenderedPageBreak/>
        <w:t>附</w:t>
      </w:r>
      <w:r>
        <w:rPr>
          <w:rFonts w:hint="eastAsia"/>
        </w:rPr>
        <w:t>件</w:t>
      </w:r>
      <w:r>
        <w:rPr>
          <w:rFonts w:hint="eastAsia"/>
        </w:rPr>
        <w:t>5</w:t>
      </w:r>
      <w:r>
        <w:t xml:space="preserve">  </w:t>
      </w:r>
      <w:r>
        <w:rPr>
          <w:rFonts w:hint="eastAsia"/>
        </w:rPr>
        <w:t>报告的修改说明</w:t>
      </w:r>
      <w:bookmarkEnd w:id="184"/>
    </w:p>
    <w:p w14:paraId="1785B218" w14:textId="77777777" w:rsidR="008E0922" w:rsidRDefault="00000000">
      <w:pPr>
        <w:pStyle w:val="affffff3"/>
        <w:ind w:firstLineChars="0" w:firstLine="0"/>
        <w:jc w:val="center"/>
        <w:rPr>
          <w:rFonts w:ascii="Times New Roman" w:hAnsi="Times New Roman" w:cs="Times New Roman"/>
          <w:b/>
          <w:bCs/>
        </w:rPr>
      </w:pPr>
      <w:r>
        <w:rPr>
          <w:rFonts w:ascii="Times New Roman" w:hAnsi="Times New Roman"/>
          <w:noProof/>
        </w:rPr>
        <w:drawing>
          <wp:inline distT="0" distB="0" distL="0" distR="0" wp14:anchorId="59509726" wp14:editId="79E76E37">
            <wp:extent cx="5391395" cy="7625129"/>
            <wp:effectExtent l="0" t="0" r="0" b="0"/>
            <wp:docPr id="144115452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1154527" name="图片 2"/>
                    <pic:cNvPicPr>
                      <a:picLocks noChangeAspect="1" noChangeArrowheads="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391395" cy="7625129"/>
                    </a:xfrm>
                    <a:prstGeom prst="rect">
                      <a:avLst/>
                    </a:prstGeom>
                    <a:noFill/>
                    <a:ln>
                      <a:noFill/>
                    </a:ln>
                  </pic:spPr>
                </pic:pic>
              </a:graphicData>
            </a:graphic>
          </wp:inline>
        </w:drawing>
      </w:r>
    </w:p>
    <w:sectPr w:rsidR="008E0922">
      <w:pgSz w:w="11907" w:h="16840"/>
      <w:pgMar w:top="1985" w:right="1814" w:bottom="1985" w:left="1814" w:header="1304" w:footer="992" w:gutter="0"/>
      <w:cols w:space="72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D422E7" w14:textId="77777777" w:rsidR="00B367F8" w:rsidRDefault="00B367F8">
      <w:pPr>
        <w:spacing w:line="240" w:lineRule="auto"/>
        <w:ind w:firstLine="560"/>
      </w:pPr>
      <w:r>
        <w:separator/>
      </w:r>
    </w:p>
  </w:endnote>
  <w:endnote w:type="continuationSeparator" w:id="0">
    <w:p w14:paraId="0CC88277" w14:textId="77777777" w:rsidR="00B367F8" w:rsidRDefault="00B367F8">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
    <w:altName w:val="Times New Roman"/>
    <w:charset w:val="00"/>
    <w:family w:val="roman"/>
    <w:pitch w:val="default"/>
    <w:sig w:usb0="00000000" w:usb1="00000000" w:usb2="00000000" w:usb3="00000000" w:csb0="00040001" w:csb1="00000000"/>
  </w:font>
  <w:font w:name="Tahoma">
    <w:panose1 w:val="020B0604030504040204"/>
    <w:charset w:val="00"/>
    <w:family w:val="swiss"/>
    <w:pitch w:val="variable"/>
    <w:sig w:usb0="E1002EFF" w:usb1="C000605B" w:usb2="00000029" w:usb3="00000000" w:csb0="000101FF" w:csb1="00000000"/>
  </w:font>
  <w:font w:name="楷体_GB2312">
    <w:altName w:val="楷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Arial Unicode MS">
    <w:panose1 w:val="020B0604020202020204"/>
    <w:charset w:val="86"/>
    <w:family w:val="swiss"/>
    <w:pitch w:val="default"/>
    <w:sig w:usb0="FFFFFFFF" w:usb1="E9FFFFFF" w:usb2="0000003F" w:usb3="00000000" w:csb0="603F01FF" w:csb1="FFFF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default"/>
    <w:sig w:usb0="00000000" w:usb1="00000000" w:usb2="00000010" w:usb3="00000000" w:csb0="00040000" w:csb1="00000000"/>
  </w:font>
  <w:font w:name="Bodoni MT Condensed">
    <w:panose1 w:val="02070606080606020203"/>
    <w:charset w:val="00"/>
    <w:family w:val="roman"/>
    <w:pitch w:val="variable"/>
    <w:sig w:usb0="00000003" w:usb1="00000000" w:usb2="00000000" w:usb3="00000000" w:csb0="00000001" w:csb1="00000000"/>
  </w:font>
  <w:font w:name="方正书宋简体">
    <w:altName w:val="宋体"/>
    <w:charset w:val="86"/>
    <w:family w:val="auto"/>
    <w:pitch w:val="default"/>
    <w:sig w:usb0="00000000" w:usb1="00000000" w:usb2="00000010" w:usb3="00000000" w:csb0="00040000" w:csb1="00000000"/>
  </w:font>
  <w:font w:name="Romantic">
    <w:charset w:val="02"/>
    <w:family w:val="auto"/>
    <w:pitch w:val="default"/>
    <w:sig w:usb0="00000000" w:usb1="00000000" w:usb2="00000000" w:usb3="00000000" w:csb0="80000000" w:csb1="00000000"/>
  </w:font>
  <w:font w:name="Times">
    <w:altName w:val="Times New Roman"/>
    <w:panose1 w:val="02020603050405020304"/>
    <w:charset w:val="00"/>
    <w:family w:val="roman"/>
    <w:pitch w:val="default"/>
    <w:sig w:usb0="00000000" w:usb1="00000000" w:usb2="00000000" w:usb3="00000000" w:csb0="00000001" w:csb1="00000000"/>
  </w:font>
  <w:font w:name="Helvetica">
    <w:panose1 w:val="020B0604020202020204"/>
    <w:charset w:val="00"/>
    <w:family w:val="swiss"/>
    <w:pitch w:val="default"/>
    <w:sig w:usb0="00000000" w:usb1="00000000" w:usb2="00000000" w:usb3="00000000" w:csb0="00000001" w:csb1="00000000"/>
  </w:font>
  <w:font w:name="RomanD">
    <w:charset w:val="00"/>
    <w:family w:val="auto"/>
    <w:pitch w:val="default"/>
    <w:sig w:usb0="00000000" w:usb1="00000000" w:usb2="00000000" w:usb3="00000000" w:csb0="000001FF" w:csb1="00000000"/>
  </w:font>
  <w:font w:name="Garamond">
    <w:panose1 w:val="02020404030301010803"/>
    <w:charset w:val="00"/>
    <w:family w:val="roman"/>
    <w:pitch w:val="variable"/>
    <w:sig w:usb0="00000287" w:usb1="00000000" w:usb2="00000000" w:usb3="00000000" w:csb0="0000009F" w:csb1="00000000"/>
  </w:font>
  <w:font w:name="华文细黑">
    <w:panose1 w:val="02010600040101010101"/>
    <w:charset w:val="86"/>
    <w:family w:val="auto"/>
    <w:pitch w:val="variable"/>
    <w:sig w:usb0="00000287" w:usb1="080F0000" w:usb2="00000010" w:usb3="00000000" w:csb0="0004009F" w:csb1="00000000"/>
  </w:font>
  <w:font w:name="MS Sans Serif">
    <w:altName w:val="Arial"/>
    <w:charset w:val="00"/>
    <w:family w:val="swiss"/>
    <w:pitch w:val="default"/>
    <w:sig w:usb0="00000000"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方正小标宋_GBK">
    <w:altName w:val="微软雅黑"/>
    <w:charset w:val="86"/>
    <w:family w:val="auto"/>
    <w:pitch w:val="default"/>
    <w:sig w:usb0="00000000" w:usb1="00000000" w:usb2="00082016" w:usb3="00000000" w:csb0="00040001" w:csb1="00000000"/>
  </w:font>
  <w:font w:name="方正仿宋简体">
    <w:altName w:val="宋体"/>
    <w:charset w:val="86"/>
    <w:family w:val="auto"/>
    <w:pitch w:val="default"/>
    <w:sig w:usb0="00000000" w:usb1="00000000" w:usb2="00000012" w:usb3="00000000" w:csb0="00040001" w:csb1="00000000"/>
  </w:font>
  <w:font w:name="Cambria Math">
    <w:panose1 w:val="02040503050406030204"/>
    <w:charset w:val="00"/>
    <w:family w:val="roman"/>
    <w:pitch w:val="variable"/>
    <w:sig w:usb0="E00006FF" w:usb1="420024FF" w:usb2="02000000" w:usb3="00000000" w:csb0="0000019F" w:csb1="00000000"/>
  </w:font>
  <w:font w:name="昆仑仿宋">
    <w:altName w:val="宋体"/>
    <w:charset w:val="86"/>
    <w:family w:val="modern"/>
    <w:pitch w:val="default"/>
    <w:sig w:usb0="00000000" w:usb1="0000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AF4913" w14:textId="77777777" w:rsidR="008E0922" w:rsidRDefault="00000000">
    <w:pPr>
      <w:pStyle w:val="affff1"/>
      <w:framePr w:wrap="around" w:vAnchor="text" w:hAnchor="margin" w:xAlign="right" w:y="1"/>
      <w:ind w:firstLine="360"/>
      <w:rPr>
        <w:rStyle w:val="17"/>
      </w:rPr>
    </w:pPr>
    <w:r>
      <w:fldChar w:fldCharType="begin"/>
    </w:r>
    <w:r>
      <w:rPr>
        <w:rStyle w:val="17"/>
      </w:rPr>
      <w:instrText xml:space="preserve">PAGE  </w:instrText>
    </w:r>
    <w:r>
      <w:fldChar w:fldCharType="separate"/>
    </w:r>
    <w:r>
      <w:rPr>
        <w:rStyle w:val="17"/>
      </w:rPr>
      <w:t>2</w:t>
    </w:r>
    <w:r>
      <w:fldChar w:fldCharType="end"/>
    </w:r>
  </w:p>
  <w:p w14:paraId="37933532" w14:textId="77777777" w:rsidR="008E0922" w:rsidRDefault="008E0922">
    <w:pPr>
      <w:pStyle w:val="affff1"/>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0E4529" w14:textId="77777777" w:rsidR="008E0922" w:rsidRDefault="008E0922">
    <w:pPr>
      <w:pStyle w:val="affff1"/>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4E3D90" w14:textId="77777777" w:rsidR="008E0922" w:rsidRDefault="008E0922">
    <w:pPr>
      <w:pStyle w:val="affff1"/>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24CB65" w14:textId="77777777" w:rsidR="008E0922" w:rsidRDefault="008E0922">
    <w:pPr>
      <w:pStyle w:val="affff1"/>
      <w:ind w:firstLine="360"/>
      <w:jc w:val="center"/>
      <w:rPr>
        <w:rFonts w:ascii="Times New Roman" w:hAnsi="Times New Roman" w:cs="Times New Roman"/>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AE542F" w14:textId="77777777" w:rsidR="008E0922" w:rsidRDefault="00000000">
    <w:pPr>
      <w:pStyle w:val="affff1"/>
      <w:ind w:firstLine="360"/>
      <w:jc w:val="center"/>
    </w:pPr>
    <w:r>
      <w:fldChar w:fldCharType="begin"/>
    </w:r>
    <w:r>
      <w:instrText>PAGE   \* MERGEFORMAT</w:instrText>
    </w:r>
    <w:r>
      <w:fldChar w:fldCharType="separate"/>
    </w:r>
    <w:r>
      <w:rPr>
        <w:lang w:val="zh-CN"/>
      </w:rPr>
      <w:t>3</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2A02BC" w14:textId="77777777" w:rsidR="008E0922" w:rsidRDefault="008E0922">
    <w:pPr>
      <w:pStyle w:val="affff1"/>
      <w:ind w:firstLineChars="0" w:firstLine="0"/>
      <w:jc w:val="center"/>
      <w:rPr>
        <w:rFonts w:ascii="Times New Roman" w:hAnsi="Times New Roman" w:cs="Times New Roman"/>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BD7BC0" w14:textId="77777777" w:rsidR="008E0922" w:rsidRDefault="00000000">
    <w:pPr>
      <w:pStyle w:val="affff1"/>
      <w:ind w:firstLineChars="0" w:firstLine="0"/>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50</w:t>
    </w:r>
    <w:r>
      <w:rPr>
        <w:rFonts w:ascii="Times New Roman" w:hAnsi="Times New Roman" w:cs="Times New Roma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4C9B89" w14:textId="77777777" w:rsidR="00B367F8" w:rsidRDefault="00B367F8">
      <w:pPr>
        <w:ind w:firstLine="560"/>
      </w:pPr>
      <w:r>
        <w:separator/>
      </w:r>
    </w:p>
  </w:footnote>
  <w:footnote w:type="continuationSeparator" w:id="0">
    <w:p w14:paraId="277B7FA1" w14:textId="77777777" w:rsidR="00B367F8" w:rsidRDefault="00B367F8">
      <w:pPr>
        <w:ind w:firstLine="56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BA4788" w14:textId="77777777" w:rsidR="008E0922" w:rsidRDefault="008E0922">
    <w:pPr>
      <w:pStyle w:val="affff4"/>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3F63D0" w14:textId="77777777" w:rsidR="008E0922" w:rsidRDefault="008E0922">
    <w:pPr>
      <w:pStyle w:val="affff4"/>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53C517" w14:textId="77777777" w:rsidR="008E0922" w:rsidRDefault="008E0922">
    <w:pPr>
      <w:pStyle w:val="affff4"/>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3D15AE" w14:textId="77777777" w:rsidR="008E0922" w:rsidRDefault="00000000">
    <w:pPr>
      <w:pStyle w:val="affff4"/>
      <w:spacing w:line="240" w:lineRule="auto"/>
      <w:ind w:firstLineChars="0" w:firstLine="0"/>
      <w:rPr>
        <w:b/>
        <w:lang w:val="en-US"/>
      </w:rPr>
    </w:pPr>
    <w:bookmarkStart w:id="13" w:name="_Hlk132029629"/>
    <w:r>
      <w:rPr>
        <w:rFonts w:hint="eastAsia"/>
        <w:lang w:val="en-US"/>
      </w:rPr>
      <w:t>孤东油田七区</w:t>
    </w:r>
    <w:r>
      <w:rPr>
        <w:rFonts w:hint="eastAsia"/>
        <w:lang w:val="en-US"/>
      </w:rPr>
      <w:t>7-29-</w:t>
    </w:r>
    <w:r>
      <w:rPr>
        <w:rFonts w:hint="eastAsia"/>
        <w:lang w:val="en-US"/>
      </w:rPr>
      <w:t>侧</w:t>
    </w:r>
    <w:r>
      <w:rPr>
        <w:rFonts w:hint="eastAsia"/>
        <w:lang w:val="en-US"/>
      </w:rPr>
      <w:t>4236</w:t>
    </w:r>
    <w:r>
      <w:rPr>
        <w:rFonts w:hint="eastAsia"/>
        <w:lang w:val="en-US"/>
      </w:rPr>
      <w:t>等五个井区侧钻井开发工程</w:t>
    </w:r>
    <w:bookmarkEnd w:id="13"/>
    <w:r>
      <w:rPr>
        <w:rFonts w:hint="eastAsia"/>
      </w:rPr>
      <w:t>安全预评价报告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32425A6"/>
    <w:multiLevelType w:val="singleLevel"/>
    <w:tmpl w:val="932425A6"/>
    <w:lvl w:ilvl="0">
      <w:start w:val="1"/>
      <w:numFmt w:val="decimal"/>
      <w:suff w:val="nothing"/>
      <w:lvlText w:val="（%1）"/>
      <w:lvlJc w:val="left"/>
    </w:lvl>
  </w:abstractNum>
  <w:abstractNum w:abstractNumId="1" w15:restartNumberingAfterBreak="0">
    <w:nsid w:val="F68730CD"/>
    <w:multiLevelType w:val="singleLevel"/>
    <w:tmpl w:val="F68730CD"/>
    <w:lvl w:ilvl="0">
      <w:start w:val="1"/>
      <w:numFmt w:val="decimal"/>
      <w:suff w:val="nothing"/>
      <w:lvlText w:val="%1"/>
      <w:lvlJc w:val="left"/>
      <w:pPr>
        <w:ind w:left="0" w:firstLine="0"/>
      </w:pPr>
      <w:rPr>
        <w:rFonts w:hint="default"/>
      </w:rPr>
    </w:lvl>
  </w:abstractNum>
  <w:abstractNum w:abstractNumId="2" w15:restartNumberingAfterBreak="0">
    <w:nsid w:val="FFFFFF7C"/>
    <w:multiLevelType w:val="singleLevel"/>
    <w:tmpl w:val="FFFFFF7C"/>
    <w:lvl w:ilvl="0">
      <w:start w:val="1"/>
      <w:numFmt w:val="decimal"/>
      <w:pStyle w:val="5"/>
      <w:lvlText w:val="%1."/>
      <w:lvlJc w:val="left"/>
      <w:pPr>
        <w:tabs>
          <w:tab w:val="left" w:pos="2040"/>
        </w:tabs>
        <w:ind w:leftChars="800" w:left="2040" w:hangingChars="200" w:hanging="360"/>
      </w:pPr>
    </w:lvl>
  </w:abstractNum>
  <w:abstractNum w:abstractNumId="3" w15:restartNumberingAfterBreak="0">
    <w:nsid w:val="FFFFFF7D"/>
    <w:multiLevelType w:val="singleLevel"/>
    <w:tmpl w:val="FFFFFF7D"/>
    <w:lvl w:ilvl="0">
      <w:start w:val="1"/>
      <w:numFmt w:val="decimal"/>
      <w:pStyle w:val="4"/>
      <w:lvlText w:val="%1."/>
      <w:lvlJc w:val="left"/>
      <w:pPr>
        <w:tabs>
          <w:tab w:val="left" w:pos="1620"/>
        </w:tabs>
        <w:ind w:leftChars="600" w:left="1620" w:hangingChars="200" w:hanging="360"/>
      </w:pPr>
    </w:lvl>
  </w:abstractNum>
  <w:abstractNum w:abstractNumId="4" w15:restartNumberingAfterBreak="0">
    <w:nsid w:val="FFFFFF7E"/>
    <w:multiLevelType w:val="singleLevel"/>
    <w:tmpl w:val="FFFFFF7E"/>
    <w:lvl w:ilvl="0">
      <w:start w:val="1"/>
      <w:numFmt w:val="decimal"/>
      <w:pStyle w:val="3"/>
      <w:lvlText w:val="%1."/>
      <w:lvlJc w:val="left"/>
      <w:pPr>
        <w:tabs>
          <w:tab w:val="left" w:pos="1200"/>
        </w:tabs>
        <w:ind w:leftChars="400" w:left="1200" w:hangingChars="200" w:hanging="360"/>
      </w:pPr>
    </w:lvl>
  </w:abstractNum>
  <w:abstractNum w:abstractNumId="5" w15:restartNumberingAfterBreak="0">
    <w:nsid w:val="FFFFFF80"/>
    <w:multiLevelType w:val="singleLevel"/>
    <w:tmpl w:val="FFFFFF80"/>
    <w:lvl w:ilvl="0">
      <w:start w:val="1"/>
      <w:numFmt w:val="bullet"/>
      <w:pStyle w:val="50"/>
      <w:lvlText w:val=""/>
      <w:lvlJc w:val="left"/>
      <w:pPr>
        <w:tabs>
          <w:tab w:val="left" w:pos="2040"/>
        </w:tabs>
        <w:ind w:leftChars="800" w:left="2040" w:hangingChars="200" w:hanging="360"/>
      </w:pPr>
      <w:rPr>
        <w:rFonts w:ascii="Wingdings" w:hAnsi="Wingdings" w:hint="default"/>
      </w:rPr>
    </w:lvl>
  </w:abstractNum>
  <w:abstractNum w:abstractNumId="6" w15:restartNumberingAfterBreak="0">
    <w:nsid w:val="FFFFFF82"/>
    <w:multiLevelType w:val="singleLevel"/>
    <w:tmpl w:val="FFFFFF82"/>
    <w:lvl w:ilvl="0">
      <w:start w:val="1"/>
      <w:numFmt w:val="bullet"/>
      <w:pStyle w:val="30"/>
      <w:lvlText w:val=""/>
      <w:lvlJc w:val="left"/>
      <w:pPr>
        <w:tabs>
          <w:tab w:val="left" w:pos="1200"/>
        </w:tabs>
        <w:ind w:leftChars="400" w:left="1200" w:hangingChars="200" w:hanging="360"/>
      </w:pPr>
      <w:rPr>
        <w:rFonts w:ascii="Wingdings" w:hAnsi="Wingdings" w:hint="default"/>
      </w:rPr>
    </w:lvl>
  </w:abstractNum>
  <w:abstractNum w:abstractNumId="7" w15:restartNumberingAfterBreak="0">
    <w:nsid w:val="040A15CD"/>
    <w:multiLevelType w:val="multilevel"/>
    <w:tmpl w:val="040A15CD"/>
    <w:lvl w:ilvl="0">
      <w:start w:val="1"/>
      <w:numFmt w:val="none"/>
      <w:suff w:val="nothing"/>
      <w:lvlText w:val="　"/>
      <w:lvlJc w:val="left"/>
      <w:pPr>
        <w:ind w:left="0" w:firstLine="0"/>
      </w:pPr>
      <w:rPr>
        <w:rFonts w:ascii="黑体" w:eastAsia="黑体" w:hAnsi="Times New Roman" w:hint="eastAsia"/>
        <w:b w:val="0"/>
        <w:i w:val="0"/>
        <w:sz w:val="21"/>
      </w:rPr>
    </w:lvl>
    <w:lvl w:ilvl="1">
      <w:start w:val="1"/>
      <w:numFmt w:val="decimal"/>
      <w:isLgl/>
      <w:suff w:val="nothing"/>
      <w:lvlText w:val="%2　"/>
      <w:lvlJc w:val="left"/>
      <w:pPr>
        <w:ind w:left="0" w:firstLine="0"/>
      </w:pPr>
      <w:rPr>
        <w:rFonts w:ascii="黑体" w:eastAsia="黑体" w:hAnsi="Times New Roman" w:hint="eastAsia"/>
        <w:b w:val="0"/>
        <w:i w:val="0"/>
        <w:snapToGrid/>
        <w:spacing w:val="0"/>
        <w:w w:val="100"/>
        <w:kern w:val="21"/>
        <w:sz w:val="21"/>
      </w:rPr>
    </w:lvl>
    <w:lvl w:ilvl="2">
      <w:start w:val="1"/>
      <w:numFmt w:val="decimal"/>
      <w:pStyle w:val="a"/>
      <w:suff w:val="nothing"/>
      <w:lvlText w:val="%1%2.%3　"/>
      <w:lvlJc w:val="left"/>
      <w:pPr>
        <w:ind w:left="0" w:firstLine="0"/>
      </w:pPr>
      <w:rPr>
        <w:rFonts w:ascii="黑体" w:eastAsia="黑体" w:hAnsi="Times New Roman" w:hint="eastAsia"/>
        <w:b w:val="0"/>
        <w:i w:val="0"/>
        <w:sz w:val="21"/>
      </w:rPr>
    </w:lvl>
    <w:lvl w:ilvl="3">
      <w:start w:val="1"/>
      <w:numFmt w:val="decimal"/>
      <w:pStyle w:val="a0"/>
      <w:suff w:val="nothing"/>
      <w:lvlText w:val="%1%2.%3.%4　"/>
      <w:lvlJc w:val="left"/>
      <w:pPr>
        <w:ind w:left="0" w:firstLine="0"/>
      </w:pPr>
      <w:rPr>
        <w:rFonts w:ascii="黑体" w:eastAsia="黑体" w:hAnsi="Times New Roman" w:hint="eastAsia"/>
        <w:b w:val="0"/>
        <w:i w:val="0"/>
        <w:sz w:val="21"/>
      </w:rPr>
    </w:lvl>
    <w:lvl w:ilvl="4">
      <w:start w:val="1"/>
      <w:numFmt w:val="decimal"/>
      <w:pStyle w:val="a1"/>
      <w:suff w:val="nothing"/>
      <w:lvlText w:val="%1%2.%3.%4.%5　"/>
      <w:lvlJc w:val="left"/>
      <w:pPr>
        <w:ind w:left="0" w:firstLine="0"/>
      </w:pPr>
      <w:rPr>
        <w:rFonts w:ascii="黑体" w:eastAsia="黑体" w:hAnsi="Times New Roman" w:hint="eastAsia"/>
        <w:b w:val="0"/>
        <w:i w:val="0"/>
        <w:sz w:val="21"/>
      </w:rPr>
    </w:lvl>
    <w:lvl w:ilvl="5">
      <w:start w:val="1"/>
      <w:numFmt w:val="decimal"/>
      <w:pStyle w:val="a2"/>
      <w:suff w:val="nothing"/>
      <w:lvlText w:val="%1%2.%3.%4.%5.%6　"/>
      <w:lvlJc w:val="left"/>
      <w:pPr>
        <w:ind w:left="0" w:firstLine="0"/>
      </w:pPr>
      <w:rPr>
        <w:rFonts w:ascii="黑体" w:eastAsia="黑体" w:hAnsi="Times New Roman" w:hint="eastAsia"/>
        <w:b w:val="0"/>
        <w:i w:val="0"/>
        <w:sz w:val="21"/>
      </w:rPr>
    </w:lvl>
    <w:lvl w:ilvl="6">
      <w:start w:val="1"/>
      <w:numFmt w:val="decimal"/>
      <w:pStyle w:val="a3"/>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8" w15:restartNumberingAfterBreak="0">
    <w:nsid w:val="057F16CB"/>
    <w:multiLevelType w:val="multilevel"/>
    <w:tmpl w:val="057F16CB"/>
    <w:lvl w:ilvl="0">
      <w:start w:val="1"/>
      <w:numFmt w:val="decimal"/>
      <w:pStyle w:val="a4"/>
      <w:lvlText w:val="（%1）"/>
      <w:lvlJc w:val="left"/>
      <w:pPr>
        <w:tabs>
          <w:tab w:val="left" w:pos="1080"/>
        </w:tabs>
        <w:ind w:left="1080" w:hanging="1080"/>
      </w:pPr>
      <w:rPr>
        <w:rFonts w:ascii="宋体" w:eastAsia="宋体" w:hAnsi="宋体" w:cs="Times New Roman"/>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9" w15:restartNumberingAfterBreak="0">
    <w:nsid w:val="0AE367E9"/>
    <w:multiLevelType w:val="multilevel"/>
    <w:tmpl w:val="0AE367E9"/>
    <w:lvl w:ilvl="0">
      <w:start w:val="1"/>
      <w:numFmt w:val="none"/>
      <w:pStyle w:val="a5"/>
      <w:lvlText w:val="%1示例"/>
      <w:lvlJc w:val="left"/>
      <w:pPr>
        <w:tabs>
          <w:tab w:val="left" w:pos="1120"/>
        </w:tabs>
        <w:ind w:left="0" w:firstLine="400"/>
      </w:pPr>
      <w:rPr>
        <w:rFonts w:ascii="宋体" w:eastAsia="宋体"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0" w15:restartNumberingAfterBreak="0">
    <w:nsid w:val="1CA46DC0"/>
    <w:multiLevelType w:val="multilevel"/>
    <w:tmpl w:val="1CA46DC0"/>
    <w:lvl w:ilvl="0">
      <w:start w:val="1"/>
      <w:numFmt w:val="decimal"/>
      <w:pStyle w:val="a6"/>
      <w:lvlText w:val="11.7.%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1DBF583A"/>
    <w:multiLevelType w:val="multilevel"/>
    <w:tmpl w:val="1DBF583A"/>
    <w:lvl w:ilvl="0">
      <w:start w:val="1"/>
      <w:numFmt w:val="decimal"/>
      <w:pStyle w:val="a7"/>
      <w:suff w:val="nothing"/>
      <w:lvlText w:val="注%1："/>
      <w:lvlJc w:val="left"/>
      <w:pPr>
        <w:ind w:left="1168" w:hanging="448"/>
      </w:pPr>
      <w:rPr>
        <w:rFonts w:ascii="黑体" w:eastAsia="黑体" w:hint="eastAsia"/>
        <w:b w:val="0"/>
        <w:i w:val="0"/>
        <w:sz w:val="18"/>
        <w:szCs w:val="18"/>
        <w:vertAlign w:val="baseline"/>
        <w:lang w:val="en-US"/>
      </w:rPr>
    </w:lvl>
    <w:lvl w:ilvl="1">
      <w:start w:val="1"/>
      <w:numFmt w:val="lowerLetter"/>
      <w:lvlText w:val="%2)"/>
      <w:lvlJc w:val="left"/>
      <w:pPr>
        <w:tabs>
          <w:tab w:val="left" w:pos="538"/>
        </w:tabs>
        <w:ind w:left="1531" w:hanging="630"/>
      </w:pPr>
      <w:rPr>
        <w:rFonts w:hint="eastAsia"/>
        <w:vertAlign w:val="baseline"/>
      </w:rPr>
    </w:lvl>
    <w:lvl w:ilvl="2">
      <w:start w:val="1"/>
      <w:numFmt w:val="lowerRoman"/>
      <w:lvlText w:val="%3."/>
      <w:lvlJc w:val="right"/>
      <w:pPr>
        <w:tabs>
          <w:tab w:val="left" w:pos="538"/>
        </w:tabs>
        <w:ind w:left="1531" w:hanging="630"/>
      </w:pPr>
      <w:rPr>
        <w:rFonts w:hint="eastAsia"/>
        <w:vertAlign w:val="baseline"/>
      </w:rPr>
    </w:lvl>
    <w:lvl w:ilvl="3">
      <w:start w:val="1"/>
      <w:numFmt w:val="decimal"/>
      <w:lvlText w:val="%4."/>
      <w:lvlJc w:val="left"/>
      <w:pPr>
        <w:tabs>
          <w:tab w:val="left" w:pos="538"/>
        </w:tabs>
        <w:ind w:left="1531" w:hanging="630"/>
      </w:pPr>
      <w:rPr>
        <w:rFonts w:hint="eastAsia"/>
        <w:vertAlign w:val="baseline"/>
      </w:rPr>
    </w:lvl>
    <w:lvl w:ilvl="4">
      <w:start w:val="1"/>
      <w:numFmt w:val="lowerLetter"/>
      <w:lvlText w:val="%5)"/>
      <w:lvlJc w:val="left"/>
      <w:pPr>
        <w:tabs>
          <w:tab w:val="left" w:pos="538"/>
        </w:tabs>
        <w:ind w:left="1531" w:hanging="630"/>
      </w:pPr>
      <w:rPr>
        <w:rFonts w:hint="eastAsia"/>
        <w:vertAlign w:val="baseline"/>
      </w:rPr>
    </w:lvl>
    <w:lvl w:ilvl="5">
      <w:start w:val="1"/>
      <w:numFmt w:val="lowerRoman"/>
      <w:lvlText w:val="%6."/>
      <w:lvlJc w:val="right"/>
      <w:pPr>
        <w:tabs>
          <w:tab w:val="left" w:pos="538"/>
        </w:tabs>
        <w:ind w:left="1531" w:hanging="630"/>
      </w:pPr>
      <w:rPr>
        <w:rFonts w:hint="eastAsia"/>
        <w:vertAlign w:val="baseline"/>
      </w:rPr>
    </w:lvl>
    <w:lvl w:ilvl="6">
      <w:start w:val="1"/>
      <w:numFmt w:val="decimal"/>
      <w:lvlText w:val="%7."/>
      <w:lvlJc w:val="left"/>
      <w:pPr>
        <w:tabs>
          <w:tab w:val="left" w:pos="538"/>
        </w:tabs>
        <w:ind w:left="1531" w:hanging="630"/>
      </w:pPr>
      <w:rPr>
        <w:rFonts w:hint="eastAsia"/>
        <w:vertAlign w:val="baseline"/>
      </w:rPr>
    </w:lvl>
    <w:lvl w:ilvl="7">
      <w:start w:val="1"/>
      <w:numFmt w:val="lowerLetter"/>
      <w:lvlText w:val="%8)"/>
      <w:lvlJc w:val="left"/>
      <w:pPr>
        <w:tabs>
          <w:tab w:val="left" w:pos="538"/>
        </w:tabs>
        <w:ind w:left="1531" w:hanging="630"/>
      </w:pPr>
      <w:rPr>
        <w:rFonts w:hint="eastAsia"/>
        <w:vertAlign w:val="baseline"/>
      </w:rPr>
    </w:lvl>
    <w:lvl w:ilvl="8">
      <w:start w:val="1"/>
      <w:numFmt w:val="lowerRoman"/>
      <w:lvlText w:val="%9."/>
      <w:lvlJc w:val="right"/>
      <w:pPr>
        <w:tabs>
          <w:tab w:val="left" w:pos="538"/>
        </w:tabs>
        <w:ind w:left="1531" w:hanging="630"/>
      </w:pPr>
      <w:rPr>
        <w:rFonts w:hint="eastAsia"/>
        <w:vertAlign w:val="baseline"/>
      </w:rPr>
    </w:lvl>
  </w:abstractNum>
  <w:abstractNum w:abstractNumId="12" w15:restartNumberingAfterBreak="0">
    <w:nsid w:val="2C5917C3"/>
    <w:multiLevelType w:val="multilevel"/>
    <w:tmpl w:val="2C5917C3"/>
    <w:lvl w:ilvl="0">
      <w:start w:val="1"/>
      <w:numFmt w:val="decimal"/>
      <w:pStyle w:val="a8"/>
      <w:suff w:val="nothing"/>
      <w:lvlText w:val="（%1）"/>
      <w:lvlJc w:val="left"/>
      <w:pPr>
        <w:ind w:left="833" w:hanging="408"/>
      </w:pPr>
      <w:rPr>
        <w:rFonts w:ascii="宋体" w:eastAsia="宋体" w:hAnsi="宋体" w:cs="Times New Roman"/>
        <w:lang w:val="en-US"/>
      </w:rPr>
    </w:lvl>
    <w:lvl w:ilvl="1">
      <w:start w:val="1"/>
      <w:numFmt w:val="bullet"/>
      <w:pStyle w:val="a9"/>
      <w:lvlText w:val=""/>
      <w:lvlJc w:val="left"/>
      <w:pPr>
        <w:tabs>
          <w:tab w:val="left" w:pos="760"/>
        </w:tabs>
        <w:ind w:left="1264" w:hanging="413"/>
      </w:pPr>
      <w:rPr>
        <w:rFonts w:ascii="Symbol" w:hAnsi="Symbol" w:hint="default"/>
        <w:color w:val="auto"/>
      </w:rPr>
    </w:lvl>
    <w:lvl w:ilvl="2">
      <w:start w:val="1"/>
      <w:numFmt w:val="bullet"/>
      <w:pStyle w:val="aa"/>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3" w15:restartNumberingAfterBreak="0">
    <w:nsid w:val="2D281FAA"/>
    <w:multiLevelType w:val="multilevel"/>
    <w:tmpl w:val="2D281FAA"/>
    <w:lvl w:ilvl="0">
      <w:start w:val="1"/>
      <w:numFmt w:val="decimal"/>
      <w:lvlText w:val="%1、"/>
      <w:lvlJc w:val="left"/>
      <w:pPr>
        <w:tabs>
          <w:tab w:val="left" w:pos="720"/>
        </w:tabs>
        <w:ind w:left="720" w:hanging="720"/>
      </w:pPr>
      <w:rPr>
        <w:rFonts w:hint="default"/>
      </w:rPr>
    </w:lvl>
    <w:lvl w:ilvl="1">
      <w:start w:val="1"/>
      <w:numFmt w:val="lowerLetter"/>
      <w:pStyle w:val="ab"/>
      <w:lvlText w:val="%2)"/>
      <w:lvlJc w:val="left"/>
      <w:pPr>
        <w:tabs>
          <w:tab w:val="left" w:pos="840"/>
        </w:tabs>
        <w:ind w:left="840" w:hanging="420"/>
      </w:pPr>
    </w:lvl>
    <w:lvl w:ilvl="2">
      <w:start w:val="1"/>
      <w:numFmt w:val="lowerRoman"/>
      <w:pStyle w:val="ac"/>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4" w15:restartNumberingAfterBreak="0">
    <w:nsid w:val="407E65F9"/>
    <w:multiLevelType w:val="multilevel"/>
    <w:tmpl w:val="407E65F9"/>
    <w:lvl w:ilvl="0">
      <w:start w:val="1"/>
      <w:numFmt w:val="none"/>
      <w:pStyle w:val="ad"/>
      <w:lvlText w:val="%1·　"/>
      <w:lvlJc w:val="left"/>
      <w:pPr>
        <w:tabs>
          <w:tab w:val="left" w:pos="1140"/>
        </w:tabs>
        <w:ind w:left="737" w:hanging="317"/>
      </w:pPr>
      <w:rPr>
        <w:rFonts w:ascii="宋体" w:eastAsia="宋体" w:hAnsi="Times New Roman" w:hint="eastAsia"/>
        <w:b w:val="0"/>
        <w:i w:val="0"/>
        <w:sz w:val="21"/>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5" w15:restartNumberingAfterBreak="0">
    <w:nsid w:val="496E4D7B"/>
    <w:multiLevelType w:val="multilevel"/>
    <w:tmpl w:val="496E4D7B"/>
    <w:lvl w:ilvl="0">
      <w:start w:val="1"/>
      <w:numFmt w:val="none"/>
      <w:pStyle w:val="ae"/>
      <w:lvlText w:val="%1注"/>
      <w:lvlJc w:val="left"/>
      <w:pPr>
        <w:tabs>
          <w:tab w:val="left" w:pos="900"/>
        </w:tabs>
        <w:ind w:left="900" w:hanging="500"/>
      </w:pPr>
      <w:rPr>
        <w:rFonts w:ascii="宋体" w:eastAsia="宋体" w:hAnsi="Times New Roman"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15:restartNumberingAfterBreak="0">
    <w:nsid w:val="49ED3BFC"/>
    <w:multiLevelType w:val="multilevel"/>
    <w:tmpl w:val="49ED3BFC"/>
    <w:lvl w:ilvl="0">
      <w:start w:val="1"/>
      <w:numFmt w:val="decimal"/>
      <w:suff w:val="nothing"/>
      <w:lvlText w:val="%1）"/>
      <w:lvlJc w:val="left"/>
      <w:pPr>
        <w:ind w:left="851" w:firstLine="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17" w15:restartNumberingAfterBreak="0">
    <w:nsid w:val="618B64D2"/>
    <w:multiLevelType w:val="multilevel"/>
    <w:tmpl w:val="618B64D2"/>
    <w:lvl w:ilvl="0">
      <w:start w:val="5"/>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646260FA"/>
    <w:multiLevelType w:val="multilevel"/>
    <w:tmpl w:val="646260FA"/>
    <w:lvl w:ilvl="0">
      <w:start w:val="1"/>
      <w:numFmt w:val="decimal"/>
      <w:pStyle w:val="af"/>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9" w15:restartNumberingAfterBreak="0">
    <w:nsid w:val="657D3FBC"/>
    <w:multiLevelType w:val="multilevel"/>
    <w:tmpl w:val="657D3FBC"/>
    <w:lvl w:ilvl="0">
      <w:start w:val="1"/>
      <w:numFmt w:val="upperLetter"/>
      <w:pStyle w:val="af0"/>
      <w:suff w:val="nothing"/>
      <w:lvlText w:val="附　录　%1"/>
      <w:lvlJc w:val="left"/>
      <w:pPr>
        <w:ind w:left="0" w:firstLine="0"/>
      </w:pPr>
      <w:rPr>
        <w:rFonts w:ascii="黑体" w:eastAsia="黑体" w:hAnsi="Times New Roman" w:hint="eastAsia"/>
        <w:b w:val="0"/>
        <w:i w:val="0"/>
        <w:sz w:val="21"/>
      </w:rPr>
    </w:lvl>
    <w:lvl w:ilvl="1">
      <w:start w:val="1"/>
      <w:numFmt w:val="decimal"/>
      <w:pStyle w:val="af1"/>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f2"/>
      <w:suff w:val="nothing"/>
      <w:lvlText w:val="%1.%2.%3　"/>
      <w:lvlJc w:val="left"/>
      <w:pPr>
        <w:ind w:left="0" w:firstLine="0"/>
      </w:pPr>
      <w:rPr>
        <w:rFonts w:ascii="黑体" w:eastAsia="黑体" w:hAnsi="Times New Roman" w:hint="eastAsia"/>
        <w:b w:val="0"/>
        <w:i w:val="0"/>
        <w:sz w:val="21"/>
      </w:rPr>
    </w:lvl>
    <w:lvl w:ilvl="3">
      <w:start w:val="1"/>
      <w:numFmt w:val="decimal"/>
      <w:pStyle w:val="af3"/>
      <w:suff w:val="nothing"/>
      <w:lvlText w:val="%1.%2.%3.%4　"/>
      <w:lvlJc w:val="left"/>
      <w:pPr>
        <w:ind w:left="0" w:firstLine="0"/>
      </w:pPr>
      <w:rPr>
        <w:rFonts w:ascii="黑体" w:eastAsia="黑体" w:hAnsi="Times New Roman" w:hint="eastAsia"/>
        <w:b w:val="0"/>
        <w:i w:val="0"/>
        <w:sz w:val="21"/>
      </w:rPr>
    </w:lvl>
    <w:lvl w:ilvl="4">
      <w:start w:val="1"/>
      <w:numFmt w:val="decimal"/>
      <w:pStyle w:val="af4"/>
      <w:suff w:val="nothing"/>
      <w:lvlText w:val="%1.%2.%3.%4.%5　"/>
      <w:lvlJc w:val="left"/>
      <w:pPr>
        <w:ind w:left="0" w:firstLine="0"/>
      </w:pPr>
      <w:rPr>
        <w:rFonts w:ascii="黑体" w:eastAsia="黑体" w:hAnsi="Times New Roman" w:hint="eastAsia"/>
        <w:b w:val="0"/>
        <w:i w:val="0"/>
        <w:sz w:val="21"/>
      </w:rPr>
    </w:lvl>
    <w:lvl w:ilvl="5">
      <w:start w:val="1"/>
      <w:numFmt w:val="decimal"/>
      <w:pStyle w:val="af5"/>
      <w:suff w:val="nothing"/>
      <w:lvlText w:val="%1.%2.%3.%4.%5.%6　"/>
      <w:lvlJc w:val="left"/>
      <w:pPr>
        <w:ind w:left="0" w:firstLine="0"/>
      </w:pPr>
      <w:rPr>
        <w:rFonts w:ascii="黑体" w:eastAsia="黑体" w:hAnsi="Times New Roman" w:hint="eastAsia"/>
        <w:b w:val="0"/>
        <w:i w:val="0"/>
        <w:sz w:val="21"/>
      </w:rPr>
    </w:lvl>
    <w:lvl w:ilvl="6">
      <w:start w:val="1"/>
      <w:numFmt w:val="decimal"/>
      <w:pStyle w:val="af6"/>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0" w15:restartNumberingAfterBreak="0">
    <w:nsid w:val="71757806"/>
    <w:multiLevelType w:val="multilevel"/>
    <w:tmpl w:val="71757806"/>
    <w:lvl w:ilvl="0">
      <w:start w:val="1"/>
      <w:numFmt w:val="chineseCountingThousand"/>
      <w:lvlText w:val="第%1章  "/>
      <w:lvlJc w:val="left"/>
      <w:pPr>
        <w:tabs>
          <w:tab w:val="left" w:pos="567"/>
        </w:tabs>
        <w:ind w:left="0" w:firstLine="567"/>
      </w:pPr>
      <w:rPr>
        <w:rFonts w:hint="eastAsia"/>
      </w:rPr>
    </w:lvl>
    <w:lvl w:ilvl="1">
      <w:start w:val="1"/>
      <w:numFmt w:val="chineseCountingThousand"/>
      <w:lvlText w:val="第%2节  "/>
      <w:lvlJc w:val="left"/>
      <w:pPr>
        <w:tabs>
          <w:tab w:val="left" w:pos="567"/>
        </w:tabs>
        <w:ind w:left="0" w:firstLine="0"/>
      </w:pPr>
      <w:rPr>
        <w:rFonts w:hint="eastAsia"/>
      </w:rPr>
    </w:lvl>
    <w:lvl w:ilvl="2">
      <w:start w:val="1"/>
      <w:numFmt w:val="chineseCountingThousand"/>
      <w:lvlText w:val="%3、"/>
      <w:lvlJc w:val="left"/>
      <w:pPr>
        <w:tabs>
          <w:tab w:val="left" w:pos="720"/>
        </w:tabs>
        <w:ind w:left="0" w:firstLine="567"/>
      </w:pPr>
      <w:rPr>
        <w:rFonts w:hint="eastAsia"/>
      </w:rPr>
    </w:lvl>
    <w:lvl w:ilvl="3">
      <w:start w:val="1"/>
      <w:numFmt w:val="chineseCountingThousand"/>
      <w:lvlText w:val="（%4）"/>
      <w:lvlJc w:val="left"/>
      <w:pPr>
        <w:tabs>
          <w:tab w:val="left" w:pos="851"/>
        </w:tabs>
        <w:ind w:left="0" w:firstLine="567"/>
      </w:pPr>
      <w:rPr>
        <w:rFonts w:hint="eastAsia"/>
      </w:rPr>
    </w:lvl>
    <w:lvl w:ilvl="4">
      <w:start w:val="1"/>
      <w:numFmt w:val="decimal"/>
      <w:isLgl/>
      <w:lvlText w:val="%5、"/>
      <w:lvlJc w:val="left"/>
      <w:pPr>
        <w:tabs>
          <w:tab w:val="left" w:pos="153"/>
        </w:tabs>
        <w:ind w:left="153" w:firstLine="567"/>
      </w:pPr>
      <w:rPr>
        <w:rFonts w:hint="eastAsia"/>
      </w:rPr>
    </w:lvl>
    <w:lvl w:ilvl="5">
      <w:start w:val="1"/>
      <w:numFmt w:val="decimal"/>
      <w:pStyle w:val="ZHY"/>
      <w:lvlText w:val="（%6）"/>
      <w:lvlJc w:val="left"/>
      <w:pPr>
        <w:tabs>
          <w:tab w:val="left" w:pos="851"/>
        </w:tabs>
        <w:ind w:left="0" w:firstLine="567"/>
      </w:pPr>
      <w:rPr>
        <w:rFonts w:hint="eastAsia"/>
      </w:rPr>
    </w:lvl>
    <w:lvl w:ilvl="6">
      <w:start w:val="1"/>
      <w:numFmt w:val="decimal"/>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21" w15:restartNumberingAfterBreak="0">
    <w:nsid w:val="74B2124B"/>
    <w:multiLevelType w:val="multilevel"/>
    <w:tmpl w:val="74B2124B"/>
    <w:lvl w:ilvl="0">
      <w:start w:val="1"/>
      <w:numFmt w:val="decimal"/>
      <w:lvlText w:val="%1)"/>
      <w:lvlJc w:val="left"/>
      <w:pPr>
        <w:tabs>
          <w:tab w:val="left" w:pos="1120"/>
        </w:tabs>
        <w:ind w:left="2240" w:hanging="720"/>
      </w:pPr>
      <w:rPr>
        <w:rFonts w:ascii="Times New Roman" w:hAnsi="Times New Roman" w:hint="default"/>
      </w:rPr>
    </w:lvl>
    <w:lvl w:ilvl="1">
      <w:start w:val="1"/>
      <w:numFmt w:val="decimal"/>
      <w:lvlText w:val="%2）"/>
      <w:lvlJc w:val="left"/>
      <w:pPr>
        <w:tabs>
          <w:tab w:val="left" w:pos="567"/>
        </w:tabs>
        <w:ind w:left="0" w:firstLine="567"/>
      </w:pPr>
      <w:rPr>
        <w:rFonts w:ascii="Times New Roman" w:hAnsi="Times New Roman" w:hint="default"/>
      </w:rPr>
    </w:lvl>
    <w:lvl w:ilvl="2">
      <w:start w:val="1"/>
      <w:numFmt w:val="lowerRoman"/>
      <w:lvlText w:val="%3."/>
      <w:lvlJc w:val="right"/>
      <w:pPr>
        <w:tabs>
          <w:tab w:val="left" w:pos="1820"/>
        </w:tabs>
        <w:ind w:left="1820" w:hanging="420"/>
      </w:pPr>
    </w:lvl>
    <w:lvl w:ilvl="3">
      <w:start w:val="1"/>
      <w:numFmt w:val="decimal"/>
      <w:pStyle w:val="af7"/>
      <w:lvlText w:val="%4."/>
      <w:lvlJc w:val="left"/>
      <w:pPr>
        <w:tabs>
          <w:tab w:val="left" w:pos="2240"/>
        </w:tabs>
        <w:ind w:left="2240" w:hanging="420"/>
      </w:pPr>
    </w:lvl>
    <w:lvl w:ilvl="4">
      <w:start w:val="1"/>
      <w:numFmt w:val="lowerLetter"/>
      <w:lvlText w:val="%5)"/>
      <w:lvlJc w:val="left"/>
      <w:pPr>
        <w:tabs>
          <w:tab w:val="left" w:pos="2660"/>
        </w:tabs>
        <w:ind w:left="2660" w:hanging="420"/>
      </w:pPr>
    </w:lvl>
    <w:lvl w:ilvl="5">
      <w:start w:val="1"/>
      <w:numFmt w:val="lowerRoman"/>
      <w:lvlText w:val="%6."/>
      <w:lvlJc w:val="right"/>
      <w:pPr>
        <w:tabs>
          <w:tab w:val="left" w:pos="3080"/>
        </w:tabs>
        <w:ind w:left="3080" w:hanging="420"/>
      </w:pPr>
    </w:lvl>
    <w:lvl w:ilvl="6">
      <w:start w:val="1"/>
      <w:numFmt w:val="decimal"/>
      <w:lvlText w:val="%7."/>
      <w:lvlJc w:val="left"/>
      <w:pPr>
        <w:tabs>
          <w:tab w:val="left" w:pos="3500"/>
        </w:tabs>
        <w:ind w:left="3500" w:hanging="420"/>
      </w:pPr>
    </w:lvl>
    <w:lvl w:ilvl="7">
      <w:start w:val="1"/>
      <w:numFmt w:val="lowerLetter"/>
      <w:lvlText w:val="%8)"/>
      <w:lvlJc w:val="left"/>
      <w:pPr>
        <w:tabs>
          <w:tab w:val="left" w:pos="3920"/>
        </w:tabs>
        <w:ind w:left="3920" w:hanging="420"/>
      </w:pPr>
    </w:lvl>
    <w:lvl w:ilvl="8">
      <w:start w:val="1"/>
      <w:numFmt w:val="lowerRoman"/>
      <w:lvlText w:val="%9."/>
      <w:lvlJc w:val="right"/>
      <w:pPr>
        <w:tabs>
          <w:tab w:val="left" w:pos="4340"/>
        </w:tabs>
        <w:ind w:left="4340" w:hanging="420"/>
      </w:pPr>
    </w:lvl>
  </w:abstractNum>
  <w:abstractNum w:abstractNumId="22" w15:restartNumberingAfterBreak="0">
    <w:nsid w:val="766975AF"/>
    <w:multiLevelType w:val="multilevel"/>
    <w:tmpl w:val="766975AF"/>
    <w:lvl w:ilvl="0">
      <w:start w:val="1"/>
      <w:numFmt w:val="decimal"/>
      <w:suff w:val="nothing"/>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76933334"/>
    <w:multiLevelType w:val="multilevel"/>
    <w:tmpl w:val="76933334"/>
    <w:lvl w:ilvl="0">
      <w:start w:val="1"/>
      <w:numFmt w:val="none"/>
      <w:pStyle w:val="af8"/>
      <w:lvlText w:val="%1——"/>
      <w:lvlJc w:val="left"/>
      <w:pPr>
        <w:tabs>
          <w:tab w:val="left" w:pos="1140"/>
        </w:tabs>
        <w:ind w:left="84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15:restartNumberingAfterBreak="0">
    <w:nsid w:val="7D341768"/>
    <w:multiLevelType w:val="multilevel"/>
    <w:tmpl w:val="7D341768"/>
    <w:lvl w:ilvl="0">
      <w:start w:val="1"/>
      <w:numFmt w:val="decimal"/>
      <w:pStyle w:val="6"/>
      <w:lvlText w:val="%1、"/>
      <w:lvlJc w:val="left"/>
      <w:pPr>
        <w:tabs>
          <w:tab w:val="left" w:pos="777"/>
        </w:tabs>
        <w:ind w:left="0" w:firstLine="57"/>
      </w:pPr>
      <w:rPr>
        <w:rFonts w:hint="eastAsia"/>
      </w:rPr>
    </w:lvl>
    <w:lvl w:ilvl="1">
      <w:start w:val="1"/>
      <w:numFmt w:val="decimal"/>
      <w:lvlText w:val="%1.%2."/>
      <w:lvlJc w:val="left"/>
      <w:pPr>
        <w:tabs>
          <w:tab w:val="left" w:pos="283"/>
        </w:tabs>
        <w:ind w:left="283" w:hanging="567"/>
      </w:pPr>
      <w:rPr>
        <w:rFonts w:hint="eastAsia"/>
      </w:rPr>
    </w:lvl>
    <w:lvl w:ilvl="2">
      <w:start w:val="1"/>
      <w:numFmt w:val="decimal"/>
      <w:lvlText w:val="%1.%2.%3."/>
      <w:lvlJc w:val="left"/>
      <w:pPr>
        <w:tabs>
          <w:tab w:val="left" w:pos="425"/>
        </w:tabs>
        <w:ind w:left="425" w:hanging="709"/>
      </w:pPr>
      <w:rPr>
        <w:rFonts w:hint="eastAsia"/>
      </w:rPr>
    </w:lvl>
    <w:lvl w:ilvl="3">
      <w:start w:val="1"/>
      <w:numFmt w:val="decimal"/>
      <w:lvlText w:val="%1.%2.%3.%4."/>
      <w:lvlJc w:val="left"/>
      <w:pPr>
        <w:tabs>
          <w:tab w:val="left" w:pos="567"/>
        </w:tabs>
        <w:ind w:left="567" w:hanging="851"/>
      </w:pPr>
      <w:rPr>
        <w:rFonts w:hint="eastAsia"/>
      </w:rPr>
    </w:lvl>
    <w:lvl w:ilvl="4">
      <w:start w:val="1"/>
      <w:numFmt w:val="decimal"/>
      <w:lvlText w:val="%1.%2.%3.%4.%5."/>
      <w:lvlJc w:val="left"/>
      <w:pPr>
        <w:tabs>
          <w:tab w:val="left" w:pos="708"/>
        </w:tabs>
        <w:ind w:left="708" w:hanging="992"/>
      </w:pPr>
      <w:rPr>
        <w:rFonts w:hint="eastAsia"/>
      </w:rPr>
    </w:lvl>
    <w:lvl w:ilvl="5">
      <w:start w:val="1"/>
      <w:numFmt w:val="decimal"/>
      <w:lvlText w:val="%1.%2.%3.%4.%5.%6."/>
      <w:lvlJc w:val="left"/>
      <w:pPr>
        <w:tabs>
          <w:tab w:val="left" w:pos="850"/>
        </w:tabs>
        <w:ind w:left="850" w:hanging="1134"/>
      </w:pPr>
      <w:rPr>
        <w:rFonts w:hint="eastAsia"/>
      </w:rPr>
    </w:lvl>
    <w:lvl w:ilvl="6">
      <w:start w:val="1"/>
      <w:numFmt w:val="decimal"/>
      <w:lvlText w:val="%1.%2.%3.%4.%5.%6.%7."/>
      <w:lvlJc w:val="left"/>
      <w:pPr>
        <w:tabs>
          <w:tab w:val="left" w:pos="992"/>
        </w:tabs>
        <w:ind w:left="992" w:hanging="1276"/>
      </w:pPr>
      <w:rPr>
        <w:rFonts w:hint="eastAsia"/>
      </w:rPr>
    </w:lvl>
    <w:lvl w:ilvl="7">
      <w:start w:val="1"/>
      <w:numFmt w:val="decimal"/>
      <w:lvlText w:val="%1.%2.%3.%4.%5.%6.%7.%8."/>
      <w:lvlJc w:val="left"/>
      <w:pPr>
        <w:tabs>
          <w:tab w:val="left" w:pos="1134"/>
        </w:tabs>
        <w:ind w:left="1134" w:hanging="1418"/>
      </w:pPr>
      <w:rPr>
        <w:rFonts w:hint="eastAsia"/>
      </w:rPr>
    </w:lvl>
    <w:lvl w:ilvl="8">
      <w:start w:val="1"/>
      <w:numFmt w:val="decimal"/>
      <w:lvlText w:val="%1.%2.%3.%4.%5.%6.%7.%8.%9."/>
      <w:lvlJc w:val="left"/>
      <w:pPr>
        <w:tabs>
          <w:tab w:val="left" w:pos="1275"/>
        </w:tabs>
        <w:ind w:left="1275" w:hanging="1559"/>
      </w:pPr>
      <w:rPr>
        <w:rFonts w:hint="eastAsia"/>
      </w:rPr>
    </w:lvl>
  </w:abstractNum>
  <w:num w:numId="1" w16cid:durableId="1509784922">
    <w:abstractNumId w:val="6"/>
  </w:num>
  <w:num w:numId="2" w16cid:durableId="1692218827">
    <w:abstractNumId w:val="4"/>
  </w:num>
  <w:num w:numId="3" w16cid:durableId="718671266">
    <w:abstractNumId w:val="5"/>
  </w:num>
  <w:num w:numId="4" w16cid:durableId="1763454055">
    <w:abstractNumId w:val="3"/>
  </w:num>
  <w:num w:numId="5" w16cid:durableId="1180385686">
    <w:abstractNumId w:val="2"/>
  </w:num>
  <w:num w:numId="6" w16cid:durableId="55132159">
    <w:abstractNumId w:val="21"/>
  </w:num>
  <w:num w:numId="7" w16cid:durableId="374427681">
    <w:abstractNumId w:val="8"/>
  </w:num>
  <w:num w:numId="8" w16cid:durableId="323751292">
    <w:abstractNumId w:val="18"/>
  </w:num>
  <w:num w:numId="9" w16cid:durableId="2082408963">
    <w:abstractNumId w:val="7"/>
  </w:num>
  <w:num w:numId="10" w16cid:durableId="948194526">
    <w:abstractNumId w:val="19"/>
  </w:num>
  <w:num w:numId="11" w16cid:durableId="588392281">
    <w:abstractNumId w:val="23"/>
  </w:num>
  <w:num w:numId="12" w16cid:durableId="1442454808">
    <w:abstractNumId w:val="14"/>
  </w:num>
  <w:num w:numId="13" w16cid:durableId="1947156141">
    <w:abstractNumId w:val="9"/>
  </w:num>
  <w:num w:numId="14" w16cid:durableId="689649380">
    <w:abstractNumId w:val="15"/>
  </w:num>
  <w:num w:numId="15" w16cid:durableId="154611684">
    <w:abstractNumId w:val="12"/>
  </w:num>
  <w:num w:numId="16" w16cid:durableId="559631914">
    <w:abstractNumId w:val="13"/>
  </w:num>
  <w:num w:numId="17" w16cid:durableId="1506438913">
    <w:abstractNumId w:val="24"/>
  </w:num>
  <w:num w:numId="18" w16cid:durableId="995692450">
    <w:abstractNumId w:val="20"/>
  </w:num>
  <w:num w:numId="19" w16cid:durableId="40372953">
    <w:abstractNumId w:val="11"/>
  </w:num>
  <w:num w:numId="20" w16cid:durableId="67175920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643850909">
    <w:abstractNumId w:val="16"/>
  </w:num>
  <w:num w:numId="22" w16cid:durableId="1105224450">
    <w:abstractNumId w:val="0"/>
  </w:num>
  <w:num w:numId="23" w16cid:durableId="371730290">
    <w:abstractNumId w:val="22"/>
  </w:num>
  <w:num w:numId="24" w16cid:durableId="665671709">
    <w:abstractNumId w:val="17"/>
  </w:num>
  <w:num w:numId="25" w16cid:durableId="2021380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displayBackgroundShape/>
  <w:bordersDoNotSurroundHeader/>
  <w:bordersDoNotSurroundFooter/>
  <w:proofState w:spelling="clean"/>
  <w:defaultTabStop w:val="420"/>
  <w:drawingGridHorizontalSpacing w:val="105"/>
  <w:drawingGridVerticalSpacing w:val="381"/>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WJmNTAxYTA0NTllZTU0OWY5NWY0MWNlMzBjNGU2OTYifQ=="/>
  </w:docVars>
  <w:rsids>
    <w:rsidRoot w:val="002F3D8F"/>
    <w:rsid w:val="000006CB"/>
    <w:rsid w:val="000008CE"/>
    <w:rsid w:val="00001438"/>
    <w:rsid w:val="000027F5"/>
    <w:rsid w:val="00002E87"/>
    <w:rsid w:val="00002FBB"/>
    <w:rsid w:val="0000466C"/>
    <w:rsid w:val="00004672"/>
    <w:rsid w:val="00004C54"/>
    <w:rsid w:val="00005580"/>
    <w:rsid w:val="000059DC"/>
    <w:rsid w:val="00006844"/>
    <w:rsid w:val="00006AD8"/>
    <w:rsid w:val="00007875"/>
    <w:rsid w:val="00010A17"/>
    <w:rsid w:val="00010D50"/>
    <w:rsid w:val="000118AD"/>
    <w:rsid w:val="000122BC"/>
    <w:rsid w:val="0001250D"/>
    <w:rsid w:val="00012905"/>
    <w:rsid w:val="00012A6B"/>
    <w:rsid w:val="00013AFD"/>
    <w:rsid w:val="00014F51"/>
    <w:rsid w:val="000155AE"/>
    <w:rsid w:val="00015EBC"/>
    <w:rsid w:val="00016890"/>
    <w:rsid w:val="000169B5"/>
    <w:rsid w:val="00016AE8"/>
    <w:rsid w:val="00017704"/>
    <w:rsid w:val="00017C62"/>
    <w:rsid w:val="000200B6"/>
    <w:rsid w:val="00020611"/>
    <w:rsid w:val="00021534"/>
    <w:rsid w:val="000241C9"/>
    <w:rsid w:val="0002456B"/>
    <w:rsid w:val="000250E7"/>
    <w:rsid w:val="00025297"/>
    <w:rsid w:val="00025623"/>
    <w:rsid w:val="0002567F"/>
    <w:rsid w:val="00025AA4"/>
    <w:rsid w:val="0002629D"/>
    <w:rsid w:val="000268F8"/>
    <w:rsid w:val="00027917"/>
    <w:rsid w:val="0002796B"/>
    <w:rsid w:val="00027A3C"/>
    <w:rsid w:val="000303B8"/>
    <w:rsid w:val="00030B85"/>
    <w:rsid w:val="00031332"/>
    <w:rsid w:val="000330B9"/>
    <w:rsid w:val="00033327"/>
    <w:rsid w:val="00033D71"/>
    <w:rsid w:val="00035269"/>
    <w:rsid w:val="00036F6B"/>
    <w:rsid w:val="0003751F"/>
    <w:rsid w:val="000375A1"/>
    <w:rsid w:val="000375F8"/>
    <w:rsid w:val="00037669"/>
    <w:rsid w:val="0003770C"/>
    <w:rsid w:val="00037F61"/>
    <w:rsid w:val="00040FA5"/>
    <w:rsid w:val="00041372"/>
    <w:rsid w:val="000417B0"/>
    <w:rsid w:val="00041895"/>
    <w:rsid w:val="00042082"/>
    <w:rsid w:val="00042182"/>
    <w:rsid w:val="000425B6"/>
    <w:rsid w:val="000434DA"/>
    <w:rsid w:val="0004358A"/>
    <w:rsid w:val="00043CEA"/>
    <w:rsid w:val="000442F4"/>
    <w:rsid w:val="00045122"/>
    <w:rsid w:val="000454BA"/>
    <w:rsid w:val="000454C7"/>
    <w:rsid w:val="00045E77"/>
    <w:rsid w:val="0004625D"/>
    <w:rsid w:val="0004643D"/>
    <w:rsid w:val="000464A7"/>
    <w:rsid w:val="000464BA"/>
    <w:rsid w:val="000468E3"/>
    <w:rsid w:val="000470E8"/>
    <w:rsid w:val="000472AB"/>
    <w:rsid w:val="0005080A"/>
    <w:rsid w:val="00050970"/>
    <w:rsid w:val="00050B38"/>
    <w:rsid w:val="00052128"/>
    <w:rsid w:val="00054BEA"/>
    <w:rsid w:val="000555DD"/>
    <w:rsid w:val="000567DC"/>
    <w:rsid w:val="00056AD0"/>
    <w:rsid w:val="0005748B"/>
    <w:rsid w:val="00057F3B"/>
    <w:rsid w:val="00057F71"/>
    <w:rsid w:val="000601A7"/>
    <w:rsid w:val="000601E4"/>
    <w:rsid w:val="000609EB"/>
    <w:rsid w:val="000617B0"/>
    <w:rsid w:val="000617D5"/>
    <w:rsid w:val="00061B80"/>
    <w:rsid w:val="00061D29"/>
    <w:rsid w:val="000623B8"/>
    <w:rsid w:val="00062E63"/>
    <w:rsid w:val="000633AF"/>
    <w:rsid w:val="000633EF"/>
    <w:rsid w:val="00063C9B"/>
    <w:rsid w:val="00065710"/>
    <w:rsid w:val="0006597D"/>
    <w:rsid w:val="0006597F"/>
    <w:rsid w:val="00067DC0"/>
    <w:rsid w:val="00067F1A"/>
    <w:rsid w:val="0007030C"/>
    <w:rsid w:val="00070B1C"/>
    <w:rsid w:val="000715A1"/>
    <w:rsid w:val="000729B7"/>
    <w:rsid w:val="000737B2"/>
    <w:rsid w:val="000737FE"/>
    <w:rsid w:val="00073A91"/>
    <w:rsid w:val="00073EF3"/>
    <w:rsid w:val="000745DC"/>
    <w:rsid w:val="000754F5"/>
    <w:rsid w:val="000757B7"/>
    <w:rsid w:val="00076717"/>
    <w:rsid w:val="00076732"/>
    <w:rsid w:val="00076946"/>
    <w:rsid w:val="00077556"/>
    <w:rsid w:val="0007775F"/>
    <w:rsid w:val="0008003C"/>
    <w:rsid w:val="00081B23"/>
    <w:rsid w:val="0008212E"/>
    <w:rsid w:val="000838D6"/>
    <w:rsid w:val="00083A9B"/>
    <w:rsid w:val="00084ABA"/>
    <w:rsid w:val="00084D5F"/>
    <w:rsid w:val="00085642"/>
    <w:rsid w:val="00085925"/>
    <w:rsid w:val="00085A06"/>
    <w:rsid w:val="000860B9"/>
    <w:rsid w:val="00086163"/>
    <w:rsid w:val="000861B1"/>
    <w:rsid w:val="000864FB"/>
    <w:rsid w:val="00086681"/>
    <w:rsid w:val="0008671A"/>
    <w:rsid w:val="00086D98"/>
    <w:rsid w:val="000875BF"/>
    <w:rsid w:val="000877E8"/>
    <w:rsid w:val="00087B83"/>
    <w:rsid w:val="00087BB0"/>
    <w:rsid w:val="000922DE"/>
    <w:rsid w:val="000925CA"/>
    <w:rsid w:val="00093297"/>
    <w:rsid w:val="000949B3"/>
    <w:rsid w:val="00094A0B"/>
    <w:rsid w:val="0009581F"/>
    <w:rsid w:val="00096205"/>
    <w:rsid w:val="00096353"/>
    <w:rsid w:val="00096493"/>
    <w:rsid w:val="00096F6A"/>
    <w:rsid w:val="0009742B"/>
    <w:rsid w:val="000979D6"/>
    <w:rsid w:val="000A1845"/>
    <w:rsid w:val="000A2169"/>
    <w:rsid w:val="000A254E"/>
    <w:rsid w:val="000A31AD"/>
    <w:rsid w:val="000A3C14"/>
    <w:rsid w:val="000A48C7"/>
    <w:rsid w:val="000A4F80"/>
    <w:rsid w:val="000A5528"/>
    <w:rsid w:val="000A599F"/>
    <w:rsid w:val="000A6AF7"/>
    <w:rsid w:val="000A6E3E"/>
    <w:rsid w:val="000A7957"/>
    <w:rsid w:val="000A797C"/>
    <w:rsid w:val="000B023F"/>
    <w:rsid w:val="000B0612"/>
    <w:rsid w:val="000B0685"/>
    <w:rsid w:val="000B0BEF"/>
    <w:rsid w:val="000B0CDD"/>
    <w:rsid w:val="000B0D6C"/>
    <w:rsid w:val="000B0E02"/>
    <w:rsid w:val="000B0E43"/>
    <w:rsid w:val="000B1AD5"/>
    <w:rsid w:val="000B2501"/>
    <w:rsid w:val="000B2C6E"/>
    <w:rsid w:val="000B33C3"/>
    <w:rsid w:val="000B3862"/>
    <w:rsid w:val="000B3D44"/>
    <w:rsid w:val="000B419E"/>
    <w:rsid w:val="000B682A"/>
    <w:rsid w:val="000B6B80"/>
    <w:rsid w:val="000B76A0"/>
    <w:rsid w:val="000B7FA5"/>
    <w:rsid w:val="000C13CA"/>
    <w:rsid w:val="000C142F"/>
    <w:rsid w:val="000C14F8"/>
    <w:rsid w:val="000C27A2"/>
    <w:rsid w:val="000C28A1"/>
    <w:rsid w:val="000C3659"/>
    <w:rsid w:val="000C3F6C"/>
    <w:rsid w:val="000C4AA2"/>
    <w:rsid w:val="000C5BD7"/>
    <w:rsid w:val="000C6246"/>
    <w:rsid w:val="000C6A09"/>
    <w:rsid w:val="000C6B71"/>
    <w:rsid w:val="000C703D"/>
    <w:rsid w:val="000C74A3"/>
    <w:rsid w:val="000C76A5"/>
    <w:rsid w:val="000D054E"/>
    <w:rsid w:val="000D11F2"/>
    <w:rsid w:val="000D122E"/>
    <w:rsid w:val="000D1237"/>
    <w:rsid w:val="000D137B"/>
    <w:rsid w:val="000D17A2"/>
    <w:rsid w:val="000D186F"/>
    <w:rsid w:val="000D1DD1"/>
    <w:rsid w:val="000D3979"/>
    <w:rsid w:val="000D4537"/>
    <w:rsid w:val="000D457C"/>
    <w:rsid w:val="000D5E08"/>
    <w:rsid w:val="000D6870"/>
    <w:rsid w:val="000D698E"/>
    <w:rsid w:val="000D6FD3"/>
    <w:rsid w:val="000D7269"/>
    <w:rsid w:val="000D77AF"/>
    <w:rsid w:val="000D7911"/>
    <w:rsid w:val="000D7F0F"/>
    <w:rsid w:val="000E081A"/>
    <w:rsid w:val="000E09A3"/>
    <w:rsid w:val="000E2399"/>
    <w:rsid w:val="000E2B08"/>
    <w:rsid w:val="000E2E1D"/>
    <w:rsid w:val="000E337B"/>
    <w:rsid w:val="000E4888"/>
    <w:rsid w:val="000E4932"/>
    <w:rsid w:val="000E4AE9"/>
    <w:rsid w:val="000E4CF8"/>
    <w:rsid w:val="000E532B"/>
    <w:rsid w:val="000E7DB9"/>
    <w:rsid w:val="000E7F03"/>
    <w:rsid w:val="000F0112"/>
    <w:rsid w:val="000F071B"/>
    <w:rsid w:val="000F0D6C"/>
    <w:rsid w:val="000F2716"/>
    <w:rsid w:val="000F2750"/>
    <w:rsid w:val="000F27CF"/>
    <w:rsid w:val="000F2BF9"/>
    <w:rsid w:val="000F4536"/>
    <w:rsid w:val="000F5809"/>
    <w:rsid w:val="000F5B90"/>
    <w:rsid w:val="000F5CAC"/>
    <w:rsid w:val="000F625A"/>
    <w:rsid w:val="001004F1"/>
    <w:rsid w:val="001009F0"/>
    <w:rsid w:val="00103234"/>
    <w:rsid w:val="00104113"/>
    <w:rsid w:val="00104931"/>
    <w:rsid w:val="00104BEA"/>
    <w:rsid w:val="00104C9E"/>
    <w:rsid w:val="001052DF"/>
    <w:rsid w:val="00105752"/>
    <w:rsid w:val="00105BDF"/>
    <w:rsid w:val="00105FA7"/>
    <w:rsid w:val="00106031"/>
    <w:rsid w:val="00106D83"/>
    <w:rsid w:val="001076D2"/>
    <w:rsid w:val="00107830"/>
    <w:rsid w:val="00107C5D"/>
    <w:rsid w:val="00107C99"/>
    <w:rsid w:val="00110AB6"/>
    <w:rsid w:val="00110B53"/>
    <w:rsid w:val="00110CE0"/>
    <w:rsid w:val="00111EA7"/>
    <w:rsid w:val="00112B5E"/>
    <w:rsid w:val="0011356D"/>
    <w:rsid w:val="00113C50"/>
    <w:rsid w:val="00113E0D"/>
    <w:rsid w:val="001144BF"/>
    <w:rsid w:val="00114682"/>
    <w:rsid w:val="001157DF"/>
    <w:rsid w:val="00116943"/>
    <w:rsid w:val="00116F41"/>
    <w:rsid w:val="001177EC"/>
    <w:rsid w:val="001177EF"/>
    <w:rsid w:val="00117FD5"/>
    <w:rsid w:val="001207FE"/>
    <w:rsid w:val="00120C12"/>
    <w:rsid w:val="00121EF8"/>
    <w:rsid w:val="00122036"/>
    <w:rsid w:val="0012205E"/>
    <w:rsid w:val="00122365"/>
    <w:rsid w:val="001236E3"/>
    <w:rsid w:val="00123F9E"/>
    <w:rsid w:val="0012401B"/>
    <w:rsid w:val="00124B20"/>
    <w:rsid w:val="00124E1A"/>
    <w:rsid w:val="00126E2D"/>
    <w:rsid w:val="00127A12"/>
    <w:rsid w:val="00127E8B"/>
    <w:rsid w:val="00130019"/>
    <w:rsid w:val="001303C2"/>
    <w:rsid w:val="00130614"/>
    <w:rsid w:val="001306A6"/>
    <w:rsid w:val="00132754"/>
    <w:rsid w:val="00132C10"/>
    <w:rsid w:val="001339DC"/>
    <w:rsid w:val="001346CB"/>
    <w:rsid w:val="001348DF"/>
    <w:rsid w:val="00134C95"/>
    <w:rsid w:val="001350F4"/>
    <w:rsid w:val="0013552A"/>
    <w:rsid w:val="001360CA"/>
    <w:rsid w:val="0013635D"/>
    <w:rsid w:val="001364CB"/>
    <w:rsid w:val="00140821"/>
    <w:rsid w:val="00140DF6"/>
    <w:rsid w:val="00141070"/>
    <w:rsid w:val="001418B3"/>
    <w:rsid w:val="00141FA7"/>
    <w:rsid w:val="00142247"/>
    <w:rsid w:val="001424DD"/>
    <w:rsid w:val="00142A51"/>
    <w:rsid w:val="00142C8C"/>
    <w:rsid w:val="001430FC"/>
    <w:rsid w:val="00143988"/>
    <w:rsid w:val="00143C8C"/>
    <w:rsid w:val="00143FEC"/>
    <w:rsid w:val="001460D0"/>
    <w:rsid w:val="00146361"/>
    <w:rsid w:val="00146775"/>
    <w:rsid w:val="00146EEC"/>
    <w:rsid w:val="001479F4"/>
    <w:rsid w:val="00147B22"/>
    <w:rsid w:val="00147CD6"/>
    <w:rsid w:val="00151139"/>
    <w:rsid w:val="001511FC"/>
    <w:rsid w:val="001513CF"/>
    <w:rsid w:val="001529DB"/>
    <w:rsid w:val="00154451"/>
    <w:rsid w:val="00154903"/>
    <w:rsid w:val="00154A3A"/>
    <w:rsid w:val="00154BC4"/>
    <w:rsid w:val="00154C62"/>
    <w:rsid w:val="00155024"/>
    <w:rsid w:val="0015509B"/>
    <w:rsid w:val="00155F73"/>
    <w:rsid w:val="001565A8"/>
    <w:rsid w:val="00156AFB"/>
    <w:rsid w:val="00156CC1"/>
    <w:rsid w:val="00157B27"/>
    <w:rsid w:val="001602E4"/>
    <w:rsid w:val="0016090F"/>
    <w:rsid w:val="00160DDA"/>
    <w:rsid w:val="00162EC4"/>
    <w:rsid w:val="00164FE6"/>
    <w:rsid w:val="001659FF"/>
    <w:rsid w:val="00166078"/>
    <w:rsid w:val="0016723F"/>
    <w:rsid w:val="001700CF"/>
    <w:rsid w:val="00170603"/>
    <w:rsid w:val="00171CCA"/>
    <w:rsid w:val="00173225"/>
    <w:rsid w:val="001736C0"/>
    <w:rsid w:val="00173D7F"/>
    <w:rsid w:val="001740A9"/>
    <w:rsid w:val="00174874"/>
    <w:rsid w:val="0017530C"/>
    <w:rsid w:val="00175B70"/>
    <w:rsid w:val="00176351"/>
    <w:rsid w:val="0017637B"/>
    <w:rsid w:val="00176C79"/>
    <w:rsid w:val="00177058"/>
    <w:rsid w:val="001775F0"/>
    <w:rsid w:val="001802F0"/>
    <w:rsid w:val="001805C6"/>
    <w:rsid w:val="00181B07"/>
    <w:rsid w:val="001824FA"/>
    <w:rsid w:val="001829B9"/>
    <w:rsid w:val="00182C64"/>
    <w:rsid w:val="00182D28"/>
    <w:rsid w:val="00183013"/>
    <w:rsid w:val="00183900"/>
    <w:rsid w:val="0018428B"/>
    <w:rsid w:val="00184CB8"/>
    <w:rsid w:val="0018517C"/>
    <w:rsid w:val="00185B00"/>
    <w:rsid w:val="00185BED"/>
    <w:rsid w:val="001866E1"/>
    <w:rsid w:val="00187293"/>
    <w:rsid w:val="001877EE"/>
    <w:rsid w:val="00187E91"/>
    <w:rsid w:val="00190616"/>
    <w:rsid w:val="00190FB2"/>
    <w:rsid w:val="00191C27"/>
    <w:rsid w:val="00192205"/>
    <w:rsid w:val="001922B9"/>
    <w:rsid w:val="00192751"/>
    <w:rsid w:val="00192758"/>
    <w:rsid w:val="00192F0E"/>
    <w:rsid w:val="00193D30"/>
    <w:rsid w:val="00194709"/>
    <w:rsid w:val="00194BBB"/>
    <w:rsid w:val="00196D55"/>
    <w:rsid w:val="00197231"/>
    <w:rsid w:val="0019730E"/>
    <w:rsid w:val="001974EC"/>
    <w:rsid w:val="0019766C"/>
    <w:rsid w:val="001979D6"/>
    <w:rsid w:val="00197C54"/>
    <w:rsid w:val="001A01FB"/>
    <w:rsid w:val="001A067E"/>
    <w:rsid w:val="001A0763"/>
    <w:rsid w:val="001A13CF"/>
    <w:rsid w:val="001A3208"/>
    <w:rsid w:val="001A33F0"/>
    <w:rsid w:val="001A3FDD"/>
    <w:rsid w:val="001A421A"/>
    <w:rsid w:val="001A4288"/>
    <w:rsid w:val="001A576E"/>
    <w:rsid w:val="001A7297"/>
    <w:rsid w:val="001A7650"/>
    <w:rsid w:val="001A7A7B"/>
    <w:rsid w:val="001A7D42"/>
    <w:rsid w:val="001A7F30"/>
    <w:rsid w:val="001B068D"/>
    <w:rsid w:val="001B22D1"/>
    <w:rsid w:val="001B46A3"/>
    <w:rsid w:val="001B49F1"/>
    <w:rsid w:val="001B4C67"/>
    <w:rsid w:val="001B5496"/>
    <w:rsid w:val="001B63F6"/>
    <w:rsid w:val="001B7644"/>
    <w:rsid w:val="001B7B06"/>
    <w:rsid w:val="001C03D1"/>
    <w:rsid w:val="001C1591"/>
    <w:rsid w:val="001C3153"/>
    <w:rsid w:val="001C31FE"/>
    <w:rsid w:val="001C377D"/>
    <w:rsid w:val="001C4AE8"/>
    <w:rsid w:val="001C5088"/>
    <w:rsid w:val="001C50AF"/>
    <w:rsid w:val="001C719A"/>
    <w:rsid w:val="001D0427"/>
    <w:rsid w:val="001D04CA"/>
    <w:rsid w:val="001D08D6"/>
    <w:rsid w:val="001D0EE4"/>
    <w:rsid w:val="001D0F80"/>
    <w:rsid w:val="001D0FE3"/>
    <w:rsid w:val="001D1580"/>
    <w:rsid w:val="001D172E"/>
    <w:rsid w:val="001D1E4B"/>
    <w:rsid w:val="001D2099"/>
    <w:rsid w:val="001D287C"/>
    <w:rsid w:val="001D35C4"/>
    <w:rsid w:val="001D3671"/>
    <w:rsid w:val="001D3751"/>
    <w:rsid w:val="001D3CC9"/>
    <w:rsid w:val="001D44C0"/>
    <w:rsid w:val="001D4650"/>
    <w:rsid w:val="001D490D"/>
    <w:rsid w:val="001D4BD6"/>
    <w:rsid w:val="001D584C"/>
    <w:rsid w:val="001D6637"/>
    <w:rsid w:val="001D6DCE"/>
    <w:rsid w:val="001D7137"/>
    <w:rsid w:val="001D76D1"/>
    <w:rsid w:val="001E120C"/>
    <w:rsid w:val="001E1436"/>
    <w:rsid w:val="001E1497"/>
    <w:rsid w:val="001E1D16"/>
    <w:rsid w:val="001E215A"/>
    <w:rsid w:val="001E23AD"/>
    <w:rsid w:val="001E28C7"/>
    <w:rsid w:val="001E2C13"/>
    <w:rsid w:val="001E30F5"/>
    <w:rsid w:val="001E35C1"/>
    <w:rsid w:val="001E4852"/>
    <w:rsid w:val="001E4932"/>
    <w:rsid w:val="001E49FF"/>
    <w:rsid w:val="001E4A0E"/>
    <w:rsid w:val="001E4B86"/>
    <w:rsid w:val="001E5076"/>
    <w:rsid w:val="001E7276"/>
    <w:rsid w:val="001E7A77"/>
    <w:rsid w:val="001F0081"/>
    <w:rsid w:val="001F05BA"/>
    <w:rsid w:val="001F0BCF"/>
    <w:rsid w:val="001F127A"/>
    <w:rsid w:val="001F2454"/>
    <w:rsid w:val="001F284D"/>
    <w:rsid w:val="001F2894"/>
    <w:rsid w:val="001F2AF0"/>
    <w:rsid w:val="001F4884"/>
    <w:rsid w:val="001F4E59"/>
    <w:rsid w:val="001F5050"/>
    <w:rsid w:val="001F5972"/>
    <w:rsid w:val="001F5F01"/>
    <w:rsid w:val="001F69E8"/>
    <w:rsid w:val="001F6AF0"/>
    <w:rsid w:val="001F75CC"/>
    <w:rsid w:val="002005E2"/>
    <w:rsid w:val="002006CE"/>
    <w:rsid w:val="00201209"/>
    <w:rsid w:val="00201C48"/>
    <w:rsid w:val="00202101"/>
    <w:rsid w:val="002022AD"/>
    <w:rsid w:val="00203778"/>
    <w:rsid w:val="00203B7C"/>
    <w:rsid w:val="0020409B"/>
    <w:rsid w:val="002044B5"/>
    <w:rsid w:val="00205518"/>
    <w:rsid w:val="002074B8"/>
    <w:rsid w:val="00207BE0"/>
    <w:rsid w:val="0021045E"/>
    <w:rsid w:val="00210A61"/>
    <w:rsid w:val="00210A6F"/>
    <w:rsid w:val="00210C11"/>
    <w:rsid w:val="0021157A"/>
    <w:rsid w:val="002119E7"/>
    <w:rsid w:val="00211B66"/>
    <w:rsid w:val="00211BFD"/>
    <w:rsid w:val="00211D92"/>
    <w:rsid w:val="00212E58"/>
    <w:rsid w:val="002135BC"/>
    <w:rsid w:val="0021389A"/>
    <w:rsid w:val="0021393C"/>
    <w:rsid w:val="00216037"/>
    <w:rsid w:val="002162B5"/>
    <w:rsid w:val="00216762"/>
    <w:rsid w:val="0021778E"/>
    <w:rsid w:val="00217BCF"/>
    <w:rsid w:val="00217C0D"/>
    <w:rsid w:val="00217F91"/>
    <w:rsid w:val="002204BF"/>
    <w:rsid w:val="0022059D"/>
    <w:rsid w:val="002208B7"/>
    <w:rsid w:val="002218F2"/>
    <w:rsid w:val="002223AF"/>
    <w:rsid w:val="002234E6"/>
    <w:rsid w:val="00223604"/>
    <w:rsid w:val="00223F25"/>
    <w:rsid w:val="00225701"/>
    <w:rsid w:val="00226AC1"/>
    <w:rsid w:val="002272BD"/>
    <w:rsid w:val="0022765E"/>
    <w:rsid w:val="002300AE"/>
    <w:rsid w:val="00230327"/>
    <w:rsid w:val="00231A13"/>
    <w:rsid w:val="00233698"/>
    <w:rsid w:val="002339D6"/>
    <w:rsid w:val="00233EB2"/>
    <w:rsid w:val="0023447A"/>
    <w:rsid w:val="00234F38"/>
    <w:rsid w:val="0023642F"/>
    <w:rsid w:val="002364F9"/>
    <w:rsid w:val="002367B8"/>
    <w:rsid w:val="002369AC"/>
    <w:rsid w:val="00236C8E"/>
    <w:rsid w:val="00237CFD"/>
    <w:rsid w:val="002400B7"/>
    <w:rsid w:val="00241B41"/>
    <w:rsid w:val="00241D79"/>
    <w:rsid w:val="00242586"/>
    <w:rsid w:val="002426A2"/>
    <w:rsid w:val="0024341E"/>
    <w:rsid w:val="00243769"/>
    <w:rsid w:val="00243CB3"/>
    <w:rsid w:val="002446AD"/>
    <w:rsid w:val="002463E9"/>
    <w:rsid w:val="00247042"/>
    <w:rsid w:val="00247D48"/>
    <w:rsid w:val="00250129"/>
    <w:rsid w:val="00250C41"/>
    <w:rsid w:val="002527F3"/>
    <w:rsid w:val="0025348F"/>
    <w:rsid w:val="002546F5"/>
    <w:rsid w:val="0025715B"/>
    <w:rsid w:val="002575DA"/>
    <w:rsid w:val="00260CB8"/>
    <w:rsid w:val="0026126D"/>
    <w:rsid w:val="00261448"/>
    <w:rsid w:val="00262307"/>
    <w:rsid w:val="00262E68"/>
    <w:rsid w:val="0026396B"/>
    <w:rsid w:val="00263FEF"/>
    <w:rsid w:val="002657FD"/>
    <w:rsid w:val="00266080"/>
    <w:rsid w:val="0026754D"/>
    <w:rsid w:val="00267E5C"/>
    <w:rsid w:val="00267F0B"/>
    <w:rsid w:val="00267F15"/>
    <w:rsid w:val="002707A9"/>
    <w:rsid w:val="00270F84"/>
    <w:rsid w:val="00271067"/>
    <w:rsid w:val="0027119E"/>
    <w:rsid w:val="0027138A"/>
    <w:rsid w:val="00271892"/>
    <w:rsid w:val="00271F0D"/>
    <w:rsid w:val="002720AF"/>
    <w:rsid w:val="002723F0"/>
    <w:rsid w:val="00273046"/>
    <w:rsid w:val="002746AC"/>
    <w:rsid w:val="002750F1"/>
    <w:rsid w:val="002751B7"/>
    <w:rsid w:val="00275DA1"/>
    <w:rsid w:val="00277352"/>
    <w:rsid w:val="00277A97"/>
    <w:rsid w:val="00277C45"/>
    <w:rsid w:val="00281923"/>
    <w:rsid w:val="00282099"/>
    <w:rsid w:val="00282B95"/>
    <w:rsid w:val="00283808"/>
    <w:rsid w:val="00284A2F"/>
    <w:rsid w:val="00284D3C"/>
    <w:rsid w:val="00286C33"/>
    <w:rsid w:val="0028751E"/>
    <w:rsid w:val="00287DF6"/>
    <w:rsid w:val="0029272B"/>
    <w:rsid w:val="00292EF4"/>
    <w:rsid w:val="0029369B"/>
    <w:rsid w:val="00293ED6"/>
    <w:rsid w:val="002944FD"/>
    <w:rsid w:val="002945FF"/>
    <w:rsid w:val="00295CE7"/>
    <w:rsid w:val="00295CF0"/>
    <w:rsid w:val="00296074"/>
    <w:rsid w:val="00296D8A"/>
    <w:rsid w:val="00297226"/>
    <w:rsid w:val="00297BC8"/>
    <w:rsid w:val="00297F36"/>
    <w:rsid w:val="002A034E"/>
    <w:rsid w:val="002A09AC"/>
    <w:rsid w:val="002A1BBE"/>
    <w:rsid w:val="002A2932"/>
    <w:rsid w:val="002A29B8"/>
    <w:rsid w:val="002A3E56"/>
    <w:rsid w:val="002A5689"/>
    <w:rsid w:val="002A5716"/>
    <w:rsid w:val="002A5D39"/>
    <w:rsid w:val="002A7A23"/>
    <w:rsid w:val="002B0193"/>
    <w:rsid w:val="002B10FC"/>
    <w:rsid w:val="002B1642"/>
    <w:rsid w:val="002B1A71"/>
    <w:rsid w:val="002B2CF4"/>
    <w:rsid w:val="002B5375"/>
    <w:rsid w:val="002B5D17"/>
    <w:rsid w:val="002B5E0F"/>
    <w:rsid w:val="002B61B5"/>
    <w:rsid w:val="002B65D8"/>
    <w:rsid w:val="002B7C60"/>
    <w:rsid w:val="002C07E3"/>
    <w:rsid w:val="002C080C"/>
    <w:rsid w:val="002C0E7B"/>
    <w:rsid w:val="002C24A3"/>
    <w:rsid w:val="002C28CF"/>
    <w:rsid w:val="002C29C2"/>
    <w:rsid w:val="002C2A27"/>
    <w:rsid w:val="002C2E11"/>
    <w:rsid w:val="002C4280"/>
    <w:rsid w:val="002C47EC"/>
    <w:rsid w:val="002C480E"/>
    <w:rsid w:val="002C5462"/>
    <w:rsid w:val="002C6417"/>
    <w:rsid w:val="002C7322"/>
    <w:rsid w:val="002C7459"/>
    <w:rsid w:val="002C75E8"/>
    <w:rsid w:val="002C7869"/>
    <w:rsid w:val="002D029B"/>
    <w:rsid w:val="002D0906"/>
    <w:rsid w:val="002D0ACC"/>
    <w:rsid w:val="002D1CA0"/>
    <w:rsid w:val="002D2A0C"/>
    <w:rsid w:val="002D2DD0"/>
    <w:rsid w:val="002D2E3A"/>
    <w:rsid w:val="002D3130"/>
    <w:rsid w:val="002D3164"/>
    <w:rsid w:val="002D362F"/>
    <w:rsid w:val="002D40CC"/>
    <w:rsid w:val="002D431C"/>
    <w:rsid w:val="002D46B1"/>
    <w:rsid w:val="002D4BBA"/>
    <w:rsid w:val="002D5179"/>
    <w:rsid w:val="002D5437"/>
    <w:rsid w:val="002D645B"/>
    <w:rsid w:val="002D6ED2"/>
    <w:rsid w:val="002D7270"/>
    <w:rsid w:val="002D76DD"/>
    <w:rsid w:val="002D7C1F"/>
    <w:rsid w:val="002E0023"/>
    <w:rsid w:val="002E00B0"/>
    <w:rsid w:val="002E0619"/>
    <w:rsid w:val="002E07C7"/>
    <w:rsid w:val="002E08F6"/>
    <w:rsid w:val="002E158E"/>
    <w:rsid w:val="002E1747"/>
    <w:rsid w:val="002E1BF4"/>
    <w:rsid w:val="002E1CC0"/>
    <w:rsid w:val="002E2AF3"/>
    <w:rsid w:val="002E2CE8"/>
    <w:rsid w:val="002E3809"/>
    <w:rsid w:val="002E493F"/>
    <w:rsid w:val="002E53B1"/>
    <w:rsid w:val="002E611B"/>
    <w:rsid w:val="002E7247"/>
    <w:rsid w:val="002F11A0"/>
    <w:rsid w:val="002F122E"/>
    <w:rsid w:val="002F3D6A"/>
    <w:rsid w:val="002F3D8F"/>
    <w:rsid w:val="002F3EBB"/>
    <w:rsid w:val="002F465B"/>
    <w:rsid w:val="002F4660"/>
    <w:rsid w:val="002F55C8"/>
    <w:rsid w:val="002F5A66"/>
    <w:rsid w:val="002F60CD"/>
    <w:rsid w:val="002F6147"/>
    <w:rsid w:val="002F6917"/>
    <w:rsid w:val="002F6DAF"/>
    <w:rsid w:val="002F7907"/>
    <w:rsid w:val="002F7B38"/>
    <w:rsid w:val="00300157"/>
    <w:rsid w:val="003004BA"/>
    <w:rsid w:val="0030057D"/>
    <w:rsid w:val="00300FEA"/>
    <w:rsid w:val="003016BA"/>
    <w:rsid w:val="00302858"/>
    <w:rsid w:val="0030314B"/>
    <w:rsid w:val="00303414"/>
    <w:rsid w:val="003038AA"/>
    <w:rsid w:val="003038EA"/>
    <w:rsid w:val="003040D9"/>
    <w:rsid w:val="00304279"/>
    <w:rsid w:val="00304340"/>
    <w:rsid w:val="0030485A"/>
    <w:rsid w:val="0030536D"/>
    <w:rsid w:val="00305838"/>
    <w:rsid w:val="00305CE7"/>
    <w:rsid w:val="00306C1E"/>
    <w:rsid w:val="00307811"/>
    <w:rsid w:val="00307D45"/>
    <w:rsid w:val="00310261"/>
    <w:rsid w:val="00310ED8"/>
    <w:rsid w:val="00310F15"/>
    <w:rsid w:val="003125B8"/>
    <w:rsid w:val="003126C6"/>
    <w:rsid w:val="0031347D"/>
    <w:rsid w:val="00313CA8"/>
    <w:rsid w:val="00316209"/>
    <w:rsid w:val="003168E7"/>
    <w:rsid w:val="00316C8C"/>
    <w:rsid w:val="003176FF"/>
    <w:rsid w:val="00317813"/>
    <w:rsid w:val="003205D3"/>
    <w:rsid w:val="003209B7"/>
    <w:rsid w:val="00320C68"/>
    <w:rsid w:val="00320FE9"/>
    <w:rsid w:val="00321733"/>
    <w:rsid w:val="00322792"/>
    <w:rsid w:val="00322CCF"/>
    <w:rsid w:val="00323205"/>
    <w:rsid w:val="00326C3C"/>
    <w:rsid w:val="003274AB"/>
    <w:rsid w:val="00327D72"/>
    <w:rsid w:val="00327FEA"/>
    <w:rsid w:val="00330174"/>
    <w:rsid w:val="00330429"/>
    <w:rsid w:val="003304B6"/>
    <w:rsid w:val="00332530"/>
    <w:rsid w:val="00332586"/>
    <w:rsid w:val="003326A7"/>
    <w:rsid w:val="00333980"/>
    <w:rsid w:val="00334685"/>
    <w:rsid w:val="00335267"/>
    <w:rsid w:val="0033546A"/>
    <w:rsid w:val="0033689D"/>
    <w:rsid w:val="003372C9"/>
    <w:rsid w:val="00337B3A"/>
    <w:rsid w:val="00340C0B"/>
    <w:rsid w:val="00340D0A"/>
    <w:rsid w:val="00340DEB"/>
    <w:rsid w:val="00341585"/>
    <w:rsid w:val="00341C07"/>
    <w:rsid w:val="003425CA"/>
    <w:rsid w:val="00342AC7"/>
    <w:rsid w:val="00342F1A"/>
    <w:rsid w:val="003440E0"/>
    <w:rsid w:val="00344963"/>
    <w:rsid w:val="00344DCE"/>
    <w:rsid w:val="0034553A"/>
    <w:rsid w:val="00345633"/>
    <w:rsid w:val="0034603A"/>
    <w:rsid w:val="003463F7"/>
    <w:rsid w:val="003465BD"/>
    <w:rsid w:val="003476F1"/>
    <w:rsid w:val="0035038E"/>
    <w:rsid w:val="00351137"/>
    <w:rsid w:val="003519CB"/>
    <w:rsid w:val="00351C63"/>
    <w:rsid w:val="00353693"/>
    <w:rsid w:val="003538AF"/>
    <w:rsid w:val="00354772"/>
    <w:rsid w:val="003549D5"/>
    <w:rsid w:val="00354D6A"/>
    <w:rsid w:val="00355ABB"/>
    <w:rsid w:val="003566DC"/>
    <w:rsid w:val="0035687F"/>
    <w:rsid w:val="0035696A"/>
    <w:rsid w:val="00356F11"/>
    <w:rsid w:val="0036082A"/>
    <w:rsid w:val="00360955"/>
    <w:rsid w:val="00360A1D"/>
    <w:rsid w:val="00360A84"/>
    <w:rsid w:val="00360E75"/>
    <w:rsid w:val="00360EBC"/>
    <w:rsid w:val="0036139C"/>
    <w:rsid w:val="0036144E"/>
    <w:rsid w:val="00361A9B"/>
    <w:rsid w:val="00361AFF"/>
    <w:rsid w:val="00362F61"/>
    <w:rsid w:val="00363776"/>
    <w:rsid w:val="00363C7B"/>
    <w:rsid w:val="00364137"/>
    <w:rsid w:val="003655BB"/>
    <w:rsid w:val="00365795"/>
    <w:rsid w:val="00365BA8"/>
    <w:rsid w:val="0036667B"/>
    <w:rsid w:val="0036688F"/>
    <w:rsid w:val="00367312"/>
    <w:rsid w:val="00367DF9"/>
    <w:rsid w:val="00371191"/>
    <w:rsid w:val="003716FD"/>
    <w:rsid w:val="00371FC9"/>
    <w:rsid w:val="003739EF"/>
    <w:rsid w:val="00373BE4"/>
    <w:rsid w:val="00373DCE"/>
    <w:rsid w:val="00373E27"/>
    <w:rsid w:val="00374362"/>
    <w:rsid w:val="0037489B"/>
    <w:rsid w:val="00375DD9"/>
    <w:rsid w:val="0037603F"/>
    <w:rsid w:val="003767CD"/>
    <w:rsid w:val="00376A0E"/>
    <w:rsid w:val="00377026"/>
    <w:rsid w:val="00377A74"/>
    <w:rsid w:val="00380A4C"/>
    <w:rsid w:val="003810D7"/>
    <w:rsid w:val="003811ED"/>
    <w:rsid w:val="003827C2"/>
    <w:rsid w:val="003829CC"/>
    <w:rsid w:val="00382FA6"/>
    <w:rsid w:val="00382FE8"/>
    <w:rsid w:val="003833C7"/>
    <w:rsid w:val="003847E5"/>
    <w:rsid w:val="003858E5"/>
    <w:rsid w:val="00386723"/>
    <w:rsid w:val="003904B3"/>
    <w:rsid w:val="0039068A"/>
    <w:rsid w:val="0039113A"/>
    <w:rsid w:val="00391C3D"/>
    <w:rsid w:val="00392947"/>
    <w:rsid w:val="003930ED"/>
    <w:rsid w:val="003979EB"/>
    <w:rsid w:val="00397D57"/>
    <w:rsid w:val="003A00FF"/>
    <w:rsid w:val="003A0676"/>
    <w:rsid w:val="003A087F"/>
    <w:rsid w:val="003A0F7C"/>
    <w:rsid w:val="003A146D"/>
    <w:rsid w:val="003A1D3D"/>
    <w:rsid w:val="003A24E3"/>
    <w:rsid w:val="003A3C40"/>
    <w:rsid w:val="003A403F"/>
    <w:rsid w:val="003A40F5"/>
    <w:rsid w:val="003A424F"/>
    <w:rsid w:val="003A52EE"/>
    <w:rsid w:val="003A65F2"/>
    <w:rsid w:val="003A6661"/>
    <w:rsid w:val="003A7C3A"/>
    <w:rsid w:val="003A7D0C"/>
    <w:rsid w:val="003B081B"/>
    <w:rsid w:val="003B1592"/>
    <w:rsid w:val="003B3B87"/>
    <w:rsid w:val="003B4AE9"/>
    <w:rsid w:val="003B4EA3"/>
    <w:rsid w:val="003B507E"/>
    <w:rsid w:val="003B509E"/>
    <w:rsid w:val="003B68A7"/>
    <w:rsid w:val="003B6F3C"/>
    <w:rsid w:val="003B783C"/>
    <w:rsid w:val="003C0063"/>
    <w:rsid w:val="003C07D6"/>
    <w:rsid w:val="003C08DC"/>
    <w:rsid w:val="003C0AD3"/>
    <w:rsid w:val="003C1E26"/>
    <w:rsid w:val="003C24C6"/>
    <w:rsid w:val="003C2D84"/>
    <w:rsid w:val="003C316C"/>
    <w:rsid w:val="003C33C9"/>
    <w:rsid w:val="003C43BC"/>
    <w:rsid w:val="003C4DA0"/>
    <w:rsid w:val="003C5334"/>
    <w:rsid w:val="003C6C5F"/>
    <w:rsid w:val="003C6CED"/>
    <w:rsid w:val="003C6E68"/>
    <w:rsid w:val="003C74CA"/>
    <w:rsid w:val="003C7B0C"/>
    <w:rsid w:val="003D0893"/>
    <w:rsid w:val="003D1474"/>
    <w:rsid w:val="003D16E1"/>
    <w:rsid w:val="003D276A"/>
    <w:rsid w:val="003D2D70"/>
    <w:rsid w:val="003D3988"/>
    <w:rsid w:val="003D3ACE"/>
    <w:rsid w:val="003D3EE2"/>
    <w:rsid w:val="003D51B8"/>
    <w:rsid w:val="003D60DF"/>
    <w:rsid w:val="003D696A"/>
    <w:rsid w:val="003D696B"/>
    <w:rsid w:val="003D748E"/>
    <w:rsid w:val="003D7BC0"/>
    <w:rsid w:val="003E03FE"/>
    <w:rsid w:val="003E062A"/>
    <w:rsid w:val="003E074B"/>
    <w:rsid w:val="003E0A0F"/>
    <w:rsid w:val="003E134C"/>
    <w:rsid w:val="003E144F"/>
    <w:rsid w:val="003E1C7F"/>
    <w:rsid w:val="003E2B0D"/>
    <w:rsid w:val="003E3B00"/>
    <w:rsid w:val="003E48DA"/>
    <w:rsid w:val="003E5430"/>
    <w:rsid w:val="003E583B"/>
    <w:rsid w:val="003E5AB9"/>
    <w:rsid w:val="003E5B86"/>
    <w:rsid w:val="003F0773"/>
    <w:rsid w:val="003F0D1A"/>
    <w:rsid w:val="003F11D5"/>
    <w:rsid w:val="003F1713"/>
    <w:rsid w:val="003F1F79"/>
    <w:rsid w:val="003F2784"/>
    <w:rsid w:val="003F2ABC"/>
    <w:rsid w:val="003F2E31"/>
    <w:rsid w:val="003F31D7"/>
    <w:rsid w:val="003F36FA"/>
    <w:rsid w:val="003F4869"/>
    <w:rsid w:val="003F499B"/>
    <w:rsid w:val="003F5166"/>
    <w:rsid w:val="003F5E93"/>
    <w:rsid w:val="003F6976"/>
    <w:rsid w:val="003F6C40"/>
    <w:rsid w:val="003F6DBB"/>
    <w:rsid w:val="003F6EF0"/>
    <w:rsid w:val="003F7277"/>
    <w:rsid w:val="0040114D"/>
    <w:rsid w:val="00403F49"/>
    <w:rsid w:val="004042B5"/>
    <w:rsid w:val="004045AB"/>
    <w:rsid w:val="00405416"/>
    <w:rsid w:val="00405424"/>
    <w:rsid w:val="00405F5F"/>
    <w:rsid w:val="00407F12"/>
    <w:rsid w:val="004109F2"/>
    <w:rsid w:val="00410C6D"/>
    <w:rsid w:val="004113D0"/>
    <w:rsid w:val="00411B36"/>
    <w:rsid w:val="0041226A"/>
    <w:rsid w:val="00412CBD"/>
    <w:rsid w:val="00413811"/>
    <w:rsid w:val="00413C50"/>
    <w:rsid w:val="00413E8A"/>
    <w:rsid w:val="00413F86"/>
    <w:rsid w:val="00414C0A"/>
    <w:rsid w:val="00415122"/>
    <w:rsid w:val="004157A7"/>
    <w:rsid w:val="0041704D"/>
    <w:rsid w:val="00417CD2"/>
    <w:rsid w:val="004201A2"/>
    <w:rsid w:val="0042026B"/>
    <w:rsid w:val="00420E40"/>
    <w:rsid w:val="00422101"/>
    <w:rsid w:val="004222E3"/>
    <w:rsid w:val="00422AFF"/>
    <w:rsid w:val="00423320"/>
    <w:rsid w:val="00423B37"/>
    <w:rsid w:val="00423ED8"/>
    <w:rsid w:val="004244EE"/>
    <w:rsid w:val="00424FB1"/>
    <w:rsid w:val="00425466"/>
    <w:rsid w:val="004255CD"/>
    <w:rsid w:val="00425FE5"/>
    <w:rsid w:val="0042653A"/>
    <w:rsid w:val="0042654F"/>
    <w:rsid w:val="004266EC"/>
    <w:rsid w:val="00426E18"/>
    <w:rsid w:val="00430591"/>
    <w:rsid w:val="004313BE"/>
    <w:rsid w:val="004321BF"/>
    <w:rsid w:val="00432D0F"/>
    <w:rsid w:val="00433421"/>
    <w:rsid w:val="004334EF"/>
    <w:rsid w:val="004340BE"/>
    <w:rsid w:val="004341A0"/>
    <w:rsid w:val="00434A5D"/>
    <w:rsid w:val="00434C61"/>
    <w:rsid w:val="0043682F"/>
    <w:rsid w:val="00440169"/>
    <w:rsid w:val="004402F7"/>
    <w:rsid w:val="004403D4"/>
    <w:rsid w:val="00440984"/>
    <w:rsid w:val="00440A49"/>
    <w:rsid w:val="00440FA4"/>
    <w:rsid w:val="00441040"/>
    <w:rsid w:val="00441CDC"/>
    <w:rsid w:val="00441D33"/>
    <w:rsid w:val="00442284"/>
    <w:rsid w:val="004445B9"/>
    <w:rsid w:val="00444832"/>
    <w:rsid w:val="00444A7A"/>
    <w:rsid w:val="004451D6"/>
    <w:rsid w:val="004457CE"/>
    <w:rsid w:val="004458F2"/>
    <w:rsid w:val="00445BC4"/>
    <w:rsid w:val="00446F9A"/>
    <w:rsid w:val="004471F6"/>
    <w:rsid w:val="00447BDA"/>
    <w:rsid w:val="00447E83"/>
    <w:rsid w:val="00447EEC"/>
    <w:rsid w:val="0045046E"/>
    <w:rsid w:val="00450E45"/>
    <w:rsid w:val="00450E49"/>
    <w:rsid w:val="00451A3F"/>
    <w:rsid w:val="004520C5"/>
    <w:rsid w:val="004528C6"/>
    <w:rsid w:val="00452A5E"/>
    <w:rsid w:val="004531C7"/>
    <w:rsid w:val="00453225"/>
    <w:rsid w:val="004547C5"/>
    <w:rsid w:val="00454815"/>
    <w:rsid w:val="00455354"/>
    <w:rsid w:val="0045579C"/>
    <w:rsid w:val="004561C5"/>
    <w:rsid w:val="0045630A"/>
    <w:rsid w:val="004577C5"/>
    <w:rsid w:val="00457AB8"/>
    <w:rsid w:val="0046057B"/>
    <w:rsid w:val="00461330"/>
    <w:rsid w:val="0046194A"/>
    <w:rsid w:val="00461E98"/>
    <w:rsid w:val="00462B93"/>
    <w:rsid w:val="00463C1D"/>
    <w:rsid w:val="00463FED"/>
    <w:rsid w:val="0046439D"/>
    <w:rsid w:val="004644D9"/>
    <w:rsid w:val="004645B7"/>
    <w:rsid w:val="0046490A"/>
    <w:rsid w:val="00464CE8"/>
    <w:rsid w:val="00465522"/>
    <w:rsid w:val="004669C1"/>
    <w:rsid w:val="00466B58"/>
    <w:rsid w:val="00467CCC"/>
    <w:rsid w:val="00470181"/>
    <w:rsid w:val="004704BA"/>
    <w:rsid w:val="00470AC8"/>
    <w:rsid w:val="00471250"/>
    <w:rsid w:val="004717E8"/>
    <w:rsid w:val="0047235B"/>
    <w:rsid w:val="004724EB"/>
    <w:rsid w:val="0047293D"/>
    <w:rsid w:val="00472DF5"/>
    <w:rsid w:val="0047350A"/>
    <w:rsid w:val="00473607"/>
    <w:rsid w:val="0047387E"/>
    <w:rsid w:val="004745C3"/>
    <w:rsid w:val="00474AA1"/>
    <w:rsid w:val="00474B76"/>
    <w:rsid w:val="00474E4E"/>
    <w:rsid w:val="00475D72"/>
    <w:rsid w:val="00476E47"/>
    <w:rsid w:val="00476EF5"/>
    <w:rsid w:val="00477380"/>
    <w:rsid w:val="00477CAE"/>
    <w:rsid w:val="004801FA"/>
    <w:rsid w:val="004818AB"/>
    <w:rsid w:val="00481F81"/>
    <w:rsid w:val="00483272"/>
    <w:rsid w:val="00483637"/>
    <w:rsid w:val="00483D2A"/>
    <w:rsid w:val="00483D4D"/>
    <w:rsid w:val="00484B6F"/>
    <w:rsid w:val="00484F6D"/>
    <w:rsid w:val="00485161"/>
    <w:rsid w:val="00485211"/>
    <w:rsid w:val="00485370"/>
    <w:rsid w:val="00485914"/>
    <w:rsid w:val="00485C2E"/>
    <w:rsid w:val="004862E7"/>
    <w:rsid w:val="00486581"/>
    <w:rsid w:val="004865FF"/>
    <w:rsid w:val="00486B2E"/>
    <w:rsid w:val="00486D67"/>
    <w:rsid w:val="00487BEF"/>
    <w:rsid w:val="00490B5E"/>
    <w:rsid w:val="00491161"/>
    <w:rsid w:val="00491309"/>
    <w:rsid w:val="00491391"/>
    <w:rsid w:val="00492F6A"/>
    <w:rsid w:val="00492F83"/>
    <w:rsid w:val="004931BC"/>
    <w:rsid w:val="0049375B"/>
    <w:rsid w:val="004938E8"/>
    <w:rsid w:val="0049435A"/>
    <w:rsid w:val="00495021"/>
    <w:rsid w:val="0049661B"/>
    <w:rsid w:val="00496AA1"/>
    <w:rsid w:val="004970FC"/>
    <w:rsid w:val="00497AF7"/>
    <w:rsid w:val="004A08CB"/>
    <w:rsid w:val="004A232A"/>
    <w:rsid w:val="004A2C27"/>
    <w:rsid w:val="004A30F3"/>
    <w:rsid w:val="004A3908"/>
    <w:rsid w:val="004A5564"/>
    <w:rsid w:val="004A5E31"/>
    <w:rsid w:val="004A5E42"/>
    <w:rsid w:val="004A6DC6"/>
    <w:rsid w:val="004B00AF"/>
    <w:rsid w:val="004B0DB6"/>
    <w:rsid w:val="004B124D"/>
    <w:rsid w:val="004B1AD7"/>
    <w:rsid w:val="004B1B0B"/>
    <w:rsid w:val="004B2591"/>
    <w:rsid w:val="004B3C47"/>
    <w:rsid w:val="004B440B"/>
    <w:rsid w:val="004B46ED"/>
    <w:rsid w:val="004B4C1E"/>
    <w:rsid w:val="004B56AC"/>
    <w:rsid w:val="004B6163"/>
    <w:rsid w:val="004B6BE1"/>
    <w:rsid w:val="004B74DA"/>
    <w:rsid w:val="004B7644"/>
    <w:rsid w:val="004B76F1"/>
    <w:rsid w:val="004B7732"/>
    <w:rsid w:val="004B7A3E"/>
    <w:rsid w:val="004C0076"/>
    <w:rsid w:val="004C0A05"/>
    <w:rsid w:val="004C0A9C"/>
    <w:rsid w:val="004C128C"/>
    <w:rsid w:val="004C12AE"/>
    <w:rsid w:val="004C14D2"/>
    <w:rsid w:val="004C1858"/>
    <w:rsid w:val="004C1A01"/>
    <w:rsid w:val="004C2027"/>
    <w:rsid w:val="004C2BB2"/>
    <w:rsid w:val="004C3729"/>
    <w:rsid w:val="004C3DE6"/>
    <w:rsid w:val="004C46DD"/>
    <w:rsid w:val="004C4AD1"/>
    <w:rsid w:val="004C5053"/>
    <w:rsid w:val="004C5267"/>
    <w:rsid w:val="004C5878"/>
    <w:rsid w:val="004C5D3D"/>
    <w:rsid w:val="004C5EAD"/>
    <w:rsid w:val="004C71F9"/>
    <w:rsid w:val="004C755C"/>
    <w:rsid w:val="004C7B06"/>
    <w:rsid w:val="004C7D36"/>
    <w:rsid w:val="004D0ED4"/>
    <w:rsid w:val="004D527B"/>
    <w:rsid w:val="004D621D"/>
    <w:rsid w:val="004D630B"/>
    <w:rsid w:val="004D69E4"/>
    <w:rsid w:val="004D7789"/>
    <w:rsid w:val="004D78A1"/>
    <w:rsid w:val="004D7961"/>
    <w:rsid w:val="004E153A"/>
    <w:rsid w:val="004E1FA9"/>
    <w:rsid w:val="004E2142"/>
    <w:rsid w:val="004E24DA"/>
    <w:rsid w:val="004E273F"/>
    <w:rsid w:val="004E2BEB"/>
    <w:rsid w:val="004E2CA1"/>
    <w:rsid w:val="004E2E4A"/>
    <w:rsid w:val="004E3C1D"/>
    <w:rsid w:val="004E507F"/>
    <w:rsid w:val="004E5666"/>
    <w:rsid w:val="004E5927"/>
    <w:rsid w:val="004E5E94"/>
    <w:rsid w:val="004E6542"/>
    <w:rsid w:val="004E6687"/>
    <w:rsid w:val="004E6BA1"/>
    <w:rsid w:val="004E6DEA"/>
    <w:rsid w:val="004E7064"/>
    <w:rsid w:val="004F026F"/>
    <w:rsid w:val="004F04B3"/>
    <w:rsid w:val="004F0ED9"/>
    <w:rsid w:val="004F1DD2"/>
    <w:rsid w:val="004F62F8"/>
    <w:rsid w:val="004F75AA"/>
    <w:rsid w:val="004F7FE2"/>
    <w:rsid w:val="00500EE8"/>
    <w:rsid w:val="00500F7B"/>
    <w:rsid w:val="005011DD"/>
    <w:rsid w:val="005015E2"/>
    <w:rsid w:val="0050200E"/>
    <w:rsid w:val="005022AC"/>
    <w:rsid w:val="005023A9"/>
    <w:rsid w:val="005023D5"/>
    <w:rsid w:val="00502C74"/>
    <w:rsid w:val="00503E8F"/>
    <w:rsid w:val="00503F02"/>
    <w:rsid w:val="00503FBF"/>
    <w:rsid w:val="00504678"/>
    <w:rsid w:val="005052DE"/>
    <w:rsid w:val="005060CB"/>
    <w:rsid w:val="00506425"/>
    <w:rsid w:val="005076B0"/>
    <w:rsid w:val="0050778B"/>
    <w:rsid w:val="0050779A"/>
    <w:rsid w:val="00507D2F"/>
    <w:rsid w:val="005105C4"/>
    <w:rsid w:val="005106B6"/>
    <w:rsid w:val="00510751"/>
    <w:rsid w:val="00510A5C"/>
    <w:rsid w:val="0051252E"/>
    <w:rsid w:val="00512FBF"/>
    <w:rsid w:val="005134E9"/>
    <w:rsid w:val="005135E2"/>
    <w:rsid w:val="00514F01"/>
    <w:rsid w:val="005154FB"/>
    <w:rsid w:val="00517362"/>
    <w:rsid w:val="00517ECA"/>
    <w:rsid w:val="00521C23"/>
    <w:rsid w:val="00521DA2"/>
    <w:rsid w:val="00522650"/>
    <w:rsid w:val="005226B1"/>
    <w:rsid w:val="0052315C"/>
    <w:rsid w:val="0052363D"/>
    <w:rsid w:val="00524748"/>
    <w:rsid w:val="0052592B"/>
    <w:rsid w:val="00525CC3"/>
    <w:rsid w:val="00525DCE"/>
    <w:rsid w:val="00525E6D"/>
    <w:rsid w:val="005276E5"/>
    <w:rsid w:val="0053004B"/>
    <w:rsid w:val="00531E61"/>
    <w:rsid w:val="005330DD"/>
    <w:rsid w:val="00533211"/>
    <w:rsid w:val="0053402C"/>
    <w:rsid w:val="005356CE"/>
    <w:rsid w:val="005358C2"/>
    <w:rsid w:val="00535934"/>
    <w:rsid w:val="005360A5"/>
    <w:rsid w:val="00536730"/>
    <w:rsid w:val="0053692B"/>
    <w:rsid w:val="0053697A"/>
    <w:rsid w:val="005370FA"/>
    <w:rsid w:val="005378D7"/>
    <w:rsid w:val="0054237C"/>
    <w:rsid w:val="0054317E"/>
    <w:rsid w:val="00543C29"/>
    <w:rsid w:val="00543F5E"/>
    <w:rsid w:val="005457B2"/>
    <w:rsid w:val="00546EEB"/>
    <w:rsid w:val="0054799F"/>
    <w:rsid w:val="00547D18"/>
    <w:rsid w:val="00547F4A"/>
    <w:rsid w:val="00550142"/>
    <w:rsid w:val="00550748"/>
    <w:rsid w:val="00551331"/>
    <w:rsid w:val="00551F02"/>
    <w:rsid w:val="0055310D"/>
    <w:rsid w:val="00553CA1"/>
    <w:rsid w:val="0055471B"/>
    <w:rsid w:val="005556EA"/>
    <w:rsid w:val="005562EC"/>
    <w:rsid w:val="00556AE2"/>
    <w:rsid w:val="00560780"/>
    <w:rsid w:val="00560E02"/>
    <w:rsid w:val="00562EFC"/>
    <w:rsid w:val="0056346D"/>
    <w:rsid w:val="005648B3"/>
    <w:rsid w:val="00564DE0"/>
    <w:rsid w:val="00565EA2"/>
    <w:rsid w:val="00566DC8"/>
    <w:rsid w:val="00567157"/>
    <w:rsid w:val="00567741"/>
    <w:rsid w:val="00567E40"/>
    <w:rsid w:val="0057008F"/>
    <w:rsid w:val="00570390"/>
    <w:rsid w:val="00570A44"/>
    <w:rsid w:val="00570C1E"/>
    <w:rsid w:val="00572B13"/>
    <w:rsid w:val="00572EED"/>
    <w:rsid w:val="00573F55"/>
    <w:rsid w:val="00574897"/>
    <w:rsid w:val="00574AF8"/>
    <w:rsid w:val="0057521F"/>
    <w:rsid w:val="0057635B"/>
    <w:rsid w:val="005764D4"/>
    <w:rsid w:val="00576524"/>
    <w:rsid w:val="0057704E"/>
    <w:rsid w:val="005772A5"/>
    <w:rsid w:val="005779A9"/>
    <w:rsid w:val="00577B4F"/>
    <w:rsid w:val="00577CD2"/>
    <w:rsid w:val="00577CED"/>
    <w:rsid w:val="00577DE5"/>
    <w:rsid w:val="005820B9"/>
    <w:rsid w:val="00582C51"/>
    <w:rsid w:val="00583A54"/>
    <w:rsid w:val="005841CA"/>
    <w:rsid w:val="005843C2"/>
    <w:rsid w:val="005851CD"/>
    <w:rsid w:val="00585F4F"/>
    <w:rsid w:val="005865AC"/>
    <w:rsid w:val="005867C8"/>
    <w:rsid w:val="005872A2"/>
    <w:rsid w:val="00587DBE"/>
    <w:rsid w:val="00590190"/>
    <w:rsid w:val="0059039B"/>
    <w:rsid w:val="00590433"/>
    <w:rsid w:val="0059130B"/>
    <w:rsid w:val="00594A02"/>
    <w:rsid w:val="0059576E"/>
    <w:rsid w:val="005957D7"/>
    <w:rsid w:val="005958B8"/>
    <w:rsid w:val="005960DC"/>
    <w:rsid w:val="005965BE"/>
    <w:rsid w:val="00597765"/>
    <w:rsid w:val="00597F38"/>
    <w:rsid w:val="005A1FC9"/>
    <w:rsid w:val="005A2308"/>
    <w:rsid w:val="005A3391"/>
    <w:rsid w:val="005A3686"/>
    <w:rsid w:val="005A3ED8"/>
    <w:rsid w:val="005A4217"/>
    <w:rsid w:val="005A4487"/>
    <w:rsid w:val="005A4FBD"/>
    <w:rsid w:val="005A527A"/>
    <w:rsid w:val="005A5859"/>
    <w:rsid w:val="005A58F2"/>
    <w:rsid w:val="005A5AA8"/>
    <w:rsid w:val="005A5DFE"/>
    <w:rsid w:val="005A5F9D"/>
    <w:rsid w:val="005B050C"/>
    <w:rsid w:val="005B0DA1"/>
    <w:rsid w:val="005B0F92"/>
    <w:rsid w:val="005B1040"/>
    <w:rsid w:val="005B12A3"/>
    <w:rsid w:val="005B13BC"/>
    <w:rsid w:val="005B1525"/>
    <w:rsid w:val="005B19BB"/>
    <w:rsid w:val="005B1A3B"/>
    <w:rsid w:val="005B1ACF"/>
    <w:rsid w:val="005B2448"/>
    <w:rsid w:val="005B267D"/>
    <w:rsid w:val="005B2B58"/>
    <w:rsid w:val="005B30BD"/>
    <w:rsid w:val="005B3177"/>
    <w:rsid w:val="005B35CE"/>
    <w:rsid w:val="005B3F07"/>
    <w:rsid w:val="005B45DB"/>
    <w:rsid w:val="005B464E"/>
    <w:rsid w:val="005B5756"/>
    <w:rsid w:val="005B5B6E"/>
    <w:rsid w:val="005B6358"/>
    <w:rsid w:val="005B64EC"/>
    <w:rsid w:val="005B78E5"/>
    <w:rsid w:val="005C022B"/>
    <w:rsid w:val="005C0735"/>
    <w:rsid w:val="005C0EA4"/>
    <w:rsid w:val="005C1353"/>
    <w:rsid w:val="005C1398"/>
    <w:rsid w:val="005C20D2"/>
    <w:rsid w:val="005C2175"/>
    <w:rsid w:val="005C2590"/>
    <w:rsid w:val="005C31B9"/>
    <w:rsid w:val="005C32C2"/>
    <w:rsid w:val="005C3627"/>
    <w:rsid w:val="005C3C4C"/>
    <w:rsid w:val="005C3FDE"/>
    <w:rsid w:val="005C46EB"/>
    <w:rsid w:val="005C4B8B"/>
    <w:rsid w:val="005C5357"/>
    <w:rsid w:val="005C5AEA"/>
    <w:rsid w:val="005C6058"/>
    <w:rsid w:val="005C6FF7"/>
    <w:rsid w:val="005C7B64"/>
    <w:rsid w:val="005D10A7"/>
    <w:rsid w:val="005D15D7"/>
    <w:rsid w:val="005D18DF"/>
    <w:rsid w:val="005D26BA"/>
    <w:rsid w:val="005D2854"/>
    <w:rsid w:val="005D28AA"/>
    <w:rsid w:val="005D529C"/>
    <w:rsid w:val="005D6111"/>
    <w:rsid w:val="005D6F49"/>
    <w:rsid w:val="005D718D"/>
    <w:rsid w:val="005D7526"/>
    <w:rsid w:val="005E0039"/>
    <w:rsid w:val="005E0388"/>
    <w:rsid w:val="005E040E"/>
    <w:rsid w:val="005E069C"/>
    <w:rsid w:val="005E1E77"/>
    <w:rsid w:val="005E1FF2"/>
    <w:rsid w:val="005E240F"/>
    <w:rsid w:val="005E2724"/>
    <w:rsid w:val="005E29A9"/>
    <w:rsid w:val="005E30C9"/>
    <w:rsid w:val="005E3743"/>
    <w:rsid w:val="005E3A8B"/>
    <w:rsid w:val="005E3AEF"/>
    <w:rsid w:val="005E3D7E"/>
    <w:rsid w:val="005E469C"/>
    <w:rsid w:val="005E50FB"/>
    <w:rsid w:val="005E53BC"/>
    <w:rsid w:val="005E5794"/>
    <w:rsid w:val="005E5B0E"/>
    <w:rsid w:val="005E6077"/>
    <w:rsid w:val="005E6406"/>
    <w:rsid w:val="005E68C4"/>
    <w:rsid w:val="005E68C6"/>
    <w:rsid w:val="005E74B9"/>
    <w:rsid w:val="005E7EAB"/>
    <w:rsid w:val="005F0EB6"/>
    <w:rsid w:val="005F1BEC"/>
    <w:rsid w:val="005F1F94"/>
    <w:rsid w:val="005F27A9"/>
    <w:rsid w:val="005F2E7C"/>
    <w:rsid w:val="005F2F09"/>
    <w:rsid w:val="005F2F64"/>
    <w:rsid w:val="005F32F4"/>
    <w:rsid w:val="005F4823"/>
    <w:rsid w:val="005F4A40"/>
    <w:rsid w:val="005F50B8"/>
    <w:rsid w:val="005F54E0"/>
    <w:rsid w:val="005F5C68"/>
    <w:rsid w:val="005F5FAE"/>
    <w:rsid w:val="005F626C"/>
    <w:rsid w:val="005F6A6F"/>
    <w:rsid w:val="005F6BA3"/>
    <w:rsid w:val="005F6BE4"/>
    <w:rsid w:val="005F7074"/>
    <w:rsid w:val="005F786F"/>
    <w:rsid w:val="005F7E73"/>
    <w:rsid w:val="00600A14"/>
    <w:rsid w:val="00600A85"/>
    <w:rsid w:val="00600BF9"/>
    <w:rsid w:val="00601F10"/>
    <w:rsid w:val="00602520"/>
    <w:rsid w:val="006029AE"/>
    <w:rsid w:val="00602AA4"/>
    <w:rsid w:val="00602B8A"/>
    <w:rsid w:val="00603301"/>
    <w:rsid w:val="006047D3"/>
    <w:rsid w:val="00605893"/>
    <w:rsid w:val="00605990"/>
    <w:rsid w:val="00605B5C"/>
    <w:rsid w:val="00606347"/>
    <w:rsid w:val="006067DA"/>
    <w:rsid w:val="00607348"/>
    <w:rsid w:val="006074B6"/>
    <w:rsid w:val="006104F0"/>
    <w:rsid w:val="006109BC"/>
    <w:rsid w:val="00612EAE"/>
    <w:rsid w:val="00613151"/>
    <w:rsid w:val="00613511"/>
    <w:rsid w:val="006137BF"/>
    <w:rsid w:val="006139C1"/>
    <w:rsid w:val="00613CF2"/>
    <w:rsid w:val="00613D1C"/>
    <w:rsid w:val="00614255"/>
    <w:rsid w:val="00614BBA"/>
    <w:rsid w:val="0061566E"/>
    <w:rsid w:val="0061574B"/>
    <w:rsid w:val="00615B6A"/>
    <w:rsid w:val="00616987"/>
    <w:rsid w:val="00616F63"/>
    <w:rsid w:val="00617445"/>
    <w:rsid w:val="00617707"/>
    <w:rsid w:val="00617B5F"/>
    <w:rsid w:val="00617C2F"/>
    <w:rsid w:val="0062040E"/>
    <w:rsid w:val="00620649"/>
    <w:rsid w:val="00620881"/>
    <w:rsid w:val="00621ACF"/>
    <w:rsid w:val="00622524"/>
    <w:rsid w:val="00622669"/>
    <w:rsid w:val="00622B0F"/>
    <w:rsid w:val="0062353B"/>
    <w:rsid w:val="00624EFC"/>
    <w:rsid w:val="006252D6"/>
    <w:rsid w:val="0062659D"/>
    <w:rsid w:val="00626879"/>
    <w:rsid w:val="006275A1"/>
    <w:rsid w:val="006275C1"/>
    <w:rsid w:val="00627C0B"/>
    <w:rsid w:val="00627FFD"/>
    <w:rsid w:val="00630307"/>
    <w:rsid w:val="006311DE"/>
    <w:rsid w:val="0063289D"/>
    <w:rsid w:val="00632A49"/>
    <w:rsid w:val="00632CAA"/>
    <w:rsid w:val="00633ED9"/>
    <w:rsid w:val="0063411A"/>
    <w:rsid w:val="00635496"/>
    <w:rsid w:val="00635C27"/>
    <w:rsid w:val="00636845"/>
    <w:rsid w:val="006368F6"/>
    <w:rsid w:val="00636B74"/>
    <w:rsid w:val="00637B80"/>
    <w:rsid w:val="00640E74"/>
    <w:rsid w:val="00641908"/>
    <w:rsid w:val="00641E1B"/>
    <w:rsid w:val="006421DD"/>
    <w:rsid w:val="006421FA"/>
    <w:rsid w:val="00642F80"/>
    <w:rsid w:val="00643964"/>
    <w:rsid w:val="006448E3"/>
    <w:rsid w:val="00644D18"/>
    <w:rsid w:val="00645494"/>
    <w:rsid w:val="0064557E"/>
    <w:rsid w:val="00645F56"/>
    <w:rsid w:val="006463D5"/>
    <w:rsid w:val="00646550"/>
    <w:rsid w:val="006468AE"/>
    <w:rsid w:val="00646E81"/>
    <w:rsid w:val="00650259"/>
    <w:rsid w:val="00650644"/>
    <w:rsid w:val="00652F48"/>
    <w:rsid w:val="006541EE"/>
    <w:rsid w:val="00656326"/>
    <w:rsid w:val="00657EEE"/>
    <w:rsid w:val="00660B42"/>
    <w:rsid w:val="006611E2"/>
    <w:rsid w:val="00661FC5"/>
    <w:rsid w:val="0066366E"/>
    <w:rsid w:val="00663A56"/>
    <w:rsid w:val="00666F0C"/>
    <w:rsid w:val="00666F3F"/>
    <w:rsid w:val="00670744"/>
    <w:rsid w:val="00670C61"/>
    <w:rsid w:val="00671349"/>
    <w:rsid w:val="0067145C"/>
    <w:rsid w:val="00671CC7"/>
    <w:rsid w:val="0067259A"/>
    <w:rsid w:val="00675532"/>
    <w:rsid w:val="006757B0"/>
    <w:rsid w:val="00676001"/>
    <w:rsid w:val="00676C5A"/>
    <w:rsid w:val="00676E5C"/>
    <w:rsid w:val="006773FB"/>
    <w:rsid w:val="00677814"/>
    <w:rsid w:val="00677D1A"/>
    <w:rsid w:val="00677F57"/>
    <w:rsid w:val="0068013F"/>
    <w:rsid w:val="006807D2"/>
    <w:rsid w:val="006807FC"/>
    <w:rsid w:val="00681C4B"/>
    <w:rsid w:val="00682FA8"/>
    <w:rsid w:val="006832E2"/>
    <w:rsid w:val="00683C30"/>
    <w:rsid w:val="006844BB"/>
    <w:rsid w:val="00684960"/>
    <w:rsid w:val="00684DA2"/>
    <w:rsid w:val="00685CF4"/>
    <w:rsid w:val="00687725"/>
    <w:rsid w:val="00687D24"/>
    <w:rsid w:val="00690B4C"/>
    <w:rsid w:val="00692C0D"/>
    <w:rsid w:val="00693495"/>
    <w:rsid w:val="00693736"/>
    <w:rsid w:val="006943C2"/>
    <w:rsid w:val="00694562"/>
    <w:rsid w:val="00695302"/>
    <w:rsid w:val="00695C8F"/>
    <w:rsid w:val="00695D82"/>
    <w:rsid w:val="00695DAB"/>
    <w:rsid w:val="00696762"/>
    <w:rsid w:val="00696766"/>
    <w:rsid w:val="00696A1B"/>
    <w:rsid w:val="00696DE9"/>
    <w:rsid w:val="006A011A"/>
    <w:rsid w:val="006A05A2"/>
    <w:rsid w:val="006A0D8C"/>
    <w:rsid w:val="006A15F8"/>
    <w:rsid w:val="006A17B1"/>
    <w:rsid w:val="006A1BB4"/>
    <w:rsid w:val="006A20B6"/>
    <w:rsid w:val="006A37D1"/>
    <w:rsid w:val="006A3838"/>
    <w:rsid w:val="006A3DDB"/>
    <w:rsid w:val="006A4625"/>
    <w:rsid w:val="006A4D12"/>
    <w:rsid w:val="006A5C06"/>
    <w:rsid w:val="006A5CD1"/>
    <w:rsid w:val="006A663A"/>
    <w:rsid w:val="006A74D5"/>
    <w:rsid w:val="006A790D"/>
    <w:rsid w:val="006B0703"/>
    <w:rsid w:val="006B21A6"/>
    <w:rsid w:val="006B2E46"/>
    <w:rsid w:val="006B352A"/>
    <w:rsid w:val="006B3FC9"/>
    <w:rsid w:val="006B725C"/>
    <w:rsid w:val="006B7911"/>
    <w:rsid w:val="006B7C91"/>
    <w:rsid w:val="006C0B7F"/>
    <w:rsid w:val="006C14DB"/>
    <w:rsid w:val="006C2065"/>
    <w:rsid w:val="006C2490"/>
    <w:rsid w:val="006C3471"/>
    <w:rsid w:val="006C3614"/>
    <w:rsid w:val="006C3AE2"/>
    <w:rsid w:val="006C4166"/>
    <w:rsid w:val="006C4F6D"/>
    <w:rsid w:val="006C4FC0"/>
    <w:rsid w:val="006C75BD"/>
    <w:rsid w:val="006C7B8B"/>
    <w:rsid w:val="006C7F79"/>
    <w:rsid w:val="006D0AA0"/>
    <w:rsid w:val="006D2EA6"/>
    <w:rsid w:val="006D397A"/>
    <w:rsid w:val="006D3FF1"/>
    <w:rsid w:val="006D4BA8"/>
    <w:rsid w:val="006D551C"/>
    <w:rsid w:val="006D622F"/>
    <w:rsid w:val="006D68C4"/>
    <w:rsid w:val="006D70DE"/>
    <w:rsid w:val="006E0928"/>
    <w:rsid w:val="006E0F79"/>
    <w:rsid w:val="006E1CA2"/>
    <w:rsid w:val="006E1F44"/>
    <w:rsid w:val="006E416A"/>
    <w:rsid w:val="006E4609"/>
    <w:rsid w:val="006E68B3"/>
    <w:rsid w:val="006E6E7B"/>
    <w:rsid w:val="006E77FC"/>
    <w:rsid w:val="006F019E"/>
    <w:rsid w:val="006F0886"/>
    <w:rsid w:val="006F0F05"/>
    <w:rsid w:val="006F149E"/>
    <w:rsid w:val="006F1803"/>
    <w:rsid w:val="006F2DCF"/>
    <w:rsid w:val="006F46E7"/>
    <w:rsid w:val="006F5D4F"/>
    <w:rsid w:val="006F6ADC"/>
    <w:rsid w:val="006F7990"/>
    <w:rsid w:val="006F7D55"/>
    <w:rsid w:val="00701079"/>
    <w:rsid w:val="00701647"/>
    <w:rsid w:val="00702BD9"/>
    <w:rsid w:val="00703C2F"/>
    <w:rsid w:val="00703F04"/>
    <w:rsid w:val="00704F1B"/>
    <w:rsid w:val="00705008"/>
    <w:rsid w:val="00705CAD"/>
    <w:rsid w:val="007065A5"/>
    <w:rsid w:val="007065FA"/>
    <w:rsid w:val="0070671A"/>
    <w:rsid w:val="00706839"/>
    <w:rsid w:val="0070714E"/>
    <w:rsid w:val="00707BDA"/>
    <w:rsid w:val="007105E7"/>
    <w:rsid w:val="007118DA"/>
    <w:rsid w:val="007119A3"/>
    <w:rsid w:val="0071354A"/>
    <w:rsid w:val="00713CA9"/>
    <w:rsid w:val="007140F6"/>
    <w:rsid w:val="00714683"/>
    <w:rsid w:val="00714D83"/>
    <w:rsid w:val="0071546D"/>
    <w:rsid w:val="007157C7"/>
    <w:rsid w:val="00715953"/>
    <w:rsid w:val="0071684A"/>
    <w:rsid w:val="007175B3"/>
    <w:rsid w:val="007203EE"/>
    <w:rsid w:val="00720728"/>
    <w:rsid w:val="00720885"/>
    <w:rsid w:val="00721109"/>
    <w:rsid w:val="00721BBA"/>
    <w:rsid w:val="00722308"/>
    <w:rsid w:val="00722F4F"/>
    <w:rsid w:val="0072369C"/>
    <w:rsid w:val="00724C46"/>
    <w:rsid w:val="0072517F"/>
    <w:rsid w:val="0072628F"/>
    <w:rsid w:val="007265AC"/>
    <w:rsid w:val="0072691F"/>
    <w:rsid w:val="00726A27"/>
    <w:rsid w:val="00727E83"/>
    <w:rsid w:val="00727F84"/>
    <w:rsid w:val="00730315"/>
    <w:rsid w:val="0073044E"/>
    <w:rsid w:val="00730CEA"/>
    <w:rsid w:val="00730FBF"/>
    <w:rsid w:val="00731F5A"/>
    <w:rsid w:val="00732108"/>
    <w:rsid w:val="0073331E"/>
    <w:rsid w:val="0073380E"/>
    <w:rsid w:val="0073459E"/>
    <w:rsid w:val="007348A8"/>
    <w:rsid w:val="00734CBD"/>
    <w:rsid w:val="0073508A"/>
    <w:rsid w:val="0073518B"/>
    <w:rsid w:val="007358C8"/>
    <w:rsid w:val="00735BC0"/>
    <w:rsid w:val="00736914"/>
    <w:rsid w:val="0073740C"/>
    <w:rsid w:val="007375A3"/>
    <w:rsid w:val="007379F7"/>
    <w:rsid w:val="00740978"/>
    <w:rsid w:val="00740CD1"/>
    <w:rsid w:val="00741B8F"/>
    <w:rsid w:val="00741C5C"/>
    <w:rsid w:val="0074215B"/>
    <w:rsid w:val="00743698"/>
    <w:rsid w:val="00743CD1"/>
    <w:rsid w:val="00744E4D"/>
    <w:rsid w:val="00744ECF"/>
    <w:rsid w:val="007451F4"/>
    <w:rsid w:val="0074581D"/>
    <w:rsid w:val="00746459"/>
    <w:rsid w:val="00747478"/>
    <w:rsid w:val="007508F7"/>
    <w:rsid w:val="0075148C"/>
    <w:rsid w:val="00751E4F"/>
    <w:rsid w:val="00752A02"/>
    <w:rsid w:val="00752BC2"/>
    <w:rsid w:val="0075302C"/>
    <w:rsid w:val="0075341A"/>
    <w:rsid w:val="00753A1B"/>
    <w:rsid w:val="00753B99"/>
    <w:rsid w:val="0075408B"/>
    <w:rsid w:val="0075433A"/>
    <w:rsid w:val="00754899"/>
    <w:rsid w:val="00754DC6"/>
    <w:rsid w:val="007554D7"/>
    <w:rsid w:val="00755E72"/>
    <w:rsid w:val="007560C2"/>
    <w:rsid w:val="00756A0D"/>
    <w:rsid w:val="007572AE"/>
    <w:rsid w:val="00757EAE"/>
    <w:rsid w:val="007600FF"/>
    <w:rsid w:val="0076131D"/>
    <w:rsid w:val="007613CF"/>
    <w:rsid w:val="00761555"/>
    <w:rsid w:val="00761713"/>
    <w:rsid w:val="00761A4E"/>
    <w:rsid w:val="00761EF3"/>
    <w:rsid w:val="00762981"/>
    <w:rsid w:val="00762A96"/>
    <w:rsid w:val="00762CFF"/>
    <w:rsid w:val="00762FC4"/>
    <w:rsid w:val="0076392F"/>
    <w:rsid w:val="00764CEA"/>
    <w:rsid w:val="00765177"/>
    <w:rsid w:val="007654DE"/>
    <w:rsid w:val="00765851"/>
    <w:rsid w:val="007664D8"/>
    <w:rsid w:val="00766678"/>
    <w:rsid w:val="00767759"/>
    <w:rsid w:val="00770341"/>
    <w:rsid w:val="00771038"/>
    <w:rsid w:val="007718FB"/>
    <w:rsid w:val="00771FCA"/>
    <w:rsid w:val="007721F4"/>
    <w:rsid w:val="0077280E"/>
    <w:rsid w:val="00773012"/>
    <w:rsid w:val="00773674"/>
    <w:rsid w:val="00774EFF"/>
    <w:rsid w:val="0077735A"/>
    <w:rsid w:val="00777957"/>
    <w:rsid w:val="007800BC"/>
    <w:rsid w:val="00780C10"/>
    <w:rsid w:val="00782334"/>
    <w:rsid w:val="00782352"/>
    <w:rsid w:val="00782CB9"/>
    <w:rsid w:val="0078481B"/>
    <w:rsid w:val="00785ADC"/>
    <w:rsid w:val="00787920"/>
    <w:rsid w:val="00790A7A"/>
    <w:rsid w:val="00790F6D"/>
    <w:rsid w:val="0079197D"/>
    <w:rsid w:val="007924FC"/>
    <w:rsid w:val="00792F0C"/>
    <w:rsid w:val="007933A4"/>
    <w:rsid w:val="00793683"/>
    <w:rsid w:val="00793AB4"/>
    <w:rsid w:val="007944A0"/>
    <w:rsid w:val="00794A2A"/>
    <w:rsid w:val="007950BD"/>
    <w:rsid w:val="00795F5A"/>
    <w:rsid w:val="007971C9"/>
    <w:rsid w:val="00797400"/>
    <w:rsid w:val="007974FE"/>
    <w:rsid w:val="007A13EA"/>
    <w:rsid w:val="007A14C9"/>
    <w:rsid w:val="007A2C42"/>
    <w:rsid w:val="007A36A3"/>
    <w:rsid w:val="007A4E7D"/>
    <w:rsid w:val="007A613F"/>
    <w:rsid w:val="007A68E1"/>
    <w:rsid w:val="007A6FE6"/>
    <w:rsid w:val="007A7275"/>
    <w:rsid w:val="007A7861"/>
    <w:rsid w:val="007B0287"/>
    <w:rsid w:val="007B10A1"/>
    <w:rsid w:val="007B12DD"/>
    <w:rsid w:val="007B5202"/>
    <w:rsid w:val="007B7055"/>
    <w:rsid w:val="007B73A8"/>
    <w:rsid w:val="007C03B4"/>
    <w:rsid w:val="007C0C07"/>
    <w:rsid w:val="007C0E42"/>
    <w:rsid w:val="007C1D9E"/>
    <w:rsid w:val="007C1E17"/>
    <w:rsid w:val="007C1EFF"/>
    <w:rsid w:val="007C271F"/>
    <w:rsid w:val="007C2845"/>
    <w:rsid w:val="007C29BF"/>
    <w:rsid w:val="007C2E02"/>
    <w:rsid w:val="007C2E4C"/>
    <w:rsid w:val="007C34DA"/>
    <w:rsid w:val="007C3794"/>
    <w:rsid w:val="007C4188"/>
    <w:rsid w:val="007C4318"/>
    <w:rsid w:val="007C477A"/>
    <w:rsid w:val="007C48A0"/>
    <w:rsid w:val="007C4FFE"/>
    <w:rsid w:val="007C504A"/>
    <w:rsid w:val="007C5357"/>
    <w:rsid w:val="007C5B0E"/>
    <w:rsid w:val="007C5DEC"/>
    <w:rsid w:val="007C6302"/>
    <w:rsid w:val="007C66A5"/>
    <w:rsid w:val="007C6767"/>
    <w:rsid w:val="007C6994"/>
    <w:rsid w:val="007C7A42"/>
    <w:rsid w:val="007D1457"/>
    <w:rsid w:val="007D17D5"/>
    <w:rsid w:val="007D1839"/>
    <w:rsid w:val="007D1CDF"/>
    <w:rsid w:val="007D2099"/>
    <w:rsid w:val="007D2739"/>
    <w:rsid w:val="007D27FF"/>
    <w:rsid w:val="007D301D"/>
    <w:rsid w:val="007D320F"/>
    <w:rsid w:val="007D4205"/>
    <w:rsid w:val="007D42B6"/>
    <w:rsid w:val="007D4619"/>
    <w:rsid w:val="007D468C"/>
    <w:rsid w:val="007D497E"/>
    <w:rsid w:val="007D49E3"/>
    <w:rsid w:val="007D4AAA"/>
    <w:rsid w:val="007D627E"/>
    <w:rsid w:val="007D6AB3"/>
    <w:rsid w:val="007D7438"/>
    <w:rsid w:val="007D79AB"/>
    <w:rsid w:val="007D7C50"/>
    <w:rsid w:val="007D7D99"/>
    <w:rsid w:val="007E0110"/>
    <w:rsid w:val="007E042A"/>
    <w:rsid w:val="007E0B79"/>
    <w:rsid w:val="007E1C17"/>
    <w:rsid w:val="007E276B"/>
    <w:rsid w:val="007E2D65"/>
    <w:rsid w:val="007E3DA4"/>
    <w:rsid w:val="007E3FF2"/>
    <w:rsid w:val="007E4112"/>
    <w:rsid w:val="007E4DE1"/>
    <w:rsid w:val="007E4FBB"/>
    <w:rsid w:val="007E59A7"/>
    <w:rsid w:val="007E69BF"/>
    <w:rsid w:val="007E6D9F"/>
    <w:rsid w:val="007E6E16"/>
    <w:rsid w:val="007E77E1"/>
    <w:rsid w:val="007E7D4E"/>
    <w:rsid w:val="007F01A2"/>
    <w:rsid w:val="007F01B8"/>
    <w:rsid w:val="007F0461"/>
    <w:rsid w:val="007F13EF"/>
    <w:rsid w:val="007F1BFA"/>
    <w:rsid w:val="007F1E7A"/>
    <w:rsid w:val="007F1E9B"/>
    <w:rsid w:val="007F2B4F"/>
    <w:rsid w:val="007F34F0"/>
    <w:rsid w:val="007F35FA"/>
    <w:rsid w:val="007F3FDC"/>
    <w:rsid w:val="007F4520"/>
    <w:rsid w:val="007F482C"/>
    <w:rsid w:val="007F78CE"/>
    <w:rsid w:val="007F7EB1"/>
    <w:rsid w:val="008000C8"/>
    <w:rsid w:val="00800321"/>
    <w:rsid w:val="008010A8"/>
    <w:rsid w:val="00801D19"/>
    <w:rsid w:val="00803B86"/>
    <w:rsid w:val="00803E21"/>
    <w:rsid w:val="008040DE"/>
    <w:rsid w:val="0080502C"/>
    <w:rsid w:val="00806062"/>
    <w:rsid w:val="00806191"/>
    <w:rsid w:val="00806318"/>
    <w:rsid w:val="00806CE7"/>
    <w:rsid w:val="00806D63"/>
    <w:rsid w:val="00807256"/>
    <w:rsid w:val="00810496"/>
    <w:rsid w:val="008111D2"/>
    <w:rsid w:val="0081140E"/>
    <w:rsid w:val="0081291E"/>
    <w:rsid w:val="00812C4D"/>
    <w:rsid w:val="00813055"/>
    <w:rsid w:val="008150C8"/>
    <w:rsid w:val="0081567E"/>
    <w:rsid w:val="00816DFA"/>
    <w:rsid w:val="00817F7E"/>
    <w:rsid w:val="0082042F"/>
    <w:rsid w:val="00820C7B"/>
    <w:rsid w:val="00821623"/>
    <w:rsid w:val="00821B06"/>
    <w:rsid w:val="008220C7"/>
    <w:rsid w:val="00823903"/>
    <w:rsid w:val="00823DA0"/>
    <w:rsid w:val="00824289"/>
    <w:rsid w:val="00824A99"/>
    <w:rsid w:val="0082502B"/>
    <w:rsid w:val="008259EB"/>
    <w:rsid w:val="00825CCB"/>
    <w:rsid w:val="00825D9B"/>
    <w:rsid w:val="00825D9E"/>
    <w:rsid w:val="00827ACE"/>
    <w:rsid w:val="00827E6C"/>
    <w:rsid w:val="008302CA"/>
    <w:rsid w:val="008308DD"/>
    <w:rsid w:val="00830A00"/>
    <w:rsid w:val="008313F5"/>
    <w:rsid w:val="00831C4D"/>
    <w:rsid w:val="00831E37"/>
    <w:rsid w:val="008322E5"/>
    <w:rsid w:val="008327CB"/>
    <w:rsid w:val="00832879"/>
    <w:rsid w:val="0083470A"/>
    <w:rsid w:val="00835BE9"/>
    <w:rsid w:val="00835D97"/>
    <w:rsid w:val="00836246"/>
    <w:rsid w:val="008366AE"/>
    <w:rsid w:val="008374DF"/>
    <w:rsid w:val="00837D1B"/>
    <w:rsid w:val="0084097E"/>
    <w:rsid w:val="008409FF"/>
    <w:rsid w:val="0084318D"/>
    <w:rsid w:val="00844455"/>
    <w:rsid w:val="008459F2"/>
    <w:rsid w:val="008462DE"/>
    <w:rsid w:val="00846628"/>
    <w:rsid w:val="00847265"/>
    <w:rsid w:val="00847C3A"/>
    <w:rsid w:val="00847E34"/>
    <w:rsid w:val="008507FA"/>
    <w:rsid w:val="00850EB3"/>
    <w:rsid w:val="00851212"/>
    <w:rsid w:val="008514FC"/>
    <w:rsid w:val="00851916"/>
    <w:rsid w:val="00851CF5"/>
    <w:rsid w:val="00851D38"/>
    <w:rsid w:val="00851E7D"/>
    <w:rsid w:val="008527EE"/>
    <w:rsid w:val="008536C4"/>
    <w:rsid w:val="0085397C"/>
    <w:rsid w:val="00853B50"/>
    <w:rsid w:val="00854AD2"/>
    <w:rsid w:val="00856E5A"/>
    <w:rsid w:val="00857994"/>
    <w:rsid w:val="00857CA2"/>
    <w:rsid w:val="00857E30"/>
    <w:rsid w:val="00861F6E"/>
    <w:rsid w:val="00862052"/>
    <w:rsid w:val="00862616"/>
    <w:rsid w:val="00862927"/>
    <w:rsid w:val="0086643F"/>
    <w:rsid w:val="008670B3"/>
    <w:rsid w:val="0086744B"/>
    <w:rsid w:val="00867A11"/>
    <w:rsid w:val="008702DD"/>
    <w:rsid w:val="00870686"/>
    <w:rsid w:val="008707E5"/>
    <w:rsid w:val="00870E23"/>
    <w:rsid w:val="0087151E"/>
    <w:rsid w:val="00871DEC"/>
    <w:rsid w:val="00872EDB"/>
    <w:rsid w:val="00873BE3"/>
    <w:rsid w:val="008742FB"/>
    <w:rsid w:val="0087458C"/>
    <w:rsid w:val="008766D0"/>
    <w:rsid w:val="008767C7"/>
    <w:rsid w:val="008767E4"/>
    <w:rsid w:val="00877351"/>
    <w:rsid w:val="00877879"/>
    <w:rsid w:val="00880883"/>
    <w:rsid w:val="00880AF0"/>
    <w:rsid w:val="00880B93"/>
    <w:rsid w:val="00881343"/>
    <w:rsid w:val="0088183F"/>
    <w:rsid w:val="0088202E"/>
    <w:rsid w:val="00884685"/>
    <w:rsid w:val="0088606E"/>
    <w:rsid w:val="008863A9"/>
    <w:rsid w:val="00886FE1"/>
    <w:rsid w:val="00887227"/>
    <w:rsid w:val="00887235"/>
    <w:rsid w:val="008903F9"/>
    <w:rsid w:val="00890444"/>
    <w:rsid w:val="0089085A"/>
    <w:rsid w:val="00890C75"/>
    <w:rsid w:val="008915BE"/>
    <w:rsid w:val="008917C9"/>
    <w:rsid w:val="00892C7F"/>
    <w:rsid w:val="0089340D"/>
    <w:rsid w:val="00895176"/>
    <w:rsid w:val="00895AB1"/>
    <w:rsid w:val="00896E98"/>
    <w:rsid w:val="00897C9D"/>
    <w:rsid w:val="00897D95"/>
    <w:rsid w:val="008A1631"/>
    <w:rsid w:val="008A16A0"/>
    <w:rsid w:val="008A2628"/>
    <w:rsid w:val="008A265F"/>
    <w:rsid w:val="008A285E"/>
    <w:rsid w:val="008A3B42"/>
    <w:rsid w:val="008A468B"/>
    <w:rsid w:val="008A49A2"/>
    <w:rsid w:val="008A4DCF"/>
    <w:rsid w:val="008A5CFB"/>
    <w:rsid w:val="008A64A6"/>
    <w:rsid w:val="008A657E"/>
    <w:rsid w:val="008A6822"/>
    <w:rsid w:val="008A6917"/>
    <w:rsid w:val="008A6C63"/>
    <w:rsid w:val="008A7003"/>
    <w:rsid w:val="008A7113"/>
    <w:rsid w:val="008A74DC"/>
    <w:rsid w:val="008B1095"/>
    <w:rsid w:val="008B10E4"/>
    <w:rsid w:val="008B12BD"/>
    <w:rsid w:val="008B1A46"/>
    <w:rsid w:val="008B2F0A"/>
    <w:rsid w:val="008B3550"/>
    <w:rsid w:val="008B39EA"/>
    <w:rsid w:val="008B46B4"/>
    <w:rsid w:val="008B5661"/>
    <w:rsid w:val="008B585D"/>
    <w:rsid w:val="008B6392"/>
    <w:rsid w:val="008B6454"/>
    <w:rsid w:val="008B684C"/>
    <w:rsid w:val="008B6B1F"/>
    <w:rsid w:val="008B6CC5"/>
    <w:rsid w:val="008B75CA"/>
    <w:rsid w:val="008B7988"/>
    <w:rsid w:val="008C0894"/>
    <w:rsid w:val="008C0923"/>
    <w:rsid w:val="008C09D8"/>
    <w:rsid w:val="008C0D74"/>
    <w:rsid w:val="008C1A7A"/>
    <w:rsid w:val="008C287B"/>
    <w:rsid w:val="008C2F31"/>
    <w:rsid w:val="008C3385"/>
    <w:rsid w:val="008C3BBF"/>
    <w:rsid w:val="008C434A"/>
    <w:rsid w:val="008C4458"/>
    <w:rsid w:val="008C4A3F"/>
    <w:rsid w:val="008C4B7D"/>
    <w:rsid w:val="008C5670"/>
    <w:rsid w:val="008C591D"/>
    <w:rsid w:val="008C64E0"/>
    <w:rsid w:val="008C6B8F"/>
    <w:rsid w:val="008C7468"/>
    <w:rsid w:val="008D0677"/>
    <w:rsid w:val="008D0F98"/>
    <w:rsid w:val="008D150F"/>
    <w:rsid w:val="008D153A"/>
    <w:rsid w:val="008D1A8B"/>
    <w:rsid w:val="008D35F1"/>
    <w:rsid w:val="008D3CAE"/>
    <w:rsid w:val="008D3F2D"/>
    <w:rsid w:val="008D4B88"/>
    <w:rsid w:val="008D4EF2"/>
    <w:rsid w:val="008D59BD"/>
    <w:rsid w:val="008D667D"/>
    <w:rsid w:val="008D6EC2"/>
    <w:rsid w:val="008D740E"/>
    <w:rsid w:val="008D7D06"/>
    <w:rsid w:val="008D7DE8"/>
    <w:rsid w:val="008E04B5"/>
    <w:rsid w:val="008E0922"/>
    <w:rsid w:val="008E18B3"/>
    <w:rsid w:val="008E1BCD"/>
    <w:rsid w:val="008E1C22"/>
    <w:rsid w:val="008E2033"/>
    <w:rsid w:val="008E2A10"/>
    <w:rsid w:val="008E2D51"/>
    <w:rsid w:val="008E33F2"/>
    <w:rsid w:val="008E3C96"/>
    <w:rsid w:val="008E3DC3"/>
    <w:rsid w:val="008E3FD3"/>
    <w:rsid w:val="008E44C3"/>
    <w:rsid w:val="008E4514"/>
    <w:rsid w:val="008E4A45"/>
    <w:rsid w:val="008E5B41"/>
    <w:rsid w:val="008E5E70"/>
    <w:rsid w:val="008E61F9"/>
    <w:rsid w:val="008E6564"/>
    <w:rsid w:val="008E7445"/>
    <w:rsid w:val="008F06BC"/>
    <w:rsid w:val="008F1935"/>
    <w:rsid w:val="008F3184"/>
    <w:rsid w:val="008F3770"/>
    <w:rsid w:val="008F4055"/>
    <w:rsid w:val="008F5039"/>
    <w:rsid w:val="008F5077"/>
    <w:rsid w:val="008F5AB1"/>
    <w:rsid w:val="008F5B6D"/>
    <w:rsid w:val="008F6258"/>
    <w:rsid w:val="008F6425"/>
    <w:rsid w:val="00901596"/>
    <w:rsid w:val="00901995"/>
    <w:rsid w:val="009025E4"/>
    <w:rsid w:val="00902761"/>
    <w:rsid w:val="0090451F"/>
    <w:rsid w:val="009052FC"/>
    <w:rsid w:val="00905E1E"/>
    <w:rsid w:val="00906746"/>
    <w:rsid w:val="00906C1F"/>
    <w:rsid w:val="00906C44"/>
    <w:rsid w:val="00906CFC"/>
    <w:rsid w:val="00907108"/>
    <w:rsid w:val="00907DEF"/>
    <w:rsid w:val="00911ECC"/>
    <w:rsid w:val="0091218C"/>
    <w:rsid w:val="00912234"/>
    <w:rsid w:val="00912245"/>
    <w:rsid w:val="0091412E"/>
    <w:rsid w:val="0091498B"/>
    <w:rsid w:val="00914EA9"/>
    <w:rsid w:val="00914EFC"/>
    <w:rsid w:val="00915C91"/>
    <w:rsid w:val="0091681F"/>
    <w:rsid w:val="0091701D"/>
    <w:rsid w:val="009173B5"/>
    <w:rsid w:val="00917494"/>
    <w:rsid w:val="009205E8"/>
    <w:rsid w:val="00921136"/>
    <w:rsid w:val="009220F3"/>
    <w:rsid w:val="00923D8D"/>
    <w:rsid w:val="00924341"/>
    <w:rsid w:val="00926519"/>
    <w:rsid w:val="009269A2"/>
    <w:rsid w:val="00926F45"/>
    <w:rsid w:val="00931508"/>
    <w:rsid w:val="00931783"/>
    <w:rsid w:val="0093208C"/>
    <w:rsid w:val="009331C0"/>
    <w:rsid w:val="009343F1"/>
    <w:rsid w:val="00934C23"/>
    <w:rsid w:val="00934E80"/>
    <w:rsid w:val="00934FA0"/>
    <w:rsid w:val="00935871"/>
    <w:rsid w:val="00935E33"/>
    <w:rsid w:val="009361F0"/>
    <w:rsid w:val="00936D9B"/>
    <w:rsid w:val="00937963"/>
    <w:rsid w:val="00940A25"/>
    <w:rsid w:val="00941147"/>
    <w:rsid w:val="00941238"/>
    <w:rsid w:val="0094317A"/>
    <w:rsid w:val="009432F8"/>
    <w:rsid w:val="00943559"/>
    <w:rsid w:val="0094361E"/>
    <w:rsid w:val="00943C51"/>
    <w:rsid w:val="009443B4"/>
    <w:rsid w:val="00944D97"/>
    <w:rsid w:val="00946F90"/>
    <w:rsid w:val="009476A2"/>
    <w:rsid w:val="00950840"/>
    <w:rsid w:val="00950A08"/>
    <w:rsid w:val="00950E8A"/>
    <w:rsid w:val="0095131B"/>
    <w:rsid w:val="00951DC3"/>
    <w:rsid w:val="00951E64"/>
    <w:rsid w:val="00952346"/>
    <w:rsid w:val="00952386"/>
    <w:rsid w:val="00953110"/>
    <w:rsid w:val="00953B3E"/>
    <w:rsid w:val="00954178"/>
    <w:rsid w:val="009541B8"/>
    <w:rsid w:val="009552BF"/>
    <w:rsid w:val="00956213"/>
    <w:rsid w:val="00956794"/>
    <w:rsid w:val="0095746A"/>
    <w:rsid w:val="0096000B"/>
    <w:rsid w:val="009614B0"/>
    <w:rsid w:val="00961867"/>
    <w:rsid w:val="0096242D"/>
    <w:rsid w:val="0096269A"/>
    <w:rsid w:val="00962DF9"/>
    <w:rsid w:val="009639FC"/>
    <w:rsid w:val="00963F59"/>
    <w:rsid w:val="009640A3"/>
    <w:rsid w:val="009645CA"/>
    <w:rsid w:val="00964ED4"/>
    <w:rsid w:val="00967243"/>
    <w:rsid w:val="00967AE4"/>
    <w:rsid w:val="009703B1"/>
    <w:rsid w:val="009708CD"/>
    <w:rsid w:val="00972229"/>
    <w:rsid w:val="009728CF"/>
    <w:rsid w:val="00973650"/>
    <w:rsid w:val="009744D3"/>
    <w:rsid w:val="009753A8"/>
    <w:rsid w:val="0097600D"/>
    <w:rsid w:val="00976373"/>
    <w:rsid w:val="00976CB4"/>
    <w:rsid w:val="00977673"/>
    <w:rsid w:val="00977EC4"/>
    <w:rsid w:val="009801F7"/>
    <w:rsid w:val="00980746"/>
    <w:rsid w:val="00980B46"/>
    <w:rsid w:val="0098174B"/>
    <w:rsid w:val="00981B9A"/>
    <w:rsid w:val="00981C2D"/>
    <w:rsid w:val="009825DD"/>
    <w:rsid w:val="00983329"/>
    <w:rsid w:val="00984130"/>
    <w:rsid w:val="0098431C"/>
    <w:rsid w:val="00984530"/>
    <w:rsid w:val="00984A53"/>
    <w:rsid w:val="00985693"/>
    <w:rsid w:val="00985AE8"/>
    <w:rsid w:val="00985CCE"/>
    <w:rsid w:val="00986CDB"/>
    <w:rsid w:val="00986EB0"/>
    <w:rsid w:val="0098727E"/>
    <w:rsid w:val="00990885"/>
    <w:rsid w:val="009909AE"/>
    <w:rsid w:val="009910E4"/>
    <w:rsid w:val="00991415"/>
    <w:rsid w:val="00991DED"/>
    <w:rsid w:val="00992635"/>
    <w:rsid w:val="00993292"/>
    <w:rsid w:val="00993673"/>
    <w:rsid w:val="00993942"/>
    <w:rsid w:val="00995113"/>
    <w:rsid w:val="00996E58"/>
    <w:rsid w:val="0099785B"/>
    <w:rsid w:val="009A0362"/>
    <w:rsid w:val="009A0564"/>
    <w:rsid w:val="009A06E5"/>
    <w:rsid w:val="009A0A67"/>
    <w:rsid w:val="009A0C73"/>
    <w:rsid w:val="009A2E2B"/>
    <w:rsid w:val="009A2EF3"/>
    <w:rsid w:val="009A30CE"/>
    <w:rsid w:val="009A41CA"/>
    <w:rsid w:val="009A593F"/>
    <w:rsid w:val="009A6BA3"/>
    <w:rsid w:val="009A7A23"/>
    <w:rsid w:val="009A7A8C"/>
    <w:rsid w:val="009B0D44"/>
    <w:rsid w:val="009B152E"/>
    <w:rsid w:val="009B296E"/>
    <w:rsid w:val="009B2DE3"/>
    <w:rsid w:val="009B36AE"/>
    <w:rsid w:val="009B3F52"/>
    <w:rsid w:val="009B5FB6"/>
    <w:rsid w:val="009B629D"/>
    <w:rsid w:val="009B639E"/>
    <w:rsid w:val="009B73EC"/>
    <w:rsid w:val="009C0716"/>
    <w:rsid w:val="009C0771"/>
    <w:rsid w:val="009C101A"/>
    <w:rsid w:val="009C1341"/>
    <w:rsid w:val="009C2203"/>
    <w:rsid w:val="009C2843"/>
    <w:rsid w:val="009C3419"/>
    <w:rsid w:val="009C3800"/>
    <w:rsid w:val="009C43DC"/>
    <w:rsid w:val="009C525B"/>
    <w:rsid w:val="009C6613"/>
    <w:rsid w:val="009C6776"/>
    <w:rsid w:val="009C6B86"/>
    <w:rsid w:val="009C6DEC"/>
    <w:rsid w:val="009C709F"/>
    <w:rsid w:val="009C75A7"/>
    <w:rsid w:val="009C7B66"/>
    <w:rsid w:val="009C7D73"/>
    <w:rsid w:val="009D0845"/>
    <w:rsid w:val="009D0857"/>
    <w:rsid w:val="009D099B"/>
    <w:rsid w:val="009D16D9"/>
    <w:rsid w:val="009D18C2"/>
    <w:rsid w:val="009D19CB"/>
    <w:rsid w:val="009D2C00"/>
    <w:rsid w:val="009D3846"/>
    <w:rsid w:val="009D3C98"/>
    <w:rsid w:val="009D4786"/>
    <w:rsid w:val="009D5E32"/>
    <w:rsid w:val="009D66B5"/>
    <w:rsid w:val="009D66D9"/>
    <w:rsid w:val="009D69B6"/>
    <w:rsid w:val="009D75DF"/>
    <w:rsid w:val="009E072E"/>
    <w:rsid w:val="009E1641"/>
    <w:rsid w:val="009E2938"/>
    <w:rsid w:val="009E2FF5"/>
    <w:rsid w:val="009E364E"/>
    <w:rsid w:val="009E3D20"/>
    <w:rsid w:val="009E40CD"/>
    <w:rsid w:val="009E4972"/>
    <w:rsid w:val="009E4B94"/>
    <w:rsid w:val="009E4D7D"/>
    <w:rsid w:val="009E4FAC"/>
    <w:rsid w:val="009E5A50"/>
    <w:rsid w:val="009E6329"/>
    <w:rsid w:val="009E7D09"/>
    <w:rsid w:val="009F0033"/>
    <w:rsid w:val="009F138F"/>
    <w:rsid w:val="009F179F"/>
    <w:rsid w:val="009F1EA1"/>
    <w:rsid w:val="009F2612"/>
    <w:rsid w:val="009F29A6"/>
    <w:rsid w:val="009F3191"/>
    <w:rsid w:val="009F31AC"/>
    <w:rsid w:val="009F44AA"/>
    <w:rsid w:val="009F4FD5"/>
    <w:rsid w:val="009F5179"/>
    <w:rsid w:val="009F78BB"/>
    <w:rsid w:val="009F795D"/>
    <w:rsid w:val="00A00D4E"/>
    <w:rsid w:val="00A01806"/>
    <w:rsid w:val="00A0180C"/>
    <w:rsid w:val="00A0202C"/>
    <w:rsid w:val="00A021FE"/>
    <w:rsid w:val="00A02D93"/>
    <w:rsid w:val="00A03A9B"/>
    <w:rsid w:val="00A03D35"/>
    <w:rsid w:val="00A04237"/>
    <w:rsid w:val="00A046D2"/>
    <w:rsid w:val="00A054E2"/>
    <w:rsid w:val="00A06259"/>
    <w:rsid w:val="00A062B6"/>
    <w:rsid w:val="00A104D5"/>
    <w:rsid w:val="00A11C12"/>
    <w:rsid w:val="00A12AFA"/>
    <w:rsid w:val="00A1398D"/>
    <w:rsid w:val="00A13F8A"/>
    <w:rsid w:val="00A145A2"/>
    <w:rsid w:val="00A14E35"/>
    <w:rsid w:val="00A14F13"/>
    <w:rsid w:val="00A157C0"/>
    <w:rsid w:val="00A15C4B"/>
    <w:rsid w:val="00A15E42"/>
    <w:rsid w:val="00A161FB"/>
    <w:rsid w:val="00A163D7"/>
    <w:rsid w:val="00A16DB0"/>
    <w:rsid w:val="00A1717F"/>
    <w:rsid w:val="00A174A5"/>
    <w:rsid w:val="00A17970"/>
    <w:rsid w:val="00A2157C"/>
    <w:rsid w:val="00A21735"/>
    <w:rsid w:val="00A2175C"/>
    <w:rsid w:val="00A2219E"/>
    <w:rsid w:val="00A221C7"/>
    <w:rsid w:val="00A22941"/>
    <w:rsid w:val="00A22999"/>
    <w:rsid w:val="00A22EAF"/>
    <w:rsid w:val="00A23631"/>
    <w:rsid w:val="00A2373A"/>
    <w:rsid w:val="00A23DD8"/>
    <w:rsid w:val="00A24063"/>
    <w:rsid w:val="00A24125"/>
    <w:rsid w:val="00A246E6"/>
    <w:rsid w:val="00A25CA3"/>
    <w:rsid w:val="00A25F0F"/>
    <w:rsid w:val="00A26262"/>
    <w:rsid w:val="00A26410"/>
    <w:rsid w:val="00A27450"/>
    <w:rsid w:val="00A276C9"/>
    <w:rsid w:val="00A27CCB"/>
    <w:rsid w:val="00A27FCA"/>
    <w:rsid w:val="00A30D5C"/>
    <w:rsid w:val="00A315D1"/>
    <w:rsid w:val="00A31FCD"/>
    <w:rsid w:val="00A322CD"/>
    <w:rsid w:val="00A32B21"/>
    <w:rsid w:val="00A337E1"/>
    <w:rsid w:val="00A338F9"/>
    <w:rsid w:val="00A33981"/>
    <w:rsid w:val="00A33E8C"/>
    <w:rsid w:val="00A341C7"/>
    <w:rsid w:val="00A34652"/>
    <w:rsid w:val="00A3542F"/>
    <w:rsid w:val="00A365EF"/>
    <w:rsid w:val="00A36989"/>
    <w:rsid w:val="00A36FA2"/>
    <w:rsid w:val="00A3726E"/>
    <w:rsid w:val="00A37C04"/>
    <w:rsid w:val="00A37F96"/>
    <w:rsid w:val="00A40C24"/>
    <w:rsid w:val="00A40DC5"/>
    <w:rsid w:val="00A41374"/>
    <w:rsid w:val="00A41A50"/>
    <w:rsid w:val="00A43645"/>
    <w:rsid w:val="00A4392B"/>
    <w:rsid w:val="00A43FFE"/>
    <w:rsid w:val="00A450CB"/>
    <w:rsid w:val="00A452EE"/>
    <w:rsid w:val="00A4547C"/>
    <w:rsid w:val="00A45F27"/>
    <w:rsid w:val="00A4606E"/>
    <w:rsid w:val="00A46A6B"/>
    <w:rsid w:val="00A474C2"/>
    <w:rsid w:val="00A47BD1"/>
    <w:rsid w:val="00A50E1D"/>
    <w:rsid w:val="00A5101C"/>
    <w:rsid w:val="00A51046"/>
    <w:rsid w:val="00A52304"/>
    <w:rsid w:val="00A52757"/>
    <w:rsid w:val="00A53E48"/>
    <w:rsid w:val="00A54E62"/>
    <w:rsid w:val="00A5505F"/>
    <w:rsid w:val="00A55374"/>
    <w:rsid w:val="00A55C03"/>
    <w:rsid w:val="00A5653C"/>
    <w:rsid w:val="00A5688A"/>
    <w:rsid w:val="00A5692F"/>
    <w:rsid w:val="00A60EB8"/>
    <w:rsid w:val="00A6153B"/>
    <w:rsid w:val="00A61ABA"/>
    <w:rsid w:val="00A61B58"/>
    <w:rsid w:val="00A61F2C"/>
    <w:rsid w:val="00A622FB"/>
    <w:rsid w:val="00A62915"/>
    <w:rsid w:val="00A62B20"/>
    <w:rsid w:val="00A62E33"/>
    <w:rsid w:val="00A6342A"/>
    <w:rsid w:val="00A6360C"/>
    <w:rsid w:val="00A63C7A"/>
    <w:rsid w:val="00A64E08"/>
    <w:rsid w:val="00A64E33"/>
    <w:rsid w:val="00A65507"/>
    <w:rsid w:val="00A663CB"/>
    <w:rsid w:val="00A6683D"/>
    <w:rsid w:val="00A66DE8"/>
    <w:rsid w:val="00A67208"/>
    <w:rsid w:val="00A67311"/>
    <w:rsid w:val="00A6747C"/>
    <w:rsid w:val="00A675E8"/>
    <w:rsid w:val="00A67BC1"/>
    <w:rsid w:val="00A72BA1"/>
    <w:rsid w:val="00A73177"/>
    <w:rsid w:val="00A735FB"/>
    <w:rsid w:val="00A73F06"/>
    <w:rsid w:val="00A7479E"/>
    <w:rsid w:val="00A74D38"/>
    <w:rsid w:val="00A75361"/>
    <w:rsid w:val="00A75A63"/>
    <w:rsid w:val="00A76288"/>
    <w:rsid w:val="00A763C1"/>
    <w:rsid w:val="00A7774A"/>
    <w:rsid w:val="00A77F8A"/>
    <w:rsid w:val="00A812B1"/>
    <w:rsid w:val="00A81560"/>
    <w:rsid w:val="00A81631"/>
    <w:rsid w:val="00A816C8"/>
    <w:rsid w:val="00A8312E"/>
    <w:rsid w:val="00A85C37"/>
    <w:rsid w:val="00A85D89"/>
    <w:rsid w:val="00A85DA2"/>
    <w:rsid w:val="00A86BBC"/>
    <w:rsid w:val="00A86DD4"/>
    <w:rsid w:val="00A87016"/>
    <w:rsid w:val="00A90C04"/>
    <w:rsid w:val="00A90D7F"/>
    <w:rsid w:val="00A9168A"/>
    <w:rsid w:val="00A91864"/>
    <w:rsid w:val="00A92938"/>
    <w:rsid w:val="00A92A99"/>
    <w:rsid w:val="00A92DD8"/>
    <w:rsid w:val="00A93826"/>
    <w:rsid w:val="00A94390"/>
    <w:rsid w:val="00A945CB"/>
    <w:rsid w:val="00A94C5D"/>
    <w:rsid w:val="00A9584E"/>
    <w:rsid w:val="00A959E2"/>
    <w:rsid w:val="00A96077"/>
    <w:rsid w:val="00AA006D"/>
    <w:rsid w:val="00AA0169"/>
    <w:rsid w:val="00AA197D"/>
    <w:rsid w:val="00AA24DB"/>
    <w:rsid w:val="00AA2B13"/>
    <w:rsid w:val="00AA2CBC"/>
    <w:rsid w:val="00AA3001"/>
    <w:rsid w:val="00AA3763"/>
    <w:rsid w:val="00AA3F17"/>
    <w:rsid w:val="00AA48A3"/>
    <w:rsid w:val="00AA4A1D"/>
    <w:rsid w:val="00AA4D8E"/>
    <w:rsid w:val="00AA4E9D"/>
    <w:rsid w:val="00AA54A9"/>
    <w:rsid w:val="00AA62A1"/>
    <w:rsid w:val="00AA62B1"/>
    <w:rsid w:val="00AA65E5"/>
    <w:rsid w:val="00AA6CF3"/>
    <w:rsid w:val="00AA6F7B"/>
    <w:rsid w:val="00AA7D58"/>
    <w:rsid w:val="00AB2D4C"/>
    <w:rsid w:val="00AB2EF0"/>
    <w:rsid w:val="00AB2FD3"/>
    <w:rsid w:val="00AB3450"/>
    <w:rsid w:val="00AB3819"/>
    <w:rsid w:val="00AB3E6E"/>
    <w:rsid w:val="00AB408F"/>
    <w:rsid w:val="00AB50B9"/>
    <w:rsid w:val="00AB50D5"/>
    <w:rsid w:val="00AB75AF"/>
    <w:rsid w:val="00AB799C"/>
    <w:rsid w:val="00AB7AC7"/>
    <w:rsid w:val="00AB7C23"/>
    <w:rsid w:val="00AC00C8"/>
    <w:rsid w:val="00AC0235"/>
    <w:rsid w:val="00AC0F8A"/>
    <w:rsid w:val="00AC1ABF"/>
    <w:rsid w:val="00AC2093"/>
    <w:rsid w:val="00AC3D4E"/>
    <w:rsid w:val="00AC3D62"/>
    <w:rsid w:val="00AC3FC0"/>
    <w:rsid w:val="00AC4411"/>
    <w:rsid w:val="00AC4564"/>
    <w:rsid w:val="00AC4681"/>
    <w:rsid w:val="00AC5ED1"/>
    <w:rsid w:val="00AC6B51"/>
    <w:rsid w:val="00AC7633"/>
    <w:rsid w:val="00AD002A"/>
    <w:rsid w:val="00AD02A7"/>
    <w:rsid w:val="00AD07FC"/>
    <w:rsid w:val="00AD1912"/>
    <w:rsid w:val="00AD1A89"/>
    <w:rsid w:val="00AD24F5"/>
    <w:rsid w:val="00AD2AAD"/>
    <w:rsid w:val="00AD2C9E"/>
    <w:rsid w:val="00AD3440"/>
    <w:rsid w:val="00AD3D26"/>
    <w:rsid w:val="00AD4516"/>
    <w:rsid w:val="00AD46FD"/>
    <w:rsid w:val="00AD63E4"/>
    <w:rsid w:val="00AD6805"/>
    <w:rsid w:val="00AD6BF8"/>
    <w:rsid w:val="00AD7F97"/>
    <w:rsid w:val="00AE03EF"/>
    <w:rsid w:val="00AE0F8D"/>
    <w:rsid w:val="00AE1421"/>
    <w:rsid w:val="00AE277C"/>
    <w:rsid w:val="00AE2D2E"/>
    <w:rsid w:val="00AE2FE1"/>
    <w:rsid w:val="00AE3592"/>
    <w:rsid w:val="00AE3FEB"/>
    <w:rsid w:val="00AE48EB"/>
    <w:rsid w:val="00AE5148"/>
    <w:rsid w:val="00AE5EA8"/>
    <w:rsid w:val="00AE5EB4"/>
    <w:rsid w:val="00AE6B94"/>
    <w:rsid w:val="00AF0806"/>
    <w:rsid w:val="00AF1162"/>
    <w:rsid w:val="00AF11CB"/>
    <w:rsid w:val="00AF2A21"/>
    <w:rsid w:val="00AF3169"/>
    <w:rsid w:val="00AF371B"/>
    <w:rsid w:val="00AF4289"/>
    <w:rsid w:val="00AF4C6E"/>
    <w:rsid w:val="00AF4D1D"/>
    <w:rsid w:val="00AF5091"/>
    <w:rsid w:val="00AF52B9"/>
    <w:rsid w:val="00AF53A3"/>
    <w:rsid w:val="00AF53BC"/>
    <w:rsid w:val="00AF5CEE"/>
    <w:rsid w:val="00AF6CDD"/>
    <w:rsid w:val="00AF7426"/>
    <w:rsid w:val="00B002D2"/>
    <w:rsid w:val="00B01366"/>
    <w:rsid w:val="00B01977"/>
    <w:rsid w:val="00B01E58"/>
    <w:rsid w:val="00B01F98"/>
    <w:rsid w:val="00B02B4F"/>
    <w:rsid w:val="00B02FAB"/>
    <w:rsid w:val="00B034E0"/>
    <w:rsid w:val="00B03C5D"/>
    <w:rsid w:val="00B045E8"/>
    <w:rsid w:val="00B058CD"/>
    <w:rsid w:val="00B05AB6"/>
    <w:rsid w:val="00B05C2C"/>
    <w:rsid w:val="00B06873"/>
    <w:rsid w:val="00B0698C"/>
    <w:rsid w:val="00B07248"/>
    <w:rsid w:val="00B07876"/>
    <w:rsid w:val="00B079A2"/>
    <w:rsid w:val="00B079B9"/>
    <w:rsid w:val="00B07BFE"/>
    <w:rsid w:val="00B07E03"/>
    <w:rsid w:val="00B1029E"/>
    <w:rsid w:val="00B1081A"/>
    <w:rsid w:val="00B110B9"/>
    <w:rsid w:val="00B114D6"/>
    <w:rsid w:val="00B114E4"/>
    <w:rsid w:val="00B11F42"/>
    <w:rsid w:val="00B131F4"/>
    <w:rsid w:val="00B14B58"/>
    <w:rsid w:val="00B15EF4"/>
    <w:rsid w:val="00B16553"/>
    <w:rsid w:val="00B172DD"/>
    <w:rsid w:val="00B177B9"/>
    <w:rsid w:val="00B20E63"/>
    <w:rsid w:val="00B225F2"/>
    <w:rsid w:val="00B22DDA"/>
    <w:rsid w:val="00B22FF2"/>
    <w:rsid w:val="00B230C1"/>
    <w:rsid w:val="00B23259"/>
    <w:rsid w:val="00B23617"/>
    <w:rsid w:val="00B2364F"/>
    <w:rsid w:val="00B242BF"/>
    <w:rsid w:val="00B24629"/>
    <w:rsid w:val="00B24E07"/>
    <w:rsid w:val="00B26F5C"/>
    <w:rsid w:val="00B27256"/>
    <w:rsid w:val="00B305B4"/>
    <w:rsid w:val="00B317E5"/>
    <w:rsid w:val="00B32C2B"/>
    <w:rsid w:val="00B3332C"/>
    <w:rsid w:val="00B35856"/>
    <w:rsid w:val="00B36090"/>
    <w:rsid w:val="00B36369"/>
    <w:rsid w:val="00B367F8"/>
    <w:rsid w:val="00B40332"/>
    <w:rsid w:val="00B41B67"/>
    <w:rsid w:val="00B41C0E"/>
    <w:rsid w:val="00B4214E"/>
    <w:rsid w:val="00B42E55"/>
    <w:rsid w:val="00B43002"/>
    <w:rsid w:val="00B431B5"/>
    <w:rsid w:val="00B44CCF"/>
    <w:rsid w:val="00B45A18"/>
    <w:rsid w:val="00B45DC9"/>
    <w:rsid w:val="00B4688A"/>
    <w:rsid w:val="00B471EB"/>
    <w:rsid w:val="00B47283"/>
    <w:rsid w:val="00B477EC"/>
    <w:rsid w:val="00B47899"/>
    <w:rsid w:val="00B47BE2"/>
    <w:rsid w:val="00B50268"/>
    <w:rsid w:val="00B5093A"/>
    <w:rsid w:val="00B50BA7"/>
    <w:rsid w:val="00B50E56"/>
    <w:rsid w:val="00B514F0"/>
    <w:rsid w:val="00B51F8C"/>
    <w:rsid w:val="00B52031"/>
    <w:rsid w:val="00B52A27"/>
    <w:rsid w:val="00B53A09"/>
    <w:rsid w:val="00B53B44"/>
    <w:rsid w:val="00B53BC6"/>
    <w:rsid w:val="00B540F6"/>
    <w:rsid w:val="00B54CEB"/>
    <w:rsid w:val="00B558FD"/>
    <w:rsid w:val="00B566B9"/>
    <w:rsid w:val="00B56735"/>
    <w:rsid w:val="00B56992"/>
    <w:rsid w:val="00B56F78"/>
    <w:rsid w:val="00B56FDB"/>
    <w:rsid w:val="00B5703A"/>
    <w:rsid w:val="00B57A69"/>
    <w:rsid w:val="00B57C70"/>
    <w:rsid w:val="00B61BC6"/>
    <w:rsid w:val="00B63AC0"/>
    <w:rsid w:val="00B63EB3"/>
    <w:rsid w:val="00B6461E"/>
    <w:rsid w:val="00B65FFF"/>
    <w:rsid w:val="00B661D2"/>
    <w:rsid w:val="00B66C47"/>
    <w:rsid w:val="00B67E56"/>
    <w:rsid w:val="00B706B0"/>
    <w:rsid w:val="00B715CF"/>
    <w:rsid w:val="00B717AA"/>
    <w:rsid w:val="00B71923"/>
    <w:rsid w:val="00B71D8B"/>
    <w:rsid w:val="00B729A2"/>
    <w:rsid w:val="00B73342"/>
    <w:rsid w:val="00B736A0"/>
    <w:rsid w:val="00B73B7F"/>
    <w:rsid w:val="00B73DC4"/>
    <w:rsid w:val="00B742B6"/>
    <w:rsid w:val="00B742CF"/>
    <w:rsid w:val="00B74686"/>
    <w:rsid w:val="00B75177"/>
    <w:rsid w:val="00B751FE"/>
    <w:rsid w:val="00B75645"/>
    <w:rsid w:val="00B75AB6"/>
    <w:rsid w:val="00B76437"/>
    <w:rsid w:val="00B76760"/>
    <w:rsid w:val="00B76857"/>
    <w:rsid w:val="00B768FE"/>
    <w:rsid w:val="00B76C9F"/>
    <w:rsid w:val="00B77803"/>
    <w:rsid w:val="00B80D64"/>
    <w:rsid w:val="00B8195B"/>
    <w:rsid w:val="00B82022"/>
    <w:rsid w:val="00B827BD"/>
    <w:rsid w:val="00B83BEC"/>
    <w:rsid w:val="00B84187"/>
    <w:rsid w:val="00B842B7"/>
    <w:rsid w:val="00B84F80"/>
    <w:rsid w:val="00B8515F"/>
    <w:rsid w:val="00B8517B"/>
    <w:rsid w:val="00B85D1D"/>
    <w:rsid w:val="00B85D8F"/>
    <w:rsid w:val="00B862CC"/>
    <w:rsid w:val="00B86314"/>
    <w:rsid w:val="00B8720E"/>
    <w:rsid w:val="00B8755C"/>
    <w:rsid w:val="00B909D8"/>
    <w:rsid w:val="00B918C8"/>
    <w:rsid w:val="00B91926"/>
    <w:rsid w:val="00B92641"/>
    <w:rsid w:val="00B9265B"/>
    <w:rsid w:val="00B93EA3"/>
    <w:rsid w:val="00B9461A"/>
    <w:rsid w:val="00B948E9"/>
    <w:rsid w:val="00B94DD7"/>
    <w:rsid w:val="00B94F1B"/>
    <w:rsid w:val="00B95911"/>
    <w:rsid w:val="00B95CE3"/>
    <w:rsid w:val="00B96EAF"/>
    <w:rsid w:val="00B97015"/>
    <w:rsid w:val="00B97180"/>
    <w:rsid w:val="00BA0C06"/>
    <w:rsid w:val="00BA2BA0"/>
    <w:rsid w:val="00BA372B"/>
    <w:rsid w:val="00BA46A5"/>
    <w:rsid w:val="00BA4EC1"/>
    <w:rsid w:val="00BA5FDA"/>
    <w:rsid w:val="00BA62A6"/>
    <w:rsid w:val="00BA6ED7"/>
    <w:rsid w:val="00BA7BA8"/>
    <w:rsid w:val="00BB1ACB"/>
    <w:rsid w:val="00BB3806"/>
    <w:rsid w:val="00BB413D"/>
    <w:rsid w:val="00BB4B7B"/>
    <w:rsid w:val="00BB4CC2"/>
    <w:rsid w:val="00BB62EB"/>
    <w:rsid w:val="00BB696A"/>
    <w:rsid w:val="00BB7A26"/>
    <w:rsid w:val="00BB7D4C"/>
    <w:rsid w:val="00BC0667"/>
    <w:rsid w:val="00BC14CF"/>
    <w:rsid w:val="00BC23B1"/>
    <w:rsid w:val="00BC2762"/>
    <w:rsid w:val="00BC290D"/>
    <w:rsid w:val="00BC2C01"/>
    <w:rsid w:val="00BC2FC9"/>
    <w:rsid w:val="00BC3D0C"/>
    <w:rsid w:val="00BC3E3E"/>
    <w:rsid w:val="00BC3ED4"/>
    <w:rsid w:val="00BC4AD9"/>
    <w:rsid w:val="00BC4B57"/>
    <w:rsid w:val="00BC4DA4"/>
    <w:rsid w:val="00BC51F2"/>
    <w:rsid w:val="00BC5D80"/>
    <w:rsid w:val="00BC61ED"/>
    <w:rsid w:val="00BC6736"/>
    <w:rsid w:val="00BC7406"/>
    <w:rsid w:val="00BC77AF"/>
    <w:rsid w:val="00BD181E"/>
    <w:rsid w:val="00BD1D13"/>
    <w:rsid w:val="00BD25DE"/>
    <w:rsid w:val="00BD2F11"/>
    <w:rsid w:val="00BD34C1"/>
    <w:rsid w:val="00BD3739"/>
    <w:rsid w:val="00BD4BA5"/>
    <w:rsid w:val="00BD58AF"/>
    <w:rsid w:val="00BD5949"/>
    <w:rsid w:val="00BD6664"/>
    <w:rsid w:val="00BD6E70"/>
    <w:rsid w:val="00BD7883"/>
    <w:rsid w:val="00BD7F61"/>
    <w:rsid w:val="00BE07F5"/>
    <w:rsid w:val="00BE0A89"/>
    <w:rsid w:val="00BE196A"/>
    <w:rsid w:val="00BE1E40"/>
    <w:rsid w:val="00BE23BF"/>
    <w:rsid w:val="00BE25C9"/>
    <w:rsid w:val="00BE2A85"/>
    <w:rsid w:val="00BE2B0F"/>
    <w:rsid w:val="00BE2EF7"/>
    <w:rsid w:val="00BE4752"/>
    <w:rsid w:val="00BE47B8"/>
    <w:rsid w:val="00BE49CC"/>
    <w:rsid w:val="00BE54E2"/>
    <w:rsid w:val="00BE5AA9"/>
    <w:rsid w:val="00BE5EC0"/>
    <w:rsid w:val="00BE612E"/>
    <w:rsid w:val="00BE6313"/>
    <w:rsid w:val="00BE6371"/>
    <w:rsid w:val="00BE69D6"/>
    <w:rsid w:val="00BE7051"/>
    <w:rsid w:val="00BE7F7F"/>
    <w:rsid w:val="00BE7FB2"/>
    <w:rsid w:val="00BF0548"/>
    <w:rsid w:val="00BF10D6"/>
    <w:rsid w:val="00BF228E"/>
    <w:rsid w:val="00BF28EE"/>
    <w:rsid w:val="00BF2C38"/>
    <w:rsid w:val="00BF2D89"/>
    <w:rsid w:val="00BF32C2"/>
    <w:rsid w:val="00BF3362"/>
    <w:rsid w:val="00BF4251"/>
    <w:rsid w:val="00BF4A50"/>
    <w:rsid w:val="00BF4C87"/>
    <w:rsid w:val="00BF4D40"/>
    <w:rsid w:val="00BF4ECB"/>
    <w:rsid w:val="00BF4F7D"/>
    <w:rsid w:val="00BF5878"/>
    <w:rsid w:val="00BF5E9A"/>
    <w:rsid w:val="00BF62FC"/>
    <w:rsid w:val="00BF6604"/>
    <w:rsid w:val="00BF7000"/>
    <w:rsid w:val="00C0205F"/>
    <w:rsid w:val="00C02F93"/>
    <w:rsid w:val="00C03211"/>
    <w:rsid w:val="00C053A0"/>
    <w:rsid w:val="00C05A8F"/>
    <w:rsid w:val="00C06302"/>
    <w:rsid w:val="00C072CE"/>
    <w:rsid w:val="00C07A6A"/>
    <w:rsid w:val="00C07C50"/>
    <w:rsid w:val="00C11950"/>
    <w:rsid w:val="00C11A77"/>
    <w:rsid w:val="00C11D81"/>
    <w:rsid w:val="00C12DE5"/>
    <w:rsid w:val="00C134C8"/>
    <w:rsid w:val="00C134D4"/>
    <w:rsid w:val="00C15396"/>
    <w:rsid w:val="00C1613D"/>
    <w:rsid w:val="00C162AA"/>
    <w:rsid w:val="00C16E10"/>
    <w:rsid w:val="00C1710E"/>
    <w:rsid w:val="00C17683"/>
    <w:rsid w:val="00C176F9"/>
    <w:rsid w:val="00C20196"/>
    <w:rsid w:val="00C2029D"/>
    <w:rsid w:val="00C20348"/>
    <w:rsid w:val="00C213FD"/>
    <w:rsid w:val="00C2175B"/>
    <w:rsid w:val="00C21C79"/>
    <w:rsid w:val="00C21EC6"/>
    <w:rsid w:val="00C22507"/>
    <w:rsid w:val="00C22655"/>
    <w:rsid w:val="00C22F20"/>
    <w:rsid w:val="00C2315F"/>
    <w:rsid w:val="00C24433"/>
    <w:rsid w:val="00C24BA8"/>
    <w:rsid w:val="00C25AEA"/>
    <w:rsid w:val="00C26A78"/>
    <w:rsid w:val="00C2711B"/>
    <w:rsid w:val="00C2717F"/>
    <w:rsid w:val="00C276D5"/>
    <w:rsid w:val="00C307E0"/>
    <w:rsid w:val="00C310E4"/>
    <w:rsid w:val="00C313EA"/>
    <w:rsid w:val="00C322ED"/>
    <w:rsid w:val="00C324EE"/>
    <w:rsid w:val="00C3288E"/>
    <w:rsid w:val="00C32977"/>
    <w:rsid w:val="00C32CF5"/>
    <w:rsid w:val="00C33537"/>
    <w:rsid w:val="00C34405"/>
    <w:rsid w:val="00C34A77"/>
    <w:rsid w:val="00C34CA0"/>
    <w:rsid w:val="00C34E19"/>
    <w:rsid w:val="00C355B1"/>
    <w:rsid w:val="00C35D2A"/>
    <w:rsid w:val="00C36A79"/>
    <w:rsid w:val="00C37189"/>
    <w:rsid w:val="00C37618"/>
    <w:rsid w:val="00C3790F"/>
    <w:rsid w:val="00C40175"/>
    <w:rsid w:val="00C407D3"/>
    <w:rsid w:val="00C41126"/>
    <w:rsid w:val="00C41D62"/>
    <w:rsid w:val="00C41EBB"/>
    <w:rsid w:val="00C4204C"/>
    <w:rsid w:val="00C42DB9"/>
    <w:rsid w:val="00C432AF"/>
    <w:rsid w:val="00C43A18"/>
    <w:rsid w:val="00C43C9A"/>
    <w:rsid w:val="00C4446F"/>
    <w:rsid w:val="00C455F7"/>
    <w:rsid w:val="00C45E44"/>
    <w:rsid w:val="00C4662D"/>
    <w:rsid w:val="00C46948"/>
    <w:rsid w:val="00C472FC"/>
    <w:rsid w:val="00C51947"/>
    <w:rsid w:val="00C52050"/>
    <w:rsid w:val="00C52847"/>
    <w:rsid w:val="00C52A18"/>
    <w:rsid w:val="00C5336D"/>
    <w:rsid w:val="00C534EF"/>
    <w:rsid w:val="00C543D7"/>
    <w:rsid w:val="00C54524"/>
    <w:rsid w:val="00C54B00"/>
    <w:rsid w:val="00C54F44"/>
    <w:rsid w:val="00C550E9"/>
    <w:rsid w:val="00C5602B"/>
    <w:rsid w:val="00C562F6"/>
    <w:rsid w:val="00C5701E"/>
    <w:rsid w:val="00C5721B"/>
    <w:rsid w:val="00C573F4"/>
    <w:rsid w:val="00C5770E"/>
    <w:rsid w:val="00C579B6"/>
    <w:rsid w:val="00C60BE2"/>
    <w:rsid w:val="00C61E45"/>
    <w:rsid w:val="00C6213A"/>
    <w:rsid w:val="00C6220E"/>
    <w:rsid w:val="00C6268B"/>
    <w:rsid w:val="00C626E3"/>
    <w:rsid w:val="00C62F10"/>
    <w:rsid w:val="00C6323B"/>
    <w:rsid w:val="00C63A08"/>
    <w:rsid w:val="00C64144"/>
    <w:rsid w:val="00C64405"/>
    <w:rsid w:val="00C64551"/>
    <w:rsid w:val="00C64964"/>
    <w:rsid w:val="00C65C3F"/>
    <w:rsid w:val="00C65E17"/>
    <w:rsid w:val="00C661DE"/>
    <w:rsid w:val="00C66A49"/>
    <w:rsid w:val="00C67068"/>
    <w:rsid w:val="00C67119"/>
    <w:rsid w:val="00C67610"/>
    <w:rsid w:val="00C701C5"/>
    <w:rsid w:val="00C7081C"/>
    <w:rsid w:val="00C70C8F"/>
    <w:rsid w:val="00C7183E"/>
    <w:rsid w:val="00C725E1"/>
    <w:rsid w:val="00C73BD6"/>
    <w:rsid w:val="00C74920"/>
    <w:rsid w:val="00C7511E"/>
    <w:rsid w:val="00C75517"/>
    <w:rsid w:val="00C75700"/>
    <w:rsid w:val="00C75B73"/>
    <w:rsid w:val="00C75B80"/>
    <w:rsid w:val="00C75C63"/>
    <w:rsid w:val="00C76718"/>
    <w:rsid w:val="00C76E63"/>
    <w:rsid w:val="00C76FA3"/>
    <w:rsid w:val="00C77E8A"/>
    <w:rsid w:val="00C80379"/>
    <w:rsid w:val="00C81529"/>
    <w:rsid w:val="00C817A3"/>
    <w:rsid w:val="00C81D09"/>
    <w:rsid w:val="00C82CFF"/>
    <w:rsid w:val="00C830A3"/>
    <w:rsid w:val="00C835AA"/>
    <w:rsid w:val="00C848B0"/>
    <w:rsid w:val="00C84FE0"/>
    <w:rsid w:val="00C854D3"/>
    <w:rsid w:val="00C858C0"/>
    <w:rsid w:val="00C85CE9"/>
    <w:rsid w:val="00C86C5D"/>
    <w:rsid w:val="00C904B1"/>
    <w:rsid w:val="00C9076B"/>
    <w:rsid w:val="00C90F3C"/>
    <w:rsid w:val="00C91102"/>
    <w:rsid w:val="00C91AB7"/>
    <w:rsid w:val="00C938FF"/>
    <w:rsid w:val="00C94139"/>
    <w:rsid w:val="00C94DE9"/>
    <w:rsid w:val="00C95F4D"/>
    <w:rsid w:val="00C97071"/>
    <w:rsid w:val="00C97114"/>
    <w:rsid w:val="00CA021E"/>
    <w:rsid w:val="00CA038D"/>
    <w:rsid w:val="00CA09ED"/>
    <w:rsid w:val="00CA0ECE"/>
    <w:rsid w:val="00CA15A8"/>
    <w:rsid w:val="00CA1969"/>
    <w:rsid w:val="00CA2076"/>
    <w:rsid w:val="00CA25C7"/>
    <w:rsid w:val="00CA33B9"/>
    <w:rsid w:val="00CA3FC7"/>
    <w:rsid w:val="00CA486F"/>
    <w:rsid w:val="00CA5951"/>
    <w:rsid w:val="00CA5EA3"/>
    <w:rsid w:val="00CA5F34"/>
    <w:rsid w:val="00CA7199"/>
    <w:rsid w:val="00CA756A"/>
    <w:rsid w:val="00CA75CB"/>
    <w:rsid w:val="00CA7810"/>
    <w:rsid w:val="00CB021B"/>
    <w:rsid w:val="00CB06C7"/>
    <w:rsid w:val="00CB06D4"/>
    <w:rsid w:val="00CB1138"/>
    <w:rsid w:val="00CB2255"/>
    <w:rsid w:val="00CB262A"/>
    <w:rsid w:val="00CB2875"/>
    <w:rsid w:val="00CB2AFF"/>
    <w:rsid w:val="00CB3834"/>
    <w:rsid w:val="00CB48B0"/>
    <w:rsid w:val="00CB4A32"/>
    <w:rsid w:val="00CB4D5F"/>
    <w:rsid w:val="00CB5000"/>
    <w:rsid w:val="00CB545E"/>
    <w:rsid w:val="00CB555B"/>
    <w:rsid w:val="00CB59C6"/>
    <w:rsid w:val="00CB5EAA"/>
    <w:rsid w:val="00CB6A17"/>
    <w:rsid w:val="00CB7003"/>
    <w:rsid w:val="00CB79D3"/>
    <w:rsid w:val="00CB7A36"/>
    <w:rsid w:val="00CB7FD2"/>
    <w:rsid w:val="00CC0742"/>
    <w:rsid w:val="00CC0A38"/>
    <w:rsid w:val="00CC11D5"/>
    <w:rsid w:val="00CC1E43"/>
    <w:rsid w:val="00CC2773"/>
    <w:rsid w:val="00CC27E5"/>
    <w:rsid w:val="00CC2FC8"/>
    <w:rsid w:val="00CC3964"/>
    <w:rsid w:val="00CC4277"/>
    <w:rsid w:val="00CC6662"/>
    <w:rsid w:val="00CC79C7"/>
    <w:rsid w:val="00CD0DE9"/>
    <w:rsid w:val="00CD0EBB"/>
    <w:rsid w:val="00CD1C24"/>
    <w:rsid w:val="00CD31B2"/>
    <w:rsid w:val="00CD33F5"/>
    <w:rsid w:val="00CD376B"/>
    <w:rsid w:val="00CD4187"/>
    <w:rsid w:val="00CD4640"/>
    <w:rsid w:val="00CD4B10"/>
    <w:rsid w:val="00CD4DA5"/>
    <w:rsid w:val="00CD4E2F"/>
    <w:rsid w:val="00CD4FCA"/>
    <w:rsid w:val="00CD530B"/>
    <w:rsid w:val="00CD6001"/>
    <w:rsid w:val="00CD72AE"/>
    <w:rsid w:val="00CD7392"/>
    <w:rsid w:val="00CD73B4"/>
    <w:rsid w:val="00CD7B25"/>
    <w:rsid w:val="00CD7EA9"/>
    <w:rsid w:val="00CE073F"/>
    <w:rsid w:val="00CE0B9F"/>
    <w:rsid w:val="00CE23BC"/>
    <w:rsid w:val="00CE2C96"/>
    <w:rsid w:val="00CE5DAB"/>
    <w:rsid w:val="00CE72E4"/>
    <w:rsid w:val="00CE731E"/>
    <w:rsid w:val="00CF14F1"/>
    <w:rsid w:val="00CF1CE4"/>
    <w:rsid w:val="00CF2C18"/>
    <w:rsid w:val="00CF451F"/>
    <w:rsid w:val="00CF4817"/>
    <w:rsid w:val="00CF4D22"/>
    <w:rsid w:val="00CF5D90"/>
    <w:rsid w:val="00CF60A3"/>
    <w:rsid w:val="00CF7513"/>
    <w:rsid w:val="00CF7F2B"/>
    <w:rsid w:val="00D00421"/>
    <w:rsid w:val="00D007AF"/>
    <w:rsid w:val="00D02E45"/>
    <w:rsid w:val="00D038E8"/>
    <w:rsid w:val="00D03D07"/>
    <w:rsid w:val="00D0416F"/>
    <w:rsid w:val="00D053B4"/>
    <w:rsid w:val="00D060CA"/>
    <w:rsid w:val="00D07698"/>
    <w:rsid w:val="00D10C28"/>
    <w:rsid w:val="00D1132D"/>
    <w:rsid w:val="00D1170C"/>
    <w:rsid w:val="00D143F2"/>
    <w:rsid w:val="00D14472"/>
    <w:rsid w:val="00D148D7"/>
    <w:rsid w:val="00D150FF"/>
    <w:rsid w:val="00D1526B"/>
    <w:rsid w:val="00D15B15"/>
    <w:rsid w:val="00D164BE"/>
    <w:rsid w:val="00D172A0"/>
    <w:rsid w:val="00D17557"/>
    <w:rsid w:val="00D179C1"/>
    <w:rsid w:val="00D20D43"/>
    <w:rsid w:val="00D211A8"/>
    <w:rsid w:val="00D2151F"/>
    <w:rsid w:val="00D21BFA"/>
    <w:rsid w:val="00D231CF"/>
    <w:rsid w:val="00D23699"/>
    <w:rsid w:val="00D23A63"/>
    <w:rsid w:val="00D23CB5"/>
    <w:rsid w:val="00D24779"/>
    <w:rsid w:val="00D24A17"/>
    <w:rsid w:val="00D24AAE"/>
    <w:rsid w:val="00D24F1F"/>
    <w:rsid w:val="00D25027"/>
    <w:rsid w:val="00D2551D"/>
    <w:rsid w:val="00D25874"/>
    <w:rsid w:val="00D25C2C"/>
    <w:rsid w:val="00D26D54"/>
    <w:rsid w:val="00D271B2"/>
    <w:rsid w:val="00D277F0"/>
    <w:rsid w:val="00D30297"/>
    <w:rsid w:val="00D30BE7"/>
    <w:rsid w:val="00D30F44"/>
    <w:rsid w:val="00D31156"/>
    <w:rsid w:val="00D316DB"/>
    <w:rsid w:val="00D320B6"/>
    <w:rsid w:val="00D321B0"/>
    <w:rsid w:val="00D327AF"/>
    <w:rsid w:val="00D33652"/>
    <w:rsid w:val="00D33C5E"/>
    <w:rsid w:val="00D34BC2"/>
    <w:rsid w:val="00D35257"/>
    <w:rsid w:val="00D35F2D"/>
    <w:rsid w:val="00D36013"/>
    <w:rsid w:val="00D3621F"/>
    <w:rsid w:val="00D37570"/>
    <w:rsid w:val="00D37D21"/>
    <w:rsid w:val="00D40323"/>
    <w:rsid w:val="00D4075A"/>
    <w:rsid w:val="00D40D18"/>
    <w:rsid w:val="00D41967"/>
    <w:rsid w:val="00D42641"/>
    <w:rsid w:val="00D43733"/>
    <w:rsid w:val="00D4394F"/>
    <w:rsid w:val="00D43AF6"/>
    <w:rsid w:val="00D4444C"/>
    <w:rsid w:val="00D44CB5"/>
    <w:rsid w:val="00D44FDA"/>
    <w:rsid w:val="00D454B5"/>
    <w:rsid w:val="00D462EF"/>
    <w:rsid w:val="00D4696A"/>
    <w:rsid w:val="00D4754D"/>
    <w:rsid w:val="00D4793F"/>
    <w:rsid w:val="00D5087A"/>
    <w:rsid w:val="00D51609"/>
    <w:rsid w:val="00D5228F"/>
    <w:rsid w:val="00D53029"/>
    <w:rsid w:val="00D53157"/>
    <w:rsid w:val="00D5330E"/>
    <w:rsid w:val="00D53B81"/>
    <w:rsid w:val="00D53F86"/>
    <w:rsid w:val="00D54716"/>
    <w:rsid w:val="00D54D24"/>
    <w:rsid w:val="00D56105"/>
    <w:rsid w:val="00D56111"/>
    <w:rsid w:val="00D561CB"/>
    <w:rsid w:val="00D566BB"/>
    <w:rsid w:val="00D57477"/>
    <w:rsid w:val="00D577C4"/>
    <w:rsid w:val="00D57BC5"/>
    <w:rsid w:val="00D60031"/>
    <w:rsid w:val="00D60440"/>
    <w:rsid w:val="00D60CDB"/>
    <w:rsid w:val="00D611D7"/>
    <w:rsid w:val="00D618E7"/>
    <w:rsid w:val="00D61A44"/>
    <w:rsid w:val="00D61B10"/>
    <w:rsid w:val="00D6200E"/>
    <w:rsid w:val="00D62298"/>
    <w:rsid w:val="00D62BE8"/>
    <w:rsid w:val="00D631D6"/>
    <w:rsid w:val="00D638BD"/>
    <w:rsid w:val="00D6416C"/>
    <w:rsid w:val="00D66089"/>
    <w:rsid w:val="00D6626A"/>
    <w:rsid w:val="00D70E47"/>
    <w:rsid w:val="00D71115"/>
    <w:rsid w:val="00D71520"/>
    <w:rsid w:val="00D71796"/>
    <w:rsid w:val="00D721CD"/>
    <w:rsid w:val="00D725A5"/>
    <w:rsid w:val="00D73E6A"/>
    <w:rsid w:val="00D74E65"/>
    <w:rsid w:val="00D75A03"/>
    <w:rsid w:val="00D75A54"/>
    <w:rsid w:val="00D75EBB"/>
    <w:rsid w:val="00D76150"/>
    <w:rsid w:val="00D761AF"/>
    <w:rsid w:val="00D762F8"/>
    <w:rsid w:val="00D76D50"/>
    <w:rsid w:val="00D76D5E"/>
    <w:rsid w:val="00D772E1"/>
    <w:rsid w:val="00D77722"/>
    <w:rsid w:val="00D813B4"/>
    <w:rsid w:val="00D81A0F"/>
    <w:rsid w:val="00D81B76"/>
    <w:rsid w:val="00D820C1"/>
    <w:rsid w:val="00D83039"/>
    <w:rsid w:val="00D834E1"/>
    <w:rsid w:val="00D842B2"/>
    <w:rsid w:val="00D84B42"/>
    <w:rsid w:val="00D84B7C"/>
    <w:rsid w:val="00D84BF7"/>
    <w:rsid w:val="00D84C9F"/>
    <w:rsid w:val="00D84CDE"/>
    <w:rsid w:val="00D85A42"/>
    <w:rsid w:val="00D85F61"/>
    <w:rsid w:val="00D86278"/>
    <w:rsid w:val="00D869E3"/>
    <w:rsid w:val="00D87454"/>
    <w:rsid w:val="00D87644"/>
    <w:rsid w:val="00D87952"/>
    <w:rsid w:val="00D87B66"/>
    <w:rsid w:val="00D909F3"/>
    <w:rsid w:val="00D9124A"/>
    <w:rsid w:val="00D920C2"/>
    <w:rsid w:val="00D92C7C"/>
    <w:rsid w:val="00D92EFB"/>
    <w:rsid w:val="00D93543"/>
    <w:rsid w:val="00D936F2"/>
    <w:rsid w:val="00D9415C"/>
    <w:rsid w:val="00D94CAC"/>
    <w:rsid w:val="00D94D2D"/>
    <w:rsid w:val="00D962CD"/>
    <w:rsid w:val="00D96572"/>
    <w:rsid w:val="00D9704A"/>
    <w:rsid w:val="00D971E2"/>
    <w:rsid w:val="00D9773C"/>
    <w:rsid w:val="00D97B91"/>
    <w:rsid w:val="00D97BCD"/>
    <w:rsid w:val="00D97EEE"/>
    <w:rsid w:val="00DA0202"/>
    <w:rsid w:val="00DA0AAA"/>
    <w:rsid w:val="00DA1878"/>
    <w:rsid w:val="00DA18FE"/>
    <w:rsid w:val="00DA1DE0"/>
    <w:rsid w:val="00DA27FF"/>
    <w:rsid w:val="00DA3296"/>
    <w:rsid w:val="00DA3325"/>
    <w:rsid w:val="00DA3798"/>
    <w:rsid w:val="00DA3A1E"/>
    <w:rsid w:val="00DA3ABE"/>
    <w:rsid w:val="00DA4285"/>
    <w:rsid w:val="00DA46CF"/>
    <w:rsid w:val="00DA5046"/>
    <w:rsid w:val="00DA5175"/>
    <w:rsid w:val="00DA6951"/>
    <w:rsid w:val="00DA6B0F"/>
    <w:rsid w:val="00DA6CEE"/>
    <w:rsid w:val="00DA7EBD"/>
    <w:rsid w:val="00DA7EC7"/>
    <w:rsid w:val="00DA7EED"/>
    <w:rsid w:val="00DB02AA"/>
    <w:rsid w:val="00DB04B9"/>
    <w:rsid w:val="00DB0847"/>
    <w:rsid w:val="00DB28D5"/>
    <w:rsid w:val="00DB319C"/>
    <w:rsid w:val="00DB378E"/>
    <w:rsid w:val="00DB48C3"/>
    <w:rsid w:val="00DB4AA7"/>
    <w:rsid w:val="00DB4BC7"/>
    <w:rsid w:val="00DB5B1B"/>
    <w:rsid w:val="00DB5CFD"/>
    <w:rsid w:val="00DB6692"/>
    <w:rsid w:val="00DB717B"/>
    <w:rsid w:val="00DB7D81"/>
    <w:rsid w:val="00DB7DA2"/>
    <w:rsid w:val="00DC038B"/>
    <w:rsid w:val="00DC1743"/>
    <w:rsid w:val="00DC20AA"/>
    <w:rsid w:val="00DC2FE4"/>
    <w:rsid w:val="00DC3C7D"/>
    <w:rsid w:val="00DC45D6"/>
    <w:rsid w:val="00DC49E7"/>
    <w:rsid w:val="00DC4D36"/>
    <w:rsid w:val="00DC6B67"/>
    <w:rsid w:val="00DC6F52"/>
    <w:rsid w:val="00DC7218"/>
    <w:rsid w:val="00DC7472"/>
    <w:rsid w:val="00DC79BC"/>
    <w:rsid w:val="00DD031D"/>
    <w:rsid w:val="00DD051A"/>
    <w:rsid w:val="00DD0634"/>
    <w:rsid w:val="00DD1BE0"/>
    <w:rsid w:val="00DD1BE5"/>
    <w:rsid w:val="00DD1CB8"/>
    <w:rsid w:val="00DD1CCB"/>
    <w:rsid w:val="00DD4505"/>
    <w:rsid w:val="00DD48EF"/>
    <w:rsid w:val="00DD5A1F"/>
    <w:rsid w:val="00DD5F4C"/>
    <w:rsid w:val="00DD6018"/>
    <w:rsid w:val="00DD66FB"/>
    <w:rsid w:val="00DD6D05"/>
    <w:rsid w:val="00DE1CFA"/>
    <w:rsid w:val="00DE1D4B"/>
    <w:rsid w:val="00DE1E7E"/>
    <w:rsid w:val="00DE286E"/>
    <w:rsid w:val="00DE355E"/>
    <w:rsid w:val="00DE3A7A"/>
    <w:rsid w:val="00DE4445"/>
    <w:rsid w:val="00DE5594"/>
    <w:rsid w:val="00DE68F3"/>
    <w:rsid w:val="00DE7C79"/>
    <w:rsid w:val="00DF077F"/>
    <w:rsid w:val="00DF2953"/>
    <w:rsid w:val="00DF2FFB"/>
    <w:rsid w:val="00DF36F6"/>
    <w:rsid w:val="00DF4EAB"/>
    <w:rsid w:val="00DF5341"/>
    <w:rsid w:val="00DF56EC"/>
    <w:rsid w:val="00DF5C77"/>
    <w:rsid w:val="00DF64A6"/>
    <w:rsid w:val="00DF64E8"/>
    <w:rsid w:val="00DF6E66"/>
    <w:rsid w:val="00DF776F"/>
    <w:rsid w:val="00E00295"/>
    <w:rsid w:val="00E00AA4"/>
    <w:rsid w:val="00E021EA"/>
    <w:rsid w:val="00E02DB3"/>
    <w:rsid w:val="00E02EC5"/>
    <w:rsid w:val="00E03765"/>
    <w:rsid w:val="00E03B4D"/>
    <w:rsid w:val="00E03EB6"/>
    <w:rsid w:val="00E045BD"/>
    <w:rsid w:val="00E0486E"/>
    <w:rsid w:val="00E048C0"/>
    <w:rsid w:val="00E04F95"/>
    <w:rsid w:val="00E05D4D"/>
    <w:rsid w:val="00E05DA5"/>
    <w:rsid w:val="00E06278"/>
    <w:rsid w:val="00E07282"/>
    <w:rsid w:val="00E076CC"/>
    <w:rsid w:val="00E07B24"/>
    <w:rsid w:val="00E07D83"/>
    <w:rsid w:val="00E1054C"/>
    <w:rsid w:val="00E11CBA"/>
    <w:rsid w:val="00E1332D"/>
    <w:rsid w:val="00E13594"/>
    <w:rsid w:val="00E14620"/>
    <w:rsid w:val="00E14EEB"/>
    <w:rsid w:val="00E15450"/>
    <w:rsid w:val="00E15A7C"/>
    <w:rsid w:val="00E16964"/>
    <w:rsid w:val="00E16FC8"/>
    <w:rsid w:val="00E177D9"/>
    <w:rsid w:val="00E17F3E"/>
    <w:rsid w:val="00E20AC0"/>
    <w:rsid w:val="00E21964"/>
    <w:rsid w:val="00E21C18"/>
    <w:rsid w:val="00E22F39"/>
    <w:rsid w:val="00E22FC5"/>
    <w:rsid w:val="00E23C5E"/>
    <w:rsid w:val="00E24519"/>
    <w:rsid w:val="00E248DA"/>
    <w:rsid w:val="00E25151"/>
    <w:rsid w:val="00E252DA"/>
    <w:rsid w:val="00E26B8C"/>
    <w:rsid w:val="00E26CDA"/>
    <w:rsid w:val="00E3051C"/>
    <w:rsid w:val="00E308F7"/>
    <w:rsid w:val="00E309CF"/>
    <w:rsid w:val="00E313F2"/>
    <w:rsid w:val="00E31995"/>
    <w:rsid w:val="00E31D22"/>
    <w:rsid w:val="00E333E8"/>
    <w:rsid w:val="00E334EB"/>
    <w:rsid w:val="00E34447"/>
    <w:rsid w:val="00E3609E"/>
    <w:rsid w:val="00E3668E"/>
    <w:rsid w:val="00E37C1C"/>
    <w:rsid w:val="00E400D2"/>
    <w:rsid w:val="00E40860"/>
    <w:rsid w:val="00E41D1A"/>
    <w:rsid w:val="00E41FB7"/>
    <w:rsid w:val="00E44155"/>
    <w:rsid w:val="00E44667"/>
    <w:rsid w:val="00E452D8"/>
    <w:rsid w:val="00E46545"/>
    <w:rsid w:val="00E466CE"/>
    <w:rsid w:val="00E46FC6"/>
    <w:rsid w:val="00E4739E"/>
    <w:rsid w:val="00E47776"/>
    <w:rsid w:val="00E47BA9"/>
    <w:rsid w:val="00E47E40"/>
    <w:rsid w:val="00E47E50"/>
    <w:rsid w:val="00E500F3"/>
    <w:rsid w:val="00E50234"/>
    <w:rsid w:val="00E50B57"/>
    <w:rsid w:val="00E51740"/>
    <w:rsid w:val="00E517CC"/>
    <w:rsid w:val="00E51E34"/>
    <w:rsid w:val="00E51F32"/>
    <w:rsid w:val="00E523AC"/>
    <w:rsid w:val="00E525B2"/>
    <w:rsid w:val="00E52B4D"/>
    <w:rsid w:val="00E52E67"/>
    <w:rsid w:val="00E54187"/>
    <w:rsid w:val="00E54F7E"/>
    <w:rsid w:val="00E5556E"/>
    <w:rsid w:val="00E556C2"/>
    <w:rsid w:val="00E56321"/>
    <w:rsid w:val="00E5702C"/>
    <w:rsid w:val="00E6116D"/>
    <w:rsid w:val="00E615EF"/>
    <w:rsid w:val="00E61AB7"/>
    <w:rsid w:val="00E61BB2"/>
    <w:rsid w:val="00E623E3"/>
    <w:rsid w:val="00E6270D"/>
    <w:rsid w:val="00E63FC8"/>
    <w:rsid w:val="00E64660"/>
    <w:rsid w:val="00E64A2A"/>
    <w:rsid w:val="00E64E20"/>
    <w:rsid w:val="00E64EBD"/>
    <w:rsid w:val="00E65896"/>
    <w:rsid w:val="00E65A9B"/>
    <w:rsid w:val="00E674AF"/>
    <w:rsid w:val="00E70ACC"/>
    <w:rsid w:val="00E717F0"/>
    <w:rsid w:val="00E71E5B"/>
    <w:rsid w:val="00E7267B"/>
    <w:rsid w:val="00E73112"/>
    <w:rsid w:val="00E733A2"/>
    <w:rsid w:val="00E73A6F"/>
    <w:rsid w:val="00E759E7"/>
    <w:rsid w:val="00E76EB8"/>
    <w:rsid w:val="00E7756C"/>
    <w:rsid w:val="00E80003"/>
    <w:rsid w:val="00E80BB1"/>
    <w:rsid w:val="00E812E9"/>
    <w:rsid w:val="00E81A9A"/>
    <w:rsid w:val="00E81E72"/>
    <w:rsid w:val="00E82B1A"/>
    <w:rsid w:val="00E82C9C"/>
    <w:rsid w:val="00E83CBD"/>
    <w:rsid w:val="00E84DF3"/>
    <w:rsid w:val="00E853FB"/>
    <w:rsid w:val="00E855EE"/>
    <w:rsid w:val="00E85AAD"/>
    <w:rsid w:val="00E86200"/>
    <w:rsid w:val="00E86D28"/>
    <w:rsid w:val="00E873F2"/>
    <w:rsid w:val="00E8778B"/>
    <w:rsid w:val="00E879EC"/>
    <w:rsid w:val="00E87B6A"/>
    <w:rsid w:val="00E90289"/>
    <w:rsid w:val="00E903F9"/>
    <w:rsid w:val="00E91130"/>
    <w:rsid w:val="00E911AA"/>
    <w:rsid w:val="00E93221"/>
    <w:rsid w:val="00E942A6"/>
    <w:rsid w:val="00E94BBB"/>
    <w:rsid w:val="00E95036"/>
    <w:rsid w:val="00E955CB"/>
    <w:rsid w:val="00E955D0"/>
    <w:rsid w:val="00E958B8"/>
    <w:rsid w:val="00E95BE0"/>
    <w:rsid w:val="00E95D60"/>
    <w:rsid w:val="00E97766"/>
    <w:rsid w:val="00EA03E4"/>
    <w:rsid w:val="00EA0839"/>
    <w:rsid w:val="00EA12AA"/>
    <w:rsid w:val="00EA2D29"/>
    <w:rsid w:val="00EA3321"/>
    <w:rsid w:val="00EA3391"/>
    <w:rsid w:val="00EA3B3A"/>
    <w:rsid w:val="00EA426A"/>
    <w:rsid w:val="00EA490E"/>
    <w:rsid w:val="00EA4B78"/>
    <w:rsid w:val="00EA4BEC"/>
    <w:rsid w:val="00EA5E97"/>
    <w:rsid w:val="00EA5F3A"/>
    <w:rsid w:val="00EA679B"/>
    <w:rsid w:val="00EA7FF1"/>
    <w:rsid w:val="00EB16E6"/>
    <w:rsid w:val="00EB2335"/>
    <w:rsid w:val="00EB3B6B"/>
    <w:rsid w:val="00EB48FC"/>
    <w:rsid w:val="00EB4D83"/>
    <w:rsid w:val="00EB4E5A"/>
    <w:rsid w:val="00EB59D1"/>
    <w:rsid w:val="00EB689C"/>
    <w:rsid w:val="00EB6C1B"/>
    <w:rsid w:val="00EB711E"/>
    <w:rsid w:val="00EB7B06"/>
    <w:rsid w:val="00EC0336"/>
    <w:rsid w:val="00EC043C"/>
    <w:rsid w:val="00EC0B96"/>
    <w:rsid w:val="00EC1172"/>
    <w:rsid w:val="00EC1AC5"/>
    <w:rsid w:val="00EC1DAD"/>
    <w:rsid w:val="00EC1DD1"/>
    <w:rsid w:val="00EC1EC9"/>
    <w:rsid w:val="00EC2503"/>
    <w:rsid w:val="00EC2A2D"/>
    <w:rsid w:val="00EC3117"/>
    <w:rsid w:val="00EC3762"/>
    <w:rsid w:val="00EC4FFE"/>
    <w:rsid w:val="00EC52B8"/>
    <w:rsid w:val="00EC53E8"/>
    <w:rsid w:val="00EC57EA"/>
    <w:rsid w:val="00EC58BB"/>
    <w:rsid w:val="00EC59E2"/>
    <w:rsid w:val="00EC6F7C"/>
    <w:rsid w:val="00EC6FBB"/>
    <w:rsid w:val="00EC7137"/>
    <w:rsid w:val="00EC71FA"/>
    <w:rsid w:val="00EC76E2"/>
    <w:rsid w:val="00ED008C"/>
    <w:rsid w:val="00ED02F3"/>
    <w:rsid w:val="00ED0ACB"/>
    <w:rsid w:val="00ED152B"/>
    <w:rsid w:val="00ED1ADE"/>
    <w:rsid w:val="00ED32B6"/>
    <w:rsid w:val="00ED3CE3"/>
    <w:rsid w:val="00ED441D"/>
    <w:rsid w:val="00ED4ECB"/>
    <w:rsid w:val="00ED58A8"/>
    <w:rsid w:val="00ED58EC"/>
    <w:rsid w:val="00ED5AC3"/>
    <w:rsid w:val="00ED5B55"/>
    <w:rsid w:val="00ED5BA1"/>
    <w:rsid w:val="00ED682F"/>
    <w:rsid w:val="00ED6830"/>
    <w:rsid w:val="00ED6E2A"/>
    <w:rsid w:val="00ED7405"/>
    <w:rsid w:val="00EE0356"/>
    <w:rsid w:val="00EE05A5"/>
    <w:rsid w:val="00EE05C9"/>
    <w:rsid w:val="00EE0AC1"/>
    <w:rsid w:val="00EE131E"/>
    <w:rsid w:val="00EE182F"/>
    <w:rsid w:val="00EE1B83"/>
    <w:rsid w:val="00EE1C0F"/>
    <w:rsid w:val="00EE1F62"/>
    <w:rsid w:val="00EE312C"/>
    <w:rsid w:val="00EE37AB"/>
    <w:rsid w:val="00EE39B0"/>
    <w:rsid w:val="00EE6AF5"/>
    <w:rsid w:val="00EE7009"/>
    <w:rsid w:val="00EE72E0"/>
    <w:rsid w:val="00EE73EE"/>
    <w:rsid w:val="00EE7A9D"/>
    <w:rsid w:val="00EE7B3F"/>
    <w:rsid w:val="00EF051A"/>
    <w:rsid w:val="00EF1030"/>
    <w:rsid w:val="00EF2A2F"/>
    <w:rsid w:val="00EF2B4B"/>
    <w:rsid w:val="00EF3010"/>
    <w:rsid w:val="00EF4FC4"/>
    <w:rsid w:val="00EF5382"/>
    <w:rsid w:val="00EF6752"/>
    <w:rsid w:val="00EF6A77"/>
    <w:rsid w:val="00EF6E87"/>
    <w:rsid w:val="00EF6F68"/>
    <w:rsid w:val="00EF7231"/>
    <w:rsid w:val="00EF72D0"/>
    <w:rsid w:val="00EF785D"/>
    <w:rsid w:val="00F001C0"/>
    <w:rsid w:val="00F010AD"/>
    <w:rsid w:val="00F0288D"/>
    <w:rsid w:val="00F03565"/>
    <w:rsid w:val="00F03738"/>
    <w:rsid w:val="00F06A02"/>
    <w:rsid w:val="00F11FAF"/>
    <w:rsid w:val="00F12701"/>
    <w:rsid w:val="00F12836"/>
    <w:rsid w:val="00F1284E"/>
    <w:rsid w:val="00F13162"/>
    <w:rsid w:val="00F14757"/>
    <w:rsid w:val="00F14C92"/>
    <w:rsid w:val="00F15382"/>
    <w:rsid w:val="00F17E27"/>
    <w:rsid w:val="00F21A6E"/>
    <w:rsid w:val="00F22153"/>
    <w:rsid w:val="00F22325"/>
    <w:rsid w:val="00F22B2D"/>
    <w:rsid w:val="00F24FF5"/>
    <w:rsid w:val="00F2595F"/>
    <w:rsid w:val="00F25F1E"/>
    <w:rsid w:val="00F26C91"/>
    <w:rsid w:val="00F278B3"/>
    <w:rsid w:val="00F313B2"/>
    <w:rsid w:val="00F31A41"/>
    <w:rsid w:val="00F32609"/>
    <w:rsid w:val="00F328CD"/>
    <w:rsid w:val="00F32A71"/>
    <w:rsid w:val="00F33085"/>
    <w:rsid w:val="00F341D5"/>
    <w:rsid w:val="00F348DE"/>
    <w:rsid w:val="00F34DE2"/>
    <w:rsid w:val="00F35B6D"/>
    <w:rsid w:val="00F36B21"/>
    <w:rsid w:val="00F37798"/>
    <w:rsid w:val="00F37987"/>
    <w:rsid w:val="00F40188"/>
    <w:rsid w:val="00F403B9"/>
    <w:rsid w:val="00F40C86"/>
    <w:rsid w:val="00F40DB0"/>
    <w:rsid w:val="00F414F8"/>
    <w:rsid w:val="00F41FF5"/>
    <w:rsid w:val="00F4314C"/>
    <w:rsid w:val="00F4415E"/>
    <w:rsid w:val="00F45180"/>
    <w:rsid w:val="00F452C3"/>
    <w:rsid w:val="00F467E8"/>
    <w:rsid w:val="00F46C77"/>
    <w:rsid w:val="00F510F8"/>
    <w:rsid w:val="00F517E4"/>
    <w:rsid w:val="00F5236F"/>
    <w:rsid w:val="00F527BE"/>
    <w:rsid w:val="00F5283D"/>
    <w:rsid w:val="00F549DC"/>
    <w:rsid w:val="00F56116"/>
    <w:rsid w:val="00F577FB"/>
    <w:rsid w:val="00F579FF"/>
    <w:rsid w:val="00F57A4A"/>
    <w:rsid w:val="00F6053D"/>
    <w:rsid w:val="00F61461"/>
    <w:rsid w:val="00F616E5"/>
    <w:rsid w:val="00F6190C"/>
    <w:rsid w:val="00F61A8C"/>
    <w:rsid w:val="00F622C1"/>
    <w:rsid w:val="00F625F2"/>
    <w:rsid w:val="00F63948"/>
    <w:rsid w:val="00F63DC0"/>
    <w:rsid w:val="00F63EFB"/>
    <w:rsid w:val="00F64196"/>
    <w:rsid w:val="00F64E1B"/>
    <w:rsid w:val="00F6503E"/>
    <w:rsid w:val="00F67640"/>
    <w:rsid w:val="00F704E0"/>
    <w:rsid w:val="00F70584"/>
    <w:rsid w:val="00F70FA2"/>
    <w:rsid w:val="00F713F8"/>
    <w:rsid w:val="00F7221B"/>
    <w:rsid w:val="00F72B83"/>
    <w:rsid w:val="00F72BE5"/>
    <w:rsid w:val="00F72C66"/>
    <w:rsid w:val="00F73731"/>
    <w:rsid w:val="00F73A31"/>
    <w:rsid w:val="00F73B52"/>
    <w:rsid w:val="00F73C8D"/>
    <w:rsid w:val="00F740CA"/>
    <w:rsid w:val="00F74804"/>
    <w:rsid w:val="00F77050"/>
    <w:rsid w:val="00F800E2"/>
    <w:rsid w:val="00F81CEB"/>
    <w:rsid w:val="00F82257"/>
    <w:rsid w:val="00F8239B"/>
    <w:rsid w:val="00F825B8"/>
    <w:rsid w:val="00F840C7"/>
    <w:rsid w:val="00F84B4E"/>
    <w:rsid w:val="00F853C6"/>
    <w:rsid w:val="00F8748F"/>
    <w:rsid w:val="00F87D48"/>
    <w:rsid w:val="00F917AD"/>
    <w:rsid w:val="00F91929"/>
    <w:rsid w:val="00F91C13"/>
    <w:rsid w:val="00F92228"/>
    <w:rsid w:val="00F92535"/>
    <w:rsid w:val="00F92728"/>
    <w:rsid w:val="00F92DA7"/>
    <w:rsid w:val="00F93125"/>
    <w:rsid w:val="00F9313A"/>
    <w:rsid w:val="00F93B9B"/>
    <w:rsid w:val="00F93EB5"/>
    <w:rsid w:val="00F94119"/>
    <w:rsid w:val="00F94534"/>
    <w:rsid w:val="00F947FE"/>
    <w:rsid w:val="00F9492C"/>
    <w:rsid w:val="00F94BE5"/>
    <w:rsid w:val="00F9563C"/>
    <w:rsid w:val="00F95895"/>
    <w:rsid w:val="00F958F7"/>
    <w:rsid w:val="00F95C43"/>
    <w:rsid w:val="00F9642D"/>
    <w:rsid w:val="00F96A7A"/>
    <w:rsid w:val="00F976A2"/>
    <w:rsid w:val="00F976EF"/>
    <w:rsid w:val="00F97E72"/>
    <w:rsid w:val="00FA0BA5"/>
    <w:rsid w:val="00FA1D5E"/>
    <w:rsid w:val="00FA2536"/>
    <w:rsid w:val="00FA27CF"/>
    <w:rsid w:val="00FA3E76"/>
    <w:rsid w:val="00FA42B9"/>
    <w:rsid w:val="00FA44CF"/>
    <w:rsid w:val="00FA4B32"/>
    <w:rsid w:val="00FA50C6"/>
    <w:rsid w:val="00FA5C0F"/>
    <w:rsid w:val="00FA5FBC"/>
    <w:rsid w:val="00FA6B7B"/>
    <w:rsid w:val="00FA799D"/>
    <w:rsid w:val="00FA7DE9"/>
    <w:rsid w:val="00FB01A9"/>
    <w:rsid w:val="00FB0A8A"/>
    <w:rsid w:val="00FB25D2"/>
    <w:rsid w:val="00FB28BA"/>
    <w:rsid w:val="00FB2F78"/>
    <w:rsid w:val="00FB39B5"/>
    <w:rsid w:val="00FB3B4C"/>
    <w:rsid w:val="00FB3C42"/>
    <w:rsid w:val="00FB41DD"/>
    <w:rsid w:val="00FB4620"/>
    <w:rsid w:val="00FB4792"/>
    <w:rsid w:val="00FB4D0A"/>
    <w:rsid w:val="00FB60A7"/>
    <w:rsid w:val="00FB6637"/>
    <w:rsid w:val="00FB6FBF"/>
    <w:rsid w:val="00FB7904"/>
    <w:rsid w:val="00FB79EC"/>
    <w:rsid w:val="00FC0000"/>
    <w:rsid w:val="00FC04F0"/>
    <w:rsid w:val="00FC05F8"/>
    <w:rsid w:val="00FC1634"/>
    <w:rsid w:val="00FC179B"/>
    <w:rsid w:val="00FC3188"/>
    <w:rsid w:val="00FC333A"/>
    <w:rsid w:val="00FC39B5"/>
    <w:rsid w:val="00FC40DC"/>
    <w:rsid w:val="00FC55FD"/>
    <w:rsid w:val="00FC5E56"/>
    <w:rsid w:val="00FC6E6E"/>
    <w:rsid w:val="00FC75A0"/>
    <w:rsid w:val="00FC776D"/>
    <w:rsid w:val="00FC797B"/>
    <w:rsid w:val="00FD0477"/>
    <w:rsid w:val="00FD0B3D"/>
    <w:rsid w:val="00FD0E21"/>
    <w:rsid w:val="00FD1858"/>
    <w:rsid w:val="00FD1E76"/>
    <w:rsid w:val="00FD20EA"/>
    <w:rsid w:val="00FD2DC7"/>
    <w:rsid w:val="00FD35A0"/>
    <w:rsid w:val="00FD367B"/>
    <w:rsid w:val="00FD3814"/>
    <w:rsid w:val="00FD3DC3"/>
    <w:rsid w:val="00FD4DA9"/>
    <w:rsid w:val="00FD52EB"/>
    <w:rsid w:val="00FD5921"/>
    <w:rsid w:val="00FD67B0"/>
    <w:rsid w:val="00FD70CD"/>
    <w:rsid w:val="00FD71DD"/>
    <w:rsid w:val="00FD7B60"/>
    <w:rsid w:val="00FE1524"/>
    <w:rsid w:val="00FE15AF"/>
    <w:rsid w:val="00FE1B5B"/>
    <w:rsid w:val="00FE204C"/>
    <w:rsid w:val="00FE2B17"/>
    <w:rsid w:val="00FE4C87"/>
    <w:rsid w:val="00FE5E83"/>
    <w:rsid w:val="00FE6494"/>
    <w:rsid w:val="00FE6755"/>
    <w:rsid w:val="00FF0A8A"/>
    <w:rsid w:val="00FF0B20"/>
    <w:rsid w:val="00FF0CE3"/>
    <w:rsid w:val="00FF13CF"/>
    <w:rsid w:val="00FF172D"/>
    <w:rsid w:val="00FF1DD1"/>
    <w:rsid w:val="00FF3EA5"/>
    <w:rsid w:val="00FF3F1E"/>
    <w:rsid w:val="00FF480A"/>
    <w:rsid w:val="00FF4AFF"/>
    <w:rsid w:val="00FF4C41"/>
    <w:rsid w:val="00FF4E59"/>
    <w:rsid w:val="00FF5785"/>
    <w:rsid w:val="00FF6A57"/>
    <w:rsid w:val="00FF6A7E"/>
    <w:rsid w:val="00FF6F8C"/>
    <w:rsid w:val="00FF7475"/>
    <w:rsid w:val="00FF767B"/>
    <w:rsid w:val="00FF77A2"/>
    <w:rsid w:val="00FF7912"/>
    <w:rsid w:val="00FF7BBB"/>
    <w:rsid w:val="01267C0A"/>
    <w:rsid w:val="015F0F72"/>
    <w:rsid w:val="01E36E7A"/>
    <w:rsid w:val="01EE10B8"/>
    <w:rsid w:val="02681684"/>
    <w:rsid w:val="02A73BD6"/>
    <w:rsid w:val="030B6598"/>
    <w:rsid w:val="032C7CE9"/>
    <w:rsid w:val="03345FE0"/>
    <w:rsid w:val="038022EC"/>
    <w:rsid w:val="040C7D17"/>
    <w:rsid w:val="0425059C"/>
    <w:rsid w:val="04485579"/>
    <w:rsid w:val="04573171"/>
    <w:rsid w:val="045B3BFF"/>
    <w:rsid w:val="04820BAF"/>
    <w:rsid w:val="04891E6A"/>
    <w:rsid w:val="04A3076A"/>
    <w:rsid w:val="04D30F48"/>
    <w:rsid w:val="05E31D46"/>
    <w:rsid w:val="06091A4F"/>
    <w:rsid w:val="063C28CE"/>
    <w:rsid w:val="065B5A88"/>
    <w:rsid w:val="06747D87"/>
    <w:rsid w:val="06A92629"/>
    <w:rsid w:val="06CD619F"/>
    <w:rsid w:val="075757CB"/>
    <w:rsid w:val="0789509A"/>
    <w:rsid w:val="07CD6512"/>
    <w:rsid w:val="07FB4E2D"/>
    <w:rsid w:val="080975A7"/>
    <w:rsid w:val="08B84CBC"/>
    <w:rsid w:val="08BC6B01"/>
    <w:rsid w:val="08CD5A44"/>
    <w:rsid w:val="08D50EDD"/>
    <w:rsid w:val="090C3B5F"/>
    <w:rsid w:val="09222181"/>
    <w:rsid w:val="09470EF1"/>
    <w:rsid w:val="095011A8"/>
    <w:rsid w:val="095B22C4"/>
    <w:rsid w:val="09AF212F"/>
    <w:rsid w:val="09D106AE"/>
    <w:rsid w:val="09D52CCF"/>
    <w:rsid w:val="0A2A05B1"/>
    <w:rsid w:val="0A4208B9"/>
    <w:rsid w:val="0AA27E49"/>
    <w:rsid w:val="0AD96F7B"/>
    <w:rsid w:val="0B171EEC"/>
    <w:rsid w:val="0B6772FE"/>
    <w:rsid w:val="0B71207B"/>
    <w:rsid w:val="0B836CB7"/>
    <w:rsid w:val="0C197B4B"/>
    <w:rsid w:val="0C594269"/>
    <w:rsid w:val="0C671089"/>
    <w:rsid w:val="0C7E427E"/>
    <w:rsid w:val="0CE33090"/>
    <w:rsid w:val="0D34494F"/>
    <w:rsid w:val="0D4728C2"/>
    <w:rsid w:val="0D942D77"/>
    <w:rsid w:val="0DD52B49"/>
    <w:rsid w:val="0DFE11D3"/>
    <w:rsid w:val="0E102557"/>
    <w:rsid w:val="0E1E5377"/>
    <w:rsid w:val="0E260788"/>
    <w:rsid w:val="0E3746E5"/>
    <w:rsid w:val="0E5A5728"/>
    <w:rsid w:val="0E82493A"/>
    <w:rsid w:val="0EC31D58"/>
    <w:rsid w:val="0EDF1B03"/>
    <w:rsid w:val="0EE8416C"/>
    <w:rsid w:val="0EEA2C6A"/>
    <w:rsid w:val="0F0505AF"/>
    <w:rsid w:val="0FAB7138"/>
    <w:rsid w:val="0FC465C6"/>
    <w:rsid w:val="0FD635BF"/>
    <w:rsid w:val="0FDE732C"/>
    <w:rsid w:val="10161EC8"/>
    <w:rsid w:val="10711D79"/>
    <w:rsid w:val="109651AA"/>
    <w:rsid w:val="10A77396"/>
    <w:rsid w:val="10AD6EE0"/>
    <w:rsid w:val="115D4903"/>
    <w:rsid w:val="116C3A55"/>
    <w:rsid w:val="117B565F"/>
    <w:rsid w:val="119B5428"/>
    <w:rsid w:val="11CB4EB4"/>
    <w:rsid w:val="12154D3D"/>
    <w:rsid w:val="125F420A"/>
    <w:rsid w:val="1287306A"/>
    <w:rsid w:val="132505B7"/>
    <w:rsid w:val="13427DB4"/>
    <w:rsid w:val="134A6C68"/>
    <w:rsid w:val="140872F4"/>
    <w:rsid w:val="1449627F"/>
    <w:rsid w:val="1470257F"/>
    <w:rsid w:val="14773A93"/>
    <w:rsid w:val="14AC5043"/>
    <w:rsid w:val="15050494"/>
    <w:rsid w:val="156550F5"/>
    <w:rsid w:val="15A20F28"/>
    <w:rsid w:val="15A44D56"/>
    <w:rsid w:val="15E46F00"/>
    <w:rsid w:val="1602638E"/>
    <w:rsid w:val="1625667E"/>
    <w:rsid w:val="168B0AA0"/>
    <w:rsid w:val="16C756F1"/>
    <w:rsid w:val="16EF3DAF"/>
    <w:rsid w:val="17343EB7"/>
    <w:rsid w:val="1740783A"/>
    <w:rsid w:val="174B58F3"/>
    <w:rsid w:val="17B678FD"/>
    <w:rsid w:val="17BD0765"/>
    <w:rsid w:val="188C6154"/>
    <w:rsid w:val="189A2D96"/>
    <w:rsid w:val="198F0078"/>
    <w:rsid w:val="19AC3B0E"/>
    <w:rsid w:val="19D76419"/>
    <w:rsid w:val="1A2D057C"/>
    <w:rsid w:val="1A8A4CB5"/>
    <w:rsid w:val="1A991F65"/>
    <w:rsid w:val="1AE2588E"/>
    <w:rsid w:val="1AE60F23"/>
    <w:rsid w:val="1AFC6A9A"/>
    <w:rsid w:val="1B0855F7"/>
    <w:rsid w:val="1B3A3A66"/>
    <w:rsid w:val="1B541F81"/>
    <w:rsid w:val="1B5D6770"/>
    <w:rsid w:val="1B616581"/>
    <w:rsid w:val="1B9E5DA3"/>
    <w:rsid w:val="1BED45AA"/>
    <w:rsid w:val="1C2A78E3"/>
    <w:rsid w:val="1C48718C"/>
    <w:rsid w:val="1C5311A3"/>
    <w:rsid w:val="1CCE6AC3"/>
    <w:rsid w:val="1CD57775"/>
    <w:rsid w:val="1CDB1498"/>
    <w:rsid w:val="1D07729C"/>
    <w:rsid w:val="1D2B20C7"/>
    <w:rsid w:val="1D3D073F"/>
    <w:rsid w:val="1D8214AB"/>
    <w:rsid w:val="1D8F6C6A"/>
    <w:rsid w:val="1DB95831"/>
    <w:rsid w:val="1DC008E5"/>
    <w:rsid w:val="1DFB0A4E"/>
    <w:rsid w:val="1E36026B"/>
    <w:rsid w:val="1E6257C1"/>
    <w:rsid w:val="1E714355"/>
    <w:rsid w:val="1F5C2E7A"/>
    <w:rsid w:val="1F66526C"/>
    <w:rsid w:val="1F800FFA"/>
    <w:rsid w:val="1FD33B77"/>
    <w:rsid w:val="201E74B3"/>
    <w:rsid w:val="201F0F3E"/>
    <w:rsid w:val="203B1459"/>
    <w:rsid w:val="205D2F2B"/>
    <w:rsid w:val="2085324E"/>
    <w:rsid w:val="21350F58"/>
    <w:rsid w:val="214F7625"/>
    <w:rsid w:val="21AE3C22"/>
    <w:rsid w:val="21D05CB2"/>
    <w:rsid w:val="22536F49"/>
    <w:rsid w:val="225605E3"/>
    <w:rsid w:val="226F0018"/>
    <w:rsid w:val="228E007F"/>
    <w:rsid w:val="228E0A55"/>
    <w:rsid w:val="229677D4"/>
    <w:rsid w:val="22AF3392"/>
    <w:rsid w:val="22BD1205"/>
    <w:rsid w:val="23152DEF"/>
    <w:rsid w:val="231A303C"/>
    <w:rsid w:val="231D208D"/>
    <w:rsid w:val="23F6340C"/>
    <w:rsid w:val="241F207E"/>
    <w:rsid w:val="243F1FDF"/>
    <w:rsid w:val="246F4781"/>
    <w:rsid w:val="24784E87"/>
    <w:rsid w:val="24932060"/>
    <w:rsid w:val="24D6035C"/>
    <w:rsid w:val="2507226B"/>
    <w:rsid w:val="2527505B"/>
    <w:rsid w:val="25691DDE"/>
    <w:rsid w:val="2584425C"/>
    <w:rsid w:val="25EE6EE7"/>
    <w:rsid w:val="25F2092D"/>
    <w:rsid w:val="263135A5"/>
    <w:rsid w:val="26AE735E"/>
    <w:rsid w:val="27040376"/>
    <w:rsid w:val="2729330D"/>
    <w:rsid w:val="279E25D5"/>
    <w:rsid w:val="28255E07"/>
    <w:rsid w:val="282C3F54"/>
    <w:rsid w:val="28316A44"/>
    <w:rsid w:val="2860260E"/>
    <w:rsid w:val="28602966"/>
    <w:rsid w:val="28915DD1"/>
    <w:rsid w:val="292371BF"/>
    <w:rsid w:val="29246ABB"/>
    <w:rsid w:val="293E1EBE"/>
    <w:rsid w:val="29520CA7"/>
    <w:rsid w:val="297445E7"/>
    <w:rsid w:val="29B56FB2"/>
    <w:rsid w:val="2A136085"/>
    <w:rsid w:val="2A69249C"/>
    <w:rsid w:val="2ABC56C6"/>
    <w:rsid w:val="2ADF1C9B"/>
    <w:rsid w:val="2B151484"/>
    <w:rsid w:val="2B442B1C"/>
    <w:rsid w:val="2B565BEE"/>
    <w:rsid w:val="2BC76C50"/>
    <w:rsid w:val="2C5D5922"/>
    <w:rsid w:val="2C7212B2"/>
    <w:rsid w:val="2CD14527"/>
    <w:rsid w:val="2CD7785F"/>
    <w:rsid w:val="2CDD6370"/>
    <w:rsid w:val="2CF12A74"/>
    <w:rsid w:val="2CF577ED"/>
    <w:rsid w:val="2D1B325A"/>
    <w:rsid w:val="2D266207"/>
    <w:rsid w:val="2D447250"/>
    <w:rsid w:val="2D533961"/>
    <w:rsid w:val="2D6C5CA6"/>
    <w:rsid w:val="2D6D3753"/>
    <w:rsid w:val="2DB54475"/>
    <w:rsid w:val="2DC53663"/>
    <w:rsid w:val="2DD15077"/>
    <w:rsid w:val="2DF12A5A"/>
    <w:rsid w:val="2EBA4264"/>
    <w:rsid w:val="2F5D280C"/>
    <w:rsid w:val="2FD81674"/>
    <w:rsid w:val="301F404F"/>
    <w:rsid w:val="30376943"/>
    <w:rsid w:val="307B7665"/>
    <w:rsid w:val="31061FC9"/>
    <w:rsid w:val="311346E6"/>
    <w:rsid w:val="31AA5E6B"/>
    <w:rsid w:val="31B050C7"/>
    <w:rsid w:val="31C628FF"/>
    <w:rsid w:val="31CB18BF"/>
    <w:rsid w:val="31D326E5"/>
    <w:rsid w:val="31E04261"/>
    <w:rsid w:val="31F3567A"/>
    <w:rsid w:val="323808A8"/>
    <w:rsid w:val="32383E2B"/>
    <w:rsid w:val="325272AC"/>
    <w:rsid w:val="325676E2"/>
    <w:rsid w:val="32B25C8E"/>
    <w:rsid w:val="32D22AAA"/>
    <w:rsid w:val="33816B07"/>
    <w:rsid w:val="33856930"/>
    <w:rsid w:val="33D11005"/>
    <w:rsid w:val="33E54BD3"/>
    <w:rsid w:val="341D105B"/>
    <w:rsid w:val="347D25A2"/>
    <w:rsid w:val="34CD426A"/>
    <w:rsid w:val="34D3715F"/>
    <w:rsid w:val="35947AAA"/>
    <w:rsid w:val="35D15541"/>
    <w:rsid w:val="35D83DA9"/>
    <w:rsid w:val="36476122"/>
    <w:rsid w:val="366B28CE"/>
    <w:rsid w:val="36F63CC4"/>
    <w:rsid w:val="37296A11"/>
    <w:rsid w:val="376B0B7B"/>
    <w:rsid w:val="379319C6"/>
    <w:rsid w:val="37DB5EF7"/>
    <w:rsid w:val="37F4701F"/>
    <w:rsid w:val="380B3422"/>
    <w:rsid w:val="38123949"/>
    <w:rsid w:val="387B3F83"/>
    <w:rsid w:val="3911751B"/>
    <w:rsid w:val="393704AF"/>
    <w:rsid w:val="395A1104"/>
    <w:rsid w:val="397D3044"/>
    <w:rsid w:val="39EA7F68"/>
    <w:rsid w:val="3A94292C"/>
    <w:rsid w:val="3AD33C13"/>
    <w:rsid w:val="3B237141"/>
    <w:rsid w:val="3B64636E"/>
    <w:rsid w:val="3B6B322E"/>
    <w:rsid w:val="3BE04883"/>
    <w:rsid w:val="3C281788"/>
    <w:rsid w:val="3C2B6908"/>
    <w:rsid w:val="3C3A346E"/>
    <w:rsid w:val="3CAC611A"/>
    <w:rsid w:val="3CE46AC2"/>
    <w:rsid w:val="3CF274BE"/>
    <w:rsid w:val="3D064CBB"/>
    <w:rsid w:val="3D22736D"/>
    <w:rsid w:val="3D5B51F0"/>
    <w:rsid w:val="3D6764E5"/>
    <w:rsid w:val="3D6B585F"/>
    <w:rsid w:val="3DA65146"/>
    <w:rsid w:val="3E224067"/>
    <w:rsid w:val="3E392AB1"/>
    <w:rsid w:val="3E530817"/>
    <w:rsid w:val="3E6B2B19"/>
    <w:rsid w:val="3E810C24"/>
    <w:rsid w:val="3EE1484F"/>
    <w:rsid w:val="3F5E52EB"/>
    <w:rsid w:val="3F920F7D"/>
    <w:rsid w:val="402A4AF0"/>
    <w:rsid w:val="406D689D"/>
    <w:rsid w:val="406F3F54"/>
    <w:rsid w:val="40835965"/>
    <w:rsid w:val="4093314D"/>
    <w:rsid w:val="40A10B7D"/>
    <w:rsid w:val="40B03882"/>
    <w:rsid w:val="410F5B71"/>
    <w:rsid w:val="412047DA"/>
    <w:rsid w:val="412F2A0D"/>
    <w:rsid w:val="414D0A68"/>
    <w:rsid w:val="41A40B93"/>
    <w:rsid w:val="41AE11D8"/>
    <w:rsid w:val="41F747EA"/>
    <w:rsid w:val="422B5188"/>
    <w:rsid w:val="42911D0D"/>
    <w:rsid w:val="435160C1"/>
    <w:rsid w:val="438B3718"/>
    <w:rsid w:val="43AD595D"/>
    <w:rsid w:val="44BE5832"/>
    <w:rsid w:val="44C7211A"/>
    <w:rsid w:val="45066627"/>
    <w:rsid w:val="457C6752"/>
    <w:rsid w:val="45863281"/>
    <w:rsid w:val="45E11108"/>
    <w:rsid w:val="46204095"/>
    <w:rsid w:val="462E5BBE"/>
    <w:rsid w:val="46677024"/>
    <w:rsid w:val="468772B0"/>
    <w:rsid w:val="468C3499"/>
    <w:rsid w:val="4692378E"/>
    <w:rsid w:val="46DE2667"/>
    <w:rsid w:val="46EC4E76"/>
    <w:rsid w:val="46F34946"/>
    <w:rsid w:val="46F801AE"/>
    <w:rsid w:val="475D7B50"/>
    <w:rsid w:val="477F0576"/>
    <w:rsid w:val="478B610A"/>
    <w:rsid w:val="47926FE7"/>
    <w:rsid w:val="479F2CED"/>
    <w:rsid w:val="47C84A1B"/>
    <w:rsid w:val="47CF73AF"/>
    <w:rsid w:val="48380D3D"/>
    <w:rsid w:val="485458B8"/>
    <w:rsid w:val="487B4239"/>
    <w:rsid w:val="489A4BC2"/>
    <w:rsid w:val="489E0302"/>
    <w:rsid w:val="48A56114"/>
    <w:rsid w:val="48DC7D87"/>
    <w:rsid w:val="48F70DE7"/>
    <w:rsid w:val="491F1E37"/>
    <w:rsid w:val="49204B5B"/>
    <w:rsid w:val="49663AF5"/>
    <w:rsid w:val="4A176D2F"/>
    <w:rsid w:val="4A5D4EF8"/>
    <w:rsid w:val="4A89112F"/>
    <w:rsid w:val="4AA17933"/>
    <w:rsid w:val="4AAF6AD2"/>
    <w:rsid w:val="4AB61586"/>
    <w:rsid w:val="4AE12095"/>
    <w:rsid w:val="4AEA473A"/>
    <w:rsid w:val="4AFB10A4"/>
    <w:rsid w:val="4C277B02"/>
    <w:rsid w:val="4C9D15DC"/>
    <w:rsid w:val="4CA50A8B"/>
    <w:rsid w:val="4CF07536"/>
    <w:rsid w:val="4D966751"/>
    <w:rsid w:val="4DC135E4"/>
    <w:rsid w:val="4DC82688"/>
    <w:rsid w:val="4DF34B29"/>
    <w:rsid w:val="4E772448"/>
    <w:rsid w:val="4EA4502F"/>
    <w:rsid w:val="4ECB1327"/>
    <w:rsid w:val="4F2E6412"/>
    <w:rsid w:val="4F304989"/>
    <w:rsid w:val="4F31425D"/>
    <w:rsid w:val="4FA233AD"/>
    <w:rsid w:val="4FF05EC6"/>
    <w:rsid w:val="4FFC6D96"/>
    <w:rsid w:val="507C2595"/>
    <w:rsid w:val="50E45B59"/>
    <w:rsid w:val="51652542"/>
    <w:rsid w:val="51BA14D0"/>
    <w:rsid w:val="52302DB1"/>
    <w:rsid w:val="525C364C"/>
    <w:rsid w:val="526153FD"/>
    <w:rsid w:val="529E7E5B"/>
    <w:rsid w:val="52BD28FF"/>
    <w:rsid w:val="52C823DB"/>
    <w:rsid w:val="52D7731E"/>
    <w:rsid w:val="52EB0BC7"/>
    <w:rsid w:val="5313652E"/>
    <w:rsid w:val="532A3B1E"/>
    <w:rsid w:val="536F7211"/>
    <w:rsid w:val="537B0CDB"/>
    <w:rsid w:val="539C5617"/>
    <w:rsid w:val="53BC5AEE"/>
    <w:rsid w:val="53CD6D92"/>
    <w:rsid w:val="53DE4E8E"/>
    <w:rsid w:val="53E50E28"/>
    <w:rsid w:val="542722D6"/>
    <w:rsid w:val="54B5324B"/>
    <w:rsid w:val="54C55B73"/>
    <w:rsid w:val="54E30122"/>
    <w:rsid w:val="54F856BB"/>
    <w:rsid w:val="551162B8"/>
    <w:rsid w:val="55AF412E"/>
    <w:rsid w:val="55E71228"/>
    <w:rsid w:val="56066443"/>
    <w:rsid w:val="56092A61"/>
    <w:rsid w:val="56CB143B"/>
    <w:rsid w:val="56FF36DD"/>
    <w:rsid w:val="571C3A45"/>
    <w:rsid w:val="572D3378"/>
    <w:rsid w:val="577235D2"/>
    <w:rsid w:val="57FC53F0"/>
    <w:rsid w:val="58337298"/>
    <w:rsid w:val="58843A9C"/>
    <w:rsid w:val="588E0972"/>
    <w:rsid w:val="588E2720"/>
    <w:rsid w:val="58B57CAD"/>
    <w:rsid w:val="58C856F7"/>
    <w:rsid w:val="58DB2B70"/>
    <w:rsid w:val="59927FEE"/>
    <w:rsid w:val="59990169"/>
    <w:rsid w:val="59E1647C"/>
    <w:rsid w:val="59EB30A9"/>
    <w:rsid w:val="59F40CA9"/>
    <w:rsid w:val="5A0246DB"/>
    <w:rsid w:val="5A2E7D17"/>
    <w:rsid w:val="5A954EB9"/>
    <w:rsid w:val="5AA56967"/>
    <w:rsid w:val="5AD51CAA"/>
    <w:rsid w:val="5B067C61"/>
    <w:rsid w:val="5B15206E"/>
    <w:rsid w:val="5B80356B"/>
    <w:rsid w:val="5B985E8E"/>
    <w:rsid w:val="5C2D4F86"/>
    <w:rsid w:val="5C3A1313"/>
    <w:rsid w:val="5C6240CE"/>
    <w:rsid w:val="5C811634"/>
    <w:rsid w:val="5C885560"/>
    <w:rsid w:val="5D3F303C"/>
    <w:rsid w:val="5D7A3545"/>
    <w:rsid w:val="5D7F6F22"/>
    <w:rsid w:val="5DBC6B7A"/>
    <w:rsid w:val="5DCC7F73"/>
    <w:rsid w:val="5E3E0E76"/>
    <w:rsid w:val="5ED41285"/>
    <w:rsid w:val="5F2D1C7B"/>
    <w:rsid w:val="5F526256"/>
    <w:rsid w:val="5FED41D0"/>
    <w:rsid w:val="60824B0A"/>
    <w:rsid w:val="60C85CF0"/>
    <w:rsid w:val="60D33FA2"/>
    <w:rsid w:val="610C3698"/>
    <w:rsid w:val="61387EE8"/>
    <w:rsid w:val="61521F86"/>
    <w:rsid w:val="617E5E1A"/>
    <w:rsid w:val="618378A8"/>
    <w:rsid w:val="61A70640"/>
    <w:rsid w:val="62391872"/>
    <w:rsid w:val="625247BE"/>
    <w:rsid w:val="625B657B"/>
    <w:rsid w:val="6261596D"/>
    <w:rsid w:val="628255CF"/>
    <w:rsid w:val="62A659B2"/>
    <w:rsid w:val="62B50586"/>
    <w:rsid w:val="62B92A90"/>
    <w:rsid w:val="62C16492"/>
    <w:rsid w:val="62CC4571"/>
    <w:rsid w:val="639B43BF"/>
    <w:rsid w:val="64584ABB"/>
    <w:rsid w:val="6461518D"/>
    <w:rsid w:val="647F61BA"/>
    <w:rsid w:val="64D97474"/>
    <w:rsid w:val="650102D3"/>
    <w:rsid w:val="666D1F30"/>
    <w:rsid w:val="66941A4D"/>
    <w:rsid w:val="671E4BBE"/>
    <w:rsid w:val="6731289B"/>
    <w:rsid w:val="67565074"/>
    <w:rsid w:val="6805424E"/>
    <w:rsid w:val="68B1379E"/>
    <w:rsid w:val="68F76486"/>
    <w:rsid w:val="69237227"/>
    <w:rsid w:val="6A0311F5"/>
    <w:rsid w:val="6A157B05"/>
    <w:rsid w:val="6A51026D"/>
    <w:rsid w:val="6B486C33"/>
    <w:rsid w:val="6B647F30"/>
    <w:rsid w:val="6BAC1932"/>
    <w:rsid w:val="6BF161DC"/>
    <w:rsid w:val="6C0779A1"/>
    <w:rsid w:val="6C236402"/>
    <w:rsid w:val="6C3D028D"/>
    <w:rsid w:val="6C667D16"/>
    <w:rsid w:val="6C9E3C9F"/>
    <w:rsid w:val="6CDF2D60"/>
    <w:rsid w:val="6D0112BB"/>
    <w:rsid w:val="6D5A2142"/>
    <w:rsid w:val="6D626655"/>
    <w:rsid w:val="6D933F32"/>
    <w:rsid w:val="6DBD56B0"/>
    <w:rsid w:val="6E2D44FE"/>
    <w:rsid w:val="6E5D69C5"/>
    <w:rsid w:val="6F164123"/>
    <w:rsid w:val="6F1A1701"/>
    <w:rsid w:val="6F2B6AC3"/>
    <w:rsid w:val="70071650"/>
    <w:rsid w:val="703111C7"/>
    <w:rsid w:val="70343755"/>
    <w:rsid w:val="705212AF"/>
    <w:rsid w:val="706553D9"/>
    <w:rsid w:val="709B37D5"/>
    <w:rsid w:val="70CA3E58"/>
    <w:rsid w:val="70E9178C"/>
    <w:rsid w:val="71082020"/>
    <w:rsid w:val="71551BA0"/>
    <w:rsid w:val="71661793"/>
    <w:rsid w:val="71CE7E06"/>
    <w:rsid w:val="71E60A7F"/>
    <w:rsid w:val="721D20CF"/>
    <w:rsid w:val="722B754E"/>
    <w:rsid w:val="72442376"/>
    <w:rsid w:val="726469C8"/>
    <w:rsid w:val="728F1251"/>
    <w:rsid w:val="72AB24A0"/>
    <w:rsid w:val="72E17FCF"/>
    <w:rsid w:val="73155E3E"/>
    <w:rsid w:val="73317DD8"/>
    <w:rsid w:val="733E65FB"/>
    <w:rsid w:val="73697AF9"/>
    <w:rsid w:val="739614D9"/>
    <w:rsid w:val="73E50469"/>
    <w:rsid w:val="73ED015F"/>
    <w:rsid w:val="73F751C6"/>
    <w:rsid w:val="74592658"/>
    <w:rsid w:val="747622EE"/>
    <w:rsid w:val="74F811F5"/>
    <w:rsid w:val="75140BBA"/>
    <w:rsid w:val="753877BB"/>
    <w:rsid w:val="75574453"/>
    <w:rsid w:val="755F238F"/>
    <w:rsid w:val="759311F7"/>
    <w:rsid w:val="75E7694C"/>
    <w:rsid w:val="764A782F"/>
    <w:rsid w:val="766610F3"/>
    <w:rsid w:val="768D29AC"/>
    <w:rsid w:val="76AE5ABD"/>
    <w:rsid w:val="76F123A0"/>
    <w:rsid w:val="76FC5077"/>
    <w:rsid w:val="77012D3F"/>
    <w:rsid w:val="771137F6"/>
    <w:rsid w:val="7751281E"/>
    <w:rsid w:val="77631ED4"/>
    <w:rsid w:val="777B3DBC"/>
    <w:rsid w:val="779C45ED"/>
    <w:rsid w:val="78194DA5"/>
    <w:rsid w:val="781E435F"/>
    <w:rsid w:val="78713799"/>
    <w:rsid w:val="787F1397"/>
    <w:rsid w:val="78CD3662"/>
    <w:rsid w:val="78D67AA0"/>
    <w:rsid w:val="78EA7C1F"/>
    <w:rsid w:val="793B611B"/>
    <w:rsid w:val="79646E59"/>
    <w:rsid w:val="798537D8"/>
    <w:rsid w:val="798C63B0"/>
    <w:rsid w:val="79C355E5"/>
    <w:rsid w:val="79EE7A8D"/>
    <w:rsid w:val="7A01650D"/>
    <w:rsid w:val="7A375129"/>
    <w:rsid w:val="7A4E70DA"/>
    <w:rsid w:val="7A9175E1"/>
    <w:rsid w:val="7AD02D24"/>
    <w:rsid w:val="7AD21E6F"/>
    <w:rsid w:val="7B705F89"/>
    <w:rsid w:val="7BAF69D2"/>
    <w:rsid w:val="7BFC781D"/>
    <w:rsid w:val="7C1E641B"/>
    <w:rsid w:val="7D251B29"/>
    <w:rsid w:val="7D515D53"/>
    <w:rsid w:val="7D8A0E59"/>
    <w:rsid w:val="7DE754C4"/>
    <w:rsid w:val="7DEA3972"/>
    <w:rsid w:val="7E380A63"/>
    <w:rsid w:val="7E425C87"/>
    <w:rsid w:val="7E491A8C"/>
    <w:rsid w:val="7ECB43A6"/>
    <w:rsid w:val="7F5478FB"/>
    <w:rsid w:val="7F855D7C"/>
    <w:rsid w:val="7F955381"/>
    <w:rsid w:val="7FAE0E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5B7A82AB"/>
  <w15:docId w15:val="{0EB66B6D-781E-45ED-9EFF-64DBFF317A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uiPriority="9" w:qFormat="1"/>
    <w:lsdException w:name="heading 9"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footnote text" w:qFormat="1"/>
    <w:lsdException w:name="annotation text" w:qFormat="1"/>
    <w:lsdException w:name="header" w:uiPriority="99" w:qFormat="1"/>
    <w:lsdException w:name="footer" w:uiPriority="99" w:qFormat="1"/>
    <w:lsdException w:name="index heading" w:qFormat="1"/>
    <w:lsdException w:name="caption" w:uiPriority="35" w:unhideWhenUsed="1" w:qFormat="1"/>
    <w:lsdException w:name="table of figures" w:qFormat="1"/>
    <w:lsdException w:name="envelope address" w:qFormat="1"/>
    <w:lsdException w:name="envelope return" w:qFormat="1"/>
    <w:lsdException w:name="footnote reference" w:qFormat="1"/>
    <w:lsdException w:name="annotation reference" w:qFormat="1"/>
    <w:lsdException w:name="line number" w:qFormat="1"/>
    <w:lsdException w:name="page number" w:qFormat="1"/>
    <w:lsdException w:name="endnote reference" w:qFormat="1"/>
    <w:lsdException w:name="endnote text" w:qFormat="1"/>
    <w:lsdException w:name="table of authorities" w:qFormat="1"/>
    <w:lsdException w:name="macro" w:qFormat="1"/>
    <w:lsdException w:name="toa heading" w:qFormat="1"/>
    <w:lsdException w:name="List" w:qFormat="1"/>
    <w:lsdException w:name="List Bullet" w:qFormat="1"/>
    <w:lsdException w:name="List Number" w:qFormat="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List Bullet 5" w:qFormat="1"/>
    <w:lsdException w:name="List Number 2" w:qFormat="1"/>
    <w:lsdException w:name="List Number 3" w:qFormat="1"/>
    <w:lsdException w:name="List Number 4" w:qFormat="1"/>
    <w:lsdException w:name="List Number 5" w:qFormat="1"/>
    <w:lsdException w:name="Title" w:qFormat="1"/>
    <w:lsdException w:name="Closing" w:qFormat="1"/>
    <w:lsdException w:name="Signature" w:qFormat="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qFormat="1"/>
    <w:lsdException w:name="Message Header" w:qFormat="1"/>
    <w:lsdException w:name="Subtitle" w:qFormat="1"/>
    <w:lsdException w:name="Salutation" w:unhideWhenUsed="1" w:qFormat="1"/>
    <w:lsdException w:name="Date" w:qFormat="1"/>
    <w:lsdException w:name="Body Text First Indent" w:qFormat="1"/>
    <w:lsdException w:name="Body Text First Indent 2" w:qFormat="1"/>
    <w:lsdException w:name="Note Heading" w:qFormat="1"/>
    <w:lsdException w:name="Body Text 2" w:qFormat="1"/>
    <w:lsdException w:name="Body Text 3" w:unhideWhenUsed="1" w:qFormat="1"/>
    <w:lsdException w:name="Body Text Indent 2" w:qFormat="1"/>
    <w:lsdException w:name="Body Text Indent 3" w:qFormat="1"/>
    <w:lsdException w:name="Block Text" w:qFormat="1"/>
    <w:lsdException w:name="Hyperlink" w:uiPriority="99" w:qFormat="1"/>
    <w:lsdException w:name="FollowedHyperlink" w:uiPriority="99" w:qFormat="1"/>
    <w:lsdException w:name="Strong" w:qFormat="1"/>
    <w:lsdException w:name="Emphasis" w:qFormat="1"/>
    <w:lsdException w:name="Document Map" w:uiPriority="99" w:qFormat="1"/>
    <w:lsdException w:name="Plain Text" w:qFormat="1"/>
    <w:lsdException w:name="E-mail Signature" w:qFormat="1"/>
    <w:lsdException w:name="HTML Top of Form" w:semiHidden="1" w:uiPriority="99" w:unhideWhenUsed="1"/>
    <w:lsdException w:name="HTML Bottom of Form" w:semiHidden="1" w:uiPriority="99" w:unhideWhenUsed="1"/>
    <w:lsdException w:name="Normal (Web)" w:uiPriority="99"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unhideWhenUsed="1" w:qFormat="1"/>
    <w:lsdException w:name="HTML Sample" w:qFormat="1"/>
    <w:lsdException w:name="HTML Typewriter" w:qFormat="1"/>
    <w:lsdException w:name="HTML Variable"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nhideWhenUsed="1" w:qFormat="1"/>
    <w:lsdException w:name="Table Grid 2" w:semiHidden="1" w:uiPriority="99" w:unhideWhenUsed="1"/>
    <w:lsdException w:name="Table Grid 3" w:semiHidden="1" w:uiPriority="99" w:unhideWhenUsed="1"/>
    <w:lsdException w:name="Table Grid 4" w:semiHidden="1" w:uiPriority="99" w:unhideWhenUsed="1"/>
    <w:lsdException w:name="Table Grid 5" w:semiHidden="1" w:unhideWhenUsed="1" w:qFormat="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nhideWhenUsed="1" w:qFormat="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nhideWhenUsed="1" w:qFormat="1"/>
    <w:lsdException w:name="Table Professional" w:semiHidden="1" w:unhideWhenUsed="1" w:qFormat="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qFormat="1"/>
    <w:lsdException w:name="Table Grid" w:uiPriority="59" w:qFormat="1"/>
    <w:lsdException w:name="Table Theme" w:semiHidden="1" w:unhideWhenUsed="1" w:qFormat="1"/>
    <w:lsdException w:name="Placeholder Text"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qFormat="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f9">
    <w:name w:val="Normal"/>
    <w:next w:val="afa"/>
    <w:qFormat/>
    <w:rsid w:val="004724EB"/>
    <w:pPr>
      <w:widowControl w:val="0"/>
      <w:adjustRightInd w:val="0"/>
      <w:snapToGrid w:val="0"/>
      <w:spacing w:line="360" w:lineRule="auto"/>
      <w:ind w:firstLineChars="200" w:firstLine="200"/>
      <w:jc w:val="both"/>
    </w:pPr>
    <w:rPr>
      <w:kern w:val="2"/>
      <w:sz w:val="28"/>
      <w:szCs w:val="24"/>
    </w:rPr>
  </w:style>
  <w:style w:type="paragraph" w:styleId="1">
    <w:name w:val="heading 1"/>
    <w:basedOn w:val="af9"/>
    <w:next w:val="af9"/>
    <w:link w:val="10"/>
    <w:qFormat/>
    <w:pPr>
      <w:keepNext/>
      <w:jc w:val="center"/>
      <w:outlineLvl w:val="0"/>
    </w:pPr>
    <w:rPr>
      <w:b/>
      <w:sz w:val="36"/>
      <w:szCs w:val="20"/>
    </w:rPr>
  </w:style>
  <w:style w:type="paragraph" w:styleId="2">
    <w:name w:val="heading 2"/>
    <w:basedOn w:val="af9"/>
    <w:next w:val="11"/>
    <w:link w:val="20"/>
    <w:qFormat/>
    <w:pPr>
      <w:keepNext/>
      <w:keepLines/>
      <w:ind w:firstLineChars="0" w:firstLine="0"/>
      <w:outlineLvl w:val="1"/>
    </w:pPr>
    <w:rPr>
      <w:rFonts w:ascii="Arial" w:hAnsi="Arial"/>
      <w:b/>
      <w:sz w:val="30"/>
      <w:szCs w:val="20"/>
    </w:rPr>
  </w:style>
  <w:style w:type="paragraph" w:styleId="31">
    <w:name w:val="heading 3"/>
    <w:basedOn w:val="af9"/>
    <w:next w:val="af9"/>
    <w:link w:val="32"/>
    <w:qFormat/>
    <w:pPr>
      <w:keepNext/>
      <w:keepLines/>
      <w:ind w:firstLineChars="0" w:firstLine="0"/>
      <w:outlineLvl w:val="2"/>
    </w:pPr>
    <w:rPr>
      <w:b/>
      <w:bCs/>
      <w:szCs w:val="32"/>
      <w:lang w:val="zh-CN"/>
    </w:rPr>
  </w:style>
  <w:style w:type="paragraph" w:styleId="40">
    <w:name w:val="heading 4"/>
    <w:basedOn w:val="af9"/>
    <w:next w:val="af9"/>
    <w:link w:val="41"/>
    <w:qFormat/>
    <w:pPr>
      <w:keepNext/>
      <w:keepLines/>
      <w:ind w:firstLineChars="0" w:firstLine="0"/>
      <w:jc w:val="left"/>
      <w:outlineLvl w:val="3"/>
    </w:pPr>
    <w:rPr>
      <w:rFonts w:ascii="Arial" w:hAnsi="Arial"/>
      <w:bCs/>
      <w:szCs w:val="28"/>
    </w:rPr>
  </w:style>
  <w:style w:type="paragraph" w:styleId="51">
    <w:name w:val="heading 5"/>
    <w:basedOn w:val="af9"/>
    <w:next w:val="af9"/>
    <w:link w:val="52"/>
    <w:qFormat/>
    <w:pPr>
      <w:keepNext/>
      <w:keepLines/>
      <w:widowControl/>
      <w:tabs>
        <w:tab w:val="left" w:pos="377"/>
        <w:tab w:val="left" w:pos="1247"/>
      </w:tabs>
      <w:spacing w:before="100" w:beforeAutospacing="1" w:after="290" w:line="377" w:lineRule="auto"/>
      <w:ind w:left="1077" w:hanging="1020"/>
      <w:outlineLvl w:val="4"/>
    </w:pPr>
    <w:rPr>
      <w:rFonts w:eastAsia="黑体"/>
      <w:bCs/>
      <w:kern w:val="0"/>
      <w:szCs w:val="28"/>
      <w:lang w:val="zh-CN"/>
    </w:rPr>
  </w:style>
  <w:style w:type="paragraph" w:styleId="60">
    <w:name w:val="heading 6"/>
    <w:basedOn w:val="af9"/>
    <w:next w:val="af9"/>
    <w:link w:val="61"/>
    <w:qFormat/>
    <w:pPr>
      <w:keepNext/>
      <w:keepLines/>
      <w:widowControl/>
      <w:tabs>
        <w:tab w:val="left" w:pos="377"/>
        <w:tab w:val="left" w:pos="737"/>
      </w:tabs>
      <w:spacing w:before="240" w:after="64" w:line="317" w:lineRule="auto"/>
      <w:ind w:left="737" w:hanging="510"/>
      <w:outlineLvl w:val="5"/>
    </w:pPr>
    <w:rPr>
      <w:rFonts w:eastAsia="黑体"/>
      <w:bCs/>
      <w:kern w:val="0"/>
      <w:szCs w:val="28"/>
      <w:lang w:val="zh-CN"/>
    </w:rPr>
  </w:style>
  <w:style w:type="paragraph" w:styleId="7">
    <w:name w:val="heading 7"/>
    <w:basedOn w:val="af9"/>
    <w:next w:val="af9"/>
    <w:link w:val="70"/>
    <w:qFormat/>
    <w:pPr>
      <w:keepNext/>
      <w:keepLines/>
      <w:spacing w:before="240" w:after="64" w:line="319" w:lineRule="auto"/>
      <w:outlineLvl w:val="6"/>
    </w:pPr>
    <w:rPr>
      <w:b/>
      <w:bCs/>
      <w:sz w:val="24"/>
    </w:rPr>
  </w:style>
  <w:style w:type="paragraph" w:styleId="8">
    <w:name w:val="heading 8"/>
    <w:basedOn w:val="af9"/>
    <w:next w:val="af9"/>
    <w:link w:val="80"/>
    <w:uiPriority w:val="9"/>
    <w:qFormat/>
    <w:pPr>
      <w:keepNext/>
      <w:keepLines/>
      <w:widowControl/>
      <w:tabs>
        <w:tab w:val="left" w:pos="377"/>
        <w:tab w:val="left" w:pos="737"/>
      </w:tabs>
      <w:spacing w:before="240" w:after="64" w:line="317" w:lineRule="auto"/>
      <w:ind w:left="737" w:hanging="510"/>
      <w:outlineLvl w:val="7"/>
    </w:pPr>
    <w:rPr>
      <w:rFonts w:eastAsia="黑体"/>
      <w:kern w:val="0"/>
      <w:szCs w:val="28"/>
      <w:lang w:val="zh-CN"/>
    </w:rPr>
  </w:style>
  <w:style w:type="paragraph" w:styleId="9">
    <w:name w:val="heading 9"/>
    <w:basedOn w:val="af9"/>
    <w:next w:val="af9"/>
    <w:link w:val="90"/>
    <w:qFormat/>
    <w:pPr>
      <w:keepNext/>
      <w:keepLines/>
      <w:tabs>
        <w:tab w:val="left" w:pos="1584"/>
      </w:tabs>
      <w:spacing w:before="240" w:after="64"/>
      <w:ind w:left="1584" w:hanging="1584"/>
      <w:outlineLvl w:val="8"/>
    </w:pPr>
    <w:rPr>
      <w:sz w:val="24"/>
      <w:szCs w:val="28"/>
    </w:rPr>
  </w:style>
  <w:style w:type="character" w:default="1" w:styleId="afb">
    <w:name w:val="Default Paragraph Font"/>
    <w:uiPriority w:val="1"/>
    <w:semiHidden/>
    <w:unhideWhenUsed/>
  </w:style>
  <w:style w:type="table" w:default="1" w:styleId="afc">
    <w:name w:val="Normal Table"/>
    <w:uiPriority w:val="99"/>
    <w:semiHidden/>
    <w:unhideWhenUsed/>
    <w:tblPr>
      <w:tblInd w:w="0" w:type="dxa"/>
      <w:tblCellMar>
        <w:top w:w="0" w:type="dxa"/>
        <w:left w:w="108" w:type="dxa"/>
        <w:bottom w:w="0" w:type="dxa"/>
        <w:right w:w="108" w:type="dxa"/>
      </w:tblCellMar>
    </w:tblPr>
  </w:style>
  <w:style w:type="numbering" w:default="1" w:styleId="afd">
    <w:name w:val="No List"/>
    <w:uiPriority w:val="99"/>
    <w:semiHidden/>
    <w:unhideWhenUsed/>
  </w:style>
  <w:style w:type="paragraph" w:styleId="afa">
    <w:name w:val="Title"/>
    <w:basedOn w:val="af9"/>
    <w:next w:val="af9"/>
    <w:link w:val="afe"/>
    <w:qFormat/>
    <w:pPr>
      <w:jc w:val="center"/>
      <w:outlineLvl w:val="0"/>
    </w:pPr>
    <w:rPr>
      <w:rFonts w:ascii="宋体" w:hAnsi="Arial" w:cs="Arial"/>
      <w:b/>
      <w:bCs/>
      <w:sz w:val="32"/>
      <w:szCs w:val="18"/>
    </w:rPr>
  </w:style>
  <w:style w:type="paragraph" w:styleId="aff">
    <w:name w:val="macro"/>
    <w:link w:val="aff0"/>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paragraph" w:customStyle="1" w:styleId="11">
    <w:name w:val="正文缩进1"/>
    <w:basedOn w:val="af9"/>
    <w:qFormat/>
    <w:pPr>
      <w:ind w:firstLine="420"/>
    </w:pPr>
  </w:style>
  <w:style w:type="paragraph" w:styleId="33">
    <w:name w:val="List 3"/>
    <w:basedOn w:val="af9"/>
    <w:qFormat/>
    <w:pPr>
      <w:adjustRightInd/>
      <w:snapToGrid/>
      <w:ind w:leftChars="400" w:left="100" w:hangingChars="200" w:hanging="200"/>
    </w:pPr>
    <w:rPr>
      <w:rFonts w:ascii="宋体"/>
      <w:kern w:val="0"/>
      <w:sz w:val="21"/>
      <w:szCs w:val="20"/>
    </w:rPr>
  </w:style>
  <w:style w:type="paragraph" w:styleId="TOC7">
    <w:name w:val="toc 7"/>
    <w:basedOn w:val="af9"/>
    <w:next w:val="af9"/>
    <w:uiPriority w:val="39"/>
    <w:qFormat/>
    <w:pPr>
      <w:ind w:left="1260"/>
      <w:jc w:val="left"/>
    </w:pPr>
    <w:rPr>
      <w:rFonts w:ascii="Calibri" w:hAnsi="Calibri"/>
      <w:sz w:val="18"/>
      <w:szCs w:val="18"/>
    </w:rPr>
  </w:style>
  <w:style w:type="paragraph" w:styleId="21">
    <w:name w:val="List Number 2"/>
    <w:basedOn w:val="af9"/>
    <w:qFormat/>
    <w:pPr>
      <w:tabs>
        <w:tab w:val="left" w:pos="4392"/>
      </w:tabs>
      <w:spacing w:line="240" w:lineRule="auto"/>
      <w:ind w:left="4392" w:firstLineChars="0" w:hanging="432"/>
      <w:jc w:val="left"/>
      <w:textAlignment w:val="baseline"/>
    </w:pPr>
    <w:rPr>
      <w:rFonts w:ascii="宋体" w:hAnsi="宋体"/>
      <w:kern w:val="0"/>
      <w:sz w:val="24"/>
      <w:szCs w:val="20"/>
      <w:lang w:val="zh-CN"/>
    </w:rPr>
  </w:style>
  <w:style w:type="paragraph" w:styleId="aff1">
    <w:name w:val="table of authorities"/>
    <w:basedOn w:val="af9"/>
    <w:next w:val="af9"/>
    <w:qFormat/>
    <w:pPr>
      <w:adjustRightInd/>
      <w:snapToGrid/>
      <w:spacing w:line="240" w:lineRule="auto"/>
      <w:ind w:leftChars="200" w:left="420" w:firstLineChars="0" w:firstLine="0"/>
    </w:pPr>
    <w:rPr>
      <w:sz w:val="21"/>
    </w:rPr>
  </w:style>
  <w:style w:type="paragraph" w:styleId="aff2">
    <w:name w:val="Note Heading"/>
    <w:basedOn w:val="af9"/>
    <w:next w:val="af9"/>
    <w:link w:val="aff3"/>
    <w:qFormat/>
    <w:pPr>
      <w:jc w:val="center"/>
    </w:pPr>
    <w:rPr>
      <w:rFonts w:ascii="宋体" w:hint="eastAsia"/>
      <w:szCs w:val="20"/>
    </w:rPr>
  </w:style>
  <w:style w:type="paragraph" w:styleId="42">
    <w:name w:val="List Bullet 4"/>
    <w:basedOn w:val="af9"/>
    <w:qFormat/>
    <w:pPr>
      <w:tabs>
        <w:tab w:val="left" w:pos="1620"/>
      </w:tabs>
      <w:adjustRightInd/>
      <w:snapToGrid/>
      <w:spacing w:line="240" w:lineRule="auto"/>
      <w:ind w:left="1620" w:firstLineChars="0" w:hanging="360"/>
    </w:pPr>
    <w:rPr>
      <w:rFonts w:ascii="宋体"/>
      <w:kern w:val="0"/>
      <w:sz w:val="21"/>
      <w:szCs w:val="20"/>
    </w:rPr>
  </w:style>
  <w:style w:type="paragraph" w:styleId="81">
    <w:name w:val="index 8"/>
    <w:basedOn w:val="af9"/>
    <w:next w:val="af9"/>
    <w:qFormat/>
    <w:pPr>
      <w:adjustRightInd/>
      <w:snapToGrid/>
      <w:spacing w:line="240" w:lineRule="auto"/>
      <w:ind w:left="1680" w:firstLineChars="0" w:hanging="210"/>
      <w:jc w:val="left"/>
    </w:pPr>
    <w:rPr>
      <w:rFonts w:ascii="Calibri" w:hAnsi="Calibri" w:cs="Calibri"/>
      <w:kern w:val="0"/>
      <w:sz w:val="18"/>
      <w:szCs w:val="18"/>
    </w:rPr>
  </w:style>
  <w:style w:type="paragraph" w:styleId="aff4">
    <w:name w:val="E-mail Signature"/>
    <w:basedOn w:val="af9"/>
    <w:link w:val="34"/>
    <w:qFormat/>
    <w:pPr>
      <w:widowControl/>
      <w:adjustRightInd/>
      <w:snapToGrid/>
      <w:spacing w:after="60" w:line="240" w:lineRule="auto"/>
      <w:ind w:firstLineChars="0" w:firstLine="0"/>
      <w:jc w:val="left"/>
    </w:pPr>
    <w:rPr>
      <w:rFonts w:ascii="华文仿宋" w:hAnsi="华文仿宋"/>
      <w:kern w:val="0"/>
      <w:sz w:val="22"/>
      <w:szCs w:val="20"/>
      <w:lang w:eastAsia="en-US"/>
    </w:rPr>
  </w:style>
  <w:style w:type="paragraph" w:styleId="aff5">
    <w:name w:val="List Number"/>
    <w:basedOn w:val="af9"/>
    <w:qFormat/>
    <w:pPr>
      <w:tabs>
        <w:tab w:val="left" w:pos="360"/>
      </w:tabs>
      <w:adjustRightInd/>
      <w:ind w:left="360" w:firstLineChars="0" w:hanging="360"/>
    </w:pPr>
    <w:rPr>
      <w:rFonts w:ascii="宋体"/>
      <w:kern w:val="0"/>
      <w:sz w:val="24"/>
      <w:szCs w:val="20"/>
    </w:rPr>
  </w:style>
  <w:style w:type="paragraph" w:styleId="aff6">
    <w:name w:val="Normal Indent"/>
    <w:basedOn w:val="af9"/>
    <w:qFormat/>
    <w:pPr>
      <w:ind w:firstLine="420"/>
    </w:pPr>
  </w:style>
  <w:style w:type="paragraph" w:styleId="aff7">
    <w:name w:val="caption"/>
    <w:next w:val="aff8"/>
    <w:link w:val="22"/>
    <w:uiPriority w:val="35"/>
    <w:unhideWhenUsed/>
    <w:qFormat/>
    <w:pPr>
      <w:keepNext/>
      <w:keepLines/>
      <w:jc w:val="center"/>
    </w:pPr>
    <w:rPr>
      <w:kern w:val="2"/>
      <w:sz w:val="21"/>
    </w:rPr>
  </w:style>
  <w:style w:type="paragraph" w:styleId="aff8">
    <w:name w:val="No Spacing"/>
    <w:link w:val="aff9"/>
    <w:uiPriority w:val="1"/>
    <w:qFormat/>
    <w:pPr>
      <w:widowControl w:val="0"/>
      <w:jc w:val="center"/>
    </w:pPr>
    <w:rPr>
      <w:rFonts w:asciiTheme="minorHAnsi" w:eastAsiaTheme="minorEastAsia" w:hAnsiTheme="minorHAnsi" w:cstheme="minorBidi"/>
      <w:kern w:val="2"/>
      <w:sz w:val="21"/>
      <w:szCs w:val="24"/>
    </w:rPr>
  </w:style>
  <w:style w:type="paragraph" w:styleId="53">
    <w:name w:val="index 5"/>
    <w:basedOn w:val="af9"/>
    <w:next w:val="af9"/>
    <w:qFormat/>
    <w:pPr>
      <w:adjustRightInd/>
      <w:snapToGrid/>
      <w:spacing w:line="240" w:lineRule="auto"/>
      <w:ind w:left="1050" w:firstLineChars="0" w:hanging="210"/>
      <w:jc w:val="left"/>
    </w:pPr>
    <w:rPr>
      <w:rFonts w:ascii="Calibri" w:hAnsi="Calibri" w:cs="Calibri"/>
      <w:kern w:val="0"/>
      <w:sz w:val="18"/>
      <w:szCs w:val="18"/>
    </w:rPr>
  </w:style>
  <w:style w:type="paragraph" w:styleId="affa">
    <w:name w:val="List Bullet"/>
    <w:basedOn w:val="af9"/>
    <w:qFormat/>
    <w:pPr>
      <w:widowControl/>
      <w:tabs>
        <w:tab w:val="left" w:pos="360"/>
      </w:tabs>
      <w:adjustRightInd/>
      <w:snapToGrid/>
      <w:spacing w:line="240" w:lineRule="auto"/>
      <w:ind w:left="360" w:hangingChars="200" w:hanging="360"/>
      <w:jc w:val="left"/>
    </w:pPr>
    <w:rPr>
      <w:rFonts w:ascii="宋体"/>
      <w:kern w:val="0"/>
      <w:sz w:val="20"/>
      <w:szCs w:val="20"/>
    </w:rPr>
  </w:style>
  <w:style w:type="paragraph" w:styleId="affb">
    <w:name w:val="envelope address"/>
    <w:basedOn w:val="af9"/>
    <w:qFormat/>
    <w:pPr>
      <w:framePr w:w="7920" w:h="1980" w:hRule="exact" w:hSpace="180" w:wrap="around" w:hAnchor="page" w:xAlign="center" w:yAlign="bottom"/>
      <w:adjustRightInd/>
      <w:spacing w:line="240" w:lineRule="auto"/>
      <w:ind w:leftChars="1400" w:left="100" w:firstLineChars="0" w:firstLine="0"/>
    </w:pPr>
    <w:rPr>
      <w:rFonts w:ascii="Calibri Light" w:hAnsi="Calibri Light"/>
      <w:sz w:val="24"/>
    </w:rPr>
  </w:style>
  <w:style w:type="paragraph" w:styleId="affc">
    <w:name w:val="Document Map"/>
    <w:basedOn w:val="af9"/>
    <w:link w:val="affd"/>
    <w:uiPriority w:val="99"/>
    <w:qFormat/>
    <w:pPr>
      <w:shd w:val="clear" w:color="auto" w:fill="000080"/>
    </w:pPr>
  </w:style>
  <w:style w:type="paragraph" w:styleId="affe">
    <w:name w:val="toa heading"/>
    <w:basedOn w:val="af9"/>
    <w:next w:val="af9"/>
    <w:qFormat/>
    <w:pPr>
      <w:adjustRightInd/>
      <w:snapToGrid/>
      <w:spacing w:before="120" w:line="240" w:lineRule="auto"/>
      <w:ind w:firstLineChars="0" w:firstLine="0"/>
    </w:pPr>
    <w:rPr>
      <w:rFonts w:ascii="Arial" w:hAnsi="Arial"/>
      <w:kern w:val="0"/>
      <w:sz w:val="24"/>
      <w:szCs w:val="20"/>
    </w:rPr>
  </w:style>
  <w:style w:type="paragraph" w:styleId="afff">
    <w:name w:val="annotation text"/>
    <w:basedOn w:val="af9"/>
    <w:link w:val="afff0"/>
    <w:qFormat/>
    <w:pPr>
      <w:widowControl/>
      <w:tabs>
        <w:tab w:val="left" w:pos="377"/>
      </w:tabs>
      <w:jc w:val="left"/>
    </w:pPr>
    <w:rPr>
      <w:rFonts w:ascii="宋体" w:eastAsiaTheme="minorEastAsia" w:hAnsiTheme="minorHAnsi" w:cstheme="minorBidi"/>
      <w:sz w:val="24"/>
    </w:rPr>
  </w:style>
  <w:style w:type="paragraph" w:styleId="62">
    <w:name w:val="index 6"/>
    <w:basedOn w:val="af9"/>
    <w:next w:val="af9"/>
    <w:qFormat/>
    <w:pPr>
      <w:adjustRightInd/>
      <w:snapToGrid/>
      <w:spacing w:line="240" w:lineRule="auto"/>
      <w:ind w:left="1260" w:firstLineChars="0" w:hanging="210"/>
      <w:jc w:val="left"/>
    </w:pPr>
    <w:rPr>
      <w:rFonts w:ascii="Calibri" w:hAnsi="Calibri" w:cs="Calibri"/>
      <w:kern w:val="0"/>
      <w:sz w:val="18"/>
      <w:szCs w:val="18"/>
    </w:rPr>
  </w:style>
  <w:style w:type="paragraph" w:styleId="afff1">
    <w:name w:val="Salutation"/>
    <w:basedOn w:val="af9"/>
    <w:next w:val="af9"/>
    <w:link w:val="afff2"/>
    <w:unhideWhenUsed/>
    <w:qFormat/>
    <w:rPr>
      <w:rFonts w:asciiTheme="minorHAnsi" w:eastAsiaTheme="minorEastAsia" w:hAnsiTheme="minorHAnsi" w:cstheme="minorBidi"/>
      <w:sz w:val="24"/>
      <w:szCs w:val="22"/>
    </w:rPr>
  </w:style>
  <w:style w:type="paragraph" w:styleId="35">
    <w:name w:val="Body Text 3"/>
    <w:basedOn w:val="af9"/>
    <w:link w:val="36"/>
    <w:unhideWhenUsed/>
    <w:qFormat/>
    <w:rPr>
      <w:rFonts w:asciiTheme="minorHAnsi" w:eastAsiaTheme="minorEastAsia" w:hAnsiTheme="minorHAnsi" w:cstheme="minorBidi"/>
      <w:sz w:val="24"/>
    </w:rPr>
  </w:style>
  <w:style w:type="paragraph" w:styleId="afff3">
    <w:name w:val="Closing"/>
    <w:basedOn w:val="af9"/>
    <w:next w:val="af9"/>
    <w:link w:val="37"/>
    <w:qFormat/>
    <w:pPr>
      <w:widowControl/>
      <w:adjustRightInd/>
      <w:snapToGrid/>
      <w:spacing w:line="220" w:lineRule="atLeast"/>
      <w:ind w:firstLineChars="0" w:firstLine="0"/>
      <w:jc w:val="left"/>
    </w:pPr>
    <w:rPr>
      <w:rFonts w:ascii="华文仿宋" w:hAnsi="华文仿宋"/>
      <w:kern w:val="0"/>
      <w:sz w:val="22"/>
      <w:szCs w:val="20"/>
    </w:rPr>
  </w:style>
  <w:style w:type="paragraph" w:styleId="30">
    <w:name w:val="List Bullet 3"/>
    <w:basedOn w:val="af9"/>
    <w:qFormat/>
    <w:pPr>
      <w:numPr>
        <w:numId w:val="1"/>
      </w:numPr>
      <w:adjustRightInd/>
      <w:snapToGrid/>
      <w:spacing w:line="240" w:lineRule="auto"/>
      <w:contextualSpacing/>
    </w:pPr>
    <w:rPr>
      <w:sz w:val="21"/>
    </w:rPr>
  </w:style>
  <w:style w:type="paragraph" w:styleId="afff4">
    <w:name w:val="Body Text"/>
    <w:basedOn w:val="af9"/>
    <w:link w:val="afff5"/>
    <w:qFormat/>
    <w:pPr>
      <w:spacing w:after="120"/>
    </w:pPr>
    <w:rPr>
      <w:rFonts w:asciiTheme="minorHAnsi" w:eastAsiaTheme="minorEastAsia" w:hAnsiTheme="minorHAnsi" w:cstheme="minorBidi"/>
    </w:rPr>
  </w:style>
  <w:style w:type="paragraph" w:styleId="afff6">
    <w:name w:val="Body Text Indent"/>
    <w:basedOn w:val="af9"/>
    <w:link w:val="afff7"/>
    <w:qFormat/>
    <w:pPr>
      <w:spacing w:after="120"/>
      <w:ind w:leftChars="200" w:left="420"/>
    </w:pPr>
  </w:style>
  <w:style w:type="paragraph" w:styleId="3">
    <w:name w:val="List Number 3"/>
    <w:basedOn w:val="af9"/>
    <w:qFormat/>
    <w:pPr>
      <w:numPr>
        <w:numId w:val="2"/>
      </w:numPr>
      <w:adjustRightInd/>
      <w:snapToGrid/>
      <w:spacing w:line="240" w:lineRule="auto"/>
      <w:contextualSpacing/>
    </w:pPr>
    <w:rPr>
      <w:sz w:val="21"/>
    </w:rPr>
  </w:style>
  <w:style w:type="paragraph" w:styleId="23">
    <w:name w:val="List 2"/>
    <w:basedOn w:val="af9"/>
    <w:qFormat/>
    <w:pPr>
      <w:spacing w:line="312" w:lineRule="atLeast"/>
      <w:ind w:left="840" w:hanging="420"/>
      <w:textAlignment w:val="baseline"/>
    </w:pPr>
    <w:rPr>
      <w:kern w:val="0"/>
      <w:szCs w:val="20"/>
    </w:rPr>
  </w:style>
  <w:style w:type="paragraph" w:styleId="afff8">
    <w:name w:val="List Continue"/>
    <w:basedOn w:val="af9"/>
    <w:qFormat/>
    <w:pPr>
      <w:adjustRightInd/>
      <w:snapToGrid/>
      <w:spacing w:after="120" w:line="240" w:lineRule="auto"/>
      <w:ind w:leftChars="200" w:left="420" w:firstLineChars="0" w:firstLine="0"/>
    </w:pPr>
    <w:rPr>
      <w:sz w:val="21"/>
    </w:rPr>
  </w:style>
  <w:style w:type="paragraph" w:styleId="afff9">
    <w:name w:val="Block Text"/>
    <w:basedOn w:val="af9"/>
    <w:qFormat/>
    <w:pPr>
      <w:ind w:left="146" w:right="146"/>
    </w:pPr>
    <w:rPr>
      <w:kern w:val="24"/>
      <w:sz w:val="24"/>
      <w:szCs w:val="20"/>
    </w:rPr>
  </w:style>
  <w:style w:type="paragraph" w:styleId="24">
    <w:name w:val="List Bullet 2"/>
    <w:basedOn w:val="af9"/>
    <w:qFormat/>
    <w:pPr>
      <w:tabs>
        <w:tab w:val="left" w:pos="780"/>
      </w:tabs>
      <w:adjustRightInd/>
      <w:snapToGrid/>
      <w:spacing w:line="240" w:lineRule="auto"/>
      <w:ind w:leftChars="200" w:left="780" w:hangingChars="200" w:hanging="360"/>
    </w:pPr>
    <w:rPr>
      <w:rFonts w:ascii="宋体"/>
      <w:kern w:val="0"/>
      <w:sz w:val="21"/>
      <w:szCs w:val="20"/>
    </w:rPr>
  </w:style>
  <w:style w:type="paragraph" w:styleId="HTML">
    <w:name w:val="HTML Address"/>
    <w:basedOn w:val="af9"/>
    <w:link w:val="HTML0"/>
    <w:qFormat/>
    <w:rPr>
      <w:i/>
      <w:iCs/>
      <w:kern w:val="0"/>
      <w:sz w:val="20"/>
      <w:lang w:val="zh-CN"/>
    </w:rPr>
  </w:style>
  <w:style w:type="paragraph" w:styleId="43">
    <w:name w:val="index 4"/>
    <w:basedOn w:val="af9"/>
    <w:next w:val="af9"/>
    <w:qFormat/>
    <w:pPr>
      <w:adjustRightInd/>
      <w:snapToGrid/>
      <w:spacing w:line="240" w:lineRule="auto"/>
      <w:ind w:left="840" w:firstLineChars="0" w:hanging="210"/>
      <w:jc w:val="left"/>
    </w:pPr>
    <w:rPr>
      <w:rFonts w:ascii="Calibri" w:hAnsi="Calibri" w:cs="Calibri"/>
      <w:kern w:val="0"/>
      <w:sz w:val="18"/>
      <w:szCs w:val="18"/>
    </w:rPr>
  </w:style>
  <w:style w:type="paragraph" w:styleId="TOC5">
    <w:name w:val="toc 5"/>
    <w:basedOn w:val="af9"/>
    <w:next w:val="af9"/>
    <w:uiPriority w:val="39"/>
    <w:qFormat/>
    <w:pPr>
      <w:ind w:left="840"/>
      <w:jc w:val="left"/>
    </w:pPr>
    <w:rPr>
      <w:rFonts w:ascii="Calibri" w:hAnsi="Calibri"/>
      <w:sz w:val="18"/>
      <w:szCs w:val="18"/>
    </w:rPr>
  </w:style>
  <w:style w:type="paragraph" w:styleId="TOC3">
    <w:name w:val="toc 3"/>
    <w:basedOn w:val="af9"/>
    <w:next w:val="af9"/>
    <w:uiPriority w:val="39"/>
    <w:qFormat/>
    <w:pPr>
      <w:ind w:left="420"/>
      <w:jc w:val="left"/>
    </w:pPr>
    <w:rPr>
      <w:rFonts w:ascii="Calibri" w:hAnsi="Calibri"/>
      <w:i/>
      <w:iCs/>
      <w:sz w:val="20"/>
      <w:szCs w:val="20"/>
    </w:rPr>
  </w:style>
  <w:style w:type="paragraph" w:styleId="afffa">
    <w:name w:val="Plain Text"/>
    <w:basedOn w:val="af9"/>
    <w:link w:val="afffb"/>
    <w:qFormat/>
    <w:rPr>
      <w:rFonts w:ascii="宋体" w:eastAsiaTheme="minorEastAsia" w:hAnsi="Courier New" w:cstheme="minorBidi"/>
      <w:szCs w:val="22"/>
    </w:rPr>
  </w:style>
  <w:style w:type="paragraph" w:styleId="50">
    <w:name w:val="List Bullet 5"/>
    <w:basedOn w:val="af9"/>
    <w:qFormat/>
    <w:pPr>
      <w:numPr>
        <w:numId w:val="3"/>
      </w:numPr>
      <w:adjustRightInd/>
      <w:snapToGrid/>
      <w:spacing w:line="240" w:lineRule="auto"/>
      <w:contextualSpacing/>
    </w:pPr>
    <w:rPr>
      <w:sz w:val="21"/>
    </w:rPr>
  </w:style>
  <w:style w:type="paragraph" w:styleId="4">
    <w:name w:val="List Number 4"/>
    <w:basedOn w:val="af9"/>
    <w:qFormat/>
    <w:pPr>
      <w:numPr>
        <w:numId w:val="4"/>
      </w:numPr>
      <w:adjustRightInd/>
      <w:snapToGrid/>
      <w:spacing w:line="240" w:lineRule="auto"/>
      <w:contextualSpacing/>
    </w:pPr>
    <w:rPr>
      <w:sz w:val="21"/>
    </w:rPr>
  </w:style>
  <w:style w:type="paragraph" w:styleId="TOC8">
    <w:name w:val="toc 8"/>
    <w:basedOn w:val="af9"/>
    <w:next w:val="af9"/>
    <w:uiPriority w:val="39"/>
    <w:qFormat/>
    <w:pPr>
      <w:ind w:left="1470"/>
      <w:jc w:val="left"/>
    </w:pPr>
    <w:rPr>
      <w:rFonts w:ascii="Calibri" w:hAnsi="Calibri"/>
      <w:sz w:val="18"/>
      <w:szCs w:val="18"/>
    </w:rPr>
  </w:style>
  <w:style w:type="paragraph" w:styleId="38">
    <w:name w:val="index 3"/>
    <w:basedOn w:val="af9"/>
    <w:next w:val="af9"/>
    <w:qFormat/>
    <w:pPr>
      <w:adjustRightInd/>
      <w:snapToGrid/>
      <w:spacing w:line="240" w:lineRule="auto"/>
      <w:ind w:left="630" w:firstLineChars="0" w:hanging="210"/>
      <w:jc w:val="left"/>
    </w:pPr>
    <w:rPr>
      <w:rFonts w:ascii="Calibri" w:hAnsi="Calibri" w:cs="Calibri"/>
      <w:kern w:val="0"/>
      <w:sz w:val="18"/>
      <w:szCs w:val="18"/>
    </w:rPr>
  </w:style>
  <w:style w:type="paragraph" w:styleId="afffc">
    <w:name w:val="Date"/>
    <w:basedOn w:val="af9"/>
    <w:next w:val="af9"/>
    <w:link w:val="afffd"/>
    <w:qFormat/>
    <w:pPr>
      <w:ind w:leftChars="2500" w:left="100"/>
    </w:pPr>
  </w:style>
  <w:style w:type="paragraph" w:styleId="25">
    <w:name w:val="Body Text Indent 2"/>
    <w:basedOn w:val="af9"/>
    <w:link w:val="26"/>
    <w:qFormat/>
    <w:pPr>
      <w:spacing w:after="120" w:line="480" w:lineRule="auto"/>
      <w:ind w:leftChars="200" w:left="420"/>
    </w:pPr>
  </w:style>
  <w:style w:type="paragraph" w:styleId="afffe">
    <w:name w:val="endnote text"/>
    <w:basedOn w:val="af9"/>
    <w:link w:val="39"/>
    <w:qFormat/>
    <w:pPr>
      <w:adjustRightInd/>
      <w:spacing w:line="240" w:lineRule="auto"/>
      <w:ind w:firstLineChars="0" w:firstLine="0"/>
      <w:jc w:val="left"/>
    </w:pPr>
    <w:rPr>
      <w:rFonts w:ascii="宋体" w:hAnsi="宋体"/>
      <w:kern w:val="0"/>
      <w:sz w:val="18"/>
      <w:szCs w:val="18"/>
    </w:rPr>
  </w:style>
  <w:style w:type="paragraph" w:styleId="54">
    <w:name w:val="List Continue 5"/>
    <w:basedOn w:val="af9"/>
    <w:qFormat/>
    <w:pPr>
      <w:adjustRightInd/>
      <w:snapToGrid/>
      <w:spacing w:after="120" w:line="240" w:lineRule="auto"/>
      <w:ind w:leftChars="1000" w:left="2100" w:firstLineChars="0" w:firstLine="0"/>
      <w:contextualSpacing/>
    </w:pPr>
    <w:rPr>
      <w:sz w:val="21"/>
    </w:rPr>
  </w:style>
  <w:style w:type="paragraph" w:styleId="affff">
    <w:name w:val="Balloon Text"/>
    <w:basedOn w:val="af9"/>
    <w:link w:val="affff0"/>
    <w:uiPriority w:val="99"/>
    <w:qFormat/>
    <w:rPr>
      <w:rFonts w:asciiTheme="minorHAnsi" w:eastAsiaTheme="minorEastAsia" w:hAnsiTheme="minorHAnsi" w:cstheme="minorBidi"/>
      <w:sz w:val="18"/>
      <w:szCs w:val="18"/>
    </w:rPr>
  </w:style>
  <w:style w:type="paragraph" w:styleId="affff1">
    <w:name w:val="footer"/>
    <w:basedOn w:val="af9"/>
    <w:link w:val="affff2"/>
    <w:uiPriority w:val="99"/>
    <w:qFormat/>
    <w:pPr>
      <w:tabs>
        <w:tab w:val="center" w:pos="4153"/>
        <w:tab w:val="right" w:pos="8306"/>
      </w:tabs>
      <w:jc w:val="left"/>
    </w:pPr>
    <w:rPr>
      <w:rFonts w:asciiTheme="minorHAnsi" w:eastAsiaTheme="minorEastAsia" w:hAnsiTheme="minorHAnsi" w:cstheme="minorBidi"/>
      <w:sz w:val="18"/>
      <w:szCs w:val="18"/>
    </w:rPr>
  </w:style>
  <w:style w:type="paragraph" w:styleId="affff3">
    <w:name w:val="envelope return"/>
    <w:basedOn w:val="af9"/>
    <w:qFormat/>
    <w:pPr>
      <w:adjustRightInd/>
      <w:spacing w:line="240" w:lineRule="auto"/>
      <w:ind w:firstLineChars="0" w:firstLine="0"/>
    </w:pPr>
    <w:rPr>
      <w:rFonts w:ascii="Calibri Light" w:hAnsi="Calibri Light"/>
      <w:sz w:val="21"/>
    </w:rPr>
  </w:style>
  <w:style w:type="paragraph" w:styleId="affff4">
    <w:name w:val="header"/>
    <w:basedOn w:val="af9"/>
    <w:link w:val="affff5"/>
    <w:uiPriority w:val="99"/>
    <w:qFormat/>
    <w:pPr>
      <w:pBdr>
        <w:bottom w:val="single" w:sz="6" w:space="1" w:color="auto"/>
      </w:pBdr>
      <w:tabs>
        <w:tab w:val="center" w:pos="4153"/>
        <w:tab w:val="right" w:pos="8306"/>
      </w:tabs>
      <w:jc w:val="center"/>
    </w:pPr>
    <w:rPr>
      <w:sz w:val="18"/>
      <w:szCs w:val="18"/>
      <w:lang w:val="zh-CN"/>
    </w:rPr>
  </w:style>
  <w:style w:type="paragraph" w:styleId="affff6">
    <w:name w:val="Signature"/>
    <w:basedOn w:val="af9"/>
    <w:link w:val="affff7"/>
    <w:qFormat/>
    <w:pPr>
      <w:adjustRightInd/>
      <w:snapToGrid/>
      <w:spacing w:line="240" w:lineRule="auto"/>
      <w:ind w:leftChars="2100" w:left="100" w:firstLineChars="0" w:firstLine="0"/>
    </w:pPr>
    <w:rPr>
      <w:sz w:val="21"/>
    </w:rPr>
  </w:style>
  <w:style w:type="paragraph" w:styleId="TOC1">
    <w:name w:val="toc 1"/>
    <w:basedOn w:val="af9"/>
    <w:next w:val="af9"/>
    <w:uiPriority w:val="39"/>
    <w:qFormat/>
    <w:pPr>
      <w:tabs>
        <w:tab w:val="right" w:leader="dot" w:pos="8268"/>
      </w:tabs>
      <w:ind w:firstLineChars="0" w:firstLine="0"/>
    </w:pPr>
    <w:rPr>
      <w:bCs/>
      <w:caps/>
      <w:szCs w:val="20"/>
    </w:rPr>
  </w:style>
  <w:style w:type="paragraph" w:styleId="44">
    <w:name w:val="List Continue 4"/>
    <w:basedOn w:val="af9"/>
    <w:qFormat/>
    <w:pPr>
      <w:adjustRightInd/>
      <w:snapToGrid/>
      <w:spacing w:after="120" w:line="240" w:lineRule="auto"/>
      <w:ind w:leftChars="800" w:left="1680" w:firstLineChars="0" w:firstLine="0"/>
      <w:contextualSpacing/>
    </w:pPr>
    <w:rPr>
      <w:sz w:val="21"/>
    </w:rPr>
  </w:style>
  <w:style w:type="paragraph" w:styleId="TOC4">
    <w:name w:val="toc 4"/>
    <w:basedOn w:val="af9"/>
    <w:next w:val="af9"/>
    <w:uiPriority w:val="39"/>
    <w:qFormat/>
    <w:pPr>
      <w:ind w:left="630"/>
      <w:jc w:val="left"/>
    </w:pPr>
    <w:rPr>
      <w:rFonts w:ascii="Calibri" w:hAnsi="Calibri"/>
      <w:sz w:val="18"/>
      <w:szCs w:val="18"/>
    </w:rPr>
  </w:style>
  <w:style w:type="paragraph" w:styleId="affff8">
    <w:name w:val="index heading"/>
    <w:basedOn w:val="af9"/>
    <w:next w:val="12"/>
    <w:qFormat/>
    <w:pPr>
      <w:adjustRightInd/>
      <w:snapToGrid/>
      <w:spacing w:before="240" w:after="120" w:line="240" w:lineRule="auto"/>
      <w:ind w:left="140" w:firstLineChars="0" w:firstLine="0"/>
      <w:jc w:val="left"/>
    </w:pPr>
    <w:rPr>
      <w:rFonts w:ascii="Cambria" w:hAnsi="Cambria"/>
      <w:b/>
      <w:bCs/>
      <w:kern w:val="0"/>
      <w:szCs w:val="28"/>
    </w:rPr>
  </w:style>
  <w:style w:type="paragraph" w:styleId="12">
    <w:name w:val="index 1"/>
    <w:basedOn w:val="af9"/>
    <w:next w:val="af9"/>
    <w:qFormat/>
    <w:pPr>
      <w:spacing w:line="360" w:lineRule="exact"/>
    </w:pPr>
    <w:rPr>
      <w:szCs w:val="20"/>
    </w:rPr>
  </w:style>
  <w:style w:type="paragraph" w:styleId="affff9">
    <w:name w:val="Subtitle"/>
    <w:basedOn w:val="af9"/>
    <w:link w:val="3a"/>
    <w:qFormat/>
    <w:pPr>
      <w:adjustRightInd/>
      <w:snapToGrid/>
      <w:spacing w:before="240" w:after="60" w:line="312" w:lineRule="auto"/>
      <w:ind w:firstLineChars="0" w:firstLine="0"/>
      <w:jc w:val="center"/>
      <w:outlineLvl w:val="1"/>
    </w:pPr>
    <w:rPr>
      <w:rFonts w:ascii="Arial" w:hAnsi="Arial"/>
      <w:b/>
      <w:bCs/>
      <w:kern w:val="28"/>
      <w:sz w:val="32"/>
      <w:szCs w:val="32"/>
    </w:rPr>
  </w:style>
  <w:style w:type="paragraph" w:styleId="5">
    <w:name w:val="List Number 5"/>
    <w:basedOn w:val="af9"/>
    <w:qFormat/>
    <w:pPr>
      <w:numPr>
        <w:numId w:val="5"/>
      </w:numPr>
      <w:adjustRightInd/>
      <w:snapToGrid/>
      <w:spacing w:line="240" w:lineRule="auto"/>
      <w:contextualSpacing/>
    </w:pPr>
    <w:rPr>
      <w:sz w:val="21"/>
    </w:rPr>
  </w:style>
  <w:style w:type="paragraph" w:styleId="affffa">
    <w:name w:val="List"/>
    <w:basedOn w:val="af9"/>
    <w:qFormat/>
    <w:pPr>
      <w:spacing w:line="312" w:lineRule="atLeast"/>
      <w:ind w:left="420" w:hanging="420"/>
      <w:textAlignment w:val="baseline"/>
    </w:pPr>
    <w:rPr>
      <w:kern w:val="0"/>
      <w:szCs w:val="20"/>
    </w:rPr>
  </w:style>
  <w:style w:type="paragraph" w:styleId="affffb">
    <w:name w:val="footnote text"/>
    <w:basedOn w:val="af9"/>
    <w:link w:val="affffc"/>
    <w:qFormat/>
    <w:pPr>
      <w:jc w:val="left"/>
    </w:pPr>
    <w:rPr>
      <w:kern w:val="0"/>
      <w:sz w:val="18"/>
      <w:szCs w:val="18"/>
      <w:lang w:val="zh-CN"/>
    </w:rPr>
  </w:style>
  <w:style w:type="paragraph" w:styleId="TOC6">
    <w:name w:val="toc 6"/>
    <w:basedOn w:val="af9"/>
    <w:next w:val="af9"/>
    <w:uiPriority w:val="39"/>
    <w:qFormat/>
    <w:pPr>
      <w:ind w:left="1050"/>
      <w:jc w:val="left"/>
    </w:pPr>
    <w:rPr>
      <w:rFonts w:ascii="Calibri" w:hAnsi="Calibri"/>
      <w:sz w:val="18"/>
      <w:szCs w:val="18"/>
    </w:rPr>
  </w:style>
  <w:style w:type="paragraph" w:styleId="55">
    <w:name w:val="List 5"/>
    <w:basedOn w:val="af9"/>
    <w:qFormat/>
    <w:pPr>
      <w:adjustRightInd/>
      <w:snapToGrid/>
      <w:spacing w:line="240" w:lineRule="auto"/>
      <w:ind w:leftChars="800" w:left="100" w:hangingChars="200" w:hanging="200"/>
      <w:contextualSpacing/>
    </w:pPr>
    <w:rPr>
      <w:sz w:val="21"/>
    </w:rPr>
  </w:style>
  <w:style w:type="paragraph" w:styleId="3b">
    <w:name w:val="Body Text Indent 3"/>
    <w:basedOn w:val="af9"/>
    <w:link w:val="3c"/>
    <w:qFormat/>
    <w:pPr>
      <w:spacing w:after="120"/>
      <w:ind w:leftChars="200" w:left="420"/>
    </w:pPr>
    <w:rPr>
      <w:sz w:val="16"/>
      <w:szCs w:val="16"/>
    </w:rPr>
  </w:style>
  <w:style w:type="paragraph" w:styleId="71">
    <w:name w:val="index 7"/>
    <w:basedOn w:val="af9"/>
    <w:next w:val="af9"/>
    <w:qFormat/>
    <w:pPr>
      <w:adjustRightInd/>
      <w:snapToGrid/>
      <w:spacing w:line="240" w:lineRule="auto"/>
      <w:ind w:left="1470" w:firstLineChars="0" w:hanging="210"/>
      <w:jc w:val="left"/>
    </w:pPr>
    <w:rPr>
      <w:rFonts w:ascii="Calibri" w:hAnsi="Calibri" w:cs="Calibri"/>
      <w:kern w:val="0"/>
      <w:sz w:val="18"/>
      <w:szCs w:val="18"/>
    </w:rPr>
  </w:style>
  <w:style w:type="paragraph" w:styleId="91">
    <w:name w:val="index 9"/>
    <w:basedOn w:val="af9"/>
    <w:next w:val="af9"/>
    <w:qFormat/>
    <w:pPr>
      <w:adjustRightInd/>
      <w:snapToGrid/>
      <w:spacing w:line="240" w:lineRule="auto"/>
      <w:ind w:left="1890" w:firstLineChars="0" w:hanging="210"/>
      <w:jc w:val="left"/>
    </w:pPr>
    <w:rPr>
      <w:rFonts w:ascii="Calibri" w:hAnsi="Calibri" w:cs="Calibri"/>
      <w:kern w:val="0"/>
      <w:sz w:val="18"/>
      <w:szCs w:val="18"/>
    </w:rPr>
  </w:style>
  <w:style w:type="paragraph" w:styleId="affffd">
    <w:name w:val="table of figures"/>
    <w:basedOn w:val="af9"/>
    <w:next w:val="af9"/>
    <w:qFormat/>
    <w:pPr>
      <w:adjustRightInd/>
      <w:snapToGrid/>
      <w:spacing w:line="240" w:lineRule="auto"/>
      <w:ind w:leftChars="200" w:left="840" w:hangingChars="200" w:hanging="420"/>
    </w:pPr>
    <w:rPr>
      <w:rFonts w:ascii="宋体"/>
      <w:kern w:val="0"/>
      <w:sz w:val="21"/>
      <w:szCs w:val="20"/>
    </w:rPr>
  </w:style>
  <w:style w:type="paragraph" w:styleId="TOC2">
    <w:name w:val="toc 2"/>
    <w:basedOn w:val="af9"/>
    <w:next w:val="af9"/>
    <w:uiPriority w:val="39"/>
    <w:qFormat/>
    <w:pPr>
      <w:tabs>
        <w:tab w:val="right" w:leader="dot" w:pos="8268"/>
      </w:tabs>
    </w:pPr>
    <w:rPr>
      <w:smallCaps/>
      <w:szCs w:val="20"/>
    </w:rPr>
  </w:style>
  <w:style w:type="paragraph" w:styleId="TOC9">
    <w:name w:val="toc 9"/>
    <w:basedOn w:val="af9"/>
    <w:next w:val="af9"/>
    <w:uiPriority w:val="39"/>
    <w:qFormat/>
    <w:pPr>
      <w:ind w:left="1680"/>
      <w:jc w:val="left"/>
    </w:pPr>
    <w:rPr>
      <w:rFonts w:ascii="Calibri" w:hAnsi="Calibri"/>
      <w:sz w:val="18"/>
      <w:szCs w:val="18"/>
    </w:rPr>
  </w:style>
  <w:style w:type="paragraph" w:styleId="27">
    <w:name w:val="Body Text 2"/>
    <w:basedOn w:val="af9"/>
    <w:link w:val="28"/>
    <w:qFormat/>
    <w:pPr>
      <w:jc w:val="right"/>
    </w:pPr>
    <w:rPr>
      <w:rFonts w:ascii="宋体"/>
      <w:szCs w:val="20"/>
    </w:rPr>
  </w:style>
  <w:style w:type="paragraph" w:styleId="45">
    <w:name w:val="List 4"/>
    <w:basedOn w:val="af9"/>
    <w:qFormat/>
    <w:pPr>
      <w:adjustRightInd/>
      <w:snapToGrid/>
      <w:spacing w:line="240" w:lineRule="auto"/>
      <w:ind w:leftChars="600" w:left="100" w:hangingChars="200" w:hanging="200"/>
    </w:pPr>
    <w:rPr>
      <w:rFonts w:ascii="Wingdings" w:hAnsi="Wingdings" w:cs="Wingdings"/>
      <w:sz w:val="21"/>
    </w:rPr>
  </w:style>
  <w:style w:type="paragraph" w:styleId="29">
    <w:name w:val="List Continue 2"/>
    <w:basedOn w:val="af9"/>
    <w:qFormat/>
    <w:pPr>
      <w:adjustRightInd/>
      <w:snapToGrid/>
      <w:spacing w:after="120" w:line="240" w:lineRule="auto"/>
      <w:ind w:leftChars="400" w:left="840" w:firstLineChars="0" w:firstLine="0"/>
    </w:pPr>
    <w:rPr>
      <w:sz w:val="21"/>
    </w:rPr>
  </w:style>
  <w:style w:type="paragraph" w:styleId="affffe">
    <w:name w:val="Message Header"/>
    <w:basedOn w:val="af9"/>
    <w:link w:val="afffff"/>
    <w:qFormat/>
    <w:pPr>
      <w:pBdr>
        <w:top w:val="single" w:sz="6" w:space="1" w:color="auto"/>
        <w:left w:val="single" w:sz="6" w:space="1" w:color="auto"/>
        <w:bottom w:val="single" w:sz="6" w:space="1" w:color="auto"/>
        <w:right w:val="single" w:sz="6" w:space="1" w:color="auto"/>
      </w:pBdr>
      <w:shd w:val="pct20" w:color="auto" w:fill="auto"/>
      <w:adjustRightInd/>
      <w:snapToGrid/>
      <w:spacing w:line="240" w:lineRule="auto"/>
      <w:ind w:leftChars="500" w:left="1080" w:hangingChars="500" w:hanging="1080"/>
    </w:pPr>
    <w:rPr>
      <w:rFonts w:ascii="Calibri Light" w:hAnsi="Calibri Light"/>
      <w:sz w:val="24"/>
    </w:rPr>
  </w:style>
  <w:style w:type="paragraph" w:styleId="HTML1">
    <w:name w:val="HTML Preformatted"/>
    <w:basedOn w:val="af9"/>
    <w:link w:val="HTML2"/>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lang w:val="zh-CN"/>
    </w:rPr>
  </w:style>
  <w:style w:type="paragraph" w:styleId="afffff0">
    <w:name w:val="Normal (Web)"/>
    <w:basedOn w:val="af9"/>
    <w:link w:val="afffff1"/>
    <w:uiPriority w:val="99"/>
    <w:qFormat/>
    <w:pPr>
      <w:widowControl/>
      <w:spacing w:before="100" w:beforeAutospacing="1" w:after="100" w:afterAutospacing="1"/>
      <w:jc w:val="left"/>
    </w:pPr>
    <w:rPr>
      <w:rFonts w:ascii="宋体" w:hAnsi="宋体" w:cs="宋体"/>
      <w:kern w:val="0"/>
      <w:sz w:val="24"/>
    </w:rPr>
  </w:style>
  <w:style w:type="paragraph" w:styleId="3d">
    <w:name w:val="List Continue 3"/>
    <w:basedOn w:val="af9"/>
    <w:qFormat/>
    <w:pPr>
      <w:adjustRightInd/>
      <w:snapToGrid/>
      <w:spacing w:after="120" w:line="240" w:lineRule="auto"/>
      <w:ind w:leftChars="600" w:left="1260" w:firstLineChars="0" w:firstLine="0"/>
    </w:pPr>
    <w:rPr>
      <w:sz w:val="21"/>
      <w:szCs w:val="20"/>
    </w:rPr>
  </w:style>
  <w:style w:type="paragraph" w:styleId="2a">
    <w:name w:val="index 2"/>
    <w:basedOn w:val="af9"/>
    <w:next w:val="af9"/>
    <w:qFormat/>
    <w:pPr>
      <w:adjustRightInd/>
      <w:snapToGrid/>
      <w:spacing w:line="240" w:lineRule="auto"/>
      <w:ind w:left="420" w:firstLineChars="0" w:hanging="210"/>
      <w:jc w:val="left"/>
    </w:pPr>
    <w:rPr>
      <w:rFonts w:ascii="Calibri" w:hAnsi="Calibri" w:cs="Calibri"/>
      <w:kern w:val="0"/>
      <w:sz w:val="18"/>
      <w:szCs w:val="18"/>
    </w:rPr>
  </w:style>
  <w:style w:type="paragraph" w:styleId="afffff2">
    <w:name w:val="annotation subject"/>
    <w:basedOn w:val="afff"/>
    <w:next w:val="afff"/>
    <w:link w:val="afffff3"/>
    <w:qFormat/>
    <w:pPr>
      <w:widowControl w:val="0"/>
      <w:tabs>
        <w:tab w:val="clear" w:pos="377"/>
      </w:tabs>
      <w:spacing w:line="240" w:lineRule="auto"/>
    </w:pPr>
    <w:rPr>
      <w:b/>
      <w:bCs/>
      <w:sz w:val="21"/>
    </w:rPr>
  </w:style>
  <w:style w:type="paragraph" w:styleId="afffff4">
    <w:name w:val="Body Text First Indent"/>
    <w:basedOn w:val="afff4"/>
    <w:link w:val="afffff5"/>
    <w:qFormat/>
    <w:pPr>
      <w:ind w:firstLineChars="100" w:firstLine="420"/>
    </w:pPr>
  </w:style>
  <w:style w:type="paragraph" w:styleId="2b">
    <w:name w:val="Body Text First Indent 2"/>
    <w:basedOn w:val="afff6"/>
    <w:link w:val="2c"/>
    <w:qFormat/>
    <w:pPr>
      <w:ind w:firstLine="420"/>
    </w:pPr>
  </w:style>
  <w:style w:type="table" w:styleId="afffff6">
    <w:name w:val="Table Grid"/>
    <w:basedOn w:val="afc"/>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ff7">
    <w:name w:val="Table Theme"/>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ff8">
    <w:name w:val="Table Elegant"/>
    <w:basedOn w:val="afc"/>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82">
    <w:name w:val="Table List 8"/>
    <w:basedOn w:val="afc"/>
    <w:qFormat/>
    <w:pPr>
      <w:widowControl w:val="0"/>
      <w:jc w:val="both"/>
    </w:pPr>
    <w:rPr>
      <w:rFonts w:ascii="Wingdings" w:hAnsi="Wingdings" w:cs="Wingdings"/>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styleId="13">
    <w:name w:val="Table Grid 1"/>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56">
    <w:name w:val="Table Grid 5"/>
    <w:basedOn w:val="afc"/>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afffff9">
    <w:name w:val="Table Professional"/>
    <w:basedOn w:val="afc"/>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3">
    <w:name w:val="Light List Accent 3"/>
    <w:basedOn w:val="afc"/>
    <w:uiPriority w:val="61"/>
    <w:qFormat/>
    <w:rPr>
      <w:sz w:val="22"/>
    </w:rPr>
    <w:tblPr>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character" w:styleId="afffffa">
    <w:name w:val="Strong"/>
    <w:qFormat/>
    <w:rPr>
      <w:b/>
      <w:bCs/>
    </w:rPr>
  </w:style>
  <w:style w:type="character" w:styleId="afffffb">
    <w:name w:val="endnote reference"/>
    <w:qFormat/>
    <w:rPr>
      <w:vertAlign w:val="superscript"/>
    </w:rPr>
  </w:style>
  <w:style w:type="character" w:styleId="afffffc">
    <w:name w:val="page number"/>
    <w:basedOn w:val="afb"/>
    <w:qFormat/>
  </w:style>
  <w:style w:type="character" w:styleId="afffffd">
    <w:name w:val="FollowedHyperlink"/>
    <w:uiPriority w:val="99"/>
    <w:qFormat/>
    <w:rPr>
      <w:color w:val="800080"/>
      <w:u w:val="single"/>
    </w:rPr>
  </w:style>
  <w:style w:type="character" w:styleId="afffffe">
    <w:name w:val="Emphasis"/>
    <w:qFormat/>
    <w:rPr>
      <w:color w:val="CC0000"/>
    </w:rPr>
  </w:style>
  <w:style w:type="character" w:styleId="affffff">
    <w:name w:val="line number"/>
    <w:basedOn w:val="afb"/>
    <w:qFormat/>
  </w:style>
  <w:style w:type="character" w:styleId="HTML3">
    <w:name w:val="HTML Definition"/>
    <w:qFormat/>
    <w:rPr>
      <w:i/>
      <w:iCs/>
    </w:rPr>
  </w:style>
  <w:style w:type="character" w:styleId="HTML4">
    <w:name w:val="HTML Typewriter"/>
    <w:qFormat/>
    <w:rPr>
      <w:rFonts w:ascii="Courier New" w:hAnsi="Courier New"/>
      <w:sz w:val="20"/>
      <w:szCs w:val="20"/>
    </w:rPr>
  </w:style>
  <w:style w:type="character" w:styleId="HTML5">
    <w:name w:val="HTML Acronym"/>
    <w:basedOn w:val="afb"/>
    <w:qFormat/>
  </w:style>
  <w:style w:type="character" w:styleId="HTML6">
    <w:name w:val="HTML Variable"/>
    <w:qFormat/>
    <w:rPr>
      <w:i/>
      <w:iCs/>
    </w:rPr>
  </w:style>
  <w:style w:type="character" w:styleId="affffff0">
    <w:name w:val="Hyperlink"/>
    <w:basedOn w:val="afb"/>
    <w:uiPriority w:val="99"/>
    <w:qFormat/>
    <w:rPr>
      <w:color w:val="0000FF"/>
      <w:u w:val="single"/>
    </w:rPr>
  </w:style>
  <w:style w:type="character" w:styleId="HTML7">
    <w:name w:val="HTML Code"/>
    <w:qFormat/>
    <w:rPr>
      <w:rFonts w:ascii="Courier New" w:hAnsi="Courier New"/>
      <w:sz w:val="20"/>
      <w:szCs w:val="20"/>
    </w:rPr>
  </w:style>
  <w:style w:type="character" w:styleId="affffff1">
    <w:name w:val="annotation reference"/>
    <w:qFormat/>
    <w:rPr>
      <w:sz w:val="21"/>
      <w:szCs w:val="21"/>
    </w:rPr>
  </w:style>
  <w:style w:type="character" w:styleId="HTML8">
    <w:name w:val="HTML Cite"/>
    <w:qFormat/>
    <w:rPr>
      <w:i/>
      <w:iCs/>
    </w:rPr>
  </w:style>
  <w:style w:type="character" w:styleId="affffff2">
    <w:name w:val="footnote reference"/>
    <w:qFormat/>
    <w:rPr>
      <w:vertAlign w:val="superscript"/>
    </w:rPr>
  </w:style>
  <w:style w:type="character" w:styleId="HTML9">
    <w:name w:val="HTML Keyboard"/>
    <w:qFormat/>
    <w:rPr>
      <w:rFonts w:ascii="Courier New" w:hAnsi="Courier New"/>
      <w:sz w:val="20"/>
      <w:szCs w:val="20"/>
    </w:rPr>
  </w:style>
  <w:style w:type="character" w:styleId="HTMLa">
    <w:name w:val="HTML Sample"/>
    <w:qFormat/>
    <w:rPr>
      <w:rFonts w:ascii="Courier New" w:hAnsi="Courier New"/>
    </w:rPr>
  </w:style>
  <w:style w:type="paragraph" w:customStyle="1" w:styleId="affffff3">
    <w:name w:val="正文样式"/>
    <w:basedOn w:val="af9"/>
    <w:qFormat/>
    <w:pPr>
      <w:widowControl/>
      <w:overflowPunct w:val="0"/>
      <w:autoSpaceDE w:val="0"/>
      <w:autoSpaceDN w:val="0"/>
      <w:snapToGrid/>
      <w:ind w:firstLine="480"/>
      <w:jc w:val="left"/>
      <w:textAlignment w:val="baseline"/>
    </w:pPr>
    <w:rPr>
      <w:rFonts w:ascii="TIME" w:hAnsi="TIME" w:cs="宋体"/>
      <w:kern w:val="0"/>
      <w:sz w:val="24"/>
      <w:szCs w:val="20"/>
    </w:rPr>
  </w:style>
  <w:style w:type="paragraph" w:customStyle="1" w:styleId="NormalIndent1">
    <w:name w:val="Normal Indent1"/>
    <w:basedOn w:val="af9"/>
    <w:qFormat/>
    <w:pPr>
      <w:ind w:firstLine="420"/>
    </w:pPr>
  </w:style>
  <w:style w:type="paragraph" w:customStyle="1" w:styleId="SSEC">
    <w:name w:val="SSEC 正文"/>
    <w:qFormat/>
    <w:pPr>
      <w:widowControl w:val="0"/>
      <w:adjustRightInd w:val="0"/>
      <w:snapToGrid w:val="0"/>
      <w:spacing w:line="331" w:lineRule="auto"/>
      <w:ind w:firstLineChars="200" w:firstLine="200"/>
      <w:jc w:val="both"/>
    </w:pPr>
    <w:rPr>
      <w:rFonts w:ascii="宋体" w:hAnsi="宋体"/>
      <w:kern w:val="2"/>
      <w:sz w:val="24"/>
      <w:szCs w:val="24"/>
    </w:rPr>
  </w:style>
  <w:style w:type="character" w:customStyle="1" w:styleId="1Char">
    <w:name w:val="标题 1 Char"/>
    <w:basedOn w:val="afb"/>
    <w:uiPriority w:val="9"/>
    <w:qFormat/>
    <w:rPr>
      <w:rFonts w:ascii="Times New Roman" w:eastAsia="宋体" w:hAnsi="Times New Roman" w:cs="Times New Roman"/>
      <w:b/>
      <w:bCs/>
      <w:kern w:val="44"/>
      <w:sz w:val="44"/>
      <w:szCs w:val="44"/>
    </w:rPr>
  </w:style>
  <w:style w:type="character" w:customStyle="1" w:styleId="2Char">
    <w:name w:val="标题 2 Char"/>
    <w:basedOn w:val="afb"/>
    <w:qFormat/>
    <w:rPr>
      <w:rFonts w:asciiTheme="majorHAnsi" w:eastAsiaTheme="majorEastAsia" w:hAnsiTheme="majorHAnsi" w:cstheme="majorBidi"/>
      <w:b/>
      <w:bCs/>
      <w:sz w:val="32"/>
      <w:szCs w:val="32"/>
    </w:rPr>
  </w:style>
  <w:style w:type="character" w:customStyle="1" w:styleId="32">
    <w:name w:val="标题 3 字符"/>
    <w:basedOn w:val="afb"/>
    <w:link w:val="31"/>
    <w:qFormat/>
    <w:rPr>
      <w:rFonts w:ascii="Times New Roman" w:eastAsia="宋体" w:hAnsi="Times New Roman" w:cs="Times New Roman"/>
      <w:b/>
      <w:bCs/>
      <w:sz w:val="28"/>
      <w:szCs w:val="32"/>
      <w:lang w:val="zh-CN" w:eastAsia="zh-CN"/>
    </w:rPr>
  </w:style>
  <w:style w:type="character" w:customStyle="1" w:styleId="41">
    <w:name w:val="标题 4 字符"/>
    <w:basedOn w:val="afb"/>
    <w:link w:val="40"/>
    <w:qFormat/>
    <w:rPr>
      <w:rFonts w:ascii="Arial" w:eastAsia="宋体" w:hAnsi="Arial" w:cs="Times New Roman"/>
      <w:bCs/>
      <w:sz w:val="28"/>
      <w:szCs w:val="28"/>
    </w:rPr>
  </w:style>
  <w:style w:type="character" w:customStyle="1" w:styleId="5Char">
    <w:name w:val="标题 5 Char"/>
    <w:basedOn w:val="afb"/>
    <w:qFormat/>
    <w:rPr>
      <w:rFonts w:ascii="Times New Roman" w:eastAsia="宋体" w:hAnsi="Times New Roman" w:cs="Times New Roman"/>
      <w:b/>
      <w:bCs/>
      <w:sz w:val="28"/>
      <w:szCs w:val="28"/>
    </w:rPr>
  </w:style>
  <w:style w:type="character" w:customStyle="1" w:styleId="61">
    <w:name w:val="标题 6 字符"/>
    <w:basedOn w:val="afb"/>
    <w:link w:val="60"/>
    <w:qFormat/>
    <w:rPr>
      <w:rFonts w:ascii="Times New Roman" w:eastAsia="黑体" w:hAnsi="Times New Roman" w:cs="Times New Roman"/>
      <w:bCs/>
      <w:kern w:val="0"/>
      <w:sz w:val="28"/>
      <w:szCs w:val="28"/>
      <w:lang w:val="zh-CN" w:eastAsia="zh-CN"/>
    </w:rPr>
  </w:style>
  <w:style w:type="character" w:customStyle="1" w:styleId="70">
    <w:name w:val="标题 7 字符"/>
    <w:basedOn w:val="afb"/>
    <w:link w:val="7"/>
    <w:qFormat/>
    <w:rPr>
      <w:rFonts w:ascii="Times New Roman" w:eastAsia="宋体" w:hAnsi="Times New Roman" w:cs="Times New Roman"/>
      <w:b/>
      <w:bCs/>
      <w:sz w:val="24"/>
      <w:szCs w:val="24"/>
    </w:rPr>
  </w:style>
  <w:style w:type="character" w:customStyle="1" w:styleId="80">
    <w:name w:val="标题 8 字符"/>
    <w:basedOn w:val="afb"/>
    <w:link w:val="8"/>
    <w:uiPriority w:val="9"/>
    <w:qFormat/>
    <w:rPr>
      <w:rFonts w:ascii="Times New Roman" w:eastAsia="黑体" w:hAnsi="Times New Roman" w:cs="Times New Roman"/>
      <w:kern w:val="0"/>
      <w:sz w:val="28"/>
      <w:szCs w:val="28"/>
      <w:lang w:val="zh-CN" w:eastAsia="zh-CN"/>
    </w:rPr>
  </w:style>
  <w:style w:type="character" w:customStyle="1" w:styleId="90">
    <w:name w:val="标题 9 字符"/>
    <w:basedOn w:val="afb"/>
    <w:link w:val="9"/>
    <w:qFormat/>
    <w:rPr>
      <w:rFonts w:ascii="Times New Roman" w:eastAsia="宋体" w:hAnsi="Times New Roman" w:cs="Times New Roman"/>
      <w:sz w:val="24"/>
      <w:szCs w:val="28"/>
    </w:rPr>
  </w:style>
  <w:style w:type="character" w:customStyle="1" w:styleId="10">
    <w:name w:val="标题 1 字符"/>
    <w:link w:val="1"/>
    <w:qFormat/>
    <w:rPr>
      <w:rFonts w:ascii="Times New Roman" w:eastAsia="宋体" w:hAnsi="Times New Roman" w:cs="Times New Roman"/>
      <w:b/>
      <w:sz w:val="36"/>
      <w:szCs w:val="20"/>
    </w:rPr>
  </w:style>
  <w:style w:type="character" w:customStyle="1" w:styleId="20">
    <w:name w:val="标题 2 字符"/>
    <w:link w:val="2"/>
    <w:qFormat/>
    <w:rPr>
      <w:rFonts w:ascii="Arial" w:eastAsia="宋体" w:hAnsi="Arial" w:cs="Times New Roman"/>
      <w:b/>
      <w:sz w:val="30"/>
      <w:szCs w:val="20"/>
    </w:rPr>
  </w:style>
  <w:style w:type="character" w:customStyle="1" w:styleId="52">
    <w:name w:val="标题 5 字符"/>
    <w:link w:val="51"/>
    <w:qFormat/>
    <w:rPr>
      <w:rFonts w:ascii="Times New Roman" w:eastAsia="黑体" w:hAnsi="Times New Roman" w:cs="Times New Roman"/>
      <w:bCs/>
      <w:kern w:val="0"/>
      <w:sz w:val="28"/>
      <w:szCs w:val="28"/>
      <w:lang w:val="zh-CN" w:eastAsia="zh-CN"/>
    </w:rPr>
  </w:style>
  <w:style w:type="paragraph" w:customStyle="1" w:styleId="Char5CharCharChar">
    <w:name w:val="Char5 Char Char Char"/>
    <w:basedOn w:val="af9"/>
    <w:qFormat/>
    <w:rPr>
      <w:sz w:val="24"/>
    </w:rPr>
  </w:style>
  <w:style w:type="character" w:customStyle="1" w:styleId="66SLCONChar">
    <w:name w:val="公式书写 居中 段前: 6 磅 段后: 6 磅 SL CON Char"/>
    <w:link w:val="66SLCON"/>
    <w:qFormat/>
    <w:rPr>
      <w:rFonts w:ascii="宋体" w:cs="宋体"/>
      <w:sz w:val="24"/>
    </w:rPr>
  </w:style>
  <w:style w:type="paragraph" w:customStyle="1" w:styleId="66SLCON">
    <w:name w:val="公式书写 居中 段前: 6 磅 段后: 6 磅 SL CON"/>
    <w:basedOn w:val="af9"/>
    <w:link w:val="66SLCONChar"/>
    <w:qFormat/>
    <w:pPr>
      <w:widowControl/>
      <w:tabs>
        <w:tab w:val="left" w:pos="377"/>
      </w:tabs>
      <w:spacing w:before="120" w:after="120"/>
      <w:jc w:val="center"/>
    </w:pPr>
    <w:rPr>
      <w:rFonts w:ascii="宋体" w:eastAsiaTheme="minorEastAsia" w:hAnsiTheme="minorHAnsi" w:cs="宋体"/>
      <w:sz w:val="24"/>
      <w:szCs w:val="22"/>
    </w:rPr>
  </w:style>
  <w:style w:type="character" w:customStyle="1" w:styleId="14">
    <w:name w:val="批注引用1"/>
    <w:qFormat/>
    <w:rPr>
      <w:sz w:val="21"/>
      <w:szCs w:val="21"/>
    </w:rPr>
  </w:style>
  <w:style w:type="character" w:customStyle="1" w:styleId="afff0">
    <w:name w:val="批注文字 字符"/>
    <w:link w:val="afff"/>
    <w:qFormat/>
    <w:rPr>
      <w:rFonts w:ascii="宋体"/>
      <w:sz w:val="24"/>
      <w:szCs w:val="24"/>
    </w:rPr>
  </w:style>
  <w:style w:type="character" w:customStyle="1" w:styleId="Char1">
    <w:name w:val="批注文字 Char1"/>
    <w:basedOn w:val="afb"/>
    <w:uiPriority w:val="99"/>
    <w:qFormat/>
    <w:rPr>
      <w:rFonts w:ascii="Times New Roman" w:eastAsia="宋体" w:hAnsi="Times New Roman" w:cs="Times New Roman"/>
      <w:szCs w:val="24"/>
    </w:rPr>
  </w:style>
  <w:style w:type="character" w:customStyle="1" w:styleId="apple-style-span">
    <w:name w:val="apple-style-span"/>
    <w:basedOn w:val="afb"/>
    <w:qFormat/>
  </w:style>
  <w:style w:type="character" w:customStyle="1" w:styleId="affff2">
    <w:name w:val="页脚 字符"/>
    <w:link w:val="affff1"/>
    <w:uiPriority w:val="99"/>
    <w:qFormat/>
    <w:rPr>
      <w:sz w:val="18"/>
      <w:szCs w:val="18"/>
    </w:rPr>
  </w:style>
  <w:style w:type="character" w:customStyle="1" w:styleId="Char10">
    <w:name w:val="页脚 Char1"/>
    <w:basedOn w:val="afb"/>
    <w:uiPriority w:val="99"/>
    <w:qFormat/>
    <w:rPr>
      <w:rFonts w:ascii="Times New Roman" w:eastAsia="宋体" w:hAnsi="Times New Roman" w:cs="Times New Roman"/>
      <w:sz w:val="18"/>
      <w:szCs w:val="18"/>
    </w:rPr>
  </w:style>
  <w:style w:type="character" w:customStyle="1" w:styleId="Char">
    <w:name w:val="注释标题 Char"/>
    <w:link w:val="15"/>
    <w:qFormat/>
    <w:rPr>
      <w:rFonts w:ascii="宋体" w:cs="宋体"/>
      <w:szCs w:val="21"/>
    </w:rPr>
  </w:style>
  <w:style w:type="paragraph" w:customStyle="1" w:styleId="15">
    <w:name w:val="注释标题1"/>
    <w:basedOn w:val="af9"/>
    <w:next w:val="af9"/>
    <w:link w:val="Char"/>
    <w:qFormat/>
    <w:pPr>
      <w:jc w:val="center"/>
    </w:pPr>
    <w:rPr>
      <w:rFonts w:ascii="宋体" w:eastAsiaTheme="minorEastAsia" w:hAnsiTheme="minorHAnsi" w:cs="宋体"/>
      <w:szCs w:val="21"/>
    </w:rPr>
  </w:style>
  <w:style w:type="character" w:customStyle="1" w:styleId="afff5">
    <w:name w:val="正文文本 字符"/>
    <w:link w:val="afff4"/>
    <w:qFormat/>
    <w:rPr>
      <w:szCs w:val="24"/>
    </w:rPr>
  </w:style>
  <w:style w:type="character" w:customStyle="1" w:styleId="Char11">
    <w:name w:val="正文文本 Char1"/>
    <w:basedOn w:val="afb"/>
    <w:uiPriority w:val="99"/>
    <w:qFormat/>
    <w:rPr>
      <w:rFonts w:ascii="Times New Roman" w:eastAsia="宋体" w:hAnsi="Times New Roman" w:cs="Times New Roman"/>
      <w:szCs w:val="24"/>
    </w:rPr>
  </w:style>
  <w:style w:type="character" w:customStyle="1" w:styleId="Char0">
    <w:name w:val="批注主题 Char"/>
    <w:link w:val="16"/>
    <w:qFormat/>
    <w:rPr>
      <w:rFonts w:ascii="宋体"/>
      <w:b/>
      <w:bCs/>
      <w:sz w:val="24"/>
      <w:szCs w:val="24"/>
    </w:rPr>
  </w:style>
  <w:style w:type="paragraph" w:customStyle="1" w:styleId="16">
    <w:name w:val="批注主题1"/>
    <w:basedOn w:val="afff"/>
    <w:next w:val="afff"/>
    <w:link w:val="Char0"/>
    <w:qFormat/>
    <w:rPr>
      <w:b/>
      <w:bCs/>
    </w:rPr>
  </w:style>
  <w:style w:type="character" w:customStyle="1" w:styleId="SLCON">
    <w:name w:val="参考文献 黑体 小三 SL CON"/>
    <w:qFormat/>
    <w:rPr>
      <w:rFonts w:ascii="黑体" w:eastAsia="黑体" w:hAnsi="黑体"/>
      <w:sz w:val="30"/>
    </w:rPr>
  </w:style>
  <w:style w:type="character" w:customStyle="1" w:styleId="66SLCONChar0">
    <w:name w:val="公式书写（编号） 居中 段前: 6 磅 段后: 6 磅 SL CON + (符号) 宋体 Char"/>
    <w:link w:val="66SLCON0"/>
    <w:qFormat/>
  </w:style>
  <w:style w:type="paragraph" w:customStyle="1" w:styleId="66SLCON0">
    <w:name w:val="公式书写（编号） 居中 段前: 6 磅 段后: 6 磅 SL CON + (符号) 宋体"/>
    <w:basedOn w:val="66SLCON"/>
    <w:link w:val="66SLCONChar0"/>
    <w:qFormat/>
    <w:rPr>
      <w:rFonts w:asciiTheme="minorHAnsi" w:cstheme="minorBidi"/>
      <w:sz w:val="21"/>
    </w:rPr>
  </w:style>
  <w:style w:type="character" w:customStyle="1" w:styleId="5Char0">
    <w:name w:val="表内5 Char"/>
    <w:link w:val="57"/>
    <w:qFormat/>
    <w:rPr>
      <w:rFonts w:ascii="宋体" w:eastAsia="宋体" w:hAnsi="宋体"/>
      <w:szCs w:val="21"/>
    </w:rPr>
  </w:style>
  <w:style w:type="paragraph" w:customStyle="1" w:styleId="57">
    <w:name w:val="表内5"/>
    <w:basedOn w:val="11"/>
    <w:link w:val="5Char0"/>
    <w:qFormat/>
    <w:pPr>
      <w:ind w:firstLineChars="0" w:firstLine="0"/>
      <w:jc w:val="center"/>
    </w:pPr>
    <w:rPr>
      <w:rFonts w:ascii="宋体" w:hAnsi="宋体" w:cstheme="minorBidi"/>
      <w:szCs w:val="21"/>
    </w:rPr>
  </w:style>
  <w:style w:type="character" w:customStyle="1" w:styleId="858D7CFB-ED40-4347-BF05-701D383B685F">
    <w:name w:val="已访问的超链接[858D7CFB-ED40-4347-BF05-701D383B685F]"/>
    <w:qFormat/>
    <w:rPr>
      <w:color w:val="800080"/>
      <w:u w:val="single"/>
    </w:rPr>
  </w:style>
  <w:style w:type="character" w:customStyle="1" w:styleId="p11">
    <w:name w:val="p11"/>
    <w:qFormat/>
    <w:rPr>
      <w:sz w:val="18"/>
      <w:szCs w:val="18"/>
    </w:rPr>
  </w:style>
  <w:style w:type="character" w:customStyle="1" w:styleId="affff0">
    <w:name w:val="批注框文本 字符"/>
    <w:link w:val="affff"/>
    <w:uiPriority w:val="99"/>
    <w:qFormat/>
    <w:rPr>
      <w:sz w:val="18"/>
      <w:szCs w:val="18"/>
    </w:rPr>
  </w:style>
  <w:style w:type="character" w:customStyle="1" w:styleId="Char12">
    <w:name w:val="批注框文本 Char1"/>
    <w:basedOn w:val="afb"/>
    <w:uiPriority w:val="99"/>
    <w:qFormat/>
    <w:rPr>
      <w:rFonts w:ascii="Times New Roman" w:eastAsia="宋体" w:hAnsi="Times New Roman" w:cs="Times New Roman"/>
      <w:sz w:val="18"/>
      <w:szCs w:val="18"/>
    </w:rPr>
  </w:style>
  <w:style w:type="character" w:customStyle="1" w:styleId="Char13">
    <w:name w:val="纯文本 Char1"/>
    <w:qFormat/>
    <w:rPr>
      <w:rFonts w:ascii="宋体" w:hAnsi="Courier New"/>
      <w:kern w:val="2"/>
      <w:sz w:val="21"/>
    </w:rPr>
  </w:style>
  <w:style w:type="character" w:customStyle="1" w:styleId="17">
    <w:name w:val="页码1"/>
    <w:basedOn w:val="afb"/>
    <w:qFormat/>
  </w:style>
  <w:style w:type="character" w:customStyle="1" w:styleId="style121">
    <w:name w:val="style121"/>
    <w:qFormat/>
    <w:rPr>
      <w:rFonts w:ascii="Arial" w:hAnsi="Arial" w:cs="Arial" w:hint="default"/>
      <w:color w:val="333333"/>
      <w:sz w:val="23"/>
      <w:szCs w:val="23"/>
    </w:rPr>
  </w:style>
  <w:style w:type="character" w:customStyle="1" w:styleId="Char2">
    <w:name w:val="燕山正文 Char"/>
    <w:link w:val="affffff4"/>
    <w:qFormat/>
    <w:rPr>
      <w:rFonts w:ascii="宋体" w:eastAsia="宋体" w:hAnsi="宋体"/>
      <w:color w:val="000000"/>
      <w:sz w:val="28"/>
      <w:szCs w:val="28"/>
    </w:rPr>
  </w:style>
  <w:style w:type="paragraph" w:customStyle="1" w:styleId="affffff4">
    <w:name w:val="燕山正文"/>
    <w:basedOn w:val="af9"/>
    <w:link w:val="Char2"/>
    <w:qFormat/>
    <w:pPr>
      <w:tabs>
        <w:tab w:val="left" w:pos="4680"/>
      </w:tabs>
      <w:ind w:firstLine="560"/>
    </w:pPr>
    <w:rPr>
      <w:rFonts w:ascii="宋体" w:hAnsi="宋体" w:cstheme="minorBidi"/>
      <w:color w:val="000000"/>
      <w:szCs w:val="28"/>
    </w:rPr>
  </w:style>
  <w:style w:type="character" w:customStyle="1" w:styleId="Char3">
    <w:name w:val="纯文本 Char"/>
    <w:link w:val="18"/>
    <w:uiPriority w:val="99"/>
    <w:qFormat/>
    <w:rPr>
      <w:rFonts w:ascii="宋体" w:hAnsi="Courier New"/>
    </w:rPr>
  </w:style>
  <w:style w:type="paragraph" w:customStyle="1" w:styleId="18">
    <w:name w:val="纯文本1"/>
    <w:basedOn w:val="af9"/>
    <w:link w:val="Char3"/>
    <w:uiPriority w:val="99"/>
    <w:qFormat/>
    <w:rPr>
      <w:rFonts w:ascii="宋体" w:eastAsiaTheme="minorEastAsia" w:hAnsi="Courier New" w:cstheme="minorBidi"/>
      <w:szCs w:val="22"/>
    </w:rPr>
  </w:style>
  <w:style w:type="character" w:customStyle="1" w:styleId="Char4">
    <w:name w:val="节下项目标题 Char"/>
    <w:link w:val="affffff5"/>
    <w:qFormat/>
    <w:rPr>
      <w:rFonts w:ascii="宋体" w:eastAsia="黑体" w:hAnsi="宋体"/>
      <w:b/>
      <w:sz w:val="28"/>
      <w:szCs w:val="24"/>
    </w:rPr>
  </w:style>
  <w:style w:type="paragraph" w:customStyle="1" w:styleId="affffff5">
    <w:name w:val="节下项目标题"/>
    <w:basedOn w:val="af9"/>
    <w:next w:val="af9"/>
    <w:link w:val="Char4"/>
    <w:qFormat/>
    <w:pPr>
      <w:jc w:val="left"/>
    </w:pPr>
    <w:rPr>
      <w:rFonts w:ascii="宋体" w:eastAsia="黑体" w:hAnsi="宋体" w:cstheme="minorBidi"/>
      <w:b/>
    </w:rPr>
  </w:style>
  <w:style w:type="character" w:customStyle="1" w:styleId="Char5">
    <w:name w:val="表格标题 Char"/>
    <w:link w:val="affffff6"/>
    <w:qFormat/>
    <w:rPr>
      <w:rFonts w:ascii="宋体" w:eastAsia="宋体" w:hAnsi="宋体"/>
      <w:spacing w:val="20"/>
      <w:sz w:val="24"/>
    </w:rPr>
  </w:style>
  <w:style w:type="paragraph" w:customStyle="1" w:styleId="affffff6">
    <w:name w:val="表格标题"/>
    <w:basedOn w:val="af9"/>
    <w:link w:val="Char5"/>
    <w:qFormat/>
    <w:pPr>
      <w:jc w:val="center"/>
    </w:pPr>
    <w:rPr>
      <w:rFonts w:ascii="宋体" w:hAnsi="宋体" w:cstheme="minorBidi"/>
      <w:spacing w:val="20"/>
      <w:sz w:val="24"/>
      <w:szCs w:val="22"/>
    </w:rPr>
  </w:style>
  <w:style w:type="paragraph" w:customStyle="1" w:styleId="Char6">
    <w:name w:val="Char"/>
    <w:basedOn w:val="af9"/>
    <w:uiPriority w:val="99"/>
    <w:qFormat/>
    <w:rPr>
      <w:sz w:val="24"/>
    </w:rPr>
  </w:style>
  <w:style w:type="paragraph" w:customStyle="1" w:styleId="3SLCON05">
    <w:name w:val="样式 标题 3 SL CON + 段前: 0.5 行"/>
    <w:basedOn w:val="af9"/>
    <w:link w:val="3SLCON05Char"/>
    <w:qFormat/>
    <w:pPr>
      <w:keepNext/>
      <w:keepLines/>
      <w:widowControl/>
      <w:tabs>
        <w:tab w:val="left" w:pos="377"/>
        <w:tab w:val="left" w:pos="907"/>
      </w:tabs>
      <w:spacing w:before="100" w:beforeAutospacing="1"/>
      <w:ind w:left="907" w:hanging="794"/>
      <w:outlineLvl w:val="2"/>
    </w:pPr>
    <w:rPr>
      <w:rFonts w:ascii="黑体" w:eastAsia="黑体" w:cs="宋体"/>
      <w:bCs/>
      <w:kern w:val="0"/>
      <w:szCs w:val="20"/>
    </w:rPr>
  </w:style>
  <w:style w:type="character" w:customStyle="1" w:styleId="3SLCON05Char">
    <w:name w:val="样式 标题 3 SL CON + 段前: 0.5 行 Char"/>
    <w:link w:val="3SLCON05"/>
    <w:qFormat/>
    <w:rPr>
      <w:rFonts w:ascii="黑体" w:eastAsia="黑体" w:hAnsi="Times New Roman" w:cs="宋体"/>
      <w:bCs/>
      <w:kern w:val="0"/>
      <w:sz w:val="28"/>
      <w:szCs w:val="20"/>
    </w:rPr>
  </w:style>
  <w:style w:type="paragraph" w:customStyle="1" w:styleId="19">
    <w:name w:val="样式1"/>
    <w:basedOn w:val="afff4"/>
    <w:qFormat/>
    <w:pPr>
      <w:tabs>
        <w:tab w:val="left" w:pos="567"/>
      </w:tabs>
      <w:jc w:val="center"/>
    </w:pPr>
    <w:rPr>
      <w:sz w:val="24"/>
      <w:szCs w:val="20"/>
    </w:rPr>
  </w:style>
  <w:style w:type="paragraph" w:customStyle="1" w:styleId="310">
    <w:name w:val="正文文本 31"/>
    <w:basedOn w:val="af9"/>
    <w:qFormat/>
    <w:rPr>
      <w:sz w:val="24"/>
    </w:rPr>
  </w:style>
  <w:style w:type="paragraph" w:customStyle="1" w:styleId="SLCON0">
    <w:name w:val="表内文字 样式 小四号 居中 行距: 单倍行距 SL CON"/>
    <w:basedOn w:val="af9"/>
    <w:qFormat/>
    <w:pPr>
      <w:widowControl/>
      <w:tabs>
        <w:tab w:val="left" w:pos="377"/>
      </w:tabs>
      <w:jc w:val="center"/>
    </w:pPr>
    <w:rPr>
      <w:rFonts w:ascii="宋体" w:cs="宋体"/>
      <w:kern w:val="0"/>
      <w:sz w:val="24"/>
      <w:szCs w:val="21"/>
    </w:rPr>
  </w:style>
  <w:style w:type="paragraph" w:customStyle="1" w:styleId="2SLCON22">
    <w:name w:val="样式 样式 正文 首行缩进:  2 字符 SL CON + 首行缩进:  2 字符 + 首行缩进:  2 字符"/>
    <w:basedOn w:val="2SLCON2"/>
    <w:qFormat/>
  </w:style>
  <w:style w:type="paragraph" w:customStyle="1" w:styleId="2SLCON2">
    <w:name w:val="样式 正文 首行缩进:  2 字符 SL CON + 首行缩进:  2 字符"/>
    <w:basedOn w:val="2SLCON"/>
    <w:link w:val="2SLCON2Char"/>
    <w:qFormat/>
    <w:rPr>
      <w:szCs w:val="20"/>
    </w:rPr>
  </w:style>
  <w:style w:type="paragraph" w:customStyle="1" w:styleId="2SLCON">
    <w:name w:val="正文 首行缩进:  2 字符 SL CON"/>
    <w:basedOn w:val="af9"/>
    <w:link w:val="2SLCONChar"/>
    <w:qFormat/>
    <w:pPr>
      <w:widowControl/>
      <w:tabs>
        <w:tab w:val="left" w:pos="377"/>
      </w:tabs>
    </w:pPr>
    <w:rPr>
      <w:rFonts w:ascii="宋体" w:cs="宋体"/>
      <w:kern w:val="0"/>
    </w:rPr>
  </w:style>
  <w:style w:type="character" w:customStyle="1" w:styleId="2SLCONChar">
    <w:name w:val="正文 首行缩进:  2 字符 SL CON Char"/>
    <w:link w:val="2SLCON"/>
    <w:qFormat/>
    <w:rPr>
      <w:rFonts w:ascii="宋体" w:eastAsia="宋体" w:hAnsi="Times New Roman" w:cs="宋体"/>
      <w:kern w:val="0"/>
      <w:sz w:val="28"/>
      <w:szCs w:val="24"/>
    </w:rPr>
  </w:style>
  <w:style w:type="paragraph" w:customStyle="1" w:styleId="CharCharChar2Char">
    <w:name w:val="Char Char Char2 Char"/>
    <w:basedOn w:val="af9"/>
    <w:qFormat/>
    <w:rPr>
      <w:rFonts w:ascii="Tahoma" w:hAnsi="Tahoma"/>
      <w:sz w:val="24"/>
      <w:szCs w:val="20"/>
    </w:rPr>
  </w:style>
  <w:style w:type="paragraph" w:customStyle="1" w:styleId="ParaCharCharCharCharCharCharChar">
    <w:name w:val="默认段落字体 Para Char Char Char Char Char Char Char"/>
    <w:basedOn w:val="af9"/>
    <w:qFormat/>
    <w:rPr>
      <w:sz w:val="24"/>
    </w:rPr>
  </w:style>
  <w:style w:type="paragraph" w:customStyle="1" w:styleId="1a">
    <w:name w:val="文档结构图1"/>
    <w:basedOn w:val="af9"/>
    <w:qFormat/>
    <w:pPr>
      <w:shd w:val="clear" w:color="auto" w:fill="000080"/>
    </w:pPr>
  </w:style>
  <w:style w:type="paragraph" w:customStyle="1" w:styleId="SLCON1">
    <w:name w:val="表内文字 SL CON + (符号)"/>
    <w:basedOn w:val="af9"/>
    <w:qFormat/>
    <w:pPr>
      <w:widowControl/>
      <w:tabs>
        <w:tab w:val="left" w:pos="377"/>
      </w:tabs>
      <w:jc w:val="center"/>
    </w:pPr>
    <w:rPr>
      <w:rFonts w:ascii="宋体" w:cs="宋体"/>
      <w:kern w:val="0"/>
      <w:sz w:val="24"/>
      <w:szCs w:val="21"/>
    </w:rPr>
  </w:style>
  <w:style w:type="paragraph" w:customStyle="1" w:styleId="affffff7">
    <w:name w:val="安评节"/>
    <w:basedOn w:val="2"/>
    <w:qFormat/>
    <w:pPr>
      <w:tabs>
        <w:tab w:val="left" w:pos="567"/>
      </w:tabs>
      <w:overflowPunct w:val="0"/>
      <w:autoSpaceDE w:val="0"/>
      <w:autoSpaceDN w:val="0"/>
      <w:spacing w:before="120" w:after="120"/>
      <w:jc w:val="center"/>
      <w:textAlignment w:val="baseline"/>
    </w:pPr>
    <w:rPr>
      <w:rFonts w:ascii="黑体" w:eastAsia="楷体_GB2312" w:hAnsi="宋体"/>
      <w:kern w:val="16"/>
      <w:szCs w:val="32"/>
    </w:rPr>
  </w:style>
  <w:style w:type="paragraph" w:customStyle="1" w:styleId="InTable">
    <w:name w:val="In Table"/>
    <w:basedOn w:val="af9"/>
    <w:qFormat/>
    <w:pPr>
      <w:tabs>
        <w:tab w:val="left" w:pos="2200"/>
        <w:tab w:val="left" w:pos="3960"/>
        <w:tab w:val="left" w:pos="5280"/>
      </w:tabs>
      <w:spacing w:before="96" w:after="96" w:line="0" w:lineRule="atLeast"/>
      <w:jc w:val="center"/>
    </w:pPr>
    <w:rPr>
      <w:rFonts w:ascii="Tahoma" w:eastAsia="华文中宋" w:hAnsi="Tahoma"/>
      <w:szCs w:val="20"/>
    </w:rPr>
  </w:style>
  <w:style w:type="paragraph" w:customStyle="1" w:styleId="xl32">
    <w:name w:val="xl32"/>
    <w:basedOn w:val="af9"/>
    <w:qFormat/>
    <w:pPr>
      <w:widowControl/>
      <w:pBdr>
        <w:left w:val="single" w:sz="4" w:space="0" w:color="auto"/>
      </w:pBdr>
      <w:tabs>
        <w:tab w:val="left" w:pos="720"/>
      </w:tabs>
      <w:spacing w:before="100" w:after="100" w:line="360" w:lineRule="atLeast"/>
      <w:jc w:val="center"/>
      <w:textAlignment w:val="center"/>
    </w:pPr>
    <w:rPr>
      <w:rFonts w:ascii="Arial" w:eastAsia="Arial Unicode MS" w:hAnsi="Arial"/>
      <w:kern w:val="0"/>
      <w:sz w:val="24"/>
      <w:szCs w:val="20"/>
    </w:rPr>
  </w:style>
  <w:style w:type="paragraph" w:customStyle="1" w:styleId="1b">
    <w:name w:val="正文首行缩进1"/>
    <w:basedOn w:val="af9"/>
    <w:qFormat/>
    <w:pPr>
      <w:spacing w:line="440" w:lineRule="atLeast"/>
      <w:ind w:firstLine="493"/>
    </w:pPr>
    <w:rPr>
      <w:spacing w:val="6"/>
      <w:w w:val="92"/>
      <w:kern w:val="24"/>
      <w:sz w:val="26"/>
      <w:szCs w:val="20"/>
    </w:rPr>
  </w:style>
  <w:style w:type="paragraph" w:customStyle="1" w:styleId="1c">
    <w:name w:val="称呼1"/>
    <w:basedOn w:val="af9"/>
    <w:next w:val="af9"/>
    <w:qFormat/>
    <w:rPr>
      <w:sz w:val="24"/>
      <w:szCs w:val="20"/>
    </w:rPr>
  </w:style>
  <w:style w:type="paragraph" w:customStyle="1" w:styleId="1d">
    <w:name w:val="正文文本缩进1"/>
    <w:basedOn w:val="af9"/>
    <w:qFormat/>
    <w:pPr>
      <w:ind w:firstLineChars="192" w:firstLine="538"/>
    </w:pPr>
    <w:rPr>
      <w:rFonts w:ascii="宋体" w:hAnsi="宋体"/>
      <w:color w:val="FF0000"/>
      <w:szCs w:val="28"/>
    </w:rPr>
  </w:style>
  <w:style w:type="paragraph" w:customStyle="1" w:styleId="210">
    <w:name w:val="正文文本缩进 21"/>
    <w:basedOn w:val="af9"/>
    <w:qFormat/>
    <w:pPr>
      <w:spacing w:after="120" w:line="480" w:lineRule="auto"/>
      <w:ind w:leftChars="200" w:left="420"/>
    </w:pPr>
  </w:style>
  <w:style w:type="paragraph" w:customStyle="1" w:styleId="1e">
    <w:name w:val="1"/>
    <w:basedOn w:val="af9"/>
    <w:next w:val="18"/>
    <w:qFormat/>
    <w:rPr>
      <w:rFonts w:ascii="宋体" w:hAnsi="Courier New"/>
      <w:szCs w:val="21"/>
    </w:rPr>
  </w:style>
  <w:style w:type="paragraph" w:customStyle="1" w:styleId="xl23">
    <w:name w:val="xl23"/>
    <w:basedOn w:val="af9"/>
    <w:qFormat/>
    <w:pPr>
      <w:widowControl/>
      <w:spacing w:before="100" w:after="100"/>
      <w:jc w:val="center"/>
    </w:pPr>
    <w:rPr>
      <w:rFonts w:ascii="宋体" w:hAnsi="宋体"/>
      <w:kern w:val="0"/>
      <w:sz w:val="24"/>
      <w:szCs w:val="20"/>
    </w:rPr>
  </w:style>
  <w:style w:type="paragraph" w:customStyle="1" w:styleId="2SLCON20">
    <w:name w:val="样式 正文 首行缩进:  2 字符 SL CON + (符号) 宋体 首行缩进:  2 字符"/>
    <w:basedOn w:val="af9"/>
    <w:link w:val="2SLCON2Char0"/>
    <w:qFormat/>
    <w:pPr>
      <w:widowControl/>
      <w:tabs>
        <w:tab w:val="left" w:pos="377"/>
      </w:tabs>
    </w:pPr>
    <w:rPr>
      <w:rFonts w:ascii="宋体" w:hAnsi="宋体" w:cs="宋体"/>
      <w:kern w:val="0"/>
      <w:szCs w:val="20"/>
    </w:rPr>
  </w:style>
  <w:style w:type="paragraph" w:customStyle="1" w:styleId="2SLCON220">
    <w:name w:val="样式 正文 首行缩进:  2 字符 SL CON + 首行缩进:  2 字符 + 首行缩进:  2 字符 + 首行缩..."/>
    <w:basedOn w:val="2SLCON22"/>
    <w:qFormat/>
    <w:pPr>
      <w:ind w:firstLine="560"/>
    </w:pPr>
  </w:style>
  <w:style w:type="paragraph" w:customStyle="1" w:styleId="affffff8">
    <w:name w:val="表内序号"/>
    <w:basedOn w:val="af9"/>
    <w:qFormat/>
    <w:pPr>
      <w:spacing w:line="400" w:lineRule="exact"/>
    </w:pPr>
    <w:rPr>
      <w:szCs w:val="20"/>
    </w:rPr>
  </w:style>
  <w:style w:type="paragraph" w:customStyle="1" w:styleId="15SLCON">
    <w:name w:val="日期时间 样式 四号 居中 行距: 1.5 倍行距(SL CON)"/>
    <w:basedOn w:val="af9"/>
    <w:qFormat/>
    <w:pPr>
      <w:widowControl/>
      <w:tabs>
        <w:tab w:val="left" w:pos="377"/>
      </w:tabs>
      <w:jc w:val="center"/>
    </w:pPr>
    <w:rPr>
      <w:rFonts w:ascii="宋体" w:cs="宋体"/>
      <w:kern w:val="0"/>
      <w:szCs w:val="28"/>
    </w:rPr>
  </w:style>
  <w:style w:type="paragraph" w:customStyle="1" w:styleId="3SLCON">
    <w:name w:val="标题 3 SL CON"/>
    <w:basedOn w:val="af9"/>
    <w:next w:val="af9"/>
    <w:link w:val="3SLCONChar"/>
    <w:qFormat/>
    <w:pPr>
      <w:keepNext/>
      <w:keepLines/>
      <w:widowControl/>
      <w:tabs>
        <w:tab w:val="left" w:pos="377"/>
        <w:tab w:val="left" w:pos="960"/>
        <w:tab w:val="left" w:pos="1036"/>
      </w:tabs>
      <w:spacing w:before="100" w:beforeAutospacing="1"/>
      <w:ind w:left="1036" w:hanging="964"/>
      <w:outlineLvl w:val="2"/>
    </w:pPr>
    <w:rPr>
      <w:rFonts w:ascii="黑体" w:eastAsia="黑体" w:cs="宋体"/>
      <w:kern w:val="0"/>
      <w:szCs w:val="20"/>
    </w:rPr>
  </w:style>
  <w:style w:type="character" w:customStyle="1" w:styleId="3SLCONChar">
    <w:name w:val="标题 3 SL CON Char"/>
    <w:link w:val="3SLCON"/>
    <w:qFormat/>
    <w:rPr>
      <w:rFonts w:ascii="黑体" w:eastAsia="黑体" w:hAnsi="Times New Roman" w:cs="宋体"/>
      <w:kern w:val="0"/>
      <w:sz w:val="28"/>
      <w:szCs w:val="20"/>
    </w:rPr>
  </w:style>
  <w:style w:type="paragraph" w:customStyle="1" w:styleId="affffff9">
    <w:name w:val="表格内"/>
    <w:basedOn w:val="af9"/>
    <w:link w:val="Char7"/>
    <w:qFormat/>
    <w:pPr>
      <w:spacing w:line="240" w:lineRule="atLeast"/>
      <w:jc w:val="center"/>
      <w:textAlignment w:val="baseline"/>
    </w:pPr>
    <w:rPr>
      <w:rFonts w:ascii="宋体"/>
      <w:kern w:val="0"/>
      <w:szCs w:val="20"/>
    </w:rPr>
  </w:style>
  <w:style w:type="paragraph" w:customStyle="1" w:styleId="SLCON2">
    <w:name w:val="报告的名称 样式 宋体 小初号 加粗 居中(SL CON)"/>
    <w:basedOn w:val="af9"/>
    <w:qFormat/>
    <w:pPr>
      <w:widowControl/>
      <w:tabs>
        <w:tab w:val="left" w:pos="377"/>
      </w:tabs>
      <w:jc w:val="center"/>
    </w:pPr>
    <w:rPr>
      <w:rFonts w:ascii="宋体" w:eastAsia="黑体" w:hAnsi="宋体" w:cs="宋体"/>
      <w:b/>
      <w:bCs/>
      <w:kern w:val="0"/>
      <w:sz w:val="72"/>
      <w:szCs w:val="20"/>
    </w:rPr>
  </w:style>
  <w:style w:type="paragraph" w:customStyle="1" w:styleId="font5">
    <w:name w:val="font5"/>
    <w:basedOn w:val="af9"/>
    <w:qFormat/>
    <w:pPr>
      <w:widowControl/>
      <w:spacing w:before="100" w:beforeAutospacing="1" w:after="100" w:afterAutospacing="1"/>
      <w:jc w:val="left"/>
    </w:pPr>
    <w:rPr>
      <w:rFonts w:ascii="宋体" w:hAnsi="宋体" w:hint="eastAsia"/>
      <w:kern w:val="0"/>
      <w:sz w:val="24"/>
    </w:rPr>
  </w:style>
  <w:style w:type="paragraph" w:customStyle="1" w:styleId="2d">
    <w:name w:val="表格2"/>
    <w:basedOn w:val="af9"/>
    <w:qFormat/>
    <w:pPr>
      <w:jc w:val="center"/>
      <w:textAlignment w:val="baseline"/>
    </w:pPr>
    <w:rPr>
      <w:rFonts w:ascii="宋体"/>
      <w:kern w:val="0"/>
      <w:szCs w:val="20"/>
    </w:rPr>
  </w:style>
  <w:style w:type="character" w:customStyle="1" w:styleId="affff5">
    <w:name w:val="页眉 字符"/>
    <w:basedOn w:val="afb"/>
    <w:link w:val="affff4"/>
    <w:uiPriority w:val="99"/>
    <w:qFormat/>
    <w:rPr>
      <w:rFonts w:ascii="Times New Roman" w:eastAsia="宋体" w:hAnsi="Times New Roman" w:cs="Times New Roman"/>
      <w:sz w:val="18"/>
      <w:szCs w:val="18"/>
      <w:lang w:val="zh-CN" w:eastAsia="zh-CN"/>
    </w:rPr>
  </w:style>
  <w:style w:type="paragraph" w:customStyle="1" w:styleId="SLCON3">
    <w:name w:val="图样式 居中 SL CON"/>
    <w:basedOn w:val="af9"/>
    <w:qFormat/>
    <w:pPr>
      <w:widowControl/>
      <w:tabs>
        <w:tab w:val="left" w:pos="377"/>
      </w:tabs>
      <w:jc w:val="center"/>
    </w:pPr>
    <w:rPr>
      <w:rFonts w:ascii="宋体" w:cs="宋体"/>
      <w:kern w:val="0"/>
      <w:sz w:val="24"/>
      <w:szCs w:val="20"/>
    </w:rPr>
  </w:style>
  <w:style w:type="paragraph" w:customStyle="1" w:styleId="CharCharCharChar">
    <w:name w:val="Char Char Char Char"/>
    <w:basedOn w:val="af9"/>
    <w:link w:val="CharCharCharCharChar11"/>
    <w:qFormat/>
  </w:style>
  <w:style w:type="paragraph" w:customStyle="1" w:styleId="affffffa">
    <w:name w:val="标三"/>
    <w:basedOn w:val="31"/>
    <w:qFormat/>
    <w:pPr>
      <w:spacing w:line="240" w:lineRule="auto"/>
      <w:jc w:val="center"/>
    </w:pPr>
    <w:rPr>
      <w:b w:val="0"/>
      <w:sz w:val="24"/>
      <w:szCs w:val="24"/>
    </w:rPr>
  </w:style>
  <w:style w:type="paragraph" w:customStyle="1" w:styleId="1f">
    <w:name w:val="标题1"/>
    <w:basedOn w:val="1"/>
    <w:qFormat/>
    <w:pPr>
      <w:keepLines/>
      <w:spacing w:beforeLines="50" w:before="156" w:afterLines="50" w:after="156"/>
      <w:jc w:val="left"/>
    </w:pPr>
    <w:rPr>
      <w:rFonts w:eastAsia="黑体" w:cs="宋体"/>
      <w:kern w:val="44"/>
      <w:sz w:val="32"/>
    </w:rPr>
  </w:style>
  <w:style w:type="paragraph" w:customStyle="1" w:styleId="SLCON4">
    <w:name w:val="主标题 样式 小一 加粗 居中(SL CON)"/>
    <w:basedOn w:val="af9"/>
    <w:qFormat/>
    <w:pPr>
      <w:widowControl/>
      <w:tabs>
        <w:tab w:val="left" w:pos="377"/>
      </w:tabs>
      <w:jc w:val="center"/>
    </w:pPr>
    <w:rPr>
      <w:rFonts w:ascii="宋体" w:cs="宋体"/>
      <w:b/>
      <w:bCs/>
      <w:kern w:val="0"/>
      <w:sz w:val="48"/>
      <w:szCs w:val="20"/>
    </w:rPr>
  </w:style>
  <w:style w:type="paragraph" w:customStyle="1" w:styleId="1f0">
    <w:name w:val="普通(网站)1"/>
    <w:basedOn w:val="af9"/>
    <w:qFormat/>
    <w:pPr>
      <w:widowControl/>
      <w:spacing w:before="100" w:beforeAutospacing="1" w:after="100" w:afterAutospacing="1"/>
      <w:jc w:val="left"/>
    </w:pPr>
    <w:rPr>
      <w:rFonts w:ascii="宋体" w:hAnsi="宋体" w:cs="宋体"/>
      <w:kern w:val="0"/>
      <w:sz w:val="24"/>
    </w:rPr>
  </w:style>
  <w:style w:type="paragraph" w:customStyle="1" w:styleId="SLCON5">
    <w:name w:val="表（或图）标题 样式 宋体 五号 居中 SL CON"/>
    <w:basedOn w:val="af9"/>
    <w:link w:val="SLCONChar"/>
    <w:qFormat/>
    <w:pPr>
      <w:widowControl/>
      <w:tabs>
        <w:tab w:val="left" w:pos="377"/>
      </w:tabs>
      <w:spacing w:before="100" w:beforeAutospacing="1"/>
      <w:jc w:val="center"/>
    </w:pPr>
    <w:rPr>
      <w:rFonts w:ascii="宋体" w:hAnsi="宋体" w:cs="宋体"/>
      <w:b/>
      <w:kern w:val="0"/>
      <w:szCs w:val="20"/>
    </w:rPr>
  </w:style>
  <w:style w:type="character" w:customStyle="1" w:styleId="SLCONChar">
    <w:name w:val="表（或图）标题 样式 宋体 五号 居中 SL CON Char"/>
    <w:link w:val="SLCON5"/>
    <w:qFormat/>
    <w:rPr>
      <w:rFonts w:ascii="宋体" w:eastAsia="宋体" w:hAnsi="宋体" w:cs="宋体"/>
      <w:b/>
      <w:kern w:val="0"/>
      <w:szCs w:val="20"/>
    </w:rPr>
  </w:style>
  <w:style w:type="paragraph" w:customStyle="1" w:styleId="110">
    <w:name w:val="正文首行缩进11"/>
    <w:basedOn w:val="af9"/>
    <w:qFormat/>
    <w:pPr>
      <w:spacing w:line="500" w:lineRule="exact"/>
      <w:ind w:firstLine="520"/>
    </w:pPr>
    <w:rPr>
      <w:sz w:val="26"/>
    </w:rPr>
  </w:style>
  <w:style w:type="paragraph" w:customStyle="1" w:styleId="CharCharCharCharCharCharChar">
    <w:name w:val="Char Char Char Char Char Char Char"/>
    <w:basedOn w:val="af9"/>
    <w:uiPriority w:val="99"/>
    <w:qFormat/>
  </w:style>
  <w:style w:type="paragraph" w:customStyle="1" w:styleId="SLCON6">
    <w:name w:val="表（或图）标题 样式 宋体 小四号 居中 SL CON"/>
    <w:basedOn w:val="af9"/>
    <w:link w:val="SLCONChar0"/>
    <w:qFormat/>
    <w:pPr>
      <w:widowControl/>
      <w:tabs>
        <w:tab w:val="left" w:pos="377"/>
      </w:tabs>
      <w:spacing w:before="100" w:beforeAutospacing="1"/>
      <w:jc w:val="center"/>
    </w:pPr>
    <w:rPr>
      <w:rFonts w:ascii="宋体" w:hAnsi="宋体" w:cs="宋体"/>
      <w:b/>
      <w:kern w:val="0"/>
      <w:sz w:val="24"/>
      <w:szCs w:val="20"/>
    </w:rPr>
  </w:style>
  <w:style w:type="character" w:customStyle="1" w:styleId="afe">
    <w:name w:val="标题 字符"/>
    <w:basedOn w:val="afb"/>
    <w:link w:val="afa"/>
    <w:uiPriority w:val="10"/>
    <w:qFormat/>
    <w:rPr>
      <w:rFonts w:ascii="宋体" w:eastAsia="宋体" w:hAnsi="Arial" w:cs="Arial"/>
      <w:b/>
      <w:bCs/>
      <w:sz w:val="32"/>
      <w:szCs w:val="18"/>
    </w:rPr>
  </w:style>
  <w:style w:type="paragraph" w:customStyle="1" w:styleId="311">
    <w:name w:val="正文文本缩进 31"/>
    <w:basedOn w:val="af9"/>
    <w:qFormat/>
    <w:pPr>
      <w:spacing w:after="120"/>
      <w:ind w:leftChars="200" w:left="420"/>
    </w:pPr>
    <w:rPr>
      <w:sz w:val="16"/>
      <w:szCs w:val="16"/>
    </w:rPr>
  </w:style>
  <w:style w:type="paragraph" w:customStyle="1" w:styleId="BIGBOLD">
    <w:name w:val="BIG BOLD"/>
    <w:basedOn w:val="af9"/>
    <w:qFormat/>
    <w:pPr>
      <w:tabs>
        <w:tab w:val="left" w:leader="underscore" w:pos="1134"/>
      </w:tabs>
    </w:pPr>
    <w:rPr>
      <w:szCs w:val="20"/>
    </w:rPr>
  </w:style>
  <w:style w:type="paragraph" w:customStyle="1" w:styleId="Char1CharCharChar">
    <w:name w:val="Char1 Char Char Char"/>
    <w:basedOn w:val="af9"/>
    <w:qFormat/>
    <w:rPr>
      <w:sz w:val="24"/>
    </w:rPr>
  </w:style>
  <w:style w:type="paragraph" w:customStyle="1" w:styleId="1f1">
    <w:name w:val="表格1"/>
    <w:basedOn w:val="af9"/>
    <w:qFormat/>
    <w:pPr>
      <w:jc w:val="center"/>
      <w:textAlignment w:val="baseline"/>
    </w:pPr>
    <w:rPr>
      <w:rFonts w:ascii="宋体"/>
      <w:kern w:val="0"/>
      <w:sz w:val="24"/>
      <w:szCs w:val="20"/>
    </w:rPr>
  </w:style>
  <w:style w:type="paragraph" w:customStyle="1" w:styleId="1f2">
    <w:name w:val="日期1"/>
    <w:basedOn w:val="af9"/>
    <w:next w:val="af9"/>
    <w:qFormat/>
    <w:pPr>
      <w:textAlignment w:val="baseline"/>
    </w:pPr>
    <w:rPr>
      <w:rFonts w:ascii="宋体"/>
      <w:spacing w:val="10"/>
      <w:kern w:val="0"/>
      <w:szCs w:val="20"/>
    </w:rPr>
  </w:style>
  <w:style w:type="paragraph" w:customStyle="1" w:styleId="CharCharCharCharCharCharCharCharCharChar">
    <w:name w:val="Char Char Char Char Char Char Char Char Char Char"/>
    <w:basedOn w:val="af9"/>
    <w:qFormat/>
    <w:rPr>
      <w:sz w:val="24"/>
    </w:rPr>
  </w:style>
  <w:style w:type="paragraph" w:customStyle="1" w:styleId="affffffb">
    <w:name w:val="安评章"/>
    <w:basedOn w:val="1"/>
    <w:qFormat/>
    <w:pPr>
      <w:keepLines/>
      <w:tabs>
        <w:tab w:val="left" w:pos="567"/>
      </w:tabs>
      <w:overflowPunct w:val="0"/>
      <w:autoSpaceDE w:val="0"/>
      <w:autoSpaceDN w:val="0"/>
      <w:spacing w:before="100" w:after="100"/>
      <w:ind w:firstLine="562"/>
      <w:textAlignment w:val="baseline"/>
    </w:pPr>
    <w:rPr>
      <w:rFonts w:ascii="宋体" w:eastAsia="黑体" w:hAnsi="宋体"/>
      <w:spacing w:val="20"/>
      <w:kern w:val="16"/>
      <w:sz w:val="32"/>
    </w:rPr>
  </w:style>
  <w:style w:type="paragraph" w:customStyle="1" w:styleId="p1">
    <w:name w:val="p1"/>
    <w:basedOn w:val="af9"/>
    <w:qFormat/>
    <w:pPr>
      <w:widowControl/>
      <w:spacing w:before="100" w:beforeAutospacing="1" w:after="100" w:afterAutospacing="1" w:line="280" w:lineRule="atLeast"/>
      <w:jc w:val="left"/>
    </w:pPr>
    <w:rPr>
      <w:rFonts w:ascii="宋体" w:hAnsi="宋体"/>
      <w:color w:val="000000"/>
      <w:kern w:val="0"/>
      <w:sz w:val="18"/>
      <w:szCs w:val="18"/>
    </w:rPr>
  </w:style>
  <w:style w:type="paragraph" w:customStyle="1" w:styleId="affffffc">
    <w:name w:val="表格"/>
    <w:basedOn w:val="af9"/>
    <w:qFormat/>
    <w:pPr>
      <w:widowControl/>
      <w:jc w:val="center"/>
    </w:pPr>
    <w:rPr>
      <w:rFonts w:ascii="宋体" w:hAnsi="宋体"/>
      <w:snapToGrid w:val="0"/>
      <w:kern w:val="0"/>
      <w:sz w:val="24"/>
      <w:szCs w:val="21"/>
    </w:rPr>
  </w:style>
  <w:style w:type="paragraph" w:customStyle="1" w:styleId="SLCON7">
    <w:name w:val="样式 正文 首行缩进 SL CON"/>
    <w:basedOn w:val="2SLCON22"/>
    <w:qFormat/>
    <w:pPr>
      <w:ind w:firstLine="560"/>
    </w:pPr>
  </w:style>
  <w:style w:type="paragraph" w:customStyle="1" w:styleId="111">
    <w:name w:val="索引 11"/>
    <w:basedOn w:val="af9"/>
    <w:next w:val="af9"/>
    <w:qFormat/>
    <w:pPr>
      <w:spacing w:line="360" w:lineRule="exact"/>
    </w:pPr>
    <w:rPr>
      <w:szCs w:val="20"/>
    </w:rPr>
  </w:style>
  <w:style w:type="paragraph" w:customStyle="1" w:styleId="2SLCON0">
    <w:name w:val="标题 2 SL CON"/>
    <w:basedOn w:val="af9"/>
    <w:next w:val="af9"/>
    <w:link w:val="2SLCONChar0"/>
    <w:qFormat/>
    <w:pPr>
      <w:widowControl/>
      <w:tabs>
        <w:tab w:val="left" w:pos="377"/>
        <w:tab w:val="left" w:pos="794"/>
      </w:tabs>
      <w:spacing w:before="100" w:beforeAutospacing="1"/>
      <w:ind w:left="794" w:hanging="681"/>
      <w:outlineLvl w:val="1"/>
    </w:pPr>
    <w:rPr>
      <w:rFonts w:ascii="黑体" w:eastAsia="黑体" w:cs="宋体"/>
      <w:kern w:val="0"/>
      <w:sz w:val="30"/>
    </w:rPr>
  </w:style>
  <w:style w:type="character" w:customStyle="1" w:styleId="2SLCONChar0">
    <w:name w:val="标题 2 SL CON Char"/>
    <w:link w:val="2SLCON0"/>
    <w:qFormat/>
    <w:rPr>
      <w:rFonts w:ascii="黑体" w:eastAsia="黑体" w:hAnsi="Times New Roman" w:cs="宋体"/>
      <w:kern w:val="0"/>
      <w:sz w:val="30"/>
      <w:szCs w:val="24"/>
    </w:rPr>
  </w:style>
  <w:style w:type="paragraph" w:customStyle="1" w:styleId="SLCON-">
    <w:name w:val="SL CON-项目编号"/>
    <w:basedOn w:val="af9"/>
    <w:link w:val="SLCON-Char"/>
    <w:qFormat/>
    <w:pPr>
      <w:jc w:val="center"/>
      <w:textAlignment w:val="baseline"/>
    </w:pPr>
    <w:rPr>
      <w:rFonts w:ascii="宋体" w:cs="宋体"/>
      <w:kern w:val="0"/>
      <w:sz w:val="34"/>
      <w:szCs w:val="20"/>
    </w:rPr>
  </w:style>
  <w:style w:type="paragraph" w:customStyle="1" w:styleId="3e">
    <w:name w:val="样式3"/>
    <w:basedOn w:val="af9"/>
    <w:link w:val="3Char"/>
    <w:qFormat/>
    <w:pPr>
      <w:spacing w:before="240" w:line="460" w:lineRule="exact"/>
      <w:jc w:val="left"/>
      <w:textAlignment w:val="baseline"/>
    </w:pPr>
    <w:rPr>
      <w:rFonts w:ascii="黑体" w:eastAsia="黑体"/>
      <w:kern w:val="0"/>
      <w:szCs w:val="20"/>
    </w:rPr>
  </w:style>
  <w:style w:type="paragraph" w:customStyle="1" w:styleId="1f3">
    <w:name w:val="列出段落1"/>
    <w:basedOn w:val="af9"/>
    <w:qFormat/>
    <w:pPr>
      <w:ind w:firstLine="420"/>
    </w:pPr>
  </w:style>
  <w:style w:type="paragraph" w:customStyle="1" w:styleId="CharCharCharCharCharChar1Char">
    <w:name w:val="Char Char Char Char Char Char1 Char"/>
    <w:basedOn w:val="af9"/>
    <w:qFormat/>
    <w:pPr>
      <w:widowControl/>
      <w:spacing w:after="160" w:line="240" w:lineRule="exact"/>
      <w:jc w:val="left"/>
    </w:pPr>
    <w:rPr>
      <w:rFonts w:ascii="Arial" w:eastAsia="Times New Roman" w:hAnsi="Arial" w:cs="Verdana"/>
      <w:b/>
      <w:kern w:val="0"/>
      <w:sz w:val="24"/>
      <w:szCs w:val="20"/>
      <w:lang w:eastAsia="en-US"/>
    </w:rPr>
  </w:style>
  <w:style w:type="paragraph" w:customStyle="1" w:styleId="affffffd">
    <w:name w:val="样式 (符号) 宋体"/>
    <w:basedOn w:val="af9"/>
    <w:qFormat/>
    <w:pPr>
      <w:widowControl/>
      <w:tabs>
        <w:tab w:val="left" w:pos="377"/>
      </w:tabs>
      <w:ind w:firstLine="480"/>
    </w:pPr>
    <w:rPr>
      <w:rFonts w:ascii="宋体" w:hAnsi="宋体" w:cs="宋体"/>
      <w:kern w:val="0"/>
      <w:szCs w:val="20"/>
    </w:rPr>
  </w:style>
  <w:style w:type="paragraph" w:customStyle="1" w:styleId="211">
    <w:name w:val="正文文本 21"/>
    <w:basedOn w:val="af9"/>
    <w:qFormat/>
    <w:rPr>
      <w:rFonts w:ascii="宋体" w:hAnsi="宋体"/>
      <w:sz w:val="24"/>
      <w:szCs w:val="21"/>
    </w:rPr>
  </w:style>
  <w:style w:type="paragraph" w:customStyle="1" w:styleId="1715">
    <w:name w:val="样式 首行缩进:  1.7 厘米 行距: 1.5 倍行距"/>
    <w:basedOn w:val="af9"/>
    <w:qFormat/>
    <w:pPr>
      <w:widowControl/>
      <w:tabs>
        <w:tab w:val="left" w:pos="377"/>
      </w:tabs>
      <w:ind w:firstLine="963"/>
    </w:pPr>
    <w:rPr>
      <w:rFonts w:ascii="宋体" w:cs="宋体"/>
      <w:kern w:val="0"/>
      <w:sz w:val="32"/>
      <w:szCs w:val="20"/>
    </w:rPr>
  </w:style>
  <w:style w:type="paragraph" w:customStyle="1" w:styleId="0992324">
    <w:name w:val="样式 样式 首行缩进:  0.99 厘米 行距: 最小值 23 磅 + 行距: 最小值 24 磅"/>
    <w:basedOn w:val="af9"/>
    <w:qFormat/>
    <w:pPr>
      <w:spacing w:line="520" w:lineRule="atLeast"/>
      <w:ind w:firstLine="680"/>
    </w:pPr>
    <w:rPr>
      <w:spacing w:val="12"/>
      <w:kern w:val="24"/>
      <w:szCs w:val="28"/>
    </w:rPr>
  </w:style>
  <w:style w:type="paragraph" w:customStyle="1" w:styleId="affffffe">
    <w:name w:val="表内文字"/>
    <w:basedOn w:val="af9"/>
    <w:link w:val="Char8"/>
    <w:qFormat/>
    <w:pPr>
      <w:widowControl/>
      <w:jc w:val="center"/>
    </w:pPr>
    <w:rPr>
      <w:kern w:val="0"/>
      <w:sz w:val="24"/>
      <w:szCs w:val="20"/>
    </w:rPr>
  </w:style>
  <w:style w:type="character" w:customStyle="1" w:styleId="afffd">
    <w:name w:val="日期 字符"/>
    <w:basedOn w:val="afb"/>
    <w:link w:val="afffc"/>
    <w:qFormat/>
    <w:rPr>
      <w:rFonts w:ascii="Times New Roman" w:eastAsia="宋体" w:hAnsi="Times New Roman" w:cs="Times New Roman"/>
      <w:szCs w:val="24"/>
    </w:rPr>
  </w:style>
  <w:style w:type="paragraph" w:customStyle="1" w:styleId="1f4">
    <w:name w:val="1级标题"/>
    <w:basedOn w:val="1"/>
    <w:next w:val="2"/>
    <w:link w:val="1Char0"/>
    <w:qFormat/>
    <w:rPr>
      <w:sz w:val="32"/>
      <w:lang w:val="zh-CN"/>
    </w:rPr>
  </w:style>
  <w:style w:type="character" w:customStyle="1" w:styleId="affd">
    <w:name w:val="文档结构图 字符"/>
    <w:basedOn w:val="afb"/>
    <w:link w:val="affc"/>
    <w:uiPriority w:val="99"/>
    <w:qFormat/>
    <w:rPr>
      <w:rFonts w:ascii="Times New Roman" w:eastAsia="宋体" w:hAnsi="Times New Roman" w:cs="Times New Roman"/>
      <w:szCs w:val="24"/>
      <w:shd w:val="clear" w:color="auto" w:fill="000080"/>
    </w:rPr>
  </w:style>
  <w:style w:type="character" w:customStyle="1" w:styleId="Char9">
    <w:name w:val="报告正文 Char"/>
    <w:link w:val="afffffff"/>
    <w:qFormat/>
    <w:rPr>
      <w:rFonts w:eastAsia="宋体" w:hAnsi="宋体"/>
    </w:rPr>
  </w:style>
  <w:style w:type="paragraph" w:customStyle="1" w:styleId="afffffff">
    <w:name w:val="报告正文"/>
    <w:basedOn w:val="af9"/>
    <w:link w:val="Char9"/>
    <w:qFormat/>
    <w:pPr>
      <w:widowControl/>
      <w:tabs>
        <w:tab w:val="left" w:pos="377"/>
      </w:tabs>
      <w:ind w:firstLine="560"/>
    </w:pPr>
    <w:rPr>
      <w:rFonts w:asciiTheme="minorHAnsi" w:hAnsi="宋体" w:cstheme="minorBidi"/>
      <w:szCs w:val="22"/>
    </w:rPr>
  </w:style>
  <w:style w:type="character" w:customStyle="1" w:styleId="3Char3">
    <w:name w:val="标题 3 Char3"/>
    <w:qFormat/>
    <w:rPr>
      <w:rFonts w:eastAsia="宋体"/>
      <w:b/>
      <w:bCs/>
      <w:sz w:val="32"/>
      <w:szCs w:val="32"/>
      <w:lang w:val="en-US" w:eastAsia="zh-CN" w:bidi="ar-SA"/>
    </w:rPr>
  </w:style>
  <w:style w:type="character" w:customStyle="1" w:styleId="afffff3">
    <w:name w:val="批注主题 字符"/>
    <w:basedOn w:val="Char1"/>
    <w:link w:val="afffff2"/>
    <w:qFormat/>
    <w:rPr>
      <w:rFonts w:ascii="宋体" w:eastAsia="宋体" w:hAnsi="Times New Roman" w:cs="Times New Roman"/>
      <w:b/>
      <w:bCs/>
      <w:szCs w:val="24"/>
    </w:rPr>
  </w:style>
  <w:style w:type="character" w:customStyle="1" w:styleId="Char20">
    <w:name w:val="二级标题 Char2"/>
    <w:qFormat/>
    <w:rPr>
      <w:rFonts w:ascii="Arial" w:eastAsia="黑体" w:hAnsi="Arial"/>
      <w:b/>
      <w:kern w:val="2"/>
      <w:sz w:val="32"/>
      <w:lang w:val="en-US" w:eastAsia="zh-CN"/>
    </w:rPr>
  </w:style>
  <w:style w:type="character" w:customStyle="1" w:styleId="ReChar1">
    <w:name w:val="Re Char1"/>
    <w:qFormat/>
    <w:rPr>
      <w:b/>
      <w:bCs/>
      <w:kern w:val="2"/>
      <w:sz w:val="32"/>
      <w:szCs w:val="32"/>
    </w:rPr>
  </w:style>
  <w:style w:type="paragraph" w:customStyle="1" w:styleId="afffffff0">
    <w:name w:val="表中字"/>
    <w:basedOn w:val="af9"/>
    <w:qFormat/>
    <w:pPr>
      <w:widowControl/>
      <w:tabs>
        <w:tab w:val="left" w:pos="5375"/>
      </w:tabs>
      <w:spacing w:line="240" w:lineRule="atLeast"/>
      <w:jc w:val="center"/>
    </w:pPr>
    <w:rPr>
      <w:rFonts w:ascii="宋体" w:hAnsi="宋体" w:cs="宋体"/>
      <w:kern w:val="0"/>
      <w:sz w:val="24"/>
    </w:rPr>
  </w:style>
  <w:style w:type="character" w:customStyle="1" w:styleId="afffffff1">
    <w:name w:val="正文缩进 字符"/>
    <w:qFormat/>
    <w:rPr>
      <w:rFonts w:ascii="Times New Roman" w:eastAsia="宋体" w:hAnsi="Times New Roman" w:cs="Times New Roman"/>
      <w:szCs w:val="24"/>
    </w:rPr>
  </w:style>
  <w:style w:type="character" w:customStyle="1" w:styleId="3Char0">
    <w:name w:val="正文文本缩进 3 Char"/>
    <w:basedOn w:val="afb"/>
    <w:qFormat/>
    <w:rPr>
      <w:rFonts w:ascii="Times New Roman" w:eastAsia="宋体" w:hAnsi="Times New Roman" w:cs="Times New Roman"/>
      <w:sz w:val="16"/>
      <w:szCs w:val="16"/>
    </w:rPr>
  </w:style>
  <w:style w:type="character" w:customStyle="1" w:styleId="3c">
    <w:name w:val="正文文本缩进 3 字符"/>
    <w:link w:val="3b"/>
    <w:qFormat/>
    <w:rPr>
      <w:rFonts w:ascii="Times New Roman" w:eastAsia="宋体" w:hAnsi="Times New Roman" w:cs="Times New Roman"/>
      <w:sz w:val="16"/>
      <w:szCs w:val="16"/>
    </w:rPr>
  </w:style>
  <w:style w:type="character" w:customStyle="1" w:styleId="afffb">
    <w:name w:val="纯文本 字符"/>
    <w:link w:val="afffa"/>
    <w:qFormat/>
    <w:rPr>
      <w:rFonts w:ascii="宋体" w:hAnsi="Courier New"/>
    </w:rPr>
  </w:style>
  <w:style w:type="character" w:customStyle="1" w:styleId="Char30">
    <w:name w:val="纯文本 Char3"/>
    <w:basedOn w:val="afb"/>
    <w:qFormat/>
    <w:rPr>
      <w:rFonts w:ascii="宋体" w:eastAsia="宋体" w:hAnsi="Courier New" w:cs="Courier New"/>
      <w:szCs w:val="21"/>
    </w:rPr>
  </w:style>
  <w:style w:type="paragraph" w:customStyle="1" w:styleId="Char14">
    <w:name w:val="Char1"/>
    <w:basedOn w:val="af9"/>
    <w:semiHidden/>
    <w:qFormat/>
  </w:style>
  <w:style w:type="paragraph" w:customStyle="1" w:styleId="SLCON8">
    <w:name w:val="表内文字 样式 五号 居中 行距: 单倍行距 SL CON"/>
    <w:basedOn w:val="af9"/>
    <w:link w:val="SLCONChar1"/>
    <w:qFormat/>
    <w:pPr>
      <w:widowControl/>
      <w:tabs>
        <w:tab w:val="left" w:pos="377"/>
      </w:tabs>
      <w:jc w:val="center"/>
    </w:pPr>
    <w:rPr>
      <w:rFonts w:ascii="宋体"/>
      <w:kern w:val="0"/>
      <w:szCs w:val="21"/>
      <w:lang w:val="zh-CN"/>
    </w:rPr>
  </w:style>
  <w:style w:type="character" w:customStyle="1" w:styleId="SLCONChar1">
    <w:name w:val="表内文字 样式 五号 居中 行距: 单倍行距 SL CON Char"/>
    <w:link w:val="SLCON8"/>
    <w:qFormat/>
    <w:locked/>
    <w:rPr>
      <w:rFonts w:ascii="宋体" w:eastAsia="宋体" w:hAnsi="Times New Roman" w:cs="Times New Roman"/>
      <w:kern w:val="0"/>
      <w:szCs w:val="21"/>
      <w:lang w:val="zh-CN" w:eastAsia="zh-CN"/>
    </w:rPr>
  </w:style>
  <w:style w:type="paragraph" w:customStyle="1" w:styleId="SLCON9">
    <w:name w:val="样式 正文  SL CON"/>
    <w:basedOn w:val="2SLCON"/>
    <w:qFormat/>
    <w:pPr>
      <w:spacing w:line="300" w:lineRule="auto"/>
      <w:ind w:firstLine="480"/>
    </w:pPr>
    <w:rPr>
      <w:sz w:val="24"/>
      <w:szCs w:val="20"/>
    </w:rPr>
  </w:style>
  <w:style w:type="paragraph" w:customStyle="1" w:styleId="CharChar1CharCharCharChar">
    <w:name w:val="Char Char1 Char Char Char Char"/>
    <w:basedOn w:val="af9"/>
    <w:qFormat/>
    <w:rPr>
      <w:rFonts w:ascii="宋体"/>
      <w:kern w:val="0"/>
      <w:sz w:val="24"/>
    </w:rPr>
  </w:style>
  <w:style w:type="character" w:customStyle="1" w:styleId="style71">
    <w:name w:val="style71"/>
    <w:qFormat/>
    <w:rPr>
      <w:sz w:val="20"/>
      <w:szCs w:val="20"/>
    </w:rPr>
  </w:style>
  <w:style w:type="paragraph" w:customStyle="1" w:styleId="CharCharChar1Char">
    <w:name w:val="Char Char Char1 Char"/>
    <w:basedOn w:val="af9"/>
    <w:qFormat/>
    <w:rPr>
      <w:sz w:val="24"/>
    </w:rPr>
  </w:style>
  <w:style w:type="paragraph" w:customStyle="1" w:styleId="ParaCharCharCharChar">
    <w:name w:val="默认段落字体 Para Char Char Char Char"/>
    <w:basedOn w:val="af9"/>
    <w:qFormat/>
    <w:rPr>
      <w:rFonts w:ascii="Arial" w:hAnsi="Arial"/>
      <w:szCs w:val="21"/>
    </w:rPr>
  </w:style>
  <w:style w:type="character" w:customStyle="1" w:styleId="26">
    <w:name w:val="正文文本缩进 2 字符"/>
    <w:basedOn w:val="afb"/>
    <w:link w:val="25"/>
    <w:qFormat/>
    <w:rPr>
      <w:rFonts w:ascii="Times New Roman" w:eastAsia="宋体" w:hAnsi="Times New Roman" w:cs="Times New Roman"/>
      <w:szCs w:val="24"/>
    </w:rPr>
  </w:style>
  <w:style w:type="paragraph" w:customStyle="1" w:styleId="Afffffff2">
    <w:name w:val="A正文"/>
    <w:basedOn w:val="af9"/>
    <w:link w:val="AChar"/>
    <w:qFormat/>
    <w:pPr>
      <w:widowControl/>
      <w:overflowPunct w:val="0"/>
      <w:autoSpaceDE w:val="0"/>
      <w:autoSpaceDN w:val="0"/>
      <w:jc w:val="left"/>
      <w:textAlignment w:val="baseline"/>
    </w:pPr>
    <w:rPr>
      <w:rFonts w:eastAsia="仿宋_GB2312"/>
      <w:kern w:val="0"/>
      <w:sz w:val="24"/>
    </w:rPr>
  </w:style>
  <w:style w:type="character" w:customStyle="1" w:styleId="AChar">
    <w:name w:val="A正文 Char"/>
    <w:link w:val="Afffffff2"/>
    <w:qFormat/>
    <w:rPr>
      <w:rFonts w:ascii="Times New Roman" w:eastAsia="仿宋_GB2312" w:hAnsi="Times New Roman" w:cs="Times New Roman"/>
      <w:kern w:val="0"/>
      <w:sz w:val="24"/>
      <w:szCs w:val="24"/>
    </w:rPr>
  </w:style>
  <w:style w:type="paragraph" w:customStyle="1" w:styleId="md">
    <w:name w:val="md一级标题"/>
    <w:basedOn w:val="1"/>
    <w:next w:val="af9"/>
    <w:link w:val="mdCharChar"/>
    <w:qFormat/>
    <w:pPr>
      <w:widowControl/>
      <w:tabs>
        <w:tab w:val="center" w:pos="500"/>
      </w:tabs>
      <w:overflowPunct w:val="0"/>
      <w:ind w:left="136" w:rightChars="61" w:right="128"/>
      <w:jc w:val="left"/>
      <w:textAlignment w:val="center"/>
    </w:pPr>
    <w:rPr>
      <w:rFonts w:eastAsia="仿宋_GB2312"/>
      <w:kern w:val="44"/>
      <w:szCs w:val="28"/>
    </w:rPr>
  </w:style>
  <w:style w:type="character" w:customStyle="1" w:styleId="mdCharChar">
    <w:name w:val="md一级标题 Char Char"/>
    <w:link w:val="md"/>
    <w:qFormat/>
    <w:rPr>
      <w:rFonts w:ascii="Times New Roman" w:eastAsia="仿宋_GB2312" w:hAnsi="Times New Roman" w:cs="Times New Roman"/>
      <w:b/>
      <w:kern w:val="44"/>
      <w:sz w:val="28"/>
      <w:szCs w:val="28"/>
    </w:rPr>
  </w:style>
  <w:style w:type="paragraph" w:customStyle="1" w:styleId="afffffff3">
    <w:name w:val="塔河正文"/>
    <w:qFormat/>
    <w:pPr>
      <w:spacing w:line="360" w:lineRule="auto"/>
      <w:ind w:firstLineChars="224" w:firstLine="224"/>
    </w:pPr>
    <w:rPr>
      <w:rFonts w:ascii="宋体" w:hAnsi="宋体"/>
      <w:sz w:val="24"/>
    </w:rPr>
  </w:style>
  <w:style w:type="character" w:customStyle="1" w:styleId="28">
    <w:name w:val="正文文本 2 字符"/>
    <w:basedOn w:val="afb"/>
    <w:link w:val="27"/>
    <w:qFormat/>
    <w:rPr>
      <w:rFonts w:ascii="宋体" w:eastAsia="宋体" w:hAnsi="Times New Roman" w:cs="Times New Roman"/>
      <w:szCs w:val="20"/>
    </w:rPr>
  </w:style>
  <w:style w:type="character" w:customStyle="1" w:styleId="Chara">
    <w:name w:val="正文文本缩进 Char"/>
    <w:basedOn w:val="afb"/>
    <w:qFormat/>
    <w:rPr>
      <w:rFonts w:ascii="Times New Roman" w:eastAsia="宋体" w:hAnsi="Times New Roman" w:cs="Times New Roman"/>
      <w:szCs w:val="24"/>
    </w:rPr>
  </w:style>
  <w:style w:type="character" w:customStyle="1" w:styleId="afff7">
    <w:name w:val="正文文本缩进 字符"/>
    <w:link w:val="afff6"/>
    <w:qFormat/>
    <w:rPr>
      <w:rFonts w:ascii="Times New Roman" w:eastAsia="宋体" w:hAnsi="Times New Roman" w:cs="Times New Roman"/>
      <w:szCs w:val="24"/>
    </w:rPr>
  </w:style>
  <w:style w:type="paragraph" w:customStyle="1" w:styleId="xl24">
    <w:name w:val="xl24"/>
    <w:basedOn w:val="af9"/>
    <w:qFormat/>
    <w:pPr>
      <w:widowControl/>
      <w:spacing w:before="100" w:beforeAutospacing="1" w:after="100" w:afterAutospacing="1"/>
      <w:jc w:val="center"/>
    </w:pPr>
    <w:rPr>
      <w:rFonts w:ascii="宋体" w:hAnsi="宋体"/>
      <w:kern w:val="0"/>
      <w:sz w:val="24"/>
    </w:rPr>
  </w:style>
  <w:style w:type="paragraph" w:customStyle="1" w:styleId="CharCharCharCharCharCharChar1">
    <w:name w:val="Char Char Char Char Char Char Char1"/>
    <w:basedOn w:val="af9"/>
    <w:qFormat/>
  </w:style>
  <w:style w:type="paragraph" w:customStyle="1" w:styleId="afffffff4">
    <w:name w:val="表名"/>
    <w:basedOn w:val="af9"/>
    <w:qFormat/>
    <w:pPr>
      <w:jc w:val="center"/>
    </w:pPr>
    <w:rPr>
      <w:rFonts w:ascii="宋体" w:hAnsi="宋体"/>
      <w:sz w:val="24"/>
    </w:rPr>
  </w:style>
  <w:style w:type="paragraph" w:customStyle="1" w:styleId="Y-">
    <w:name w:val="Y页眉-项目"/>
    <w:basedOn w:val="af9"/>
    <w:qFormat/>
    <w:pPr>
      <w:jc w:val="center"/>
      <w:textAlignment w:val="center"/>
    </w:pPr>
    <w:rPr>
      <w:rFonts w:ascii="宋体"/>
      <w:b/>
      <w:sz w:val="24"/>
      <w:szCs w:val="28"/>
    </w:rPr>
  </w:style>
  <w:style w:type="character" w:customStyle="1" w:styleId="ACharChar">
    <w:name w:val="A正文 Char Char"/>
    <w:qFormat/>
    <w:rPr>
      <w:rFonts w:eastAsia="仿宋_GB2312"/>
      <w:sz w:val="24"/>
      <w:szCs w:val="24"/>
      <w:lang w:val="en-US" w:eastAsia="zh-CN" w:bidi="ar-SA"/>
    </w:rPr>
  </w:style>
  <w:style w:type="paragraph" w:customStyle="1" w:styleId="Char28">
    <w:name w:val="Char28"/>
    <w:basedOn w:val="af9"/>
    <w:qFormat/>
  </w:style>
  <w:style w:type="character" w:customStyle="1" w:styleId="F-">
    <w:name w:val="F文字-上标"/>
    <w:qFormat/>
    <w:rPr>
      <w:rFonts w:ascii="Bodoni MT Condensed" w:eastAsia="宋体" w:hAnsi="Bodoni MT Condensed"/>
      <w:sz w:val="24"/>
      <w:szCs w:val="24"/>
      <w:vertAlign w:val="superscript"/>
    </w:rPr>
  </w:style>
  <w:style w:type="paragraph" w:customStyle="1" w:styleId="afffffff5">
    <w:name w:val="标题一"/>
    <w:basedOn w:val="af9"/>
    <w:qFormat/>
    <w:pPr>
      <w:spacing w:before="200" w:after="120"/>
    </w:pPr>
    <w:rPr>
      <w:b/>
      <w:sz w:val="30"/>
    </w:rPr>
  </w:style>
  <w:style w:type="paragraph" w:customStyle="1" w:styleId="Char2CharCharChar1CharCharCharCharCharChar">
    <w:name w:val="Char2 Char Char Char1 Char Char Char Char Char Char"/>
    <w:basedOn w:val="af9"/>
    <w:qFormat/>
  </w:style>
  <w:style w:type="paragraph" w:customStyle="1" w:styleId="58">
    <w:name w:val="标题5"/>
    <w:next w:val="af9"/>
    <w:link w:val="5CharChar"/>
    <w:qFormat/>
    <w:pPr>
      <w:snapToGrid w:val="0"/>
      <w:spacing w:line="360" w:lineRule="auto"/>
      <w:ind w:firstLineChars="200" w:firstLine="480"/>
      <w:jc w:val="both"/>
    </w:pPr>
    <w:rPr>
      <w:rFonts w:ascii="宋体" w:hAnsi="宋体"/>
      <w:kern w:val="2"/>
      <w:sz w:val="24"/>
      <w:szCs w:val="24"/>
    </w:rPr>
  </w:style>
  <w:style w:type="paragraph" w:customStyle="1" w:styleId="CharCharCharCharCharCharChar20">
    <w:name w:val="Char Char Char Char Char Char Char20"/>
    <w:basedOn w:val="af9"/>
    <w:qFormat/>
    <w:pPr>
      <w:widowControl/>
      <w:spacing w:after="160" w:line="240" w:lineRule="exact"/>
      <w:jc w:val="left"/>
    </w:pPr>
    <w:rPr>
      <w:rFonts w:ascii="Verdana" w:hAnsi="Verdana"/>
      <w:kern w:val="0"/>
      <w:sz w:val="20"/>
      <w:szCs w:val="20"/>
      <w:lang w:eastAsia="en-US"/>
    </w:rPr>
  </w:style>
  <w:style w:type="character" w:customStyle="1" w:styleId="CharChar">
    <w:name w:val="普通文字 Char Char"/>
    <w:qFormat/>
    <w:rPr>
      <w:rFonts w:ascii="宋体" w:eastAsia="宋体" w:hAnsi="宋体" w:cs="宋体"/>
      <w:sz w:val="24"/>
      <w:szCs w:val="24"/>
      <w:lang w:val="en-US" w:eastAsia="zh-CN" w:bidi="ar-SA"/>
    </w:rPr>
  </w:style>
  <w:style w:type="paragraph" w:customStyle="1" w:styleId="Char21">
    <w:name w:val="Char2"/>
    <w:basedOn w:val="af9"/>
    <w:qFormat/>
  </w:style>
  <w:style w:type="paragraph" w:customStyle="1" w:styleId="T1">
    <w:name w:val="T标题1级"/>
    <w:basedOn w:val="1"/>
    <w:next w:val="af9"/>
    <w:qFormat/>
    <w:pPr>
      <w:widowControl/>
      <w:tabs>
        <w:tab w:val="center" w:pos="500"/>
      </w:tabs>
      <w:overflowPunct w:val="0"/>
      <w:spacing w:beforeLines="50" w:before="120" w:afterLines="50" w:after="120"/>
      <w:ind w:left="-226" w:hanging="425"/>
      <w:textAlignment w:val="center"/>
    </w:pPr>
    <w:rPr>
      <w:rFonts w:eastAsia="仿宋_GB2312"/>
      <w:kern w:val="44"/>
      <w:szCs w:val="28"/>
    </w:rPr>
  </w:style>
  <w:style w:type="paragraph" w:customStyle="1" w:styleId="T2">
    <w:name w:val="T标题2级"/>
    <w:basedOn w:val="2"/>
    <w:next w:val="31"/>
    <w:link w:val="T2Char"/>
    <w:qFormat/>
    <w:pPr>
      <w:widowControl/>
      <w:tabs>
        <w:tab w:val="center" w:pos="500"/>
      </w:tabs>
      <w:overflowPunct w:val="0"/>
      <w:spacing w:beforeLines="50" w:before="120" w:afterLines="50" w:after="120"/>
      <w:ind w:left="567" w:hanging="567"/>
      <w:contextualSpacing/>
      <w:jc w:val="left"/>
      <w:textAlignment w:val="center"/>
    </w:pPr>
    <w:rPr>
      <w:rFonts w:ascii="Times New Roman" w:eastAsia="仿宋_GB2312" w:hAnsi="Times New Roman"/>
      <w:kern w:val="0"/>
      <w:sz w:val="24"/>
      <w:szCs w:val="24"/>
    </w:rPr>
  </w:style>
  <w:style w:type="paragraph" w:customStyle="1" w:styleId="T3">
    <w:name w:val="T标题3级"/>
    <w:basedOn w:val="31"/>
    <w:next w:val="af9"/>
    <w:link w:val="T3Char"/>
    <w:qFormat/>
    <w:pPr>
      <w:widowControl/>
      <w:tabs>
        <w:tab w:val="left" w:pos="500"/>
      </w:tabs>
      <w:overflowPunct w:val="0"/>
      <w:spacing w:beforeLines="50" w:before="120" w:afterLines="50" w:after="120"/>
      <w:ind w:left="-131" w:firstLine="851"/>
      <w:jc w:val="left"/>
      <w:textAlignment w:val="baseline"/>
    </w:pPr>
    <w:rPr>
      <w:rFonts w:eastAsia="仿宋_GB2312"/>
      <w:bCs w:val="0"/>
      <w:kern w:val="0"/>
      <w:sz w:val="24"/>
      <w:szCs w:val="24"/>
      <w:lang w:val="en-US"/>
    </w:rPr>
  </w:style>
  <w:style w:type="paragraph" w:customStyle="1" w:styleId="T4">
    <w:name w:val="T标题4级"/>
    <w:basedOn w:val="40"/>
    <w:next w:val="af9"/>
    <w:qFormat/>
    <w:pPr>
      <w:widowControl/>
      <w:overflowPunct w:val="0"/>
      <w:autoSpaceDE w:val="0"/>
      <w:autoSpaceDN w:val="0"/>
      <w:spacing w:afterLines="50" w:after="120"/>
      <w:ind w:left="1333" w:hanging="708"/>
      <w:textAlignment w:val="baseline"/>
    </w:pPr>
    <w:rPr>
      <w:rFonts w:ascii="Times New Roman" w:eastAsia="仿宋_GB2312" w:hAnsi="Times New Roman"/>
      <w:b/>
      <w:bCs w:val="0"/>
      <w:kern w:val="0"/>
      <w:sz w:val="24"/>
      <w:szCs w:val="24"/>
    </w:rPr>
  </w:style>
  <w:style w:type="paragraph" w:customStyle="1" w:styleId="T5">
    <w:name w:val="T标题5级"/>
    <w:basedOn w:val="51"/>
    <w:next w:val="af9"/>
    <w:qFormat/>
    <w:pPr>
      <w:tabs>
        <w:tab w:val="clear" w:pos="377"/>
        <w:tab w:val="clear" w:pos="1247"/>
      </w:tabs>
      <w:overflowPunct w:val="0"/>
      <w:autoSpaceDE w:val="0"/>
      <w:autoSpaceDN w:val="0"/>
      <w:spacing w:before="0" w:beforeAutospacing="0" w:after="0" w:line="360" w:lineRule="auto"/>
      <w:ind w:left="1900" w:hanging="850"/>
      <w:jc w:val="left"/>
      <w:textAlignment w:val="baseline"/>
    </w:pPr>
    <w:rPr>
      <w:rFonts w:eastAsia="仿宋_GB2312"/>
      <w:bCs w:val="0"/>
      <w:sz w:val="24"/>
      <w:szCs w:val="24"/>
      <w:lang w:val="en-US"/>
    </w:rPr>
  </w:style>
  <w:style w:type="paragraph" w:customStyle="1" w:styleId="I3">
    <w:name w:val="I目录3级"/>
    <w:basedOn w:val="af9"/>
    <w:qFormat/>
    <w:pPr>
      <w:tabs>
        <w:tab w:val="right" w:leader="dot" w:pos="9800"/>
      </w:tabs>
      <w:ind w:leftChars="50" w:left="50" w:rightChars="50" w:right="50" w:firstLineChars="400" w:firstLine="400"/>
      <w:textAlignment w:val="center"/>
    </w:pPr>
    <w:rPr>
      <w:rFonts w:eastAsia="仿宋_GB2312"/>
      <w:szCs w:val="21"/>
    </w:rPr>
  </w:style>
  <w:style w:type="paragraph" w:customStyle="1" w:styleId="2-3">
    <w:name w:val="封面2-3"/>
    <w:basedOn w:val="afffa"/>
    <w:qFormat/>
    <w:pPr>
      <w:jc w:val="center"/>
    </w:pPr>
    <w:rPr>
      <w:rFonts w:ascii="黑体" w:eastAsia="黑体" w:hAnsi="宋体" w:hint="eastAsia"/>
      <w:bCs/>
      <w:sz w:val="30"/>
      <w:szCs w:val="30"/>
    </w:rPr>
  </w:style>
  <w:style w:type="character" w:customStyle="1" w:styleId="aff3">
    <w:name w:val="注释标题 字符"/>
    <w:basedOn w:val="afb"/>
    <w:link w:val="aff2"/>
    <w:qFormat/>
    <w:rPr>
      <w:rFonts w:ascii="宋体" w:eastAsia="宋体" w:hAnsi="Times New Roman" w:cs="Times New Roman"/>
      <w:szCs w:val="20"/>
    </w:rPr>
  </w:style>
  <w:style w:type="paragraph" w:customStyle="1" w:styleId="p0">
    <w:name w:val="p0"/>
    <w:basedOn w:val="af9"/>
    <w:qFormat/>
    <w:pPr>
      <w:widowControl/>
    </w:pPr>
    <w:rPr>
      <w:kern w:val="0"/>
      <w:szCs w:val="21"/>
    </w:rPr>
  </w:style>
  <w:style w:type="paragraph" w:customStyle="1" w:styleId="afffffff6">
    <w:name w:val="表中文字"/>
    <w:basedOn w:val="af9"/>
    <w:link w:val="Charb"/>
    <w:qFormat/>
    <w:pPr>
      <w:jc w:val="center"/>
    </w:pPr>
    <w:rPr>
      <w:rFonts w:ascii="宋体" w:hAnsi="宋体"/>
    </w:rPr>
  </w:style>
  <w:style w:type="paragraph" w:styleId="afffffff7">
    <w:name w:val="List Paragraph"/>
    <w:basedOn w:val="af9"/>
    <w:link w:val="2e"/>
    <w:qFormat/>
    <w:pPr>
      <w:ind w:firstLine="420"/>
    </w:pPr>
    <w:rPr>
      <w:rFonts w:ascii="Calibri" w:hAnsi="Calibri"/>
      <w:szCs w:val="22"/>
    </w:rPr>
  </w:style>
  <w:style w:type="paragraph" w:customStyle="1" w:styleId="Default">
    <w:name w:val="Default"/>
    <w:qFormat/>
    <w:pPr>
      <w:widowControl w:val="0"/>
      <w:autoSpaceDE w:val="0"/>
      <w:autoSpaceDN w:val="0"/>
      <w:adjustRightInd w:val="0"/>
    </w:pPr>
    <w:rPr>
      <w:rFonts w:ascii="Arial" w:hAnsi="Arial" w:cs="Arial"/>
      <w:color w:val="000000"/>
      <w:sz w:val="24"/>
      <w:szCs w:val="24"/>
    </w:rPr>
  </w:style>
  <w:style w:type="paragraph" w:customStyle="1" w:styleId="p18">
    <w:name w:val="p18"/>
    <w:basedOn w:val="af9"/>
    <w:qFormat/>
    <w:pPr>
      <w:widowControl/>
      <w:spacing w:before="120" w:after="120" w:line="440" w:lineRule="atLeast"/>
      <w:ind w:firstLine="482"/>
    </w:pPr>
    <w:rPr>
      <w:rFonts w:ascii="宋体" w:hAnsi="宋体"/>
      <w:kern w:val="0"/>
      <w:sz w:val="24"/>
      <w:szCs w:val="20"/>
    </w:rPr>
  </w:style>
  <w:style w:type="paragraph" w:customStyle="1" w:styleId="t">
    <w:name w:val="t表格题目"/>
    <w:basedOn w:val="Afffffff2"/>
    <w:qFormat/>
    <w:pPr>
      <w:spacing w:line="240" w:lineRule="auto"/>
      <w:ind w:firstLineChars="0" w:firstLine="0"/>
      <w:jc w:val="center"/>
    </w:pPr>
    <w:rPr>
      <w:sz w:val="21"/>
    </w:rPr>
  </w:style>
  <w:style w:type="table" w:customStyle="1" w:styleId="1f5">
    <w:name w:val="网格型1"/>
    <w:basedOn w:val="afc"/>
    <w:qFormat/>
    <w:pPr>
      <w:widowControl w:val="0"/>
      <w:adjustRightInd w:val="0"/>
      <w:spacing w:line="312" w:lineRule="atLeast"/>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03">
    <w:name w:val="003"/>
    <w:basedOn w:val="af9"/>
    <w:qFormat/>
    <w:rPr>
      <w:rFonts w:ascii="黑体" w:eastAsia="黑体" w:hAnsi="宋体"/>
      <w:sz w:val="24"/>
      <w:szCs w:val="32"/>
      <w:u w:color="FF0000"/>
    </w:rPr>
  </w:style>
  <w:style w:type="paragraph" w:customStyle="1" w:styleId="004">
    <w:name w:val="004"/>
    <w:basedOn w:val="af9"/>
    <w:qFormat/>
    <w:pPr>
      <w:spacing w:line="460" w:lineRule="exact"/>
      <w:ind w:firstLine="480"/>
    </w:pPr>
    <w:rPr>
      <w:rFonts w:ascii="方正书宋简体" w:eastAsia="方正书宋简体" w:hAnsi="宋体"/>
      <w:sz w:val="24"/>
      <w:szCs w:val="32"/>
      <w:u w:color="FF0000"/>
    </w:rPr>
  </w:style>
  <w:style w:type="paragraph" w:customStyle="1" w:styleId="1f6">
    <w:name w:val="正文1"/>
    <w:basedOn w:val="af9"/>
    <w:qFormat/>
    <w:pPr>
      <w:spacing w:after="120" w:line="360" w:lineRule="atLeast"/>
      <w:jc w:val="center"/>
      <w:textAlignment w:val="baseline"/>
    </w:pPr>
    <w:rPr>
      <w:kern w:val="0"/>
      <w:sz w:val="24"/>
      <w:szCs w:val="20"/>
    </w:rPr>
  </w:style>
  <w:style w:type="character" w:customStyle="1" w:styleId="2c">
    <w:name w:val="正文文本首行缩进 2 字符"/>
    <w:basedOn w:val="Chara"/>
    <w:link w:val="2b"/>
    <w:qFormat/>
    <w:rPr>
      <w:rFonts w:ascii="Times New Roman" w:eastAsia="宋体" w:hAnsi="Times New Roman" w:cs="Times New Roman"/>
      <w:szCs w:val="24"/>
    </w:rPr>
  </w:style>
  <w:style w:type="paragraph" w:customStyle="1" w:styleId="yw">
    <w:name w:val="yw表格居中五号"/>
    <w:link w:val="ywChar"/>
    <w:qFormat/>
    <w:pPr>
      <w:autoSpaceDE w:val="0"/>
      <w:autoSpaceDN w:val="0"/>
      <w:adjustRightInd w:val="0"/>
      <w:snapToGrid w:val="0"/>
      <w:jc w:val="center"/>
    </w:pPr>
    <w:rPr>
      <w:sz w:val="24"/>
      <w:szCs w:val="28"/>
    </w:rPr>
  </w:style>
  <w:style w:type="character" w:customStyle="1" w:styleId="ywChar">
    <w:name w:val="yw表格居中五号 Char"/>
    <w:link w:val="yw"/>
    <w:qFormat/>
    <w:rPr>
      <w:rFonts w:ascii="Times New Roman" w:eastAsia="宋体" w:hAnsi="Times New Roman" w:cs="Times New Roman"/>
      <w:kern w:val="0"/>
      <w:sz w:val="24"/>
      <w:szCs w:val="28"/>
    </w:rPr>
  </w:style>
  <w:style w:type="paragraph" w:customStyle="1" w:styleId="44SLCON4SLconsultAltD2H4h4s">
    <w:name w:val="样式 标题 4四级标题标题 4 SL CON标题 4(SLconsult)Alt+D条 2点标题段H4h4 s..."/>
    <w:basedOn w:val="40"/>
    <w:qFormat/>
    <w:pPr>
      <w:keepLines w:val="0"/>
      <w:spacing w:beforeLines="50" w:before="50" w:afterLines="100" w:after="100" w:line="240" w:lineRule="auto"/>
    </w:pPr>
    <w:rPr>
      <w:rFonts w:ascii="黑体" w:hAnsi="黑体"/>
      <w:b/>
      <w:bCs w:val="0"/>
      <w:shadow/>
      <w:snapToGrid w:val="0"/>
      <w:sz w:val="24"/>
      <w:szCs w:val="32"/>
    </w:rPr>
  </w:style>
  <w:style w:type="paragraph" w:customStyle="1" w:styleId="xl34">
    <w:name w:val="xl34"/>
    <w:basedOn w:val="af9"/>
    <w:qFormat/>
    <w:pPr>
      <w:widowControl/>
      <w:pBdr>
        <w:left w:val="single" w:sz="4" w:space="0" w:color="auto"/>
        <w:bottom w:val="single" w:sz="4" w:space="0" w:color="auto"/>
        <w:right w:val="single" w:sz="4" w:space="0" w:color="auto"/>
      </w:pBdr>
      <w:spacing w:before="100" w:after="100"/>
      <w:jc w:val="center"/>
      <w:textAlignment w:val="center"/>
    </w:pPr>
    <w:rPr>
      <w:rFonts w:ascii="Arial Unicode MS" w:eastAsia="Arial Unicode MS" w:hAnsi="Arial Unicode MS"/>
      <w:kern w:val="0"/>
      <w:sz w:val="24"/>
    </w:rPr>
  </w:style>
  <w:style w:type="paragraph" w:customStyle="1" w:styleId="3f">
    <w:name w:val="标题3"/>
    <w:basedOn w:val="af9"/>
    <w:next w:val="af9"/>
    <w:link w:val="3Char1"/>
    <w:qFormat/>
    <w:pPr>
      <w:spacing w:before="240" w:after="240" w:line="400" w:lineRule="exact"/>
      <w:jc w:val="left"/>
    </w:pPr>
    <w:rPr>
      <w:rFonts w:ascii="宋体" w:hAnsi="宋体"/>
      <w:sz w:val="24"/>
    </w:rPr>
  </w:style>
  <w:style w:type="paragraph" w:customStyle="1" w:styleId="F-0">
    <w:name w:val="F文字-标准规范"/>
    <w:basedOn w:val="Afffffff2"/>
    <w:qFormat/>
    <w:pPr>
      <w:tabs>
        <w:tab w:val="left" w:pos="1260"/>
        <w:tab w:val="right" w:leader="dot" w:pos="10100"/>
      </w:tabs>
      <w:ind w:left="1260" w:rightChars="72" w:right="144" w:firstLineChars="0" w:hanging="420"/>
      <w:jc w:val="both"/>
      <w:textAlignment w:val="center"/>
    </w:pPr>
    <w:rPr>
      <w:rFonts w:ascii="仿宋_GB2312" w:hAnsi="宋体"/>
    </w:rPr>
  </w:style>
  <w:style w:type="character" w:customStyle="1" w:styleId="afffff5">
    <w:name w:val="正文文本首行缩进 字符"/>
    <w:basedOn w:val="Char11"/>
    <w:link w:val="afffff4"/>
    <w:qFormat/>
    <w:rPr>
      <w:rFonts w:ascii="Times New Roman" w:eastAsia="宋体" w:hAnsi="Times New Roman" w:cs="Times New Roman"/>
      <w:szCs w:val="24"/>
    </w:rPr>
  </w:style>
  <w:style w:type="character" w:customStyle="1" w:styleId="CharChar8">
    <w:name w:val="Char Char8"/>
    <w:qFormat/>
    <w:rPr>
      <w:rFonts w:ascii="Arial" w:eastAsia="黑体" w:hAnsi="Arial"/>
      <w:shadow/>
      <w:snapToGrid w:val="0"/>
      <w:sz w:val="32"/>
      <w:szCs w:val="32"/>
      <w:lang w:val="en-US" w:eastAsia="zh-CN" w:bidi="ar-SA"/>
    </w:rPr>
  </w:style>
  <w:style w:type="paragraph" w:customStyle="1" w:styleId="51th55Char">
    <w:name w:val="样式 样式 标题 51)项无序号，小四黑常规，空两字th标题 5标题二标题 5 Char + (西文) 宋体 (中文) ... ..."/>
    <w:basedOn w:val="af9"/>
    <w:qFormat/>
    <w:pPr>
      <w:keepNext/>
      <w:keepLines/>
      <w:widowControl/>
      <w:tabs>
        <w:tab w:val="left" w:pos="2660"/>
      </w:tabs>
      <w:spacing w:before="156"/>
      <w:ind w:left="2660" w:hanging="420"/>
      <w:jc w:val="left"/>
      <w:outlineLvl w:val="4"/>
    </w:pPr>
    <w:rPr>
      <w:rFonts w:ascii="宋体" w:hAnsi="宋体" w:cs="宋体"/>
      <w:b/>
      <w:bCs/>
      <w:color w:val="000000"/>
      <w:spacing w:val="4"/>
      <w:kern w:val="0"/>
      <w:sz w:val="24"/>
      <w:szCs w:val="20"/>
      <w:shd w:val="clear" w:color="auto" w:fill="FFFFFF"/>
      <w:lang w:val="zh-CN"/>
    </w:rPr>
  </w:style>
  <w:style w:type="paragraph" w:customStyle="1" w:styleId="af7">
    <w:name w:val="！正文"/>
    <w:basedOn w:val="af9"/>
    <w:link w:val="Charc"/>
    <w:qFormat/>
    <w:pPr>
      <w:numPr>
        <w:ilvl w:val="3"/>
        <w:numId w:val="6"/>
      </w:numPr>
      <w:tabs>
        <w:tab w:val="clear" w:pos="2240"/>
      </w:tabs>
      <w:ind w:left="0" w:firstLine="480"/>
    </w:pPr>
    <w:rPr>
      <w:sz w:val="24"/>
      <w:szCs w:val="20"/>
      <w:lang w:val="zh-CN"/>
    </w:rPr>
  </w:style>
  <w:style w:type="character" w:customStyle="1" w:styleId="Charc">
    <w:name w:val="！正文 Char"/>
    <w:link w:val="af7"/>
    <w:qFormat/>
    <w:rPr>
      <w:rFonts w:ascii="Times New Roman" w:eastAsia="宋体" w:hAnsi="Times New Roman" w:cs="Times New Roman"/>
      <w:sz w:val="24"/>
      <w:szCs w:val="20"/>
      <w:lang w:val="zh-CN" w:eastAsia="zh-CN"/>
    </w:rPr>
  </w:style>
  <w:style w:type="paragraph" w:customStyle="1" w:styleId="2f">
    <w:name w:val="正文缩进2"/>
    <w:basedOn w:val="af9"/>
    <w:qFormat/>
    <w:pPr>
      <w:spacing w:line="0" w:lineRule="atLeast"/>
      <w:ind w:firstLine="420"/>
    </w:pPr>
    <w:rPr>
      <w:szCs w:val="20"/>
    </w:rPr>
  </w:style>
  <w:style w:type="paragraph" w:customStyle="1" w:styleId="t0">
    <w:name w:val="t表格文字居中"/>
    <w:basedOn w:val="Afffffff2"/>
    <w:qFormat/>
    <w:pPr>
      <w:spacing w:beforeLines="50" w:before="156" w:line="240" w:lineRule="auto"/>
      <w:ind w:firstLineChars="0" w:firstLine="480"/>
      <w:jc w:val="both"/>
      <w:textAlignment w:val="center"/>
    </w:pPr>
    <w:rPr>
      <w:snapToGrid w:val="0"/>
      <w:sz w:val="21"/>
      <w:szCs w:val="21"/>
      <w:shd w:val="clear" w:color="auto" w:fill="FFFFFF"/>
    </w:rPr>
  </w:style>
  <w:style w:type="paragraph" w:customStyle="1" w:styleId="font10">
    <w:name w:val="font10"/>
    <w:basedOn w:val="af9"/>
    <w:qFormat/>
    <w:pPr>
      <w:widowControl/>
      <w:spacing w:before="100" w:beforeAutospacing="1" w:after="100" w:afterAutospacing="1"/>
      <w:jc w:val="left"/>
    </w:pPr>
    <w:rPr>
      <w:kern w:val="0"/>
      <w:sz w:val="24"/>
    </w:rPr>
  </w:style>
  <w:style w:type="paragraph" w:customStyle="1" w:styleId="reader-word-layerreader-word-s1-4">
    <w:name w:val="reader-word-layer reader-word-s1-4"/>
    <w:basedOn w:val="af9"/>
    <w:qFormat/>
    <w:pPr>
      <w:widowControl/>
      <w:spacing w:before="100" w:beforeAutospacing="1" w:after="100" w:afterAutospacing="1"/>
      <w:jc w:val="left"/>
    </w:pPr>
    <w:rPr>
      <w:rFonts w:ascii="宋体" w:hAnsi="宋体" w:cs="宋体"/>
      <w:kern w:val="0"/>
      <w:sz w:val="24"/>
    </w:rPr>
  </w:style>
  <w:style w:type="paragraph" w:customStyle="1" w:styleId="reader-word-layerreader-word-s1-5">
    <w:name w:val="reader-word-layer reader-word-s1-5"/>
    <w:basedOn w:val="af9"/>
    <w:qFormat/>
    <w:pPr>
      <w:widowControl/>
      <w:spacing w:before="100" w:beforeAutospacing="1" w:after="100" w:afterAutospacing="1"/>
      <w:jc w:val="left"/>
    </w:pPr>
    <w:rPr>
      <w:rFonts w:ascii="宋体" w:hAnsi="宋体" w:cs="宋体"/>
      <w:kern w:val="0"/>
      <w:sz w:val="24"/>
    </w:rPr>
  </w:style>
  <w:style w:type="paragraph" w:customStyle="1" w:styleId="2f0">
    <w:name w:val="正文2"/>
    <w:link w:val="2Char0"/>
    <w:qFormat/>
    <w:pPr>
      <w:ind w:firstLineChars="200" w:firstLine="480"/>
    </w:pPr>
    <w:rPr>
      <w:rFonts w:hAnsi="宋体" w:cs="宋体"/>
    </w:rPr>
  </w:style>
  <w:style w:type="character" w:customStyle="1" w:styleId="2SLCONCharChar">
    <w:name w:val="标题 2 SL CON Char Char"/>
    <w:qFormat/>
    <w:rPr>
      <w:rFonts w:ascii="黑体" w:eastAsia="黑体" w:cs="宋体"/>
      <w:sz w:val="30"/>
      <w:szCs w:val="24"/>
    </w:rPr>
  </w:style>
  <w:style w:type="paragraph" w:customStyle="1" w:styleId="410">
    <w:name w:val="标题 41"/>
    <w:basedOn w:val="af9"/>
    <w:next w:val="af9"/>
    <w:qFormat/>
    <w:pPr>
      <w:keepNext/>
      <w:keepLines/>
      <w:widowControl/>
      <w:tabs>
        <w:tab w:val="left" w:pos="960"/>
        <w:tab w:val="left" w:pos="2240"/>
      </w:tabs>
      <w:spacing w:before="100" w:beforeAutospacing="1" w:after="240"/>
      <w:ind w:left="2240" w:hanging="420"/>
      <w:outlineLvl w:val="3"/>
    </w:pPr>
    <w:rPr>
      <w:rFonts w:eastAsia="黑体"/>
      <w:bCs/>
      <w:kern w:val="0"/>
      <w:szCs w:val="28"/>
    </w:rPr>
  </w:style>
  <w:style w:type="paragraph" w:customStyle="1" w:styleId="Y3">
    <w:name w:val="Y 标3"/>
    <w:basedOn w:val="af9"/>
    <w:next w:val="af9"/>
    <w:qFormat/>
    <w:pPr>
      <w:keepNext/>
      <w:keepLines/>
      <w:tabs>
        <w:tab w:val="left" w:pos="432"/>
        <w:tab w:val="left" w:pos="875"/>
      </w:tabs>
      <w:spacing w:beforeLines="30" w:before="93" w:afterLines="30" w:after="93"/>
      <w:ind w:left="2592" w:hangingChars="1080" w:hanging="2592"/>
      <w:jc w:val="left"/>
      <w:outlineLvl w:val="2"/>
    </w:pPr>
    <w:rPr>
      <w:rFonts w:ascii="宋体" w:eastAsia="黑体" w:hAnsi="宋体"/>
      <w:bCs/>
      <w:sz w:val="24"/>
      <w:szCs w:val="32"/>
      <w:shd w:val="clear" w:color="auto" w:fill="FFFFFF"/>
    </w:rPr>
  </w:style>
  <w:style w:type="character" w:customStyle="1" w:styleId="Chard">
    <w:name w:val="段落正文 Char"/>
    <w:link w:val="afffffff8"/>
    <w:qFormat/>
    <w:rPr>
      <w:rFonts w:ascii="宋体"/>
      <w:snapToGrid w:val="0"/>
      <w:sz w:val="24"/>
      <w:lang w:val="zh-CN" w:eastAsia="zh-CN"/>
    </w:rPr>
  </w:style>
  <w:style w:type="paragraph" w:customStyle="1" w:styleId="afffffff8">
    <w:name w:val="段落正文"/>
    <w:basedOn w:val="afffff4"/>
    <w:link w:val="Chard"/>
    <w:qFormat/>
    <w:pPr>
      <w:ind w:firstLine="558"/>
    </w:pPr>
    <w:rPr>
      <w:rFonts w:ascii="宋体"/>
      <w:snapToGrid w:val="0"/>
      <w:sz w:val="24"/>
      <w:szCs w:val="22"/>
      <w:lang w:val="zh-CN"/>
    </w:rPr>
  </w:style>
  <w:style w:type="paragraph" w:customStyle="1" w:styleId="Y">
    <w:name w:val="Y 二标"/>
    <w:basedOn w:val="af9"/>
    <w:next w:val="af9"/>
    <w:link w:val="YChar"/>
    <w:qFormat/>
    <w:pPr>
      <w:widowControl/>
      <w:tabs>
        <w:tab w:val="left" w:pos="680"/>
      </w:tabs>
      <w:spacing w:beforeLines="50" w:before="120" w:afterLines="50" w:after="120"/>
      <w:ind w:left="795" w:hangingChars="283" w:hanging="795"/>
      <w:outlineLvl w:val="1"/>
    </w:pPr>
    <w:rPr>
      <w:b/>
      <w:lang w:val="zh-CN"/>
    </w:rPr>
  </w:style>
  <w:style w:type="character" w:customStyle="1" w:styleId="YChar">
    <w:name w:val="Y 二标 Char"/>
    <w:link w:val="Y"/>
    <w:qFormat/>
    <w:rPr>
      <w:rFonts w:ascii="Times New Roman" w:eastAsia="宋体" w:hAnsi="Times New Roman" w:cs="Times New Roman"/>
      <w:b/>
      <w:sz w:val="28"/>
      <w:szCs w:val="24"/>
      <w:lang w:val="zh-CN" w:eastAsia="zh-CN"/>
    </w:rPr>
  </w:style>
  <w:style w:type="paragraph" w:customStyle="1" w:styleId="TableParagraph">
    <w:name w:val="Table Paragraph"/>
    <w:basedOn w:val="af9"/>
    <w:uiPriority w:val="1"/>
    <w:qFormat/>
    <w:pPr>
      <w:jc w:val="left"/>
    </w:pPr>
    <w:rPr>
      <w:rFonts w:ascii="Calibri" w:hAnsi="Calibri"/>
      <w:kern w:val="0"/>
      <w:sz w:val="22"/>
      <w:szCs w:val="22"/>
      <w:lang w:eastAsia="en-US"/>
    </w:rPr>
  </w:style>
  <w:style w:type="table" w:customStyle="1" w:styleId="TableNormal">
    <w:name w:val="Table Normal"/>
    <w:uiPriority w:val="2"/>
    <w:semiHidden/>
    <w:unhideWhenUsed/>
    <w:qFormat/>
    <w:pPr>
      <w:widowControl w:val="0"/>
    </w:pPr>
    <w:rPr>
      <w:rFonts w:ascii="Calibri" w:hAnsi="Calibri"/>
      <w:sz w:val="22"/>
      <w:lang w:eastAsia="en-US"/>
    </w:rPr>
    <w:tblPr>
      <w:tblCellMar>
        <w:top w:w="0" w:type="dxa"/>
        <w:left w:w="0" w:type="dxa"/>
        <w:bottom w:w="0" w:type="dxa"/>
        <w:right w:w="0" w:type="dxa"/>
      </w:tblCellMar>
    </w:tblPr>
  </w:style>
  <w:style w:type="paragraph" w:customStyle="1" w:styleId="CharCharChar">
    <w:name w:val="Char Char Char"/>
    <w:basedOn w:val="af9"/>
    <w:qFormat/>
    <w:rPr>
      <w:sz w:val="24"/>
    </w:rPr>
  </w:style>
  <w:style w:type="character" w:customStyle="1" w:styleId="HTML2">
    <w:name w:val="HTML 预设格式 字符"/>
    <w:basedOn w:val="afb"/>
    <w:link w:val="HTML1"/>
    <w:qFormat/>
    <w:rPr>
      <w:rFonts w:ascii="宋体" w:eastAsia="宋体" w:hAnsi="宋体" w:cs="Times New Roman"/>
      <w:kern w:val="0"/>
      <w:sz w:val="24"/>
      <w:szCs w:val="24"/>
      <w:lang w:val="zh-CN" w:eastAsia="zh-CN"/>
    </w:rPr>
  </w:style>
  <w:style w:type="paragraph" w:customStyle="1" w:styleId="afffffff9">
    <w:name w:val="简单回函地址"/>
    <w:basedOn w:val="af9"/>
    <w:qFormat/>
  </w:style>
  <w:style w:type="paragraph" w:customStyle="1" w:styleId="afffffffa">
    <w:name w:val="油田报告一级标题"/>
    <w:basedOn w:val="1f2"/>
    <w:qFormat/>
    <w:pPr>
      <w:jc w:val="center"/>
      <w:textAlignment w:val="auto"/>
    </w:pPr>
    <w:rPr>
      <w:rFonts w:ascii="Times New Roman"/>
      <w:b/>
      <w:color w:val="000000"/>
      <w:sz w:val="36"/>
      <w:szCs w:val="36"/>
    </w:rPr>
  </w:style>
  <w:style w:type="paragraph" w:customStyle="1" w:styleId="3Re1113CharCharSection111033">
    <w:name w:val="样式 标题 3Re条标题1.1.1标题 3 Char CharSection三级标题1.1.1标题03标题 3 ..."/>
    <w:basedOn w:val="31"/>
    <w:qFormat/>
    <w:rPr>
      <w:rFonts w:cs="宋体"/>
      <w:bCs w:val="0"/>
      <w:snapToGrid w:val="0"/>
      <w:color w:val="000000"/>
      <w:kern w:val="0"/>
      <w:szCs w:val="20"/>
    </w:rPr>
  </w:style>
  <w:style w:type="paragraph" w:customStyle="1" w:styleId="2Charlxb2Char2Char2Cha">
    <w:name w:val="样式 标题 2二级标题二级标题 Char标题 lxb2表标题单位名 Char单位名标题2 Char标题2 Cha..."/>
    <w:basedOn w:val="2"/>
    <w:qFormat/>
    <w:rPr>
      <w:rFonts w:ascii="Times New Roman" w:hAnsi="Times New Roman" w:cs="宋体"/>
      <w:bCs/>
    </w:rPr>
  </w:style>
  <w:style w:type="paragraph" w:customStyle="1" w:styleId="DefaultTimesNewRoman152">
    <w:name w:val="样式 Default + Times New Roman 四号 行距: 1.5 倍行距 首行缩进:  2 字符"/>
    <w:basedOn w:val="Default"/>
    <w:qFormat/>
    <w:pPr>
      <w:spacing w:line="360" w:lineRule="auto"/>
      <w:ind w:firstLineChars="200" w:firstLine="560"/>
    </w:pPr>
    <w:rPr>
      <w:rFonts w:ascii="Times New Roman" w:hAnsi="Times New Roman" w:cs="宋体"/>
      <w:sz w:val="28"/>
      <w:szCs w:val="20"/>
    </w:rPr>
  </w:style>
  <w:style w:type="paragraph" w:customStyle="1" w:styleId="1f7">
    <w:name w:val="修订1"/>
    <w:hidden/>
    <w:uiPriority w:val="99"/>
    <w:semiHidden/>
    <w:qFormat/>
    <w:rPr>
      <w:kern w:val="2"/>
      <w:sz w:val="21"/>
      <w:szCs w:val="24"/>
    </w:rPr>
  </w:style>
  <w:style w:type="paragraph" w:customStyle="1" w:styleId="212">
    <w:name w:val="纯文本21"/>
    <w:basedOn w:val="af9"/>
    <w:qFormat/>
    <w:pPr>
      <w:jc w:val="left"/>
    </w:pPr>
    <w:rPr>
      <w:rFonts w:ascii="宋体" w:hAnsi="Courier New"/>
      <w:szCs w:val="20"/>
    </w:rPr>
  </w:style>
  <w:style w:type="paragraph" w:customStyle="1" w:styleId="3f0">
    <w:name w:val="正文3"/>
    <w:qFormat/>
    <w:pPr>
      <w:widowControl w:val="0"/>
      <w:adjustRightInd w:val="0"/>
      <w:spacing w:line="360" w:lineRule="atLeast"/>
    </w:pPr>
    <w:rPr>
      <w:rFonts w:ascii="宋体"/>
      <w:sz w:val="21"/>
    </w:rPr>
  </w:style>
  <w:style w:type="character" w:customStyle="1" w:styleId="afff2">
    <w:name w:val="称呼 字符"/>
    <w:link w:val="afff1"/>
    <w:qFormat/>
    <w:rPr>
      <w:sz w:val="24"/>
    </w:rPr>
  </w:style>
  <w:style w:type="character" w:customStyle="1" w:styleId="Char15">
    <w:name w:val="称呼 Char1"/>
    <w:basedOn w:val="afb"/>
    <w:qFormat/>
    <w:rPr>
      <w:rFonts w:ascii="Times New Roman" w:eastAsia="宋体" w:hAnsi="Times New Roman" w:cs="Times New Roman"/>
      <w:szCs w:val="24"/>
    </w:rPr>
  </w:style>
  <w:style w:type="character" w:customStyle="1" w:styleId="36">
    <w:name w:val="正文文本 3 字符"/>
    <w:link w:val="35"/>
    <w:qFormat/>
    <w:rPr>
      <w:sz w:val="24"/>
      <w:szCs w:val="24"/>
    </w:rPr>
  </w:style>
  <w:style w:type="character" w:customStyle="1" w:styleId="3Char10">
    <w:name w:val="正文文本 3 Char1"/>
    <w:basedOn w:val="afb"/>
    <w:uiPriority w:val="99"/>
    <w:qFormat/>
    <w:rPr>
      <w:rFonts w:ascii="Times New Roman" w:eastAsia="宋体" w:hAnsi="Times New Roman" w:cs="Times New Roman"/>
      <w:sz w:val="16"/>
      <w:szCs w:val="16"/>
    </w:rPr>
  </w:style>
  <w:style w:type="paragraph" w:customStyle="1" w:styleId="afffffffb">
    <w:name w:val="前言、引言标题"/>
    <w:next w:val="af9"/>
    <w:qFormat/>
    <w:pPr>
      <w:shd w:val="clear" w:color="FFFFFF" w:fill="FFFFFF"/>
      <w:spacing w:before="640" w:after="560"/>
      <w:jc w:val="center"/>
      <w:outlineLvl w:val="0"/>
    </w:pPr>
    <w:rPr>
      <w:rFonts w:ascii="黑体" w:eastAsia="黑体"/>
      <w:sz w:val="32"/>
    </w:rPr>
  </w:style>
  <w:style w:type="paragraph" w:customStyle="1" w:styleId="afffffffc">
    <w:name w:val="一级条标题"/>
    <w:basedOn w:val="1"/>
    <w:next w:val="af9"/>
    <w:qFormat/>
    <w:pPr>
      <w:keepNext w:val="0"/>
      <w:widowControl/>
      <w:jc w:val="both"/>
      <w:outlineLvl w:val="2"/>
    </w:pPr>
    <w:rPr>
      <w:rFonts w:ascii="黑体" w:eastAsia="黑体"/>
      <w:kern w:val="0"/>
      <w:sz w:val="21"/>
    </w:rPr>
  </w:style>
  <w:style w:type="paragraph" w:customStyle="1" w:styleId="afffffffd">
    <w:name w:val="二级条标题"/>
    <w:basedOn w:val="afffffffc"/>
    <w:next w:val="af9"/>
    <w:qFormat/>
    <w:pPr>
      <w:outlineLvl w:val="3"/>
    </w:pPr>
  </w:style>
  <w:style w:type="paragraph" w:customStyle="1" w:styleId="afffffffe">
    <w:name w:val="三级条标题"/>
    <w:basedOn w:val="afffffffd"/>
    <w:next w:val="af9"/>
    <w:qFormat/>
    <w:pPr>
      <w:outlineLvl w:val="4"/>
    </w:pPr>
  </w:style>
  <w:style w:type="paragraph" w:customStyle="1" w:styleId="affffffff">
    <w:name w:val="四级条标题"/>
    <w:basedOn w:val="afffffffe"/>
    <w:next w:val="af9"/>
    <w:qFormat/>
    <w:pPr>
      <w:outlineLvl w:val="5"/>
    </w:pPr>
  </w:style>
  <w:style w:type="paragraph" w:customStyle="1" w:styleId="affffffff0">
    <w:name w:val="五级条标题"/>
    <w:basedOn w:val="affffffff"/>
    <w:next w:val="af9"/>
    <w:qFormat/>
    <w:pPr>
      <w:outlineLvl w:val="6"/>
    </w:pPr>
  </w:style>
  <w:style w:type="paragraph" w:customStyle="1" w:styleId="a4">
    <w:name w:val="注："/>
    <w:next w:val="af9"/>
    <w:uiPriority w:val="99"/>
    <w:qFormat/>
    <w:pPr>
      <w:widowControl w:val="0"/>
      <w:numPr>
        <w:numId w:val="7"/>
      </w:numPr>
      <w:autoSpaceDE w:val="0"/>
      <w:autoSpaceDN w:val="0"/>
      <w:jc w:val="both"/>
    </w:pPr>
    <w:rPr>
      <w:rFonts w:ascii="宋体"/>
      <w:sz w:val="18"/>
      <w:szCs w:val="18"/>
    </w:rPr>
  </w:style>
  <w:style w:type="paragraph" w:customStyle="1" w:styleId="af">
    <w:name w:val="正文图标题"/>
    <w:next w:val="af9"/>
    <w:qFormat/>
    <w:pPr>
      <w:numPr>
        <w:numId w:val="8"/>
      </w:numPr>
      <w:tabs>
        <w:tab w:val="left" w:pos="360"/>
      </w:tabs>
      <w:spacing w:beforeLines="50" w:afterLines="50"/>
      <w:jc w:val="center"/>
    </w:pPr>
    <w:rPr>
      <w:rFonts w:ascii="黑体" w:eastAsia="黑体"/>
      <w:sz w:val="21"/>
    </w:rPr>
  </w:style>
  <w:style w:type="paragraph" w:customStyle="1" w:styleId="affffffff1">
    <w:name w:val="正文公式编号制表符"/>
    <w:basedOn w:val="40"/>
    <w:next w:val="40"/>
    <w:uiPriority w:val="99"/>
    <w:qFormat/>
    <w:pPr>
      <w:keepNext w:val="0"/>
      <w:keepLines w:val="0"/>
      <w:widowControl/>
      <w:tabs>
        <w:tab w:val="center" w:pos="4201"/>
        <w:tab w:val="right" w:leader="dot" w:pos="9298"/>
      </w:tabs>
      <w:autoSpaceDE w:val="0"/>
      <w:autoSpaceDN w:val="0"/>
      <w:spacing w:line="240" w:lineRule="auto"/>
      <w:outlineLvl w:val="9"/>
    </w:pPr>
    <w:rPr>
      <w:rFonts w:ascii="宋体" w:hAnsi="Times New Roman"/>
      <w:bCs w:val="0"/>
      <w:kern w:val="0"/>
      <w:sz w:val="21"/>
      <w:szCs w:val="20"/>
    </w:rPr>
  </w:style>
  <w:style w:type="character" w:customStyle="1" w:styleId="HTML0">
    <w:name w:val="HTML 地址 字符"/>
    <w:basedOn w:val="afb"/>
    <w:link w:val="HTML"/>
    <w:qFormat/>
    <w:rPr>
      <w:rFonts w:ascii="Times New Roman" w:eastAsia="宋体" w:hAnsi="Times New Roman" w:cs="Times New Roman"/>
      <w:i/>
      <w:iCs/>
      <w:kern w:val="0"/>
      <w:sz w:val="20"/>
      <w:szCs w:val="24"/>
      <w:lang w:val="zh-CN" w:eastAsia="zh-CN"/>
    </w:rPr>
  </w:style>
  <w:style w:type="paragraph" w:customStyle="1" w:styleId="affffffff2">
    <w:name w:val="标准标志"/>
    <w:next w:val="af9"/>
    <w:qFormat/>
    <w:pPr>
      <w:framePr w:w="2268" w:h="1392" w:hRule="exact" w:wrap="around" w:hAnchor="margin" w:x="6748" w:y="171" w:anchorLock="1"/>
      <w:shd w:val="solid" w:color="FFFFFF" w:fill="FFFFFF"/>
      <w:spacing w:line="0" w:lineRule="atLeast"/>
      <w:jc w:val="right"/>
    </w:pPr>
    <w:rPr>
      <w:b/>
      <w:w w:val="130"/>
      <w:sz w:val="96"/>
    </w:rPr>
  </w:style>
  <w:style w:type="paragraph" w:customStyle="1" w:styleId="affffffff3">
    <w:name w:val="标准称谓"/>
    <w:next w:val="af9"/>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spacing w:val="20"/>
      <w:w w:val="148"/>
      <w:sz w:val="52"/>
    </w:rPr>
  </w:style>
  <w:style w:type="paragraph" w:customStyle="1" w:styleId="affffffff4">
    <w:name w:val="标准书脚_偶数页"/>
    <w:qFormat/>
    <w:pPr>
      <w:spacing w:before="120"/>
    </w:pPr>
    <w:rPr>
      <w:sz w:val="18"/>
    </w:rPr>
  </w:style>
  <w:style w:type="paragraph" w:customStyle="1" w:styleId="affffffff5">
    <w:name w:val="标准书脚_奇数页"/>
    <w:qFormat/>
    <w:pPr>
      <w:spacing w:before="120"/>
      <w:jc w:val="right"/>
    </w:pPr>
    <w:rPr>
      <w:sz w:val="18"/>
    </w:rPr>
  </w:style>
  <w:style w:type="paragraph" w:customStyle="1" w:styleId="affffffff6">
    <w:name w:val="标准书眉_奇数页"/>
    <w:next w:val="af9"/>
    <w:qFormat/>
    <w:pPr>
      <w:tabs>
        <w:tab w:val="center" w:pos="4154"/>
        <w:tab w:val="right" w:pos="8306"/>
      </w:tabs>
      <w:spacing w:after="120"/>
      <w:jc w:val="right"/>
    </w:pPr>
    <w:rPr>
      <w:sz w:val="21"/>
    </w:rPr>
  </w:style>
  <w:style w:type="paragraph" w:customStyle="1" w:styleId="affffffff7">
    <w:name w:val="标准书眉_偶数页"/>
    <w:basedOn w:val="affffffff6"/>
    <w:next w:val="af9"/>
    <w:qFormat/>
    <w:pPr>
      <w:jc w:val="left"/>
    </w:pPr>
  </w:style>
  <w:style w:type="paragraph" w:customStyle="1" w:styleId="affffffff8">
    <w:name w:val="标准书眉一"/>
    <w:qFormat/>
    <w:pPr>
      <w:jc w:val="both"/>
    </w:pPr>
  </w:style>
  <w:style w:type="paragraph" w:customStyle="1" w:styleId="affffffff9">
    <w:name w:val="参考文献、索引标题"/>
    <w:basedOn w:val="afffffffb"/>
    <w:next w:val="af9"/>
    <w:qFormat/>
    <w:pPr>
      <w:spacing w:after="200"/>
    </w:pPr>
    <w:rPr>
      <w:sz w:val="21"/>
    </w:rPr>
  </w:style>
  <w:style w:type="paragraph" w:customStyle="1" w:styleId="a0">
    <w:name w:val="二级无标题条"/>
    <w:basedOn w:val="af9"/>
    <w:qFormat/>
    <w:pPr>
      <w:numPr>
        <w:ilvl w:val="3"/>
        <w:numId w:val="9"/>
      </w:numPr>
    </w:pPr>
  </w:style>
  <w:style w:type="character" w:customStyle="1" w:styleId="affffffffa">
    <w:name w:val="发布"/>
    <w:qFormat/>
    <w:rPr>
      <w:rFonts w:ascii="黑体" w:eastAsia="黑体"/>
      <w:spacing w:val="22"/>
      <w:w w:val="100"/>
      <w:position w:val="3"/>
      <w:sz w:val="28"/>
    </w:rPr>
  </w:style>
  <w:style w:type="paragraph" w:customStyle="1" w:styleId="affffffffb">
    <w:name w:val="发布部门"/>
    <w:next w:val="40"/>
    <w:qFormat/>
    <w:pPr>
      <w:framePr w:w="7433" w:h="585" w:hRule="exact" w:hSpace="180" w:vSpace="180" w:wrap="around" w:hAnchor="margin" w:xAlign="center" w:y="14401" w:anchorLock="1"/>
      <w:jc w:val="center"/>
    </w:pPr>
    <w:rPr>
      <w:rFonts w:ascii="宋体"/>
      <w:b/>
      <w:spacing w:val="20"/>
      <w:w w:val="135"/>
      <w:sz w:val="36"/>
    </w:rPr>
  </w:style>
  <w:style w:type="paragraph" w:customStyle="1" w:styleId="affffffffc">
    <w:name w:val="发布日期"/>
    <w:qFormat/>
    <w:pPr>
      <w:framePr w:w="4000" w:h="473" w:hRule="exact" w:hSpace="180" w:vSpace="180" w:wrap="around" w:hAnchor="margin" w:y="13511" w:anchorLock="1"/>
    </w:pPr>
    <w:rPr>
      <w:rFonts w:eastAsia="黑体"/>
      <w:sz w:val="28"/>
    </w:rPr>
  </w:style>
  <w:style w:type="paragraph" w:customStyle="1" w:styleId="1f8">
    <w:name w:val="封面标准号1"/>
    <w:qFormat/>
    <w:pPr>
      <w:widowControl w:val="0"/>
      <w:kinsoku w:val="0"/>
      <w:overflowPunct w:val="0"/>
      <w:autoSpaceDE w:val="0"/>
      <w:autoSpaceDN w:val="0"/>
      <w:spacing w:before="308"/>
      <w:jc w:val="right"/>
      <w:textAlignment w:val="center"/>
    </w:pPr>
    <w:rPr>
      <w:sz w:val="28"/>
    </w:rPr>
  </w:style>
  <w:style w:type="paragraph" w:customStyle="1" w:styleId="2f1">
    <w:name w:val="封面标准号2"/>
    <w:basedOn w:val="1f8"/>
    <w:qFormat/>
    <w:pPr>
      <w:framePr w:w="9138" w:h="1244" w:hRule="exact" w:wrap="auto" w:vAnchor="page" w:hAnchor="margin" w:y="2908"/>
      <w:adjustRightInd w:val="0"/>
      <w:spacing w:before="357" w:line="280" w:lineRule="exact"/>
    </w:pPr>
  </w:style>
  <w:style w:type="paragraph" w:customStyle="1" w:styleId="affffffffd">
    <w:name w:val="封面标准代替信息"/>
    <w:basedOn w:val="2f1"/>
    <w:qFormat/>
    <w:pPr>
      <w:framePr w:wrap="auto"/>
      <w:spacing w:before="57"/>
    </w:pPr>
    <w:rPr>
      <w:rFonts w:ascii="宋体"/>
      <w:sz w:val="21"/>
    </w:rPr>
  </w:style>
  <w:style w:type="paragraph" w:customStyle="1" w:styleId="affffffffe">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f">
    <w:name w:val="封面标准文稿编辑信息"/>
    <w:qFormat/>
    <w:pPr>
      <w:spacing w:before="180" w:line="180" w:lineRule="exact"/>
      <w:jc w:val="center"/>
    </w:pPr>
    <w:rPr>
      <w:rFonts w:ascii="宋体"/>
      <w:sz w:val="21"/>
    </w:rPr>
  </w:style>
  <w:style w:type="paragraph" w:customStyle="1" w:styleId="afffffffff0">
    <w:name w:val="封面标准文稿类别"/>
    <w:qFormat/>
    <w:pPr>
      <w:spacing w:before="440" w:line="400" w:lineRule="exact"/>
      <w:jc w:val="center"/>
    </w:pPr>
    <w:rPr>
      <w:rFonts w:ascii="宋体"/>
      <w:sz w:val="24"/>
    </w:rPr>
  </w:style>
  <w:style w:type="paragraph" w:customStyle="1" w:styleId="afffffffff1">
    <w:name w:val="封面标准英文名称"/>
    <w:qFormat/>
    <w:pPr>
      <w:widowControl w:val="0"/>
      <w:spacing w:before="370" w:line="400" w:lineRule="exact"/>
      <w:jc w:val="center"/>
    </w:pPr>
    <w:rPr>
      <w:sz w:val="28"/>
    </w:rPr>
  </w:style>
  <w:style w:type="paragraph" w:customStyle="1" w:styleId="afffffffff2">
    <w:name w:val="封面一致性程度标识"/>
    <w:qFormat/>
    <w:pPr>
      <w:spacing w:before="440" w:line="400" w:lineRule="exact"/>
      <w:jc w:val="center"/>
    </w:pPr>
    <w:rPr>
      <w:rFonts w:ascii="宋体"/>
      <w:sz w:val="28"/>
    </w:rPr>
  </w:style>
  <w:style w:type="paragraph" w:customStyle="1" w:styleId="afffffffff3">
    <w:name w:val="封面正文"/>
    <w:qFormat/>
    <w:pPr>
      <w:jc w:val="both"/>
    </w:pPr>
  </w:style>
  <w:style w:type="paragraph" w:customStyle="1" w:styleId="af0">
    <w:name w:val="附录标识"/>
    <w:basedOn w:val="afffffffb"/>
    <w:qFormat/>
    <w:pPr>
      <w:numPr>
        <w:numId w:val="10"/>
      </w:numPr>
      <w:tabs>
        <w:tab w:val="left" w:pos="360"/>
        <w:tab w:val="left" w:pos="6405"/>
      </w:tabs>
      <w:spacing w:after="200"/>
    </w:pPr>
    <w:rPr>
      <w:sz w:val="21"/>
    </w:rPr>
  </w:style>
  <w:style w:type="paragraph" w:customStyle="1" w:styleId="afffffffff4">
    <w:name w:val="附录表标题"/>
    <w:next w:val="40"/>
    <w:qFormat/>
    <w:pPr>
      <w:jc w:val="center"/>
      <w:textAlignment w:val="baseline"/>
    </w:pPr>
    <w:rPr>
      <w:rFonts w:ascii="黑体" w:eastAsia="黑体"/>
      <w:kern w:val="21"/>
      <w:sz w:val="21"/>
    </w:rPr>
  </w:style>
  <w:style w:type="paragraph" w:customStyle="1" w:styleId="af1">
    <w:name w:val="附录章标题"/>
    <w:next w:val="40"/>
    <w:qFormat/>
    <w:pPr>
      <w:numPr>
        <w:ilvl w:val="1"/>
        <w:numId w:val="10"/>
      </w:numPr>
      <w:tabs>
        <w:tab w:val="left" w:pos="360"/>
      </w:tabs>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2">
    <w:name w:val="附录一级条标题"/>
    <w:basedOn w:val="af1"/>
    <w:next w:val="40"/>
    <w:qFormat/>
    <w:pPr>
      <w:numPr>
        <w:ilvl w:val="2"/>
      </w:numPr>
      <w:autoSpaceDN w:val="0"/>
      <w:spacing w:beforeLines="0" w:afterLines="0"/>
      <w:outlineLvl w:val="2"/>
    </w:pPr>
  </w:style>
  <w:style w:type="paragraph" w:customStyle="1" w:styleId="af3">
    <w:name w:val="附录二级条标题"/>
    <w:basedOn w:val="af2"/>
    <w:next w:val="40"/>
    <w:qFormat/>
    <w:pPr>
      <w:numPr>
        <w:ilvl w:val="3"/>
      </w:numPr>
      <w:outlineLvl w:val="3"/>
    </w:pPr>
  </w:style>
  <w:style w:type="paragraph" w:customStyle="1" w:styleId="af4">
    <w:name w:val="附录三级条标题"/>
    <w:basedOn w:val="af3"/>
    <w:next w:val="40"/>
    <w:qFormat/>
    <w:pPr>
      <w:numPr>
        <w:ilvl w:val="4"/>
      </w:numPr>
      <w:outlineLvl w:val="4"/>
    </w:pPr>
  </w:style>
  <w:style w:type="paragraph" w:customStyle="1" w:styleId="af5">
    <w:name w:val="附录四级条标题"/>
    <w:basedOn w:val="af4"/>
    <w:next w:val="40"/>
    <w:qFormat/>
    <w:pPr>
      <w:numPr>
        <w:ilvl w:val="5"/>
      </w:numPr>
      <w:outlineLvl w:val="5"/>
    </w:pPr>
  </w:style>
  <w:style w:type="paragraph" w:customStyle="1" w:styleId="afffffffff5">
    <w:name w:val="附录图标题"/>
    <w:next w:val="40"/>
    <w:qFormat/>
    <w:pPr>
      <w:jc w:val="center"/>
    </w:pPr>
    <w:rPr>
      <w:rFonts w:ascii="黑体" w:eastAsia="黑体"/>
      <w:sz w:val="21"/>
    </w:rPr>
  </w:style>
  <w:style w:type="paragraph" w:customStyle="1" w:styleId="af6">
    <w:name w:val="附录五级条标题"/>
    <w:basedOn w:val="af5"/>
    <w:next w:val="40"/>
    <w:qFormat/>
    <w:pPr>
      <w:numPr>
        <w:ilvl w:val="6"/>
      </w:numPr>
      <w:outlineLvl w:val="6"/>
    </w:pPr>
  </w:style>
  <w:style w:type="character" w:customStyle="1" w:styleId="EmailStyle92">
    <w:name w:val="EmailStyle92"/>
    <w:qFormat/>
    <w:rPr>
      <w:rFonts w:ascii="Arial" w:eastAsia="宋体" w:hAnsi="Arial" w:cs="Arial"/>
      <w:color w:val="auto"/>
      <w:sz w:val="20"/>
    </w:rPr>
  </w:style>
  <w:style w:type="character" w:customStyle="1" w:styleId="EmailStyle93">
    <w:name w:val="EmailStyle93"/>
    <w:qFormat/>
    <w:rPr>
      <w:rFonts w:ascii="Arial" w:eastAsia="宋体" w:hAnsi="Arial" w:cs="Arial"/>
      <w:color w:val="auto"/>
      <w:sz w:val="20"/>
    </w:rPr>
  </w:style>
  <w:style w:type="character" w:customStyle="1" w:styleId="affffc">
    <w:name w:val="脚注文本 字符"/>
    <w:basedOn w:val="afb"/>
    <w:link w:val="affffb"/>
    <w:qFormat/>
    <w:rPr>
      <w:rFonts w:ascii="Times New Roman" w:eastAsia="宋体" w:hAnsi="Times New Roman" w:cs="Times New Roman"/>
      <w:kern w:val="0"/>
      <w:sz w:val="18"/>
      <w:szCs w:val="18"/>
      <w:lang w:val="zh-CN" w:eastAsia="zh-CN"/>
    </w:rPr>
  </w:style>
  <w:style w:type="paragraph" w:customStyle="1" w:styleId="af8">
    <w:name w:val="列项——"/>
    <w:qFormat/>
    <w:pPr>
      <w:widowControl w:val="0"/>
      <w:numPr>
        <w:numId w:val="11"/>
      </w:numPr>
      <w:tabs>
        <w:tab w:val="clear" w:pos="1140"/>
        <w:tab w:val="left" w:pos="360"/>
      </w:tabs>
      <w:ind w:left="0" w:firstLine="0"/>
      <w:jc w:val="both"/>
    </w:pPr>
    <w:rPr>
      <w:rFonts w:ascii="宋体"/>
      <w:sz w:val="21"/>
    </w:rPr>
  </w:style>
  <w:style w:type="paragraph" w:customStyle="1" w:styleId="ad">
    <w:name w:val="列项·"/>
    <w:qFormat/>
    <w:pPr>
      <w:numPr>
        <w:numId w:val="12"/>
      </w:numPr>
      <w:tabs>
        <w:tab w:val="clear" w:pos="1140"/>
        <w:tab w:val="left" w:pos="360"/>
        <w:tab w:val="left" w:pos="840"/>
      </w:tabs>
      <w:ind w:left="0" w:firstLine="0"/>
      <w:jc w:val="both"/>
    </w:pPr>
    <w:rPr>
      <w:rFonts w:ascii="宋体"/>
      <w:sz w:val="21"/>
    </w:rPr>
  </w:style>
  <w:style w:type="paragraph" w:customStyle="1" w:styleId="afffffffff6">
    <w:name w:val="目次、标准名称标题"/>
    <w:basedOn w:val="afffffffb"/>
    <w:next w:val="40"/>
    <w:qFormat/>
    <w:pPr>
      <w:spacing w:line="460" w:lineRule="exact"/>
    </w:pPr>
  </w:style>
  <w:style w:type="paragraph" w:customStyle="1" w:styleId="afffffffff7">
    <w:name w:val="目次、索引正文"/>
    <w:qFormat/>
    <w:pPr>
      <w:spacing w:line="320" w:lineRule="exact"/>
      <w:jc w:val="both"/>
    </w:pPr>
    <w:rPr>
      <w:rFonts w:ascii="宋体"/>
      <w:sz w:val="21"/>
    </w:rPr>
  </w:style>
  <w:style w:type="paragraph" w:customStyle="1" w:styleId="afffffffff8">
    <w:name w:val="其他标准称谓"/>
    <w:qFormat/>
    <w:pPr>
      <w:spacing w:line="0" w:lineRule="atLeast"/>
      <w:jc w:val="distribute"/>
    </w:pPr>
    <w:rPr>
      <w:rFonts w:ascii="黑体" w:eastAsia="黑体" w:hAnsi="宋体"/>
      <w:sz w:val="52"/>
    </w:rPr>
  </w:style>
  <w:style w:type="paragraph" w:customStyle="1" w:styleId="afffffffff9">
    <w:name w:val="其他发布部门"/>
    <w:basedOn w:val="affffffffb"/>
    <w:qFormat/>
    <w:pPr>
      <w:framePr w:wrap="around"/>
      <w:spacing w:line="0" w:lineRule="atLeast"/>
    </w:pPr>
    <w:rPr>
      <w:rFonts w:ascii="黑体" w:eastAsia="黑体"/>
      <w:b w:val="0"/>
    </w:rPr>
  </w:style>
  <w:style w:type="paragraph" w:customStyle="1" w:styleId="a1">
    <w:name w:val="三级无标题条"/>
    <w:basedOn w:val="af9"/>
    <w:qFormat/>
    <w:pPr>
      <w:numPr>
        <w:ilvl w:val="4"/>
        <w:numId w:val="9"/>
      </w:numPr>
    </w:pPr>
  </w:style>
  <w:style w:type="paragraph" w:customStyle="1" w:styleId="afffffffffa">
    <w:name w:val="实施日期"/>
    <w:basedOn w:val="affffffffc"/>
    <w:qFormat/>
    <w:pPr>
      <w:framePr w:hSpace="0" w:wrap="around" w:xAlign="right"/>
      <w:jc w:val="right"/>
    </w:pPr>
  </w:style>
  <w:style w:type="paragraph" w:customStyle="1" w:styleId="a5">
    <w:name w:val="示例"/>
    <w:next w:val="40"/>
    <w:qFormat/>
    <w:pPr>
      <w:numPr>
        <w:numId w:val="13"/>
      </w:numPr>
      <w:tabs>
        <w:tab w:val="clear" w:pos="1120"/>
        <w:tab w:val="left" w:pos="360"/>
      </w:tabs>
      <w:ind w:firstLine="0"/>
      <w:jc w:val="both"/>
    </w:pPr>
    <w:rPr>
      <w:rFonts w:ascii="宋体"/>
      <w:sz w:val="18"/>
    </w:rPr>
  </w:style>
  <w:style w:type="paragraph" w:customStyle="1" w:styleId="afffffffffb">
    <w:name w:val="数字编号列项（二级）"/>
    <w:uiPriority w:val="99"/>
    <w:qFormat/>
    <w:pPr>
      <w:ind w:leftChars="400" w:left="1260" w:hangingChars="200" w:hanging="420"/>
      <w:jc w:val="both"/>
    </w:pPr>
    <w:rPr>
      <w:rFonts w:ascii="宋体"/>
      <w:sz w:val="21"/>
    </w:rPr>
  </w:style>
  <w:style w:type="paragraph" w:customStyle="1" w:styleId="a2">
    <w:name w:val="四级无标题条"/>
    <w:basedOn w:val="af9"/>
    <w:qFormat/>
    <w:pPr>
      <w:numPr>
        <w:ilvl w:val="5"/>
        <w:numId w:val="9"/>
      </w:numPr>
    </w:pPr>
  </w:style>
  <w:style w:type="paragraph" w:customStyle="1" w:styleId="afffffffffc">
    <w:name w:val="条文脚注"/>
    <w:basedOn w:val="affffb"/>
    <w:qFormat/>
    <w:pPr>
      <w:ind w:leftChars="200" w:left="780" w:hangingChars="200" w:hanging="360"/>
      <w:jc w:val="both"/>
    </w:pPr>
    <w:rPr>
      <w:rFonts w:ascii="宋体"/>
    </w:rPr>
  </w:style>
  <w:style w:type="paragraph" w:customStyle="1" w:styleId="afffffffffd">
    <w:name w:val="图表脚注"/>
    <w:next w:val="40"/>
    <w:qFormat/>
    <w:pPr>
      <w:ind w:leftChars="200" w:left="300" w:hangingChars="100" w:hanging="100"/>
      <w:jc w:val="both"/>
    </w:pPr>
    <w:rPr>
      <w:rFonts w:ascii="宋体"/>
      <w:sz w:val="18"/>
    </w:rPr>
  </w:style>
  <w:style w:type="paragraph" w:customStyle="1" w:styleId="afffffffffe">
    <w:name w:val="文献分类号"/>
    <w:qFormat/>
    <w:pPr>
      <w:framePr w:hSpace="180" w:vSpace="180" w:wrap="around" w:hAnchor="margin" w:y="1" w:anchorLock="1"/>
      <w:widowControl w:val="0"/>
      <w:textAlignment w:val="center"/>
    </w:pPr>
    <w:rPr>
      <w:rFonts w:eastAsia="黑体"/>
      <w:sz w:val="21"/>
    </w:rPr>
  </w:style>
  <w:style w:type="paragraph" w:customStyle="1" w:styleId="affffffffff">
    <w:name w:val="无标题条"/>
    <w:next w:val="40"/>
    <w:qFormat/>
    <w:pPr>
      <w:jc w:val="both"/>
    </w:pPr>
    <w:rPr>
      <w:sz w:val="21"/>
    </w:rPr>
  </w:style>
  <w:style w:type="paragraph" w:customStyle="1" w:styleId="a3">
    <w:name w:val="五级无标题条"/>
    <w:basedOn w:val="af9"/>
    <w:qFormat/>
    <w:pPr>
      <w:numPr>
        <w:ilvl w:val="6"/>
        <w:numId w:val="9"/>
      </w:numPr>
    </w:pPr>
  </w:style>
  <w:style w:type="paragraph" w:customStyle="1" w:styleId="a">
    <w:name w:val="一级无标题条"/>
    <w:basedOn w:val="af9"/>
    <w:qFormat/>
    <w:pPr>
      <w:numPr>
        <w:ilvl w:val="2"/>
        <w:numId w:val="9"/>
      </w:numPr>
    </w:pPr>
  </w:style>
  <w:style w:type="paragraph" w:customStyle="1" w:styleId="affffffffff0">
    <w:name w:val="正文表标题"/>
    <w:next w:val="40"/>
    <w:qFormat/>
    <w:pPr>
      <w:tabs>
        <w:tab w:val="left" w:pos="360"/>
      </w:tabs>
      <w:jc w:val="center"/>
    </w:pPr>
    <w:rPr>
      <w:rFonts w:ascii="黑体" w:eastAsia="黑体"/>
      <w:sz w:val="21"/>
    </w:rPr>
  </w:style>
  <w:style w:type="paragraph" w:customStyle="1" w:styleId="ae">
    <w:name w:val="注×："/>
    <w:qFormat/>
    <w:pPr>
      <w:widowControl w:val="0"/>
      <w:numPr>
        <w:numId w:val="14"/>
      </w:numPr>
      <w:tabs>
        <w:tab w:val="clear" w:pos="900"/>
        <w:tab w:val="left" w:pos="360"/>
        <w:tab w:val="left" w:pos="630"/>
      </w:tabs>
      <w:autoSpaceDE w:val="0"/>
      <w:autoSpaceDN w:val="0"/>
      <w:ind w:left="0" w:firstLine="0"/>
      <w:jc w:val="both"/>
    </w:pPr>
    <w:rPr>
      <w:rFonts w:ascii="宋体"/>
      <w:sz w:val="18"/>
    </w:rPr>
  </w:style>
  <w:style w:type="paragraph" w:customStyle="1" w:styleId="affffffffff1">
    <w:name w:val="字母编号列项（一级）"/>
    <w:uiPriority w:val="99"/>
    <w:qFormat/>
    <w:pPr>
      <w:ind w:leftChars="200" w:left="840" w:hangingChars="200" w:hanging="420"/>
      <w:jc w:val="both"/>
    </w:pPr>
    <w:rPr>
      <w:rFonts w:ascii="宋体"/>
      <w:sz w:val="21"/>
    </w:rPr>
  </w:style>
  <w:style w:type="paragraph" w:customStyle="1" w:styleId="a8">
    <w:name w:val="列项——（一级）"/>
    <w:qFormat/>
    <w:pPr>
      <w:widowControl w:val="0"/>
      <w:numPr>
        <w:numId w:val="15"/>
      </w:numPr>
      <w:jc w:val="both"/>
    </w:pPr>
    <w:rPr>
      <w:rFonts w:ascii="宋体"/>
      <w:sz w:val="21"/>
    </w:rPr>
  </w:style>
  <w:style w:type="paragraph" w:customStyle="1" w:styleId="a9">
    <w:name w:val="列项●（二级）"/>
    <w:qFormat/>
    <w:pPr>
      <w:numPr>
        <w:ilvl w:val="1"/>
        <w:numId w:val="15"/>
      </w:numPr>
      <w:tabs>
        <w:tab w:val="left" w:pos="840"/>
      </w:tabs>
      <w:jc w:val="both"/>
    </w:pPr>
    <w:rPr>
      <w:rFonts w:ascii="宋体"/>
      <w:sz w:val="21"/>
    </w:rPr>
  </w:style>
  <w:style w:type="paragraph" w:customStyle="1" w:styleId="aa">
    <w:name w:val="列项◆（三级）"/>
    <w:basedOn w:val="af9"/>
    <w:qFormat/>
    <w:pPr>
      <w:numPr>
        <w:ilvl w:val="2"/>
        <w:numId w:val="15"/>
      </w:numPr>
    </w:pPr>
    <w:rPr>
      <w:rFonts w:ascii="宋体"/>
      <w:szCs w:val="21"/>
    </w:rPr>
  </w:style>
  <w:style w:type="paragraph" w:customStyle="1" w:styleId="ac">
    <w:name w:val="二级无"/>
    <w:basedOn w:val="afffffffd"/>
    <w:qFormat/>
    <w:pPr>
      <w:numPr>
        <w:ilvl w:val="2"/>
        <w:numId w:val="16"/>
      </w:numPr>
      <w:jc w:val="left"/>
    </w:pPr>
    <w:rPr>
      <w:rFonts w:ascii="宋体" w:eastAsia="宋体"/>
      <w:szCs w:val="21"/>
    </w:rPr>
  </w:style>
  <w:style w:type="paragraph" w:customStyle="1" w:styleId="ab">
    <w:name w:val="一级无"/>
    <w:basedOn w:val="afffffffc"/>
    <w:qFormat/>
    <w:pPr>
      <w:numPr>
        <w:ilvl w:val="1"/>
        <w:numId w:val="16"/>
      </w:numPr>
      <w:jc w:val="left"/>
    </w:pPr>
    <w:rPr>
      <w:rFonts w:ascii="宋体" w:eastAsia="宋体"/>
      <w:szCs w:val="21"/>
    </w:rPr>
  </w:style>
  <w:style w:type="paragraph" w:customStyle="1" w:styleId="TOC10">
    <w:name w:val="TOC 标题1"/>
    <w:basedOn w:val="1"/>
    <w:next w:val="af9"/>
    <w:uiPriority w:val="39"/>
    <w:qFormat/>
    <w:pPr>
      <w:keepLines/>
      <w:widowControl/>
      <w:spacing w:before="480" w:line="276" w:lineRule="auto"/>
      <w:jc w:val="left"/>
      <w:outlineLvl w:val="9"/>
    </w:pPr>
    <w:rPr>
      <w:rFonts w:ascii="Cambria" w:hAnsi="Cambria"/>
      <w:bCs/>
      <w:color w:val="365F91"/>
      <w:kern w:val="0"/>
      <w:szCs w:val="28"/>
      <w:lang w:val="zh-CN"/>
    </w:rPr>
  </w:style>
  <w:style w:type="character" w:customStyle="1" w:styleId="CharChar0">
    <w:name w:val="段 Char Char"/>
    <w:qFormat/>
    <w:rPr>
      <w:rFonts w:ascii="宋体" w:hAnsi="Times New Roman"/>
      <w:sz w:val="21"/>
      <w:lang w:val="en-US" w:eastAsia="zh-CN" w:bidi="ar-SA"/>
    </w:rPr>
  </w:style>
  <w:style w:type="paragraph" w:customStyle="1" w:styleId="affffffffff2">
    <w:name w:val="编号列项（三级）"/>
    <w:uiPriority w:val="99"/>
    <w:qFormat/>
    <w:pPr>
      <w:tabs>
        <w:tab w:val="left" w:pos="-60"/>
      </w:tabs>
      <w:ind w:left="1618" w:hanging="419"/>
    </w:pPr>
    <w:rPr>
      <w:rFonts w:ascii="宋体"/>
      <w:sz w:val="21"/>
    </w:rPr>
  </w:style>
  <w:style w:type="character" w:customStyle="1" w:styleId="aff9">
    <w:name w:val="无间隔 字符"/>
    <w:link w:val="aff8"/>
    <w:uiPriority w:val="1"/>
    <w:qFormat/>
    <w:locked/>
    <w:rPr>
      <w:szCs w:val="24"/>
    </w:rPr>
  </w:style>
  <w:style w:type="character" w:customStyle="1" w:styleId="afffff1">
    <w:name w:val="普通(网站) 字符"/>
    <w:link w:val="afffff0"/>
    <w:uiPriority w:val="99"/>
    <w:qFormat/>
    <w:locked/>
    <w:rPr>
      <w:rFonts w:ascii="宋体" w:eastAsia="宋体" w:hAnsi="宋体" w:cs="宋体"/>
      <w:kern w:val="0"/>
      <w:sz w:val="24"/>
      <w:szCs w:val="24"/>
    </w:rPr>
  </w:style>
  <w:style w:type="paragraph" w:customStyle="1" w:styleId="2f2">
    <w:name w:val="纯文本2"/>
    <w:basedOn w:val="af9"/>
    <w:qFormat/>
    <w:rPr>
      <w:rFonts w:ascii="宋体" w:hAnsi="Courier New"/>
      <w:szCs w:val="20"/>
      <w:lang w:val="zh-CN"/>
    </w:rPr>
  </w:style>
  <w:style w:type="character" w:customStyle="1" w:styleId="2e">
    <w:name w:val="列表段落 字符2"/>
    <w:link w:val="afffffff7"/>
    <w:qFormat/>
    <w:rPr>
      <w:rFonts w:ascii="Calibri" w:eastAsia="宋体" w:hAnsi="Calibri" w:cs="Times New Roman"/>
    </w:rPr>
  </w:style>
  <w:style w:type="paragraph" w:customStyle="1" w:styleId="46">
    <w:name w:val="纯文本4"/>
    <w:basedOn w:val="af9"/>
    <w:qFormat/>
    <w:rPr>
      <w:rFonts w:ascii="宋体" w:hAnsi="Courier New"/>
      <w:szCs w:val="20"/>
      <w:lang w:val="zh-CN"/>
    </w:rPr>
  </w:style>
  <w:style w:type="character" w:customStyle="1" w:styleId="font01">
    <w:name w:val="font01"/>
    <w:qFormat/>
    <w:rPr>
      <w:rFonts w:ascii="Times New Roman" w:hAnsi="Times New Roman" w:cs="Times New Roman" w:hint="default"/>
      <w:color w:val="000000"/>
      <w:sz w:val="20"/>
      <w:szCs w:val="20"/>
      <w:u w:val="none"/>
    </w:rPr>
  </w:style>
  <w:style w:type="paragraph" w:customStyle="1" w:styleId="3f1">
    <w:name w:val="纯文本3"/>
    <w:basedOn w:val="af9"/>
    <w:qFormat/>
    <w:rPr>
      <w:rFonts w:ascii="宋体" w:hAnsi="Courier New"/>
      <w:szCs w:val="20"/>
      <w:lang w:val="zh-CN"/>
    </w:rPr>
  </w:style>
  <w:style w:type="paragraph" w:customStyle="1" w:styleId="IDDS">
    <w:name w:val="IDDS表格正文"/>
    <w:basedOn w:val="af9"/>
    <w:qFormat/>
    <w:pPr>
      <w:spacing w:line="300" w:lineRule="auto"/>
      <w:jc w:val="center"/>
    </w:pPr>
    <w:rPr>
      <w:rFonts w:cs="宋体"/>
      <w:szCs w:val="20"/>
    </w:rPr>
  </w:style>
  <w:style w:type="paragraph" w:customStyle="1" w:styleId="IDDS0">
    <w:name w:val="IDDS表图注"/>
    <w:basedOn w:val="af9"/>
    <w:qFormat/>
    <w:pPr>
      <w:jc w:val="center"/>
    </w:pPr>
    <w:rPr>
      <w:rFonts w:ascii="宋体" w:hAnsi="宋体" w:cs="宋体"/>
      <w:b/>
      <w:bCs/>
      <w:szCs w:val="20"/>
    </w:rPr>
  </w:style>
  <w:style w:type="paragraph" w:customStyle="1" w:styleId="font6">
    <w:name w:val="font6"/>
    <w:basedOn w:val="af9"/>
    <w:qFormat/>
    <w:pPr>
      <w:widowControl/>
      <w:spacing w:before="100" w:beforeAutospacing="1" w:after="100" w:afterAutospacing="1"/>
      <w:jc w:val="left"/>
    </w:pPr>
    <w:rPr>
      <w:rFonts w:ascii="宋体" w:hAnsi="宋体" w:cs="宋体"/>
      <w:kern w:val="0"/>
      <w:sz w:val="18"/>
      <w:szCs w:val="18"/>
    </w:rPr>
  </w:style>
  <w:style w:type="paragraph" w:customStyle="1" w:styleId="font7">
    <w:name w:val="font7"/>
    <w:basedOn w:val="af9"/>
    <w:qFormat/>
    <w:pPr>
      <w:widowControl/>
      <w:spacing w:before="100" w:beforeAutospacing="1" w:after="100" w:afterAutospacing="1"/>
      <w:jc w:val="left"/>
    </w:pPr>
    <w:rPr>
      <w:kern w:val="0"/>
      <w:sz w:val="22"/>
      <w:szCs w:val="22"/>
    </w:rPr>
  </w:style>
  <w:style w:type="paragraph" w:customStyle="1" w:styleId="font8">
    <w:name w:val="font8"/>
    <w:basedOn w:val="af9"/>
    <w:qFormat/>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f9"/>
    <w:qFormat/>
    <w:pPr>
      <w:widowControl/>
      <w:spacing w:before="100" w:beforeAutospacing="1" w:after="100" w:afterAutospacing="1"/>
      <w:jc w:val="left"/>
    </w:pPr>
    <w:rPr>
      <w:rFonts w:ascii="宋体" w:hAnsi="宋体" w:cs="宋体"/>
      <w:kern w:val="0"/>
      <w:sz w:val="24"/>
    </w:rPr>
  </w:style>
  <w:style w:type="paragraph" w:customStyle="1" w:styleId="font11">
    <w:name w:val="font11"/>
    <w:basedOn w:val="af9"/>
    <w:qFormat/>
    <w:pPr>
      <w:widowControl/>
      <w:spacing w:before="100" w:beforeAutospacing="1" w:after="100" w:afterAutospacing="1"/>
      <w:jc w:val="left"/>
    </w:pPr>
    <w:rPr>
      <w:rFonts w:ascii="宋体" w:hAnsi="宋体" w:cs="宋体"/>
      <w:kern w:val="0"/>
      <w:sz w:val="22"/>
      <w:szCs w:val="22"/>
    </w:rPr>
  </w:style>
  <w:style w:type="paragraph" w:customStyle="1" w:styleId="font12">
    <w:name w:val="font12"/>
    <w:basedOn w:val="af9"/>
    <w:qFormat/>
    <w:pPr>
      <w:widowControl/>
      <w:spacing w:before="100" w:beforeAutospacing="1" w:after="100" w:afterAutospacing="1"/>
      <w:jc w:val="left"/>
    </w:pPr>
    <w:rPr>
      <w:rFonts w:ascii="宋体" w:hAnsi="宋体" w:cs="宋体"/>
      <w:kern w:val="0"/>
      <w:sz w:val="22"/>
      <w:szCs w:val="22"/>
    </w:rPr>
  </w:style>
  <w:style w:type="paragraph" w:customStyle="1" w:styleId="font13">
    <w:name w:val="font13"/>
    <w:basedOn w:val="af9"/>
    <w:qFormat/>
    <w:pPr>
      <w:widowControl/>
      <w:spacing w:before="100" w:beforeAutospacing="1" w:after="100" w:afterAutospacing="1"/>
      <w:jc w:val="left"/>
    </w:pPr>
    <w:rPr>
      <w:rFonts w:ascii="宋体" w:hAnsi="宋体" w:cs="宋体"/>
      <w:kern w:val="0"/>
      <w:sz w:val="22"/>
      <w:szCs w:val="22"/>
    </w:rPr>
  </w:style>
  <w:style w:type="paragraph" w:customStyle="1" w:styleId="xl362">
    <w:name w:val="xl362"/>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2"/>
      <w:szCs w:val="22"/>
    </w:rPr>
  </w:style>
  <w:style w:type="paragraph" w:customStyle="1" w:styleId="xl363">
    <w:name w:val="xl363"/>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2"/>
      <w:szCs w:val="22"/>
    </w:rPr>
  </w:style>
  <w:style w:type="paragraph" w:customStyle="1" w:styleId="xl364">
    <w:name w:val="xl364"/>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2"/>
      <w:szCs w:val="22"/>
    </w:rPr>
  </w:style>
  <w:style w:type="paragraph" w:customStyle="1" w:styleId="xl365">
    <w:name w:val="xl365"/>
    <w:basedOn w:val="af9"/>
    <w:qFormat/>
    <w:pPr>
      <w:widowControl/>
      <w:spacing w:before="100" w:beforeAutospacing="1" w:after="100" w:afterAutospacing="1"/>
      <w:jc w:val="center"/>
    </w:pPr>
    <w:rPr>
      <w:kern w:val="0"/>
      <w:sz w:val="22"/>
      <w:szCs w:val="22"/>
    </w:rPr>
  </w:style>
  <w:style w:type="paragraph" w:customStyle="1" w:styleId="xl366">
    <w:name w:val="xl366"/>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2"/>
      <w:szCs w:val="22"/>
    </w:rPr>
  </w:style>
  <w:style w:type="paragraph" w:customStyle="1" w:styleId="xl367">
    <w:name w:val="xl367"/>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2"/>
      <w:szCs w:val="22"/>
    </w:rPr>
  </w:style>
  <w:style w:type="paragraph" w:customStyle="1" w:styleId="xl368">
    <w:name w:val="xl368"/>
    <w:basedOn w:val="af9"/>
    <w:qFormat/>
    <w:pPr>
      <w:widowControl/>
      <w:pBdr>
        <w:top w:val="single" w:sz="4" w:space="0" w:color="auto"/>
        <w:left w:val="single" w:sz="4" w:space="0" w:color="auto"/>
        <w:bottom w:val="single" w:sz="4" w:space="0" w:color="auto"/>
        <w:right w:val="single" w:sz="4" w:space="0" w:color="auto"/>
      </w:pBdr>
      <w:shd w:val="clear" w:color="000000" w:fill="C7EDCC"/>
      <w:spacing w:before="100" w:beforeAutospacing="1" w:after="100" w:afterAutospacing="1"/>
      <w:jc w:val="center"/>
    </w:pPr>
    <w:rPr>
      <w:kern w:val="0"/>
      <w:sz w:val="22"/>
      <w:szCs w:val="22"/>
    </w:rPr>
  </w:style>
  <w:style w:type="paragraph" w:customStyle="1" w:styleId="xl369">
    <w:name w:val="xl369"/>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kern w:val="0"/>
      <w:sz w:val="22"/>
      <w:szCs w:val="22"/>
    </w:rPr>
  </w:style>
  <w:style w:type="paragraph" w:customStyle="1" w:styleId="xl370">
    <w:name w:val="xl370"/>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szCs w:val="22"/>
    </w:rPr>
  </w:style>
  <w:style w:type="paragraph" w:customStyle="1" w:styleId="xl371">
    <w:name w:val="xl371"/>
    <w:basedOn w:val="af9"/>
    <w:qFormat/>
    <w:pPr>
      <w:widowControl/>
      <w:spacing w:before="100" w:beforeAutospacing="1" w:after="100" w:afterAutospacing="1"/>
      <w:jc w:val="center"/>
    </w:pPr>
    <w:rPr>
      <w:rFonts w:ascii="宋体" w:hAnsi="宋体" w:cs="宋体"/>
      <w:kern w:val="0"/>
      <w:sz w:val="24"/>
    </w:rPr>
  </w:style>
  <w:style w:type="paragraph" w:customStyle="1" w:styleId="xl372">
    <w:name w:val="xl372"/>
    <w:basedOn w:val="af9"/>
    <w:qFormat/>
    <w:pPr>
      <w:widowControl/>
      <w:pBdr>
        <w:top w:val="single" w:sz="4" w:space="0" w:color="auto"/>
        <w:left w:val="single" w:sz="4" w:space="0" w:color="auto"/>
        <w:bottom w:val="single" w:sz="4" w:space="0" w:color="auto"/>
        <w:right w:val="single" w:sz="4" w:space="0" w:color="auto"/>
      </w:pBdr>
      <w:shd w:val="clear" w:color="000000" w:fill="C7EDCC"/>
      <w:spacing w:before="100" w:beforeAutospacing="1" w:after="100" w:afterAutospacing="1"/>
      <w:jc w:val="center"/>
    </w:pPr>
    <w:rPr>
      <w:rFonts w:ascii="宋体" w:hAnsi="宋体" w:cs="宋体"/>
      <w:kern w:val="0"/>
      <w:sz w:val="22"/>
      <w:szCs w:val="22"/>
    </w:rPr>
  </w:style>
  <w:style w:type="paragraph" w:customStyle="1" w:styleId="xl373">
    <w:name w:val="xl373"/>
    <w:basedOn w:val="af9"/>
    <w:qFormat/>
    <w:pPr>
      <w:widowControl/>
      <w:pBdr>
        <w:top w:val="single" w:sz="4" w:space="0" w:color="auto"/>
        <w:left w:val="single" w:sz="4" w:space="0" w:color="auto"/>
        <w:bottom w:val="single" w:sz="4" w:space="0" w:color="auto"/>
        <w:right w:val="single" w:sz="4" w:space="0" w:color="auto"/>
      </w:pBdr>
      <w:shd w:val="clear" w:color="000000" w:fill="C7EDCC"/>
      <w:spacing w:before="100" w:beforeAutospacing="1" w:after="100" w:afterAutospacing="1"/>
      <w:jc w:val="left"/>
    </w:pPr>
    <w:rPr>
      <w:rFonts w:ascii="宋体" w:hAnsi="宋体" w:cs="宋体"/>
      <w:kern w:val="0"/>
      <w:sz w:val="24"/>
    </w:rPr>
  </w:style>
  <w:style w:type="paragraph" w:customStyle="1" w:styleId="xl374">
    <w:name w:val="xl374"/>
    <w:basedOn w:val="af9"/>
    <w:qFormat/>
    <w:pPr>
      <w:widowControl/>
      <w:pBdr>
        <w:top w:val="single" w:sz="4" w:space="0" w:color="auto"/>
        <w:left w:val="single" w:sz="4" w:space="0" w:color="auto"/>
        <w:bottom w:val="single" w:sz="4" w:space="0" w:color="auto"/>
        <w:right w:val="single" w:sz="4" w:space="0" w:color="auto"/>
      </w:pBdr>
      <w:shd w:val="clear" w:color="000000" w:fill="C7EDCC"/>
      <w:spacing w:before="100" w:beforeAutospacing="1" w:after="100" w:afterAutospacing="1"/>
      <w:jc w:val="center"/>
    </w:pPr>
    <w:rPr>
      <w:rFonts w:ascii="宋体" w:hAnsi="宋体" w:cs="宋体"/>
      <w:kern w:val="0"/>
      <w:sz w:val="24"/>
    </w:rPr>
  </w:style>
  <w:style w:type="paragraph" w:customStyle="1" w:styleId="xl375">
    <w:name w:val="xl375"/>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376">
    <w:name w:val="xl376"/>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szCs w:val="22"/>
    </w:rPr>
  </w:style>
  <w:style w:type="paragraph" w:customStyle="1" w:styleId="xl377">
    <w:name w:val="xl377"/>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10215">
    <w:name w:val="xl10215"/>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0216">
    <w:name w:val="xl10216"/>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0217">
    <w:name w:val="xl10217"/>
    <w:basedOn w:val="af9"/>
    <w:qFormat/>
    <w:pPr>
      <w:widowControl/>
      <w:spacing w:before="100" w:beforeAutospacing="1" w:after="100" w:afterAutospacing="1"/>
      <w:jc w:val="center"/>
      <w:textAlignment w:val="center"/>
    </w:pPr>
    <w:rPr>
      <w:rFonts w:ascii="宋体" w:hAnsi="宋体" w:cs="宋体"/>
      <w:kern w:val="0"/>
      <w:sz w:val="24"/>
    </w:rPr>
  </w:style>
  <w:style w:type="paragraph" w:customStyle="1" w:styleId="xl10218">
    <w:name w:val="xl10218"/>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19">
    <w:name w:val="xl10219"/>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20">
    <w:name w:val="xl10220"/>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21">
    <w:name w:val="xl10221"/>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22">
    <w:name w:val="xl10222"/>
    <w:basedOn w:val="af9"/>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kern w:val="0"/>
      <w:sz w:val="24"/>
    </w:rPr>
  </w:style>
  <w:style w:type="paragraph" w:customStyle="1" w:styleId="xl10223">
    <w:name w:val="xl10223"/>
    <w:basedOn w:val="af9"/>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24">
    <w:name w:val="xl10224"/>
    <w:basedOn w:val="af9"/>
    <w:qFormat/>
    <w:pPr>
      <w:widowControl/>
      <w:spacing w:before="100" w:beforeAutospacing="1" w:after="100" w:afterAutospacing="1"/>
      <w:jc w:val="center"/>
      <w:textAlignment w:val="center"/>
    </w:pPr>
    <w:rPr>
      <w:kern w:val="0"/>
      <w:sz w:val="24"/>
    </w:rPr>
  </w:style>
  <w:style w:type="paragraph" w:customStyle="1" w:styleId="xl10225">
    <w:name w:val="xl10225"/>
    <w:basedOn w:val="af9"/>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26">
    <w:name w:val="xl10226"/>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27">
    <w:name w:val="xl10227"/>
    <w:basedOn w:val="af9"/>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28">
    <w:name w:val="xl10228"/>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29">
    <w:name w:val="xl10229"/>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30">
    <w:name w:val="xl10230"/>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31">
    <w:name w:val="xl10231"/>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32">
    <w:name w:val="xl10232"/>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59">
    <w:name w:val="纯文本5"/>
    <w:basedOn w:val="af9"/>
    <w:qFormat/>
    <w:rPr>
      <w:rFonts w:ascii="宋体" w:hAnsi="Courier New"/>
      <w:szCs w:val="20"/>
      <w:lang w:val="zh-CN"/>
    </w:rPr>
  </w:style>
  <w:style w:type="paragraph" w:customStyle="1" w:styleId="300125">
    <w:name w:val="样式 标题 3 + 黑体 小四 非加粗 黑色 段前: 0 磅 段后: 0 磅 行距: 多倍行距 1.25 字行"/>
    <w:basedOn w:val="31"/>
    <w:qFormat/>
    <w:pPr>
      <w:tabs>
        <w:tab w:val="left" w:pos="377"/>
        <w:tab w:val="left" w:pos="850"/>
      </w:tabs>
      <w:spacing w:line="300" w:lineRule="auto"/>
      <w:ind w:left="850" w:hanging="681"/>
      <w:jc w:val="center"/>
    </w:pPr>
    <w:rPr>
      <w:rFonts w:ascii="黑体" w:eastAsia="黑体" w:hAnsi="黑体" w:cs="宋体"/>
      <w:b w:val="0"/>
      <w:bCs w:val="0"/>
      <w:color w:val="000000"/>
      <w:spacing w:val="20"/>
      <w:kern w:val="0"/>
      <w:sz w:val="24"/>
      <w:szCs w:val="24"/>
      <w:lang w:val="en-US"/>
    </w:rPr>
  </w:style>
  <w:style w:type="table" w:customStyle="1" w:styleId="213">
    <w:name w:val="无格式表格 21"/>
    <w:basedOn w:val="afc"/>
    <w:uiPriority w:val="42"/>
    <w:qFormat/>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Char16">
    <w:name w:val="无间隔 Char1"/>
    <w:uiPriority w:val="99"/>
    <w:qFormat/>
    <w:rPr>
      <w:kern w:val="2"/>
      <w:sz w:val="21"/>
      <w:szCs w:val="24"/>
      <w:lang w:val="en-US" w:eastAsia="zh-CN" w:bidi="ar-SA"/>
    </w:rPr>
  </w:style>
  <w:style w:type="character" w:customStyle="1" w:styleId="Char17">
    <w:name w:val="普通(网站) Char1"/>
    <w:uiPriority w:val="99"/>
    <w:qFormat/>
    <w:rPr>
      <w:rFonts w:ascii="宋体" w:hAnsi="宋体"/>
      <w:sz w:val="24"/>
    </w:rPr>
  </w:style>
  <w:style w:type="paragraph" w:customStyle="1" w:styleId="2f3">
    <w:name w:val="无间隔2"/>
    <w:uiPriority w:val="99"/>
    <w:qFormat/>
    <w:pPr>
      <w:widowControl w:val="0"/>
      <w:jc w:val="both"/>
    </w:pPr>
    <w:rPr>
      <w:kern w:val="2"/>
      <w:sz w:val="21"/>
      <w:szCs w:val="22"/>
    </w:rPr>
  </w:style>
  <w:style w:type="character" w:customStyle="1" w:styleId="Chare">
    <w:name w:val="标准小四 Char"/>
    <w:link w:val="affffffffff3"/>
    <w:qFormat/>
    <w:rPr>
      <w:sz w:val="24"/>
      <w:szCs w:val="24"/>
    </w:rPr>
  </w:style>
  <w:style w:type="paragraph" w:customStyle="1" w:styleId="affffffffff3">
    <w:name w:val="标准小四"/>
    <w:basedOn w:val="af9"/>
    <w:link w:val="Chare"/>
    <w:qFormat/>
    <w:pPr>
      <w:ind w:firstLine="480"/>
    </w:pPr>
    <w:rPr>
      <w:rFonts w:asciiTheme="minorHAnsi" w:eastAsiaTheme="minorEastAsia" w:hAnsiTheme="minorHAnsi" w:cstheme="minorBidi"/>
      <w:sz w:val="24"/>
    </w:rPr>
  </w:style>
  <w:style w:type="character" w:customStyle="1" w:styleId="font91">
    <w:name w:val="font91"/>
    <w:basedOn w:val="afb"/>
    <w:qFormat/>
    <w:rPr>
      <w:rFonts w:ascii="宋体" w:eastAsia="宋体" w:hAnsi="宋体" w:cs="宋体" w:hint="eastAsia"/>
      <w:color w:val="000000"/>
      <w:sz w:val="20"/>
      <w:szCs w:val="20"/>
      <w:u w:val="none"/>
    </w:rPr>
  </w:style>
  <w:style w:type="character" w:customStyle="1" w:styleId="Charf">
    <w:name w:val="无间隔 Char"/>
    <w:uiPriority w:val="1"/>
    <w:qFormat/>
    <w:locked/>
    <w:rPr>
      <w:kern w:val="2"/>
      <w:sz w:val="21"/>
      <w:szCs w:val="21"/>
      <w:lang w:bidi="ar-SA"/>
    </w:rPr>
  </w:style>
  <w:style w:type="character" w:customStyle="1" w:styleId="Charf0">
    <w:name w:val="表格标题样式 Char"/>
    <w:link w:val="affffffffff4"/>
    <w:uiPriority w:val="99"/>
    <w:qFormat/>
    <w:rPr>
      <w:rFonts w:ascii="宋体" w:hAnsi="宋体"/>
      <w:b/>
      <w:bCs/>
      <w:szCs w:val="21"/>
    </w:rPr>
  </w:style>
  <w:style w:type="paragraph" w:customStyle="1" w:styleId="affffffffff4">
    <w:name w:val="表格标题样式"/>
    <w:basedOn w:val="af9"/>
    <w:link w:val="Charf0"/>
    <w:uiPriority w:val="99"/>
    <w:qFormat/>
    <w:pPr>
      <w:ind w:firstLineChars="0" w:firstLine="0"/>
      <w:jc w:val="center"/>
    </w:pPr>
    <w:rPr>
      <w:rFonts w:ascii="宋体" w:eastAsiaTheme="minorEastAsia" w:hAnsi="宋体" w:cstheme="minorBidi"/>
      <w:b/>
      <w:bCs/>
      <w:sz w:val="21"/>
      <w:szCs w:val="21"/>
    </w:rPr>
  </w:style>
  <w:style w:type="character" w:customStyle="1" w:styleId="Char18">
    <w:name w:val="批注主题 Char1"/>
    <w:uiPriority w:val="99"/>
    <w:qFormat/>
    <w:rPr>
      <w:rFonts w:ascii="宋体"/>
      <w:b/>
      <w:bCs/>
      <w:kern w:val="2"/>
      <w:sz w:val="21"/>
      <w:szCs w:val="24"/>
    </w:rPr>
  </w:style>
  <w:style w:type="character" w:customStyle="1" w:styleId="8Char">
    <w:name w:val="标题 8 Char"/>
    <w:uiPriority w:val="9"/>
    <w:qFormat/>
    <w:rPr>
      <w:rFonts w:eastAsia="黑体"/>
      <w:sz w:val="28"/>
      <w:szCs w:val="28"/>
    </w:rPr>
  </w:style>
  <w:style w:type="character" w:customStyle="1" w:styleId="2f4">
    <w:name w:val="页码2"/>
    <w:basedOn w:val="afb"/>
    <w:qFormat/>
  </w:style>
  <w:style w:type="character" w:customStyle="1" w:styleId="CharChar86">
    <w:name w:val="Char Char86"/>
    <w:qFormat/>
    <w:rPr>
      <w:rFonts w:ascii="Arial" w:eastAsia="黑体" w:hAnsi="Arial"/>
      <w:shadow/>
      <w:snapToGrid w:val="0"/>
      <w:sz w:val="32"/>
      <w:szCs w:val="32"/>
      <w:lang w:val="en-US" w:eastAsia="zh-CN" w:bidi="ar-SA"/>
    </w:rPr>
  </w:style>
  <w:style w:type="character" w:customStyle="1" w:styleId="Charf1">
    <w:name w:val="页脚 Char"/>
    <w:uiPriority w:val="99"/>
    <w:qFormat/>
    <w:rPr>
      <w:kern w:val="2"/>
      <w:sz w:val="18"/>
      <w:szCs w:val="18"/>
    </w:rPr>
  </w:style>
  <w:style w:type="character" w:customStyle="1" w:styleId="Char22">
    <w:name w:val="纯文本 Char2"/>
    <w:qFormat/>
    <w:rPr>
      <w:rFonts w:ascii="宋体" w:hAnsi="Courier New"/>
      <w:kern w:val="2"/>
      <w:sz w:val="21"/>
      <w:lang w:bidi="ar-SA"/>
    </w:rPr>
  </w:style>
  <w:style w:type="character" w:customStyle="1" w:styleId="3Char2">
    <w:name w:val="标题 3 Char"/>
    <w:qFormat/>
    <w:rPr>
      <w:b/>
      <w:bCs/>
      <w:kern w:val="2"/>
      <w:sz w:val="32"/>
      <w:szCs w:val="32"/>
    </w:rPr>
  </w:style>
  <w:style w:type="character" w:customStyle="1" w:styleId="Charf2">
    <w:name w:val="列出段落 Char"/>
    <w:link w:val="300"/>
    <w:qFormat/>
    <w:rPr>
      <w:rFonts w:ascii="Calibri" w:hAnsi="Calibri"/>
    </w:rPr>
  </w:style>
  <w:style w:type="paragraph" w:customStyle="1" w:styleId="300">
    <w:name w:val="30"/>
    <w:basedOn w:val="af9"/>
    <w:next w:val="afffffff7"/>
    <w:link w:val="Charf2"/>
    <w:qFormat/>
    <w:pPr>
      <w:adjustRightInd/>
      <w:snapToGrid/>
      <w:spacing w:line="240" w:lineRule="auto"/>
      <w:ind w:firstLine="420"/>
    </w:pPr>
    <w:rPr>
      <w:rFonts w:ascii="Calibri" w:eastAsiaTheme="minorEastAsia" w:hAnsi="Calibri" w:cstheme="minorBidi"/>
      <w:sz w:val="21"/>
      <w:szCs w:val="22"/>
    </w:rPr>
  </w:style>
  <w:style w:type="character" w:customStyle="1" w:styleId="2Char1">
    <w:name w:val="标题 2 Char1"/>
    <w:qFormat/>
    <w:rPr>
      <w:rFonts w:ascii="Arial" w:eastAsia="黑体" w:hAnsi="Arial"/>
      <w:b/>
      <w:kern w:val="2"/>
      <w:sz w:val="32"/>
      <w:lang w:val="en-US" w:eastAsia="zh-CN"/>
    </w:rPr>
  </w:style>
  <w:style w:type="character" w:customStyle="1" w:styleId="Charf3">
    <w:name w:val="正文文本 Char"/>
    <w:qFormat/>
    <w:rPr>
      <w:kern w:val="2"/>
      <w:sz w:val="21"/>
      <w:szCs w:val="24"/>
    </w:rPr>
  </w:style>
  <w:style w:type="character" w:customStyle="1" w:styleId="4Char">
    <w:name w:val="标题 4 Char"/>
    <w:qFormat/>
    <w:rPr>
      <w:rFonts w:ascii="Arial" w:eastAsia="黑体" w:hAnsi="Arial"/>
      <w:b/>
      <w:bCs/>
      <w:kern w:val="2"/>
      <w:sz w:val="28"/>
      <w:szCs w:val="28"/>
    </w:rPr>
  </w:style>
  <w:style w:type="character" w:customStyle="1" w:styleId="2Char0">
    <w:name w:val="正文2 Char"/>
    <w:link w:val="2f0"/>
    <w:qFormat/>
    <w:rPr>
      <w:rFonts w:ascii="Times New Roman" w:eastAsia="宋体" w:hAnsi="宋体" w:cs="宋体"/>
      <w:kern w:val="0"/>
      <w:sz w:val="20"/>
      <w:szCs w:val="20"/>
    </w:rPr>
  </w:style>
  <w:style w:type="character" w:customStyle="1" w:styleId="6Char">
    <w:name w:val="标题 6 Char"/>
    <w:qFormat/>
    <w:rPr>
      <w:rFonts w:eastAsia="黑体"/>
      <w:bCs/>
      <w:sz w:val="28"/>
      <w:szCs w:val="28"/>
    </w:rPr>
  </w:style>
  <w:style w:type="character" w:customStyle="1" w:styleId="Charf4">
    <w:name w:val="标题 Char"/>
    <w:qFormat/>
    <w:rPr>
      <w:rFonts w:ascii="宋体" w:eastAsia="宋体" w:hAnsi="Arial" w:cs="Arial"/>
      <w:b/>
      <w:bCs/>
      <w:kern w:val="2"/>
      <w:sz w:val="32"/>
      <w:szCs w:val="18"/>
      <w:lang w:val="en-US" w:eastAsia="zh-CN" w:bidi="ar-SA"/>
    </w:rPr>
  </w:style>
  <w:style w:type="character" w:customStyle="1" w:styleId="3Char11">
    <w:name w:val="正文文本缩进 3 Char1"/>
    <w:uiPriority w:val="99"/>
    <w:qFormat/>
    <w:rPr>
      <w:rFonts w:eastAsia="宋体"/>
      <w:kern w:val="2"/>
      <w:sz w:val="16"/>
      <w:szCs w:val="16"/>
      <w:lang w:val="en-US" w:eastAsia="zh-CN" w:bidi="ar-SA"/>
    </w:rPr>
  </w:style>
  <w:style w:type="character" w:customStyle="1" w:styleId="2Char2">
    <w:name w:val="正文文本 2 Char"/>
    <w:qFormat/>
    <w:rPr>
      <w:rFonts w:ascii="宋体"/>
      <w:kern w:val="2"/>
      <w:sz w:val="21"/>
    </w:rPr>
  </w:style>
  <w:style w:type="character" w:customStyle="1" w:styleId="Charf5">
    <w:name w:val="页眉 Char"/>
    <w:uiPriority w:val="99"/>
    <w:qFormat/>
    <w:rPr>
      <w:kern w:val="2"/>
      <w:sz w:val="18"/>
      <w:szCs w:val="18"/>
    </w:rPr>
  </w:style>
  <w:style w:type="character" w:customStyle="1" w:styleId="Charf6">
    <w:name w:val="普通(网站) Char"/>
    <w:uiPriority w:val="99"/>
    <w:qFormat/>
    <w:locked/>
    <w:rPr>
      <w:rFonts w:ascii="宋体" w:hAnsi="宋体" w:cs="宋体"/>
      <w:sz w:val="24"/>
      <w:szCs w:val="24"/>
    </w:rPr>
  </w:style>
  <w:style w:type="character" w:customStyle="1" w:styleId="y-4Char">
    <w:name w:val="y 报告-4 Char"/>
    <w:link w:val="y-4"/>
    <w:qFormat/>
    <w:rPr>
      <w:rFonts w:ascii="黑体" w:eastAsia="黑体" w:hAnsi="黑体"/>
      <w:sz w:val="24"/>
      <w:szCs w:val="24"/>
    </w:rPr>
  </w:style>
  <w:style w:type="paragraph" w:customStyle="1" w:styleId="y-4">
    <w:name w:val="y 报告-4"/>
    <w:basedOn w:val="af9"/>
    <w:link w:val="y-4Char"/>
    <w:qFormat/>
    <w:pPr>
      <w:keepNext/>
      <w:keepLines/>
      <w:widowControl/>
      <w:tabs>
        <w:tab w:val="left" w:pos="1134"/>
        <w:tab w:val="left" w:pos="5501"/>
      </w:tabs>
      <w:adjustRightInd/>
      <w:snapToGrid/>
      <w:ind w:left="400" w:hangingChars="400" w:hanging="400"/>
      <w:outlineLvl w:val="3"/>
    </w:pPr>
    <w:rPr>
      <w:rFonts w:ascii="黑体" w:eastAsia="黑体" w:hAnsi="黑体" w:cstheme="minorBidi"/>
      <w:sz w:val="24"/>
    </w:rPr>
  </w:style>
  <w:style w:type="character" w:customStyle="1" w:styleId="2f5">
    <w:name w:val="批注引用2"/>
    <w:qFormat/>
    <w:rPr>
      <w:sz w:val="21"/>
      <w:szCs w:val="21"/>
    </w:rPr>
  </w:style>
  <w:style w:type="character" w:customStyle="1" w:styleId="Char19">
    <w:name w:val="正文文本缩进 Char1"/>
    <w:uiPriority w:val="99"/>
    <w:qFormat/>
    <w:rPr>
      <w:rFonts w:eastAsia="宋体"/>
      <w:kern w:val="2"/>
      <w:sz w:val="21"/>
      <w:szCs w:val="24"/>
      <w:lang w:val="en-US" w:eastAsia="zh-CN" w:bidi="ar-SA"/>
    </w:rPr>
  </w:style>
  <w:style w:type="character" w:customStyle="1" w:styleId="Charf7">
    <w:name w:val="批注框文本 Char"/>
    <w:uiPriority w:val="99"/>
    <w:qFormat/>
    <w:rPr>
      <w:kern w:val="2"/>
      <w:sz w:val="18"/>
      <w:szCs w:val="18"/>
    </w:rPr>
  </w:style>
  <w:style w:type="character" w:customStyle="1" w:styleId="Charf8">
    <w:name w:val="正文缩进 Char"/>
    <w:qFormat/>
    <w:rPr>
      <w:rFonts w:eastAsia="宋体"/>
      <w:kern w:val="2"/>
      <w:sz w:val="21"/>
      <w:szCs w:val="24"/>
      <w:lang w:val="en-US" w:eastAsia="zh-CN" w:bidi="ar-SA"/>
    </w:rPr>
  </w:style>
  <w:style w:type="character" w:customStyle="1" w:styleId="Charf9">
    <w:name w:val="批注文字 Char"/>
    <w:qFormat/>
    <w:rPr>
      <w:rFonts w:ascii="宋体"/>
      <w:sz w:val="24"/>
      <w:szCs w:val="24"/>
    </w:rPr>
  </w:style>
  <w:style w:type="paragraph" w:customStyle="1" w:styleId="320">
    <w:name w:val="正文文本缩进 32"/>
    <w:basedOn w:val="af9"/>
    <w:qFormat/>
    <w:pPr>
      <w:adjustRightInd/>
      <w:snapToGrid/>
      <w:spacing w:after="120" w:line="240" w:lineRule="auto"/>
      <w:ind w:leftChars="200" w:left="420" w:firstLineChars="0" w:firstLine="0"/>
    </w:pPr>
    <w:rPr>
      <w:sz w:val="16"/>
      <w:szCs w:val="16"/>
    </w:rPr>
  </w:style>
  <w:style w:type="paragraph" w:customStyle="1" w:styleId="Char200">
    <w:name w:val="Char20"/>
    <w:basedOn w:val="af9"/>
    <w:qFormat/>
    <w:pPr>
      <w:adjustRightInd/>
      <w:snapToGrid/>
      <w:spacing w:line="240" w:lineRule="auto"/>
      <w:ind w:firstLineChars="0" w:firstLine="0"/>
    </w:pPr>
    <w:rPr>
      <w:sz w:val="21"/>
    </w:rPr>
  </w:style>
  <w:style w:type="paragraph" w:customStyle="1" w:styleId="3f2">
    <w:name w:val="正文缩进3"/>
    <w:basedOn w:val="af9"/>
    <w:qFormat/>
    <w:pPr>
      <w:adjustRightInd/>
      <w:snapToGrid/>
      <w:spacing w:line="240" w:lineRule="auto"/>
      <w:ind w:firstLine="420"/>
    </w:pPr>
    <w:rPr>
      <w:sz w:val="21"/>
    </w:rPr>
  </w:style>
  <w:style w:type="paragraph" w:customStyle="1" w:styleId="420">
    <w:name w:val="标题 42"/>
    <w:basedOn w:val="af9"/>
    <w:next w:val="af9"/>
    <w:qFormat/>
    <w:pPr>
      <w:keepNext/>
      <w:keepLines/>
      <w:widowControl/>
      <w:tabs>
        <w:tab w:val="left" w:pos="960"/>
        <w:tab w:val="left" w:pos="2240"/>
      </w:tabs>
      <w:adjustRightInd/>
      <w:snapToGrid/>
      <w:spacing w:before="100" w:beforeAutospacing="1" w:after="240"/>
      <w:ind w:left="2240" w:firstLineChars="0" w:firstLine="0"/>
      <w:outlineLvl w:val="3"/>
    </w:pPr>
    <w:rPr>
      <w:rFonts w:eastAsia="黑体"/>
      <w:bCs/>
      <w:kern w:val="0"/>
      <w:szCs w:val="28"/>
    </w:rPr>
  </w:style>
  <w:style w:type="paragraph" w:customStyle="1" w:styleId="CharCharChar1Char9">
    <w:name w:val="Char Char Char1 Char9"/>
    <w:basedOn w:val="af9"/>
    <w:qFormat/>
    <w:pPr>
      <w:adjustRightInd/>
      <w:snapToGrid/>
      <w:spacing w:line="240" w:lineRule="auto"/>
    </w:pPr>
    <w:rPr>
      <w:sz w:val="24"/>
    </w:rPr>
  </w:style>
  <w:style w:type="paragraph" w:customStyle="1" w:styleId="Char110">
    <w:name w:val="Char110"/>
    <w:basedOn w:val="af9"/>
    <w:qFormat/>
    <w:pPr>
      <w:adjustRightInd/>
      <w:snapToGrid/>
      <w:spacing w:line="240" w:lineRule="auto"/>
      <w:ind w:firstLineChars="0" w:firstLine="0"/>
    </w:pPr>
    <w:rPr>
      <w:sz w:val="21"/>
    </w:rPr>
  </w:style>
  <w:style w:type="paragraph" w:customStyle="1" w:styleId="Char27">
    <w:name w:val="Char27"/>
    <w:basedOn w:val="af9"/>
    <w:qFormat/>
    <w:pPr>
      <w:adjustRightInd/>
      <w:snapToGrid/>
      <w:spacing w:line="240" w:lineRule="auto"/>
      <w:ind w:firstLineChars="0" w:firstLine="0"/>
    </w:pPr>
    <w:rPr>
      <w:sz w:val="21"/>
    </w:rPr>
  </w:style>
  <w:style w:type="paragraph" w:customStyle="1" w:styleId="CharCharCharCharCharCharChar10">
    <w:name w:val="Char Char Char Char Char Char Char10"/>
    <w:basedOn w:val="af9"/>
    <w:link w:val="CharCharCharCharCharCharCharChar2"/>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1f9">
    <w:name w:val="列表段落1"/>
    <w:basedOn w:val="af9"/>
    <w:link w:val="ListParagraphChar"/>
    <w:qFormat/>
    <w:pPr>
      <w:adjustRightInd/>
      <w:snapToGrid/>
      <w:spacing w:line="240" w:lineRule="auto"/>
      <w:ind w:firstLine="420"/>
    </w:pPr>
    <w:rPr>
      <w:sz w:val="21"/>
    </w:rPr>
  </w:style>
  <w:style w:type="paragraph" w:customStyle="1" w:styleId="2f6">
    <w:name w:val="注释标题2"/>
    <w:basedOn w:val="af9"/>
    <w:next w:val="af9"/>
    <w:qFormat/>
    <w:pPr>
      <w:adjustRightInd/>
      <w:snapToGrid/>
      <w:spacing w:line="240" w:lineRule="auto"/>
      <w:ind w:firstLineChars="0" w:firstLine="0"/>
      <w:jc w:val="center"/>
    </w:pPr>
    <w:rPr>
      <w:rFonts w:ascii="宋体"/>
      <w:sz w:val="21"/>
      <w:szCs w:val="21"/>
    </w:rPr>
  </w:style>
  <w:style w:type="paragraph" w:customStyle="1" w:styleId="321">
    <w:name w:val="正文文本 32"/>
    <w:basedOn w:val="af9"/>
    <w:qFormat/>
    <w:pPr>
      <w:adjustRightInd/>
      <w:snapToGrid/>
      <w:ind w:firstLineChars="0" w:firstLine="0"/>
    </w:pPr>
    <w:rPr>
      <w:sz w:val="24"/>
    </w:rPr>
  </w:style>
  <w:style w:type="paragraph" w:customStyle="1" w:styleId="Char5CharCharChar7">
    <w:name w:val="Char5 Char Char Char7"/>
    <w:basedOn w:val="af9"/>
    <w:qFormat/>
    <w:pPr>
      <w:adjustRightInd/>
      <w:snapToGrid/>
      <w:ind w:firstLineChars="0" w:firstLine="0"/>
    </w:pPr>
    <w:rPr>
      <w:sz w:val="24"/>
    </w:rPr>
  </w:style>
  <w:style w:type="paragraph" w:customStyle="1" w:styleId="2f7">
    <w:name w:val="称呼2"/>
    <w:basedOn w:val="af9"/>
    <w:next w:val="af9"/>
    <w:qFormat/>
    <w:pPr>
      <w:adjustRightInd/>
      <w:snapToGrid/>
      <w:spacing w:line="240" w:lineRule="auto"/>
      <w:ind w:firstLineChars="0" w:firstLine="0"/>
    </w:pPr>
    <w:rPr>
      <w:sz w:val="24"/>
      <w:szCs w:val="20"/>
    </w:rPr>
  </w:style>
  <w:style w:type="paragraph" w:customStyle="1" w:styleId="2f8">
    <w:name w:val="文档结构图2"/>
    <w:basedOn w:val="af9"/>
    <w:qFormat/>
    <w:pPr>
      <w:shd w:val="clear" w:color="auto" w:fill="000080"/>
      <w:adjustRightInd/>
      <w:snapToGrid/>
      <w:spacing w:line="240" w:lineRule="auto"/>
      <w:ind w:firstLineChars="0" w:firstLine="0"/>
    </w:pPr>
    <w:rPr>
      <w:sz w:val="21"/>
    </w:rPr>
  </w:style>
  <w:style w:type="paragraph" w:customStyle="1" w:styleId="1fa">
    <w:name w:val="正文文本首行缩进1"/>
    <w:basedOn w:val="af9"/>
    <w:qFormat/>
    <w:pPr>
      <w:adjustRightInd/>
      <w:snapToGrid/>
      <w:spacing w:line="440" w:lineRule="atLeast"/>
      <w:ind w:firstLineChars="0" w:firstLine="493"/>
    </w:pPr>
    <w:rPr>
      <w:spacing w:val="6"/>
      <w:w w:val="92"/>
      <w:kern w:val="24"/>
      <w:sz w:val="26"/>
      <w:szCs w:val="20"/>
    </w:rPr>
  </w:style>
  <w:style w:type="paragraph" w:customStyle="1" w:styleId="120">
    <w:name w:val="索引 12"/>
    <w:basedOn w:val="af9"/>
    <w:next w:val="af9"/>
    <w:qFormat/>
    <w:pPr>
      <w:adjustRightInd/>
      <w:snapToGrid/>
      <w:spacing w:line="360" w:lineRule="exact"/>
      <w:ind w:firstLineChars="0" w:firstLine="0"/>
    </w:pPr>
    <w:rPr>
      <w:sz w:val="21"/>
      <w:szCs w:val="20"/>
    </w:rPr>
  </w:style>
  <w:style w:type="paragraph" w:customStyle="1" w:styleId="Char2CharCharChar1CharCharCharCharCharChar7">
    <w:name w:val="Char2 Char Char Char1 Char Char Char Char Char Char7"/>
    <w:basedOn w:val="af9"/>
    <w:qFormat/>
    <w:pPr>
      <w:adjustRightInd/>
      <w:snapToGrid/>
      <w:spacing w:line="240" w:lineRule="auto"/>
      <w:ind w:firstLineChars="0" w:firstLine="0"/>
    </w:pPr>
    <w:rPr>
      <w:sz w:val="21"/>
    </w:rPr>
  </w:style>
  <w:style w:type="paragraph" w:customStyle="1" w:styleId="2f9">
    <w:name w:val="日期2"/>
    <w:basedOn w:val="af9"/>
    <w:next w:val="af9"/>
    <w:qFormat/>
    <w:pPr>
      <w:snapToGrid/>
      <w:ind w:firstLineChars="0" w:firstLine="0"/>
      <w:textAlignment w:val="baseline"/>
    </w:pPr>
    <w:rPr>
      <w:rFonts w:ascii="宋体"/>
      <w:spacing w:val="10"/>
      <w:kern w:val="0"/>
      <w:szCs w:val="20"/>
    </w:rPr>
  </w:style>
  <w:style w:type="paragraph" w:customStyle="1" w:styleId="220">
    <w:name w:val="正文文本缩进 22"/>
    <w:basedOn w:val="af9"/>
    <w:qFormat/>
    <w:pPr>
      <w:adjustRightInd/>
      <w:snapToGrid/>
      <w:spacing w:after="120" w:line="480" w:lineRule="auto"/>
      <w:ind w:leftChars="200" w:left="420" w:firstLineChars="0" w:firstLine="0"/>
    </w:pPr>
    <w:rPr>
      <w:sz w:val="21"/>
    </w:rPr>
  </w:style>
  <w:style w:type="paragraph" w:customStyle="1" w:styleId="CharChar1CharCharCharChar6">
    <w:name w:val="Char Char1 Char Char Char Char6"/>
    <w:basedOn w:val="af9"/>
    <w:qFormat/>
    <w:pPr>
      <w:adjustRightInd/>
      <w:snapToGrid/>
      <w:spacing w:line="240" w:lineRule="auto"/>
      <w:ind w:firstLineChars="0" w:firstLine="0"/>
    </w:pPr>
    <w:rPr>
      <w:rFonts w:ascii="宋体"/>
      <w:kern w:val="0"/>
      <w:sz w:val="24"/>
    </w:rPr>
  </w:style>
  <w:style w:type="paragraph" w:customStyle="1" w:styleId="63">
    <w:name w:val="纯文本6"/>
    <w:basedOn w:val="af9"/>
    <w:qFormat/>
    <w:pPr>
      <w:adjustRightInd/>
      <w:snapToGrid/>
      <w:spacing w:line="240" w:lineRule="auto"/>
      <w:ind w:firstLineChars="0" w:firstLine="0"/>
    </w:pPr>
    <w:rPr>
      <w:rFonts w:ascii="宋体" w:hAnsi="Courier New"/>
      <w:sz w:val="21"/>
      <w:szCs w:val="20"/>
    </w:rPr>
  </w:style>
  <w:style w:type="paragraph" w:customStyle="1" w:styleId="2fa">
    <w:name w:val="批注主题2"/>
    <w:basedOn w:val="afff"/>
    <w:next w:val="afff"/>
    <w:qFormat/>
    <w:pPr>
      <w:adjustRightInd/>
      <w:snapToGrid/>
      <w:ind w:firstLineChars="0" w:firstLine="0"/>
    </w:pPr>
    <w:rPr>
      <w:rFonts w:eastAsia="宋体" w:hAnsi="Times New Roman" w:cs="Times New Roman"/>
      <w:b/>
      <w:bCs/>
      <w:kern w:val="0"/>
    </w:rPr>
  </w:style>
  <w:style w:type="paragraph" w:customStyle="1" w:styleId="CharCharCharCharCharCharChar19">
    <w:name w:val="Char Char Char Char Char Char Char19"/>
    <w:basedOn w:val="af9"/>
    <w:qFormat/>
    <w:pPr>
      <w:adjustRightInd/>
      <w:snapToGrid/>
      <w:spacing w:line="240" w:lineRule="auto"/>
      <w:ind w:firstLineChars="0" w:firstLine="0"/>
    </w:pPr>
    <w:rPr>
      <w:sz w:val="21"/>
    </w:rPr>
  </w:style>
  <w:style w:type="paragraph" w:customStyle="1" w:styleId="2fb">
    <w:name w:val="正文文本缩进2"/>
    <w:basedOn w:val="af9"/>
    <w:qFormat/>
    <w:pPr>
      <w:adjustRightInd/>
      <w:snapToGrid/>
      <w:spacing w:line="240" w:lineRule="auto"/>
      <w:ind w:firstLineChars="192" w:firstLine="538"/>
    </w:pPr>
    <w:rPr>
      <w:rFonts w:ascii="宋体" w:hAnsi="宋体"/>
      <w:color w:val="FF0000"/>
      <w:szCs w:val="28"/>
    </w:rPr>
  </w:style>
  <w:style w:type="paragraph" w:customStyle="1" w:styleId="2fc">
    <w:name w:val="普通(网站)2"/>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4"/>
    </w:rPr>
  </w:style>
  <w:style w:type="paragraph" w:customStyle="1" w:styleId="221">
    <w:name w:val="正文文本 22"/>
    <w:basedOn w:val="af9"/>
    <w:qFormat/>
    <w:pPr>
      <w:adjustRightInd/>
      <w:snapToGrid/>
      <w:spacing w:line="240" w:lineRule="auto"/>
      <w:ind w:firstLineChars="0" w:firstLine="0"/>
    </w:pPr>
    <w:rPr>
      <w:rFonts w:ascii="宋体" w:hAnsi="宋体"/>
      <w:sz w:val="24"/>
      <w:szCs w:val="21"/>
    </w:rPr>
  </w:style>
  <w:style w:type="character" w:customStyle="1" w:styleId="font21">
    <w:name w:val="font21"/>
    <w:qFormat/>
    <w:rPr>
      <w:rFonts w:ascii="宋体" w:eastAsia="宋体" w:hAnsi="宋体" w:cs="宋体" w:hint="eastAsia"/>
      <w:color w:val="000000"/>
      <w:sz w:val="20"/>
      <w:szCs w:val="20"/>
      <w:u w:val="none"/>
    </w:rPr>
  </w:style>
  <w:style w:type="table" w:customStyle="1" w:styleId="2fd">
    <w:name w:val="网格型2"/>
    <w:basedOn w:val="afc"/>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40">
    <w:name w:val="批注主题 Char4"/>
    <w:qFormat/>
    <w:rPr>
      <w:rFonts w:ascii="宋体"/>
      <w:b/>
      <w:bCs/>
      <w:color w:val="000000"/>
      <w:spacing w:val="6"/>
      <w:kern w:val="2"/>
      <w:sz w:val="21"/>
      <w:szCs w:val="24"/>
    </w:rPr>
  </w:style>
  <w:style w:type="character" w:customStyle="1" w:styleId="HTMLChar">
    <w:name w:val="HTML 预设格式 Char"/>
    <w:qFormat/>
    <w:rPr>
      <w:rFonts w:ascii="宋体" w:hAnsi="宋体"/>
      <w:sz w:val="24"/>
      <w:szCs w:val="24"/>
      <w:lang w:val="zh-CN" w:eastAsia="zh-CN"/>
    </w:rPr>
  </w:style>
  <w:style w:type="character" w:customStyle="1" w:styleId="Char1a">
    <w:name w:val="表、图名 Char1"/>
    <w:link w:val="affffffffff5"/>
    <w:qFormat/>
    <w:rPr>
      <w:rFonts w:ascii="宋体" w:hAnsi="宋体"/>
      <w:sz w:val="24"/>
      <w:szCs w:val="24"/>
    </w:rPr>
  </w:style>
  <w:style w:type="paragraph" w:customStyle="1" w:styleId="affffffffff5">
    <w:name w:val="表、图名"/>
    <w:basedOn w:val="afff6"/>
    <w:link w:val="Char1a"/>
    <w:qFormat/>
    <w:pPr>
      <w:adjustRightInd/>
      <w:snapToGrid/>
      <w:spacing w:before="61" w:after="61"/>
      <w:ind w:leftChars="-20" w:left="-42" w:right="-42" w:firstLineChars="355" w:firstLine="852"/>
    </w:pPr>
    <w:rPr>
      <w:rFonts w:ascii="宋体" w:eastAsiaTheme="minorEastAsia" w:hAnsi="宋体" w:cstheme="minorBidi"/>
      <w:sz w:val="24"/>
    </w:rPr>
  </w:style>
  <w:style w:type="character" w:customStyle="1" w:styleId="Char60">
    <w:name w:val="纯文本 Char6"/>
    <w:qFormat/>
    <w:rPr>
      <w:rFonts w:ascii="宋体" w:hAnsi="Courier New"/>
      <w:kern w:val="2"/>
      <w:sz w:val="21"/>
      <w:szCs w:val="21"/>
    </w:rPr>
  </w:style>
  <w:style w:type="character" w:customStyle="1" w:styleId="CharChar711">
    <w:name w:val="Char Char711"/>
    <w:qFormat/>
    <w:rPr>
      <w:rFonts w:ascii="Times New Roman" w:eastAsia="宋体" w:hAnsi="Times New Roman" w:cs="Times New Roman"/>
      <w:sz w:val="18"/>
      <w:szCs w:val="18"/>
    </w:rPr>
  </w:style>
  <w:style w:type="paragraph" w:customStyle="1" w:styleId="affffffffff6">
    <w:name w:val="表格名称"/>
    <w:basedOn w:val="af9"/>
    <w:qFormat/>
    <w:pPr>
      <w:adjustRightInd/>
      <w:snapToGrid/>
      <w:spacing w:line="240" w:lineRule="auto"/>
      <w:ind w:firstLineChars="0" w:firstLine="0"/>
      <w:jc w:val="center"/>
    </w:pPr>
    <w:rPr>
      <w:rFonts w:ascii="宋体" w:hAnsi="宋体"/>
      <w:kern w:val="0"/>
      <w:sz w:val="21"/>
      <w:szCs w:val="21"/>
    </w:rPr>
  </w:style>
  <w:style w:type="character" w:customStyle="1" w:styleId="font41">
    <w:name w:val="font41"/>
    <w:qFormat/>
    <w:rPr>
      <w:rFonts w:ascii="宋体" w:eastAsia="宋体" w:hAnsi="宋体" w:cs="宋体" w:hint="eastAsia"/>
      <w:color w:val="000000"/>
      <w:sz w:val="20"/>
      <w:szCs w:val="20"/>
      <w:u w:val="none"/>
    </w:rPr>
  </w:style>
  <w:style w:type="paragraph" w:customStyle="1" w:styleId="1fb">
    <w:name w:val="文本块1"/>
    <w:basedOn w:val="af9"/>
    <w:qFormat/>
    <w:pPr>
      <w:snapToGrid/>
      <w:ind w:left="57" w:right="57" w:firstLineChars="0" w:firstLine="539"/>
      <w:textAlignment w:val="baseline"/>
    </w:pPr>
    <w:rPr>
      <w:spacing w:val="20"/>
      <w:kern w:val="0"/>
      <w:sz w:val="24"/>
      <w:szCs w:val="20"/>
    </w:rPr>
  </w:style>
  <w:style w:type="paragraph" w:customStyle="1" w:styleId="290">
    <w:name w:val="29"/>
    <w:basedOn w:val="af9"/>
    <w:next w:val="afffffff7"/>
    <w:qFormat/>
    <w:pPr>
      <w:adjustRightInd/>
      <w:snapToGrid/>
      <w:spacing w:line="240" w:lineRule="auto"/>
      <w:ind w:firstLine="420"/>
    </w:pPr>
    <w:rPr>
      <w:rFonts w:ascii="Calibri" w:hAnsi="Calibri"/>
      <w:sz w:val="21"/>
      <w:szCs w:val="22"/>
    </w:rPr>
  </w:style>
  <w:style w:type="paragraph" w:customStyle="1" w:styleId="280">
    <w:name w:val="28"/>
    <w:basedOn w:val="af9"/>
    <w:next w:val="afffffff7"/>
    <w:qFormat/>
    <w:pPr>
      <w:adjustRightInd/>
      <w:snapToGrid/>
      <w:spacing w:line="240" w:lineRule="auto"/>
      <w:ind w:firstLine="420"/>
    </w:pPr>
    <w:rPr>
      <w:rFonts w:ascii="Calibri" w:hAnsi="Calibri"/>
      <w:sz w:val="21"/>
      <w:szCs w:val="22"/>
    </w:rPr>
  </w:style>
  <w:style w:type="paragraph" w:customStyle="1" w:styleId="BJOE">
    <w:name w:val="BJOE.正文"/>
    <w:qFormat/>
    <w:pPr>
      <w:adjustRightInd w:val="0"/>
      <w:snapToGrid w:val="0"/>
      <w:spacing w:line="360" w:lineRule="auto"/>
      <w:ind w:firstLineChars="200" w:firstLine="200"/>
    </w:pPr>
    <w:rPr>
      <w:color w:val="000000"/>
      <w:kern w:val="2"/>
      <w:sz w:val="24"/>
      <w:szCs w:val="22"/>
    </w:rPr>
  </w:style>
  <w:style w:type="character" w:customStyle="1" w:styleId="aff0">
    <w:name w:val="宏文本 字符"/>
    <w:basedOn w:val="afb"/>
    <w:link w:val="aff"/>
    <w:qFormat/>
    <w:rPr>
      <w:rFonts w:ascii="Courier New" w:eastAsia="宋体" w:hAnsi="Courier New" w:cs="Courier New"/>
      <w:sz w:val="24"/>
      <w:szCs w:val="24"/>
    </w:rPr>
  </w:style>
  <w:style w:type="character" w:customStyle="1" w:styleId="affffffffff7">
    <w:name w:val="电子邮件签名 字符"/>
    <w:basedOn w:val="afb"/>
    <w:uiPriority w:val="99"/>
    <w:qFormat/>
    <w:rPr>
      <w:rFonts w:ascii="Times New Roman" w:eastAsia="宋体" w:hAnsi="Times New Roman" w:cs="Times New Roman"/>
      <w:sz w:val="28"/>
      <w:szCs w:val="24"/>
    </w:rPr>
  </w:style>
  <w:style w:type="character" w:customStyle="1" w:styleId="affffffffff8">
    <w:name w:val="结束语 字符"/>
    <w:basedOn w:val="afb"/>
    <w:uiPriority w:val="99"/>
    <w:qFormat/>
    <w:rPr>
      <w:rFonts w:ascii="Times New Roman" w:eastAsia="宋体" w:hAnsi="Times New Roman" w:cs="Times New Roman"/>
      <w:sz w:val="28"/>
      <w:szCs w:val="24"/>
    </w:rPr>
  </w:style>
  <w:style w:type="character" w:customStyle="1" w:styleId="affffffffff9">
    <w:name w:val="尾注文本 字符"/>
    <w:basedOn w:val="afb"/>
    <w:uiPriority w:val="99"/>
    <w:qFormat/>
    <w:rPr>
      <w:rFonts w:ascii="Times New Roman" w:eastAsia="宋体" w:hAnsi="Times New Roman" w:cs="Times New Roman"/>
      <w:sz w:val="28"/>
      <w:szCs w:val="24"/>
    </w:rPr>
  </w:style>
  <w:style w:type="character" w:customStyle="1" w:styleId="affff7">
    <w:name w:val="签名 字符"/>
    <w:basedOn w:val="afb"/>
    <w:link w:val="affff6"/>
    <w:qFormat/>
    <w:rPr>
      <w:rFonts w:ascii="Times New Roman" w:eastAsia="宋体" w:hAnsi="Times New Roman" w:cs="Times New Roman"/>
      <w:szCs w:val="24"/>
    </w:rPr>
  </w:style>
  <w:style w:type="character" w:customStyle="1" w:styleId="affffffffffa">
    <w:name w:val="副标题 字符"/>
    <w:basedOn w:val="afb"/>
    <w:uiPriority w:val="11"/>
    <w:qFormat/>
    <w:rPr>
      <w:b/>
      <w:bCs/>
      <w:kern w:val="28"/>
      <w:sz w:val="32"/>
      <w:szCs w:val="32"/>
    </w:rPr>
  </w:style>
  <w:style w:type="character" w:customStyle="1" w:styleId="afffff">
    <w:name w:val="信息标题 字符"/>
    <w:basedOn w:val="afb"/>
    <w:link w:val="affffe"/>
    <w:qFormat/>
    <w:rPr>
      <w:rFonts w:ascii="Calibri Light" w:eastAsia="宋体" w:hAnsi="Calibri Light" w:cs="Times New Roman"/>
      <w:sz w:val="24"/>
      <w:szCs w:val="24"/>
      <w:shd w:val="pct20" w:color="auto" w:fill="auto"/>
    </w:rPr>
  </w:style>
  <w:style w:type="character" w:customStyle="1" w:styleId="240">
    <w:name w:val="正文文本首行缩进 2 字符4"/>
    <w:qFormat/>
    <w:rPr>
      <w:rFonts w:ascii="仿宋_GB2312" w:eastAsia="仿宋_GB2312"/>
      <w:kern w:val="2"/>
      <w:sz w:val="21"/>
      <w:szCs w:val="24"/>
    </w:rPr>
  </w:style>
  <w:style w:type="character" w:customStyle="1" w:styleId="CharCharCharCharCharCharCharCharCharCharCharChaCharCharCharCharCharChar">
    <w:name w:val="正文缩进 Char Char Char Char Char Char Char Char Char Char Char Cha Char Char Char Char Char Char"/>
    <w:qFormat/>
    <w:rPr>
      <w:rFonts w:ascii="宋体" w:eastAsia="宋体" w:hAnsi="宋体"/>
      <w:kern w:val="2"/>
      <w:sz w:val="24"/>
      <w:lang w:val="en-US" w:eastAsia="zh-CN" w:bidi="ar-SA"/>
    </w:rPr>
  </w:style>
  <w:style w:type="character" w:customStyle="1" w:styleId="1fc">
    <w:name w:val="访问过的超链接1"/>
    <w:uiPriority w:val="99"/>
    <w:qFormat/>
    <w:rPr>
      <w:color w:val="800080"/>
      <w:u w:val="single"/>
    </w:rPr>
  </w:style>
  <w:style w:type="character" w:customStyle="1" w:styleId="CharCharCharCharCharCharCharChar">
    <w:name w:val="样式 正文缩进正文（首行缩进两字）正文缩进 Char Char Char正文缩进 Char Char Char Char ... Char"/>
    <w:qFormat/>
    <w:rPr>
      <w:rFonts w:ascii="宋体" w:eastAsia="宋体" w:hAnsi="宋体"/>
      <w:snapToGrid/>
      <w:color w:val="000000"/>
      <w:sz w:val="24"/>
      <w:szCs w:val="24"/>
      <w:lang w:val="en-US" w:eastAsia="zh-CN" w:bidi="ar-SA"/>
    </w:rPr>
  </w:style>
  <w:style w:type="character" w:customStyle="1" w:styleId="2fe">
    <w:name w:val="标题 字符2"/>
    <w:uiPriority w:val="10"/>
    <w:qFormat/>
    <w:rPr>
      <w:rFonts w:ascii="Arial" w:hAnsi="Arial"/>
      <w:b/>
      <w:bCs/>
      <w:color w:val="000000"/>
      <w:kern w:val="2"/>
      <w:sz w:val="32"/>
      <w:szCs w:val="32"/>
    </w:rPr>
  </w:style>
  <w:style w:type="character" w:customStyle="1" w:styleId="CharChar111">
    <w:name w:val="Char Char111"/>
    <w:qFormat/>
    <w:rPr>
      <w:rFonts w:ascii="Arial" w:eastAsia="仿宋_GB2312" w:hAnsi="Arial"/>
      <w:bCs/>
      <w:kern w:val="2"/>
      <w:sz w:val="24"/>
      <w:szCs w:val="28"/>
      <w:lang w:val="en-US" w:eastAsia="zh-CN" w:bidi="ar-SA"/>
    </w:rPr>
  </w:style>
  <w:style w:type="character" w:customStyle="1" w:styleId="Charfa">
    <w:name w:val="表、图名 Char"/>
    <w:qFormat/>
    <w:rPr>
      <w:rFonts w:ascii="黑体" w:eastAsia="黑体" w:hAnsi="Arial"/>
      <w:kern w:val="2"/>
      <w:sz w:val="21"/>
      <w:szCs w:val="21"/>
      <w:lang w:val="en-US" w:eastAsia="zh-CN" w:bidi="ar-SA"/>
    </w:rPr>
  </w:style>
  <w:style w:type="character" w:customStyle="1" w:styleId="Charfb">
    <w:name w:val="内容 Char"/>
    <w:link w:val="affffffffffb"/>
    <w:qFormat/>
    <w:rPr>
      <w:rFonts w:ascii="宋体" w:hAnsi="宋体" w:cs="宋体"/>
      <w:color w:val="000000"/>
      <w:sz w:val="24"/>
      <w:szCs w:val="24"/>
    </w:rPr>
  </w:style>
  <w:style w:type="paragraph" w:customStyle="1" w:styleId="affffffffffb">
    <w:name w:val="内容"/>
    <w:basedOn w:val="af9"/>
    <w:link w:val="Charfb"/>
    <w:qFormat/>
    <w:pPr>
      <w:widowControl/>
      <w:adjustRightInd/>
      <w:snapToGrid/>
      <w:spacing w:line="400" w:lineRule="exact"/>
      <w:ind w:firstLine="480"/>
    </w:pPr>
    <w:rPr>
      <w:rFonts w:ascii="宋体" w:eastAsiaTheme="minorEastAsia" w:hAnsi="宋体" w:cs="宋体"/>
      <w:color w:val="000000"/>
      <w:sz w:val="24"/>
    </w:rPr>
  </w:style>
  <w:style w:type="character" w:customStyle="1" w:styleId="1021Char">
    <w:name w:val="样式 列表1 + 左侧:  0 厘米 悬挂缩进: 2 字符1 Char"/>
    <w:link w:val="1021"/>
    <w:qFormat/>
    <w:rPr>
      <w:rFonts w:ascii="宋体" w:hAnsi="宋体" w:cs="宋体"/>
      <w:sz w:val="24"/>
      <w:szCs w:val="24"/>
    </w:rPr>
  </w:style>
  <w:style w:type="paragraph" w:customStyle="1" w:styleId="1021">
    <w:name w:val="样式 列表1 + 左侧:  0 厘米 悬挂缩进: 2 字符1"/>
    <w:basedOn w:val="1fd"/>
    <w:link w:val="1021Char"/>
    <w:qFormat/>
    <w:pPr>
      <w:widowControl w:val="0"/>
      <w:jc w:val="left"/>
      <w:textAlignment w:val="auto"/>
    </w:pPr>
    <w:rPr>
      <w:rFonts w:eastAsiaTheme="minorEastAsia" w:hAnsi="宋体" w:cs="宋体"/>
      <w:color w:val="auto"/>
      <w:spacing w:val="0"/>
      <w:kern w:val="2"/>
      <w:sz w:val="24"/>
      <w:szCs w:val="24"/>
    </w:rPr>
  </w:style>
  <w:style w:type="paragraph" w:customStyle="1" w:styleId="1fd">
    <w:name w:val="列表1"/>
    <w:basedOn w:val="af9"/>
    <w:qFormat/>
    <w:pPr>
      <w:widowControl/>
      <w:adjustRightInd/>
      <w:snapToGrid/>
      <w:spacing w:line="240" w:lineRule="auto"/>
      <w:ind w:firstLineChars="0" w:firstLine="0"/>
      <w:jc w:val="center"/>
      <w:textAlignment w:val="center"/>
    </w:pPr>
    <w:rPr>
      <w:rFonts w:ascii="宋体"/>
      <w:color w:val="000000"/>
      <w:spacing w:val="6"/>
      <w:kern w:val="0"/>
      <w:sz w:val="21"/>
      <w:szCs w:val="20"/>
    </w:rPr>
  </w:style>
  <w:style w:type="character" w:customStyle="1" w:styleId="Charfc">
    <w:name w:val="■小四 Char"/>
    <w:link w:val="affffffffffc"/>
    <w:qFormat/>
    <w:rPr>
      <w:rFonts w:ascii="Arial" w:hAnsi="Arial"/>
      <w:sz w:val="28"/>
      <w:szCs w:val="21"/>
    </w:rPr>
  </w:style>
  <w:style w:type="paragraph" w:customStyle="1" w:styleId="affffffffffc">
    <w:name w:val="■小四"/>
    <w:basedOn w:val="af9"/>
    <w:next w:val="af9"/>
    <w:link w:val="Charfc"/>
    <w:qFormat/>
    <w:pPr>
      <w:tabs>
        <w:tab w:val="left" w:pos="840"/>
      </w:tabs>
      <w:adjustRightInd/>
      <w:snapToGrid/>
      <w:ind w:left="840" w:firstLineChars="0" w:hanging="420"/>
    </w:pPr>
    <w:rPr>
      <w:rFonts w:ascii="Arial" w:eastAsiaTheme="minorEastAsia" w:hAnsi="Arial" w:cstheme="minorBidi"/>
      <w:szCs w:val="21"/>
    </w:rPr>
  </w:style>
  <w:style w:type="character" w:customStyle="1" w:styleId="510">
    <w:name w:val="标题 5 字符1"/>
    <w:qFormat/>
    <w:rPr>
      <w:b/>
      <w:kern w:val="2"/>
      <w:sz w:val="28"/>
    </w:rPr>
  </w:style>
  <w:style w:type="character" w:customStyle="1" w:styleId="CharCharCharCharChar">
    <w:name w:val="表名 Char Char Char Char Char"/>
    <w:link w:val="CharCharCharChar0"/>
    <w:qFormat/>
    <w:rPr>
      <w:rFonts w:ascii="黑体" w:eastAsia="黑体" w:hAnsi="Arial"/>
      <w:szCs w:val="18"/>
    </w:rPr>
  </w:style>
  <w:style w:type="paragraph" w:customStyle="1" w:styleId="CharCharCharChar0">
    <w:name w:val="表名 Char Char Char Char"/>
    <w:basedOn w:val="af9"/>
    <w:link w:val="CharCharCharCharChar"/>
    <w:qFormat/>
    <w:pPr>
      <w:adjustRightInd/>
      <w:snapToGrid/>
      <w:spacing w:before="4" w:after="4" w:line="240" w:lineRule="auto"/>
      <w:ind w:firstLineChars="0" w:firstLine="0"/>
      <w:jc w:val="center"/>
    </w:pPr>
    <w:rPr>
      <w:rFonts w:ascii="黑体" w:eastAsia="黑体" w:hAnsi="Arial" w:cstheme="minorBidi"/>
      <w:sz w:val="21"/>
      <w:szCs w:val="18"/>
    </w:rPr>
  </w:style>
  <w:style w:type="character" w:customStyle="1" w:styleId="Char1b">
    <w:name w:val="正文首行缩进 Char1"/>
    <w:uiPriority w:val="99"/>
    <w:qFormat/>
    <w:rPr>
      <w:rFonts w:ascii="宋体"/>
      <w:sz w:val="21"/>
    </w:rPr>
  </w:style>
  <w:style w:type="character" w:customStyle="1" w:styleId="Charfd">
    <w:name w:val="样式 样式 日期 + 宋体 四号 加粗 + 小四 Char"/>
    <w:qFormat/>
    <w:rPr>
      <w:rFonts w:ascii="宋体" w:eastAsia="宋体" w:hAnsi="宋体"/>
      <w:b/>
      <w:bCs/>
      <w:kern w:val="2"/>
      <w:sz w:val="24"/>
      <w:lang w:val="en-US" w:eastAsia="zh-CN" w:bidi="ar-SA"/>
    </w:rPr>
  </w:style>
  <w:style w:type="character" w:customStyle="1" w:styleId="CharChar1">
    <w:name w:val="段落正文 Char Char"/>
    <w:qFormat/>
    <w:rPr>
      <w:rFonts w:ascii="宋体" w:eastAsia="宋体"/>
      <w:snapToGrid/>
      <w:sz w:val="24"/>
      <w:lang w:val="en-US" w:eastAsia="zh-CN" w:bidi="ar-SA"/>
    </w:rPr>
  </w:style>
  <w:style w:type="character" w:customStyle="1" w:styleId="2SLCONChar1">
    <w:name w:val="样式 正文 首行缩进:  2 字符 SL CON Char"/>
    <w:qFormat/>
    <w:rPr>
      <w:rFonts w:ascii="宋体" w:eastAsia="宋体" w:cs="宋体"/>
      <w:sz w:val="24"/>
      <w:lang w:val="en-US" w:eastAsia="zh-CN" w:bidi="ar-SA"/>
    </w:rPr>
  </w:style>
  <w:style w:type="character" w:customStyle="1" w:styleId="Charfe">
    <w:name w:val="段落 Char"/>
    <w:qFormat/>
    <w:rPr>
      <w:rFonts w:hAnsi="宋体"/>
      <w:kern w:val="2"/>
      <w:sz w:val="28"/>
      <w:szCs w:val="28"/>
      <w:lang w:val="en-US" w:eastAsia="zh-CN" w:bidi="ar-SA"/>
    </w:rPr>
  </w:style>
  <w:style w:type="character" w:customStyle="1" w:styleId="affffffffffd">
    <w:name w:val="样式 宋体 小四"/>
    <w:qFormat/>
    <w:rPr>
      <w:rFonts w:ascii="宋体" w:eastAsia="宋体" w:hAnsi="宋体"/>
      <w:sz w:val="24"/>
      <w:szCs w:val="24"/>
      <w:lang w:val="en-US" w:eastAsia="zh-CN" w:bidi="ar-SA"/>
    </w:rPr>
  </w:style>
  <w:style w:type="character" w:customStyle="1" w:styleId="66SLCONCharChar">
    <w:name w:val="公式书写 居中 段前: 6 磅 段后: 6 磅 SL CON Char Char"/>
    <w:qFormat/>
    <w:rPr>
      <w:rFonts w:ascii="宋体" w:eastAsia="宋体" w:cs="宋体"/>
      <w:sz w:val="24"/>
      <w:lang w:val="en-US" w:eastAsia="zh-CN"/>
    </w:rPr>
  </w:style>
  <w:style w:type="character" w:customStyle="1" w:styleId="2ff">
    <w:name w:val="批注文字 字符2"/>
    <w:uiPriority w:val="99"/>
    <w:qFormat/>
    <w:rPr>
      <w:rFonts w:ascii="宋体"/>
      <w:color w:val="000000"/>
      <w:spacing w:val="6"/>
      <w:sz w:val="21"/>
    </w:rPr>
  </w:style>
  <w:style w:type="character" w:customStyle="1" w:styleId="Charff">
    <w:name w:val="样式 表（或图）标题 Char"/>
    <w:link w:val="affffffffffe"/>
    <w:qFormat/>
    <w:rPr>
      <w:rFonts w:ascii="宋体" w:hAnsi="宋体" w:cs="宋体"/>
    </w:rPr>
  </w:style>
  <w:style w:type="paragraph" w:customStyle="1" w:styleId="affffffffffe">
    <w:name w:val="样式 表（或图）标题"/>
    <w:basedOn w:val="af9"/>
    <w:link w:val="Charff"/>
    <w:qFormat/>
    <w:pPr>
      <w:widowControl/>
      <w:tabs>
        <w:tab w:val="left" w:pos="377"/>
      </w:tabs>
      <w:adjustRightInd/>
      <w:snapToGrid/>
      <w:spacing w:before="100" w:beforeAutospacing="1"/>
      <w:ind w:firstLineChars="0" w:firstLine="0"/>
      <w:jc w:val="center"/>
    </w:pPr>
    <w:rPr>
      <w:rFonts w:ascii="宋体" w:eastAsiaTheme="minorEastAsia" w:hAnsi="宋体" w:cs="宋体"/>
      <w:sz w:val="21"/>
      <w:szCs w:val="22"/>
    </w:rPr>
  </w:style>
  <w:style w:type="character" w:customStyle="1" w:styleId="710">
    <w:name w:val="标题 7 字符1"/>
    <w:uiPriority w:val="99"/>
    <w:qFormat/>
    <w:rPr>
      <w:rFonts w:ascii="宋体"/>
      <w:b/>
      <w:sz w:val="24"/>
    </w:rPr>
  </w:style>
  <w:style w:type="character" w:customStyle="1" w:styleId="16Char">
    <w:name w:val="样式16 Char"/>
    <w:qFormat/>
    <w:rPr>
      <w:rFonts w:ascii="宋体" w:eastAsia="宋体" w:hAnsi="宋体"/>
      <w:color w:val="000000"/>
      <w:kern w:val="2"/>
      <w:sz w:val="24"/>
      <w:szCs w:val="24"/>
      <w:lang w:val="en-US" w:eastAsia="zh-CN" w:bidi="ar-SA"/>
    </w:rPr>
  </w:style>
  <w:style w:type="character" w:customStyle="1" w:styleId="2SLCON2Char0">
    <w:name w:val="样式 正文 首行缩进:  2 字符 SL CON + (符号) 宋体 首行缩进:  2 字符 Char"/>
    <w:link w:val="2SLCON20"/>
    <w:qFormat/>
    <w:rPr>
      <w:rFonts w:ascii="宋体" w:eastAsia="宋体" w:hAnsi="宋体" w:cs="宋体"/>
      <w:kern w:val="0"/>
      <w:sz w:val="28"/>
      <w:szCs w:val="20"/>
    </w:rPr>
  </w:style>
  <w:style w:type="character" w:customStyle="1" w:styleId="Char23">
    <w:name w:val="批注框文本 Char2"/>
    <w:uiPriority w:val="99"/>
    <w:qFormat/>
    <w:rPr>
      <w:rFonts w:ascii="宋体"/>
      <w:sz w:val="18"/>
      <w:szCs w:val="18"/>
    </w:rPr>
  </w:style>
  <w:style w:type="character" w:customStyle="1" w:styleId="CharChar2">
    <w:name w:val="正文科技部 Char Char"/>
    <w:qFormat/>
    <w:rPr>
      <w:rFonts w:eastAsia="宋体"/>
      <w:kern w:val="2"/>
      <w:sz w:val="24"/>
      <w:szCs w:val="24"/>
      <w:lang w:val="en-US" w:eastAsia="zh-CN" w:bidi="ar-SA"/>
    </w:rPr>
  </w:style>
  <w:style w:type="character" w:customStyle="1" w:styleId="Charff0">
    <w:name w:val="样式 日期 + 宋体 四号 加粗 Char"/>
    <w:qFormat/>
    <w:rPr>
      <w:rFonts w:ascii="宋体" w:eastAsia="宋体" w:hAnsi="宋体"/>
      <w:b/>
      <w:bCs/>
      <w:kern w:val="2"/>
      <w:sz w:val="28"/>
      <w:lang w:val="en-US" w:eastAsia="zh-CN" w:bidi="ar-SA"/>
    </w:rPr>
  </w:style>
  <w:style w:type="character" w:customStyle="1" w:styleId="rongChar">
    <w:name w:val="rong正 Char"/>
    <w:link w:val="rong"/>
    <w:qFormat/>
    <w:rPr>
      <w:rFonts w:ascii="宋体" w:hAnsi="宋体"/>
      <w:spacing w:val="-2"/>
      <w:sz w:val="24"/>
      <w:szCs w:val="24"/>
    </w:rPr>
  </w:style>
  <w:style w:type="paragraph" w:customStyle="1" w:styleId="rong">
    <w:name w:val="rong正"/>
    <w:basedOn w:val="af9"/>
    <w:link w:val="rongChar"/>
    <w:qFormat/>
    <w:pPr>
      <w:spacing w:line="300" w:lineRule="auto"/>
      <w:ind w:leftChars="100" w:left="210" w:rightChars="100" w:right="210" w:firstLine="472"/>
    </w:pPr>
    <w:rPr>
      <w:rFonts w:ascii="宋体" w:eastAsiaTheme="minorEastAsia" w:hAnsi="宋体" w:cstheme="minorBidi"/>
      <w:spacing w:val="-2"/>
      <w:sz w:val="24"/>
    </w:rPr>
  </w:style>
  <w:style w:type="character" w:customStyle="1" w:styleId="3Char20">
    <w:name w:val="正文文本缩进 3 Char2"/>
    <w:uiPriority w:val="99"/>
    <w:qFormat/>
    <w:rPr>
      <w:rFonts w:ascii="宋体"/>
      <w:sz w:val="16"/>
      <w:szCs w:val="16"/>
    </w:rPr>
  </w:style>
  <w:style w:type="character" w:customStyle="1" w:styleId="2ff0">
    <w:name w:val="日期 字符2"/>
    <w:uiPriority w:val="99"/>
    <w:qFormat/>
    <w:rPr>
      <w:rFonts w:eastAsia="楷体_GB2312"/>
      <w:b/>
      <w:bCs/>
      <w:snapToGrid/>
      <w:sz w:val="32"/>
      <w:szCs w:val="24"/>
    </w:rPr>
  </w:style>
  <w:style w:type="character" w:customStyle="1" w:styleId="18Char">
    <w:name w:val="样式18 Char"/>
    <w:qFormat/>
    <w:rPr>
      <w:rFonts w:ascii="黑体" w:eastAsia="黑体" w:hAnsi="Arial"/>
      <w:color w:val="000000"/>
      <w:kern w:val="2"/>
      <w:sz w:val="21"/>
      <w:szCs w:val="21"/>
      <w:lang w:val="en-US" w:eastAsia="zh-CN" w:bidi="ar-SA"/>
    </w:rPr>
  </w:style>
  <w:style w:type="character" w:customStyle="1" w:styleId="wtChar">
    <w:name w:val="wt正文 Char"/>
    <w:link w:val="wt"/>
    <w:qFormat/>
    <w:rPr>
      <w:sz w:val="24"/>
      <w:szCs w:val="24"/>
    </w:rPr>
  </w:style>
  <w:style w:type="paragraph" w:customStyle="1" w:styleId="wt">
    <w:name w:val="wt正文"/>
    <w:basedOn w:val="af9"/>
    <w:link w:val="wtChar"/>
    <w:qFormat/>
    <w:pPr>
      <w:adjustRightInd/>
      <w:snapToGrid/>
      <w:ind w:firstLine="482"/>
      <w:jc w:val="center"/>
    </w:pPr>
    <w:rPr>
      <w:rFonts w:asciiTheme="minorHAnsi" w:eastAsiaTheme="minorEastAsia" w:hAnsiTheme="minorHAnsi" w:cstheme="minorBidi"/>
      <w:sz w:val="24"/>
    </w:rPr>
  </w:style>
  <w:style w:type="character" w:customStyle="1" w:styleId="5GB2312CharCharCharCharCharCharCharChar">
    <w:name w:val="样式 标题 5 + (西文) 仿宋_GB2312 Char Char Char Char Char Char Char Char"/>
    <w:qFormat/>
    <w:rPr>
      <w:rFonts w:ascii="仿宋_GB2312" w:eastAsia="宋体" w:hAnsi="仿宋_GB2312"/>
      <w:bCs/>
      <w:kern w:val="2"/>
      <w:sz w:val="24"/>
      <w:szCs w:val="24"/>
      <w:lang w:val="en-US" w:eastAsia="zh-CN" w:bidi="ar-SA"/>
    </w:rPr>
  </w:style>
  <w:style w:type="character" w:customStyle="1" w:styleId="22Char">
    <w:name w:val="样式22 Char"/>
    <w:qFormat/>
    <w:rPr>
      <w:rFonts w:eastAsia="宋体"/>
      <w:kern w:val="2"/>
      <w:sz w:val="24"/>
      <w:szCs w:val="24"/>
      <w:lang w:val="en-US" w:eastAsia="zh-CN" w:bidi="ar-SA"/>
    </w:rPr>
  </w:style>
  <w:style w:type="character" w:customStyle="1" w:styleId="Charff1">
    <w:name w:val="吴涛正文 Char"/>
    <w:link w:val="afffffffffff"/>
    <w:qFormat/>
    <w:rPr>
      <w:sz w:val="24"/>
      <w:szCs w:val="24"/>
    </w:rPr>
  </w:style>
  <w:style w:type="paragraph" w:customStyle="1" w:styleId="afffffffffff">
    <w:name w:val="吴涛正文"/>
    <w:basedOn w:val="af9"/>
    <w:link w:val="Charff1"/>
    <w:qFormat/>
    <w:pPr>
      <w:adjustRightInd/>
      <w:snapToGrid/>
      <w:spacing w:line="400" w:lineRule="exact"/>
    </w:pPr>
    <w:rPr>
      <w:rFonts w:asciiTheme="minorHAnsi" w:eastAsiaTheme="minorEastAsia" w:hAnsiTheme="minorHAnsi" w:cstheme="minorBidi"/>
      <w:sz w:val="24"/>
    </w:rPr>
  </w:style>
  <w:style w:type="character" w:customStyle="1" w:styleId="Charff2">
    <w:name w:val="样式 样式 样式 日期 + 宋体 四号 加粗 + 小四 + Char"/>
    <w:qFormat/>
    <w:rPr>
      <w:rFonts w:ascii="宋体" w:eastAsia="宋体" w:hAnsi="宋体"/>
      <w:b/>
      <w:bCs/>
      <w:kern w:val="2"/>
      <w:sz w:val="24"/>
      <w:lang w:val="en-US" w:eastAsia="zh-CN" w:bidi="ar-SA"/>
    </w:rPr>
  </w:style>
  <w:style w:type="character" w:customStyle="1" w:styleId="CharChar3">
    <w:name w:val="表头 Char Char"/>
    <w:qFormat/>
    <w:rPr>
      <w:rFonts w:ascii="Arial" w:eastAsia="黑体" w:hAnsi="Arial" w:cs="Arial"/>
      <w:color w:val="000000"/>
      <w:kern w:val="2"/>
      <w:sz w:val="21"/>
      <w:szCs w:val="21"/>
      <w:lang w:val="en-US" w:eastAsia="zh-CN" w:bidi="ar-SA"/>
    </w:rPr>
  </w:style>
  <w:style w:type="character" w:customStyle="1" w:styleId="wtChar0">
    <w:name w:val="wt表名 Char"/>
    <w:link w:val="wt0"/>
    <w:qFormat/>
    <w:rPr>
      <w:sz w:val="24"/>
      <w:szCs w:val="24"/>
    </w:rPr>
  </w:style>
  <w:style w:type="paragraph" w:customStyle="1" w:styleId="wt0">
    <w:name w:val="wt表名"/>
    <w:basedOn w:val="wt"/>
    <w:link w:val="wtChar0"/>
    <w:qFormat/>
  </w:style>
  <w:style w:type="character" w:customStyle="1" w:styleId="SLCONCharChar">
    <w:name w:val="表（或图）标题 样式 宋体 五号 居中 SL CON Char Char"/>
    <w:qFormat/>
    <w:rPr>
      <w:rFonts w:ascii="宋体" w:eastAsia="宋体" w:hAnsi="宋体" w:cs="宋体"/>
      <w:b/>
      <w:kern w:val="0"/>
      <w:szCs w:val="20"/>
    </w:rPr>
  </w:style>
  <w:style w:type="character" w:customStyle="1" w:styleId="21Char">
    <w:name w:val="样式21 Char"/>
    <w:qFormat/>
    <w:rPr>
      <w:rFonts w:ascii="宋体" w:eastAsia="宋体" w:hAnsi="宋体"/>
      <w:kern w:val="2"/>
      <w:sz w:val="21"/>
      <w:szCs w:val="21"/>
      <w:lang w:val="en-US" w:eastAsia="zh-CN" w:bidi="ar-SA"/>
    </w:rPr>
  </w:style>
  <w:style w:type="character" w:customStyle="1" w:styleId="312">
    <w:name w:val="正文文本缩进 3 字符1"/>
    <w:qFormat/>
    <w:rPr>
      <w:color w:val="000000"/>
      <w:kern w:val="2"/>
      <w:sz w:val="24"/>
      <w:szCs w:val="24"/>
    </w:rPr>
  </w:style>
  <w:style w:type="character" w:customStyle="1" w:styleId="bt11">
    <w:name w:val="bt11"/>
    <w:qFormat/>
    <w:rPr>
      <w:rFonts w:ascii="黑体" w:eastAsia="黑体" w:hint="eastAsia"/>
      <w:color w:val="000000"/>
      <w:sz w:val="28"/>
      <w:szCs w:val="28"/>
    </w:rPr>
  </w:style>
  <w:style w:type="character" w:customStyle="1" w:styleId="12Char">
    <w:name w:val="样式12 Char"/>
    <w:qFormat/>
    <w:rPr>
      <w:rFonts w:ascii="宋体" w:eastAsia="宋体" w:hAnsi="宋体"/>
      <w:kern w:val="2"/>
      <w:sz w:val="21"/>
      <w:szCs w:val="24"/>
      <w:lang w:val="en-US" w:eastAsia="zh-CN" w:bidi="ar-SA"/>
    </w:rPr>
  </w:style>
  <w:style w:type="character" w:customStyle="1" w:styleId="HTMLChar1">
    <w:name w:val="HTML 预设格式 Char1"/>
    <w:uiPriority w:val="99"/>
    <w:qFormat/>
    <w:rPr>
      <w:rFonts w:ascii="Courier New" w:hAnsi="Courier New" w:cs="Courier New"/>
    </w:rPr>
  </w:style>
  <w:style w:type="character" w:customStyle="1" w:styleId="4th4CharCharChar41111Char">
    <w:name w:val="样式 标题 4四级标题th标题 4()() Char() Char Char标题一四级标题 41.1.1.1论... Char"/>
    <w:link w:val="4th4CharCharChar41111"/>
    <w:qFormat/>
    <w:rPr>
      <w:rFonts w:ascii="Arial" w:eastAsia="黑体" w:hAnsi="Arial"/>
      <w:sz w:val="28"/>
    </w:rPr>
  </w:style>
  <w:style w:type="paragraph" w:customStyle="1" w:styleId="4th4CharCharChar41111">
    <w:name w:val="样式 标题 4四级标题th标题 4()() Char() Char Char标题一四级标题 41.1.1.1论..."/>
    <w:basedOn w:val="40"/>
    <w:link w:val="4th4CharCharChar41111Char"/>
    <w:qFormat/>
    <w:pPr>
      <w:tabs>
        <w:tab w:val="left" w:pos="864"/>
      </w:tabs>
      <w:adjustRightInd/>
      <w:snapToGrid/>
      <w:spacing w:before="120" w:after="120" w:line="240" w:lineRule="auto"/>
      <w:ind w:left="864" w:hanging="864"/>
    </w:pPr>
    <w:rPr>
      <w:rFonts w:eastAsia="黑体" w:cstheme="minorBidi"/>
      <w:bCs w:val="0"/>
      <w:szCs w:val="22"/>
    </w:rPr>
  </w:style>
  <w:style w:type="character" w:customStyle="1" w:styleId="2ff1">
    <w:name w:val="文档结构图 字符2"/>
    <w:uiPriority w:val="99"/>
    <w:qFormat/>
    <w:rPr>
      <w:rFonts w:ascii="宋体"/>
      <w:sz w:val="21"/>
      <w:shd w:val="clear" w:color="auto" w:fill="000080"/>
    </w:rPr>
  </w:style>
  <w:style w:type="character" w:customStyle="1" w:styleId="RomanticChar">
    <w:name w:val="样式 正文首行缩进 + Romantic (符号) 小四 Char"/>
    <w:link w:val="Romantic"/>
    <w:qFormat/>
    <w:rPr>
      <w:rFonts w:ascii="Romantic" w:hAnsi="Romantic"/>
      <w:sz w:val="24"/>
      <w:szCs w:val="24"/>
    </w:rPr>
  </w:style>
  <w:style w:type="paragraph" w:customStyle="1" w:styleId="Romantic">
    <w:name w:val="样式 正文首行缩进 + Romantic (符号) 小四"/>
    <w:basedOn w:val="afffff4"/>
    <w:link w:val="RomanticChar"/>
    <w:qFormat/>
    <w:pPr>
      <w:adjustRightInd/>
      <w:snapToGrid/>
      <w:spacing w:line="300" w:lineRule="auto"/>
      <w:ind w:firstLine="100"/>
    </w:pPr>
    <w:rPr>
      <w:rFonts w:ascii="Romantic" w:hAnsi="Romantic"/>
      <w:sz w:val="24"/>
    </w:rPr>
  </w:style>
  <w:style w:type="character" w:customStyle="1" w:styleId="22">
    <w:name w:val="题注 字符2"/>
    <w:link w:val="aff7"/>
    <w:uiPriority w:val="35"/>
    <w:qFormat/>
    <w:locked/>
    <w:rPr>
      <w:rFonts w:ascii="Times New Roman" w:eastAsia="宋体" w:hAnsi="Times New Roman" w:cs="Times New Roman"/>
      <w:szCs w:val="20"/>
    </w:rPr>
  </w:style>
  <w:style w:type="character" w:customStyle="1" w:styleId="Char24">
    <w:name w:val="页眉 Char2"/>
    <w:uiPriority w:val="99"/>
    <w:qFormat/>
    <w:rPr>
      <w:rFonts w:ascii="宋体"/>
      <w:sz w:val="18"/>
      <w:szCs w:val="18"/>
    </w:rPr>
  </w:style>
  <w:style w:type="character" w:customStyle="1" w:styleId="810">
    <w:name w:val="标题 8 字符1"/>
    <w:qFormat/>
    <w:rPr>
      <w:rFonts w:ascii="Arial" w:eastAsia="黑体" w:hAnsi="Arial"/>
      <w:sz w:val="24"/>
    </w:rPr>
  </w:style>
  <w:style w:type="character" w:customStyle="1" w:styleId="CharCharCharChar1">
    <w:name w:val="标准小四 Char Char Char Char"/>
    <w:qFormat/>
    <w:rPr>
      <w:rFonts w:ascii="Arial" w:eastAsia="宋体" w:hAnsi="Arial"/>
      <w:kern w:val="2"/>
      <w:sz w:val="24"/>
      <w:szCs w:val="21"/>
      <w:lang w:val="en-US" w:eastAsia="zh-CN" w:bidi="ar-SA"/>
    </w:rPr>
  </w:style>
  <w:style w:type="character" w:customStyle="1" w:styleId="CharChar4">
    <w:name w:val="Char Char4"/>
    <w:qFormat/>
    <w:rPr>
      <w:b/>
      <w:bCs/>
      <w:kern w:val="44"/>
      <w:sz w:val="44"/>
      <w:szCs w:val="44"/>
      <w:lang w:val="es-ES" w:eastAsia="es-ES"/>
    </w:rPr>
  </w:style>
  <w:style w:type="character" w:customStyle="1" w:styleId="ywChar0">
    <w:name w:val="样式 yw表格居中五号 + 非加粗 Char"/>
    <w:link w:val="yw0"/>
    <w:qFormat/>
    <w:rPr>
      <w:rFonts w:ascii="宋体" w:hAnsi="宋体"/>
      <w:b/>
    </w:rPr>
  </w:style>
  <w:style w:type="paragraph" w:customStyle="1" w:styleId="yw0">
    <w:name w:val="样式 yw表格居中五号 + 非加粗"/>
    <w:basedOn w:val="yw"/>
    <w:link w:val="ywChar0"/>
    <w:qFormat/>
    <w:rPr>
      <w:rFonts w:ascii="宋体" w:eastAsiaTheme="minorEastAsia" w:hAnsi="宋体" w:cstheme="minorBidi"/>
      <w:b/>
      <w:kern w:val="2"/>
      <w:sz w:val="21"/>
      <w:szCs w:val="22"/>
    </w:rPr>
  </w:style>
  <w:style w:type="character" w:customStyle="1" w:styleId="Charff3">
    <w:name w:val="图表 Char"/>
    <w:link w:val="afffffffffff0"/>
    <w:qFormat/>
    <w:rPr>
      <w:rFonts w:ascii="宋体" w:hAnsi="宋体" w:cs="宋体"/>
      <w:color w:val="000000"/>
      <w:sz w:val="24"/>
      <w:szCs w:val="24"/>
    </w:rPr>
  </w:style>
  <w:style w:type="paragraph" w:customStyle="1" w:styleId="afffffffffff0">
    <w:name w:val="图表"/>
    <w:basedOn w:val="afffff4"/>
    <w:link w:val="Charff3"/>
    <w:qFormat/>
    <w:pPr>
      <w:adjustRightInd/>
      <w:snapToGrid/>
      <w:spacing w:after="0"/>
      <w:ind w:firstLineChars="0" w:firstLine="210"/>
    </w:pPr>
    <w:rPr>
      <w:rFonts w:ascii="宋体" w:hAnsi="宋体" w:cs="宋体"/>
      <w:color w:val="000000"/>
      <w:sz w:val="24"/>
    </w:rPr>
  </w:style>
  <w:style w:type="character" w:customStyle="1" w:styleId="6SLCONCharChar">
    <w:name w:val="标题 6 SL CON Char Char"/>
    <w:qFormat/>
    <w:rPr>
      <w:rFonts w:eastAsia="黑体"/>
      <w:bCs/>
      <w:sz w:val="24"/>
      <w:szCs w:val="24"/>
      <w:lang w:val="en-US" w:eastAsia="zh-CN" w:bidi="ar-SA"/>
    </w:rPr>
  </w:style>
  <w:style w:type="character" w:customStyle="1" w:styleId="20Char">
    <w:name w:val="样式20 Char"/>
    <w:qFormat/>
    <w:rPr>
      <w:rFonts w:ascii="宋体" w:eastAsia="宋体" w:hAnsi="宋体"/>
      <w:color w:val="000000"/>
      <w:kern w:val="2"/>
      <w:sz w:val="24"/>
      <w:szCs w:val="24"/>
      <w:lang w:val="en-US" w:eastAsia="zh-CN" w:bidi="ar-SA"/>
    </w:rPr>
  </w:style>
  <w:style w:type="character" w:customStyle="1" w:styleId="22Char0">
    <w:name w:val="样式 样式 －正文 + 首行缩进:  2 字符2 Char + (中文) 宋体 三号"/>
    <w:qFormat/>
    <w:rPr>
      <w:rFonts w:ascii="Times New Roman" w:eastAsia="黑体" w:hAnsi="Times New Roman" w:cs="宋体"/>
      <w:b/>
      <w:bCs/>
      <w:spacing w:val="0"/>
      <w:kern w:val="2"/>
      <w:sz w:val="28"/>
      <w:szCs w:val="28"/>
      <w:lang w:val="en-US" w:eastAsia="zh-CN" w:bidi="ar-SA"/>
    </w:rPr>
  </w:style>
  <w:style w:type="character" w:customStyle="1" w:styleId="2Char3">
    <w:name w:val="样式 标题 2 + (西文) 宋体 Char"/>
    <w:link w:val="2ff2"/>
    <w:qFormat/>
    <w:rPr>
      <w:rFonts w:ascii="宋体" w:eastAsia="仿宋_GB2312" w:hAnsi="宋体"/>
      <w:b/>
      <w:color w:val="000000"/>
      <w:sz w:val="24"/>
      <w:szCs w:val="32"/>
    </w:rPr>
  </w:style>
  <w:style w:type="paragraph" w:customStyle="1" w:styleId="2ff2">
    <w:name w:val="样式 标题 2 + (西文) 宋体"/>
    <w:basedOn w:val="2"/>
    <w:link w:val="2Char3"/>
    <w:qFormat/>
    <w:pPr>
      <w:tabs>
        <w:tab w:val="left" w:pos="716"/>
        <w:tab w:val="left" w:pos="936"/>
        <w:tab w:val="left" w:pos="1001"/>
        <w:tab w:val="left" w:pos="6529"/>
      </w:tabs>
      <w:adjustRightInd/>
      <w:spacing w:beforeLines="50" w:before="120" w:after="120"/>
      <w:ind w:right="135"/>
    </w:pPr>
    <w:rPr>
      <w:rFonts w:ascii="宋体" w:eastAsia="仿宋_GB2312" w:hAnsi="宋体" w:cstheme="minorBidi"/>
      <w:color w:val="000000"/>
      <w:sz w:val="24"/>
      <w:szCs w:val="32"/>
      <w:shd w:val="clear" w:color="auto" w:fill="FFFFFF"/>
    </w:rPr>
  </w:style>
  <w:style w:type="character" w:customStyle="1" w:styleId="boldblue14">
    <w:name w:val="boldblue14"/>
    <w:basedOn w:val="afb"/>
    <w:qFormat/>
  </w:style>
  <w:style w:type="character" w:customStyle="1" w:styleId="CharChar41">
    <w:name w:val="Char Char41"/>
    <w:qFormat/>
    <w:rPr>
      <w:b/>
      <w:bCs/>
      <w:kern w:val="44"/>
      <w:sz w:val="44"/>
      <w:szCs w:val="44"/>
      <w:lang w:val="es-ES" w:eastAsia="es-ES"/>
    </w:rPr>
  </w:style>
  <w:style w:type="character" w:customStyle="1" w:styleId="CharCharCharChar10">
    <w:name w:val="正文(首行缩进) Char Char Char Char1"/>
    <w:qFormat/>
    <w:rPr>
      <w:rFonts w:eastAsia="宋体"/>
      <w:kern w:val="2"/>
      <w:sz w:val="24"/>
      <w:szCs w:val="24"/>
      <w:lang w:val="en-US" w:eastAsia="zh-CN" w:bidi="ar-SA"/>
    </w:rPr>
  </w:style>
  <w:style w:type="character" w:customStyle="1" w:styleId="1fe">
    <w:name w:val="书籍标题1"/>
    <w:uiPriority w:val="33"/>
    <w:qFormat/>
    <w:rPr>
      <w:b/>
      <w:bCs/>
      <w:smallCaps/>
      <w:spacing w:val="5"/>
    </w:rPr>
  </w:style>
  <w:style w:type="character" w:customStyle="1" w:styleId="2ff3">
    <w:name w:val="批注框文本 字符2"/>
    <w:uiPriority w:val="99"/>
    <w:qFormat/>
    <w:rPr>
      <w:kern w:val="2"/>
      <w:sz w:val="18"/>
      <w:szCs w:val="18"/>
    </w:rPr>
  </w:style>
  <w:style w:type="character" w:customStyle="1" w:styleId="testomedio1">
    <w:name w:val="testomedio1"/>
    <w:qFormat/>
    <w:rPr>
      <w:rFonts w:ascii="Verdana" w:hAnsi="Verdana" w:hint="default"/>
      <w:b/>
      <w:color w:val="000066"/>
      <w:sz w:val="18"/>
    </w:rPr>
  </w:style>
  <w:style w:type="character" w:customStyle="1" w:styleId="15Char">
    <w:name w:val="样式15 Char"/>
    <w:qFormat/>
    <w:rPr>
      <w:rFonts w:ascii="黑体" w:eastAsia="黑体" w:hAnsi="宋体"/>
      <w:b/>
      <w:bCs/>
      <w:sz w:val="24"/>
      <w:szCs w:val="24"/>
      <w:lang w:val="en-US" w:eastAsia="zh-CN" w:bidi="ar-SA"/>
    </w:rPr>
  </w:style>
  <w:style w:type="character" w:customStyle="1" w:styleId="24Char">
    <w:name w:val="样式24 Char"/>
    <w:qFormat/>
    <w:rPr>
      <w:rFonts w:ascii="宋体" w:eastAsia="宋体" w:hAnsi="宋体" w:cs="宋体"/>
      <w:kern w:val="2"/>
      <w:sz w:val="24"/>
      <w:szCs w:val="24"/>
      <w:lang w:val="en-US" w:eastAsia="zh-CN" w:bidi="ar-SA"/>
    </w:rPr>
  </w:style>
  <w:style w:type="character" w:customStyle="1" w:styleId="112">
    <w:name w:val="标题 1 字符1"/>
    <w:qFormat/>
    <w:rPr>
      <w:rFonts w:ascii="宋体" w:hAnsi="Times New Roman"/>
      <w:b/>
      <w:bCs/>
      <w:kern w:val="44"/>
      <w:sz w:val="44"/>
      <w:szCs w:val="44"/>
    </w:rPr>
  </w:style>
  <w:style w:type="character" w:customStyle="1" w:styleId="910">
    <w:name w:val="标题 9 字符1"/>
    <w:uiPriority w:val="99"/>
    <w:qFormat/>
    <w:rPr>
      <w:rFonts w:ascii="Arial" w:eastAsia="黑体" w:hAnsi="Arial"/>
      <w:sz w:val="21"/>
    </w:rPr>
  </w:style>
  <w:style w:type="character" w:customStyle="1" w:styleId="088125Char">
    <w:name w:val="样式 小四 首行缩进:  0.88 厘米 行距: 多倍行距 1.25 字行 Char"/>
    <w:qFormat/>
    <w:rPr>
      <w:rFonts w:ascii="Times" w:eastAsia="宋体" w:hAnsi="Times"/>
      <w:kern w:val="2"/>
      <w:sz w:val="24"/>
      <w:szCs w:val="24"/>
      <w:lang w:val="en-US" w:eastAsia="zh-CN" w:bidi="ar-SA"/>
    </w:rPr>
  </w:style>
  <w:style w:type="character" w:customStyle="1" w:styleId="31Char">
    <w:name w:val="样式31 Char"/>
    <w:qFormat/>
    <w:rPr>
      <w:rFonts w:eastAsia="宋体"/>
      <w:color w:val="000000"/>
      <w:kern w:val="2"/>
      <w:sz w:val="24"/>
      <w:szCs w:val="24"/>
      <w:lang w:val="en-US" w:eastAsia="zh-CN" w:bidi="ar-SA"/>
    </w:rPr>
  </w:style>
  <w:style w:type="character" w:customStyle="1" w:styleId="javascript">
    <w:name w:val="javascript"/>
    <w:basedOn w:val="afb"/>
    <w:qFormat/>
  </w:style>
  <w:style w:type="character" w:customStyle="1" w:styleId="Charff4">
    <w:name w:val="样式 表格内容 + 五号 Char"/>
    <w:qFormat/>
    <w:rPr>
      <w:rFonts w:ascii="宋体" w:eastAsia="宋体" w:hAnsi="宋体"/>
      <w:color w:val="000000"/>
      <w:kern w:val="2"/>
      <w:sz w:val="21"/>
      <w:szCs w:val="21"/>
      <w:lang w:val="en-US" w:eastAsia="zh-CN" w:bidi="ar-SA"/>
    </w:rPr>
  </w:style>
  <w:style w:type="character" w:customStyle="1" w:styleId="zw1">
    <w:name w:val="zw1"/>
    <w:qFormat/>
    <w:rPr>
      <w:rFonts w:ascii="宋体" w:eastAsia="宋体" w:hAnsi="宋体" w:hint="eastAsia"/>
      <w:sz w:val="22"/>
      <w:szCs w:val="22"/>
    </w:rPr>
  </w:style>
  <w:style w:type="character" w:customStyle="1" w:styleId="1ff">
    <w:name w:val="页脚 字符1"/>
    <w:uiPriority w:val="99"/>
    <w:qFormat/>
    <w:rPr>
      <w:rFonts w:eastAsia="宋体"/>
      <w:kern w:val="2"/>
      <w:sz w:val="18"/>
      <w:szCs w:val="18"/>
      <w:lang w:val="en-US" w:eastAsia="zh-CN" w:bidi="ar-SA"/>
    </w:rPr>
  </w:style>
  <w:style w:type="character" w:customStyle="1" w:styleId="2ff4">
    <w:name w:val="批注主题 字符2"/>
    <w:uiPriority w:val="99"/>
    <w:qFormat/>
    <w:rPr>
      <w:rFonts w:ascii="宋体"/>
      <w:b/>
      <w:bCs/>
      <w:color w:val="000000"/>
      <w:spacing w:val="6"/>
      <w:kern w:val="2"/>
      <w:sz w:val="21"/>
      <w:szCs w:val="24"/>
    </w:rPr>
  </w:style>
  <w:style w:type="character" w:customStyle="1" w:styleId="066CharChar">
    <w:name w:val="样式 表、图名 + 左侧:  0 厘米 段前: 6 磅 段后: 6 磅 Char Char"/>
    <w:qFormat/>
    <w:rPr>
      <w:rFonts w:ascii="宋体" w:eastAsia="宋体" w:hAnsi="宋体"/>
      <w:bCs/>
      <w:color w:val="000000"/>
      <w:sz w:val="24"/>
      <w:szCs w:val="21"/>
      <w:lang w:val="en-US" w:eastAsia="zh-CN" w:bidi="ar-SA"/>
    </w:rPr>
  </w:style>
  <w:style w:type="character" w:customStyle="1" w:styleId="1Char1">
    <w:name w:val="样式1 Char"/>
    <w:qFormat/>
    <w:rPr>
      <w:rFonts w:ascii="宋体" w:eastAsia="宋体" w:hAnsi="宋体"/>
      <w:sz w:val="24"/>
      <w:szCs w:val="24"/>
      <w:lang w:val="en-US" w:eastAsia="zh-CN" w:bidi="ar-SA"/>
    </w:rPr>
  </w:style>
  <w:style w:type="character" w:customStyle="1" w:styleId="Charff5">
    <w:name w:val="图名 Char"/>
    <w:qFormat/>
    <w:rPr>
      <w:rFonts w:ascii="黑体" w:eastAsia="黑体" w:hAnsi="黑体"/>
      <w:kern w:val="2"/>
      <w:sz w:val="21"/>
      <w:lang w:val="en-US" w:eastAsia="zh-CN" w:bidi="ar-SA"/>
    </w:rPr>
  </w:style>
  <w:style w:type="character" w:customStyle="1" w:styleId="2CharChar">
    <w:name w:val="表格2 Char Char"/>
    <w:qFormat/>
    <w:rPr>
      <w:rFonts w:ascii="宋体" w:eastAsia="宋体" w:hAnsi="宋体"/>
      <w:color w:val="000000"/>
      <w:sz w:val="18"/>
      <w:szCs w:val="18"/>
      <w:lang w:val="en-US" w:eastAsia="zh-CN" w:bidi="ar-SA"/>
    </w:rPr>
  </w:style>
  <w:style w:type="character" w:customStyle="1" w:styleId="wtChar1">
    <w:name w:val="wt标题一 Char"/>
    <w:link w:val="wt1"/>
    <w:qFormat/>
    <w:rPr>
      <w:rFonts w:eastAsia="黑体"/>
      <w:b/>
      <w:bCs/>
      <w:kern w:val="44"/>
      <w:sz w:val="32"/>
      <w:szCs w:val="44"/>
    </w:rPr>
  </w:style>
  <w:style w:type="paragraph" w:customStyle="1" w:styleId="wt1">
    <w:name w:val="wt标题一"/>
    <w:basedOn w:val="1"/>
    <w:link w:val="wtChar1"/>
    <w:qFormat/>
    <w:pPr>
      <w:keepLines/>
      <w:tabs>
        <w:tab w:val="left" w:pos="432"/>
        <w:tab w:val="left" w:pos="716"/>
      </w:tabs>
      <w:adjustRightInd/>
      <w:snapToGrid/>
      <w:spacing w:before="240" w:after="240" w:line="480" w:lineRule="auto"/>
      <w:ind w:firstLineChars="0" w:firstLine="0"/>
    </w:pPr>
    <w:rPr>
      <w:rFonts w:asciiTheme="minorHAnsi" w:eastAsia="黑体" w:hAnsiTheme="minorHAnsi" w:cstheme="minorBidi"/>
      <w:bCs/>
      <w:kern w:val="44"/>
      <w:sz w:val="32"/>
      <w:szCs w:val="44"/>
      <w:shd w:val="clear" w:color="auto" w:fill="FFFFFF"/>
    </w:rPr>
  </w:style>
  <w:style w:type="character" w:customStyle="1" w:styleId="CharCharCharCharChar0">
    <w:name w:val="普通文字 Char Char Char Char Char"/>
    <w:qFormat/>
    <w:rPr>
      <w:rFonts w:ascii="宋体" w:eastAsia="宋体" w:hAnsi="Courier New"/>
      <w:spacing w:val="-20"/>
      <w:kern w:val="21"/>
      <w:sz w:val="21"/>
      <w:lang w:val="en-US" w:eastAsia="zh-CN" w:bidi="ar-SA"/>
    </w:rPr>
  </w:style>
  <w:style w:type="character" w:customStyle="1" w:styleId="kyChar">
    <w:name w:val="表格内容ky Char"/>
    <w:link w:val="ky"/>
    <w:qFormat/>
    <w:rPr>
      <w:rFonts w:ascii="宋体" w:hAnsi="宋体" w:cs="宋体"/>
      <w:szCs w:val="21"/>
    </w:rPr>
  </w:style>
  <w:style w:type="paragraph" w:customStyle="1" w:styleId="ky">
    <w:name w:val="表格内容ky"/>
    <w:basedOn w:val="af9"/>
    <w:link w:val="kyChar"/>
    <w:qFormat/>
    <w:pPr>
      <w:tabs>
        <w:tab w:val="left" w:pos="377"/>
      </w:tabs>
      <w:spacing w:line="240" w:lineRule="auto"/>
      <w:ind w:firstLineChars="0" w:firstLine="0"/>
      <w:jc w:val="left"/>
    </w:pPr>
    <w:rPr>
      <w:rFonts w:ascii="宋体" w:eastAsiaTheme="minorEastAsia" w:hAnsi="宋体" w:cs="宋体"/>
      <w:sz w:val="21"/>
      <w:szCs w:val="21"/>
    </w:rPr>
  </w:style>
  <w:style w:type="character" w:customStyle="1" w:styleId="2Char10">
    <w:name w:val="正文首行缩进 2 Char1"/>
    <w:uiPriority w:val="99"/>
    <w:qFormat/>
    <w:rPr>
      <w:rFonts w:ascii="宋体"/>
      <w:sz w:val="21"/>
    </w:rPr>
  </w:style>
  <w:style w:type="character" w:customStyle="1" w:styleId="Char1c">
    <w:name w:val="页眉 Char1"/>
    <w:uiPriority w:val="99"/>
    <w:qFormat/>
    <w:rPr>
      <w:rFonts w:ascii="宋体"/>
      <w:sz w:val="18"/>
      <w:szCs w:val="18"/>
    </w:rPr>
  </w:style>
  <w:style w:type="character" w:customStyle="1" w:styleId="CharCharCharCharChar1">
    <w:name w:val="Char Char Char Char Char"/>
    <w:link w:val="CharCharCharChar21"/>
    <w:qFormat/>
    <w:rPr>
      <w:rFonts w:ascii="宋体"/>
    </w:rPr>
  </w:style>
  <w:style w:type="paragraph" w:customStyle="1" w:styleId="CharCharCharChar21">
    <w:name w:val="Char Char Char Char21"/>
    <w:basedOn w:val="af9"/>
    <w:link w:val="CharCharCharCharChar1"/>
    <w:qFormat/>
    <w:pPr>
      <w:adjustRightInd/>
      <w:snapToGrid/>
      <w:spacing w:line="240" w:lineRule="auto"/>
      <w:ind w:firstLineChars="0" w:firstLine="0"/>
    </w:pPr>
    <w:rPr>
      <w:rFonts w:ascii="宋体" w:eastAsiaTheme="minorEastAsia" w:hAnsiTheme="minorHAnsi" w:cstheme="minorBidi"/>
      <w:sz w:val="21"/>
      <w:szCs w:val="22"/>
    </w:rPr>
  </w:style>
  <w:style w:type="character" w:customStyle="1" w:styleId="5SLCONCharChar">
    <w:name w:val="标题 5 SL CON Char Char"/>
    <w:qFormat/>
    <w:rPr>
      <w:rFonts w:eastAsia="黑体"/>
      <w:bCs/>
      <w:sz w:val="24"/>
      <w:szCs w:val="24"/>
      <w:lang w:val="en-US" w:eastAsia="zh-CN" w:bidi="ar-SA"/>
    </w:rPr>
  </w:style>
  <w:style w:type="character" w:customStyle="1" w:styleId="1SLCONChar1">
    <w:name w:val="标题 1 SL CON Char1"/>
    <w:qFormat/>
    <w:rPr>
      <w:rFonts w:ascii="黑体" w:eastAsia="黑体" w:hAnsi="Cambria" w:cs="Times New Roman"/>
      <w:b/>
      <w:kern w:val="44"/>
      <w:sz w:val="32"/>
      <w:szCs w:val="30"/>
    </w:rPr>
  </w:style>
  <w:style w:type="character" w:customStyle="1" w:styleId="CharChar7">
    <w:name w:val="Char Char7"/>
    <w:qFormat/>
    <w:rPr>
      <w:rFonts w:ascii="Times New Roman" w:eastAsia="宋体" w:hAnsi="Times New Roman" w:cs="Times New Roman"/>
      <w:sz w:val="18"/>
      <w:szCs w:val="18"/>
    </w:rPr>
  </w:style>
  <w:style w:type="character" w:customStyle="1" w:styleId="CharChar5">
    <w:name w:val="表内文字 Char Char"/>
    <w:qFormat/>
    <w:rPr>
      <w:rFonts w:ascii="宋体" w:eastAsia="宋体" w:hAnsi="宋体" w:cs="Times New Roman"/>
      <w:snapToGrid/>
      <w:kern w:val="0"/>
      <w:sz w:val="24"/>
      <w:szCs w:val="24"/>
    </w:rPr>
  </w:style>
  <w:style w:type="character" w:customStyle="1" w:styleId="2SLCONCharChar0">
    <w:name w:val="正文 首行缩进:  2 字符 SL CON Char Char"/>
    <w:qFormat/>
    <w:rPr>
      <w:rFonts w:ascii="宋体" w:eastAsia="宋体" w:cs="宋体"/>
      <w:sz w:val="24"/>
      <w:szCs w:val="24"/>
      <w:lang w:val="en-US" w:eastAsia="zh-CN" w:bidi="ar-SA"/>
    </w:rPr>
  </w:style>
  <w:style w:type="character" w:customStyle="1" w:styleId="CharCharCharCharChar10">
    <w:name w:val="Char Char Char Char Char1"/>
    <w:qFormat/>
    <w:rPr>
      <w:rFonts w:ascii="宋体"/>
      <w:sz w:val="21"/>
    </w:rPr>
  </w:style>
  <w:style w:type="character" w:customStyle="1" w:styleId="1ff0">
    <w:name w:val="页眉 字符1"/>
    <w:uiPriority w:val="99"/>
    <w:qFormat/>
    <w:rPr>
      <w:kern w:val="2"/>
      <w:sz w:val="18"/>
      <w:szCs w:val="18"/>
    </w:rPr>
  </w:style>
  <w:style w:type="character" w:customStyle="1" w:styleId="0202Char">
    <w:name w:val="样式 表头 + 自动设置 段前: 0.2 行 段后: 0.2 行 Char"/>
    <w:link w:val="0202"/>
    <w:qFormat/>
    <w:rPr>
      <w:rFonts w:ascii="Helvetica" w:eastAsia="黑体" w:hAnsi="Helvetica"/>
      <w:bCs/>
      <w:color w:val="000000"/>
      <w:szCs w:val="21"/>
    </w:rPr>
  </w:style>
  <w:style w:type="paragraph" w:customStyle="1" w:styleId="0202">
    <w:name w:val="样式 表头 + 自动设置 段前: 0.2 行 段后: 0.2 行"/>
    <w:basedOn w:val="afffffffffff1"/>
    <w:link w:val="0202Char"/>
    <w:qFormat/>
    <w:pPr>
      <w:spacing w:beforeLines="20" w:afterLines="20"/>
    </w:pPr>
    <w:rPr>
      <w:rFonts w:ascii="Helvetica" w:hAnsi="Helvetica" w:cstheme="minorBidi"/>
      <w:szCs w:val="21"/>
    </w:rPr>
  </w:style>
  <w:style w:type="paragraph" w:customStyle="1" w:styleId="afffffffffff1">
    <w:name w:val="表头"/>
    <w:basedOn w:val="afff6"/>
    <w:link w:val="Charff6"/>
    <w:qFormat/>
    <w:pPr>
      <w:adjustRightInd/>
      <w:snapToGrid/>
      <w:spacing w:after="0" w:line="240" w:lineRule="auto"/>
      <w:ind w:leftChars="0" w:left="0" w:firstLineChars="0" w:firstLine="0"/>
      <w:jc w:val="center"/>
    </w:pPr>
    <w:rPr>
      <w:rFonts w:ascii="Arial" w:eastAsia="黑体" w:hAnsi="Arial"/>
      <w:bCs/>
      <w:color w:val="000000"/>
      <w:sz w:val="21"/>
    </w:rPr>
  </w:style>
  <w:style w:type="character" w:customStyle="1" w:styleId="41Char">
    <w:name w:val="样式41 Char"/>
    <w:qFormat/>
    <w:rPr>
      <w:rFonts w:eastAsia="黑体"/>
      <w:kern w:val="44"/>
      <w:sz w:val="32"/>
      <w:szCs w:val="32"/>
      <w:lang w:val="en-US" w:eastAsia="zh-CN" w:bidi="ar-SA"/>
    </w:rPr>
  </w:style>
  <w:style w:type="character" w:customStyle="1" w:styleId="322">
    <w:name w:val="正文文本 3 字符2"/>
    <w:uiPriority w:val="99"/>
    <w:qFormat/>
    <w:rPr>
      <w:rFonts w:ascii="宋体" w:hAnsi="宋体"/>
      <w:kern w:val="2"/>
      <w:sz w:val="24"/>
    </w:rPr>
  </w:style>
  <w:style w:type="character" w:customStyle="1" w:styleId="21Char0">
    <w:name w:val="样式 标题 2 + (西文) 宋体1 Char"/>
    <w:link w:val="214"/>
    <w:qFormat/>
    <w:rPr>
      <w:rFonts w:ascii="宋体" w:eastAsia="仿宋_GB2312" w:hAnsi="宋体"/>
      <w:b/>
      <w:color w:val="000000"/>
      <w:sz w:val="24"/>
      <w:szCs w:val="32"/>
    </w:rPr>
  </w:style>
  <w:style w:type="paragraph" w:customStyle="1" w:styleId="214">
    <w:name w:val="样式 标题 2 + (西文) 宋体1"/>
    <w:basedOn w:val="2"/>
    <w:link w:val="21Char0"/>
    <w:qFormat/>
    <w:pPr>
      <w:tabs>
        <w:tab w:val="left" w:pos="716"/>
        <w:tab w:val="left" w:pos="936"/>
        <w:tab w:val="left" w:pos="1001"/>
        <w:tab w:val="left" w:pos="6529"/>
      </w:tabs>
      <w:adjustRightInd/>
      <w:spacing w:beforeLines="50" w:before="120"/>
      <w:ind w:right="135"/>
    </w:pPr>
    <w:rPr>
      <w:rFonts w:ascii="宋体" w:eastAsia="仿宋_GB2312" w:hAnsi="宋体" w:cstheme="minorBidi"/>
      <w:color w:val="000000"/>
      <w:sz w:val="24"/>
      <w:szCs w:val="32"/>
      <w:shd w:val="clear" w:color="auto" w:fill="FFFFFF"/>
    </w:rPr>
  </w:style>
  <w:style w:type="character" w:customStyle="1" w:styleId="215">
    <w:name w:val="正文文本缩进 2 字符1"/>
    <w:qFormat/>
    <w:rPr>
      <w:rFonts w:ascii="宋体" w:hAnsi="宋体"/>
      <w:sz w:val="24"/>
    </w:rPr>
  </w:style>
  <w:style w:type="character" w:customStyle="1" w:styleId="mxjChar">
    <w:name w:val="mxj正文 Char"/>
    <w:qFormat/>
    <w:rPr>
      <w:rFonts w:ascii="宋体" w:eastAsia="宋体" w:hAnsi="宋体"/>
      <w:sz w:val="24"/>
      <w:szCs w:val="24"/>
      <w:lang w:val="en-US" w:eastAsia="zh-CN" w:bidi="ar-SA"/>
    </w:rPr>
  </w:style>
  <w:style w:type="character" w:customStyle="1" w:styleId="9Char">
    <w:name w:val="样式9 Char"/>
    <w:qFormat/>
    <w:rPr>
      <w:rFonts w:ascii="黑体" w:eastAsia="黑体" w:hAnsi="Arial"/>
      <w:color w:val="000000"/>
      <w:kern w:val="2"/>
      <w:sz w:val="21"/>
      <w:szCs w:val="21"/>
      <w:lang w:val="en-US" w:eastAsia="zh-CN" w:bidi="ar-SA"/>
    </w:rPr>
  </w:style>
  <w:style w:type="character" w:customStyle="1" w:styleId="411">
    <w:name w:val="标题 4 字符1"/>
    <w:qFormat/>
    <w:rPr>
      <w:rFonts w:ascii="Arial" w:eastAsia="黑体" w:hAnsi="Arial"/>
      <w:b/>
      <w:sz w:val="28"/>
    </w:rPr>
  </w:style>
  <w:style w:type="character" w:customStyle="1" w:styleId="Charff7">
    <w:name w:val="正文格式 Char"/>
    <w:link w:val="afffffffffff2"/>
    <w:qFormat/>
    <w:rPr>
      <w:rFonts w:ascii="宋体" w:hAnsi="宋体"/>
      <w:sz w:val="24"/>
      <w:szCs w:val="24"/>
    </w:rPr>
  </w:style>
  <w:style w:type="paragraph" w:customStyle="1" w:styleId="afffffffffff2">
    <w:name w:val="正文格式"/>
    <w:basedOn w:val="af9"/>
    <w:link w:val="Charff7"/>
    <w:qFormat/>
    <w:pPr>
      <w:spacing w:line="331" w:lineRule="auto"/>
      <w:ind w:firstLineChars="0" w:firstLine="482"/>
    </w:pPr>
    <w:rPr>
      <w:rFonts w:ascii="宋体" w:eastAsiaTheme="minorEastAsia" w:hAnsi="宋体" w:cstheme="minorBidi"/>
      <w:sz w:val="24"/>
    </w:rPr>
  </w:style>
  <w:style w:type="character" w:customStyle="1" w:styleId="CharCharCharCharCharCharCharCharCharCChar">
    <w:name w:val="样式 正文缩进正文缩进 Char Char Char Char Char Char Char正文缩进 Char Char C... Char"/>
    <w:qFormat/>
    <w:rPr>
      <w:rFonts w:eastAsia="宋体" w:cs="宋体"/>
      <w:sz w:val="24"/>
      <w:szCs w:val="32"/>
      <w:lang w:val="en-US" w:eastAsia="zh-CN" w:bidi="he-IL"/>
    </w:rPr>
  </w:style>
  <w:style w:type="character" w:customStyle="1" w:styleId="HTML20">
    <w:name w:val="HTML 预设格式 字符2"/>
    <w:uiPriority w:val="99"/>
    <w:qFormat/>
    <w:rPr>
      <w:rFonts w:ascii="黑体" w:eastAsia="黑体" w:hAnsi="Courier New"/>
    </w:rPr>
  </w:style>
  <w:style w:type="character" w:customStyle="1" w:styleId="1ff1">
    <w:name w:val="正文缩进 字符1"/>
    <w:qFormat/>
    <w:rPr>
      <w:kern w:val="2"/>
      <w:sz w:val="21"/>
    </w:rPr>
  </w:style>
  <w:style w:type="character" w:customStyle="1" w:styleId="Charff8">
    <w:name w:val="表格居中五号 Char"/>
    <w:link w:val="afffffffffff3"/>
    <w:qFormat/>
    <w:rPr>
      <w:rFonts w:ascii="宋体" w:hAnsi="宋体"/>
    </w:rPr>
  </w:style>
  <w:style w:type="paragraph" w:customStyle="1" w:styleId="afffffffffff3">
    <w:name w:val="表格居中五号"/>
    <w:basedOn w:val="af9"/>
    <w:link w:val="Charff8"/>
    <w:qFormat/>
    <w:pPr>
      <w:autoSpaceDE w:val="0"/>
      <w:autoSpaceDN w:val="0"/>
      <w:spacing w:line="240" w:lineRule="auto"/>
      <w:ind w:firstLineChars="0" w:firstLine="0"/>
      <w:jc w:val="center"/>
    </w:pPr>
    <w:rPr>
      <w:rFonts w:ascii="宋体" w:eastAsiaTheme="minorEastAsia" w:hAnsi="宋体" w:cstheme="minorBidi"/>
      <w:sz w:val="21"/>
      <w:szCs w:val="22"/>
    </w:rPr>
  </w:style>
  <w:style w:type="character" w:customStyle="1" w:styleId="2Char11">
    <w:name w:val="正文文本缩进 2 Char1"/>
    <w:uiPriority w:val="99"/>
    <w:qFormat/>
    <w:rPr>
      <w:rFonts w:ascii="宋体"/>
      <w:sz w:val="21"/>
    </w:rPr>
  </w:style>
  <w:style w:type="character" w:customStyle="1" w:styleId="Charff6">
    <w:name w:val="表头 Char"/>
    <w:link w:val="afffffffffff1"/>
    <w:qFormat/>
    <w:rPr>
      <w:rFonts w:ascii="Arial" w:eastAsia="黑体" w:hAnsi="Arial" w:cs="Times New Roman"/>
      <w:bCs/>
      <w:color w:val="000000"/>
      <w:szCs w:val="24"/>
    </w:rPr>
  </w:style>
  <w:style w:type="character" w:customStyle="1" w:styleId="Char1d">
    <w:name w:val="标题 Char1"/>
    <w:uiPriority w:val="10"/>
    <w:qFormat/>
    <w:rPr>
      <w:rFonts w:ascii="Cambria" w:hAnsi="Cambria" w:cs="Times New Roman"/>
      <w:b/>
      <w:bCs/>
      <w:sz w:val="32"/>
      <w:szCs w:val="32"/>
    </w:rPr>
  </w:style>
  <w:style w:type="character" w:customStyle="1" w:styleId="bt21">
    <w:name w:val="bt21"/>
    <w:qFormat/>
    <w:rPr>
      <w:rFonts w:ascii="黑体" w:eastAsia="黑体" w:hint="eastAsia"/>
      <w:sz w:val="24"/>
      <w:szCs w:val="24"/>
    </w:rPr>
  </w:style>
  <w:style w:type="character" w:customStyle="1" w:styleId="33th3th4111SectionhseHeading3ReChar">
    <w:name w:val="样式 标题 3三级标题三级标题 3th标题 3th标题 41.1.1SectionhseHeading 3Re... Char"/>
    <w:qFormat/>
    <w:rPr>
      <w:rFonts w:eastAsia="黑体"/>
      <w:spacing w:val="4"/>
      <w:kern w:val="2"/>
      <w:sz w:val="28"/>
      <w:szCs w:val="32"/>
      <w:lang w:val="en-US" w:eastAsia="zh-CN" w:bidi="ar-SA"/>
    </w:rPr>
  </w:style>
  <w:style w:type="character" w:customStyle="1" w:styleId="23Char">
    <w:name w:val="样式23 Char"/>
    <w:qFormat/>
    <w:rPr>
      <w:rFonts w:ascii="宋体" w:eastAsia="宋体" w:hAnsi="宋体"/>
      <w:kern w:val="2"/>
      <w:sz w:val="21"/>
      <w:szCs w:val="21"/>
      <w:lang w:val="en-US" w:eastAsia="zh-CN" w:bidi="he-IL"/>
    </w:rPr>
  </w:style>
  <w:style w:type="character" w:customStyle="1" w:styleId="CharCharCharCharCharCharCharChar2">
    <w:name w:val="Char Char Char Char Char Char Char Char2"/>
    <w:link w:val="CharCharCharCharCharCharChar10"/>
    <w:qFormat/>
    <w:rPr>
      <w:rFonts w:ascii="Verdana" w:eastAsia="宋体" w:hAnsi="Verdana" w:cs="Times New Roman"/>
      <w:kern w:val="0"/>
      <w:sz w:val="20"/>
      <w:szCs w:val="20"/>
      <w:lang w:eastAsia="en-US"/>
    </w:rPr>
  </w:style>
  <w:style w:type="character" w:customStyle="1" w:styleId="Charff9">
    <w:name w:val="正文缩进(正文内容) Char"/>
    <w:qFormat/>
    <w:rPr>
      <w:rFonts w:ascii="宋体" w:eastAsia="宋体" w:hAnsi="宋体" w:cs="宋体"/>
      <w:kern w:val="2"/>
      <w:sz w:val="24"/>
      <w:szCs w:val="24"/>
      <w:lang w:val="en-US" w:eastAsia="zh-CN" w:bidi="ar-SA"/>
    </w:rPr>
  </w:style>
  <w:style w:type="character" w:customStyle="1" w:styleId="CharCharChar0">
    <w:name w:val="标题 Char Char Char"/>
    <w:qFormat/>
    <w:rPr>
      <w:rFonts w:ascii="Arial" w:eastAsia="宋体" w:hAnsi="Arial" w:cs="Arial"/>
      <w:b/>
      <w:bCs/>
      <w:color w:val="000000"/>
      <w:kern w:val="2"/>
      <w:sz w:val="32"/>
      <w:szCs w:val="32"/>
      <w:lang w:val="en-US" w:eastAsia="zh-CN" w:bidi="ar-SA"/>
    </w:rPr>
  </w:style>
  <w:style w:type="character" w:customStyle="1" w:styleId="2GB2312Char">
    <w:name w:val="样式 样式 标题 2 + (西文) 宋体 + 仿宋_GB2312 Char"/>
    <w:link w:val="2GB2312"/>
    <w:qFormat/>
    <w:rPr>
      <w:rFonts w:ascii="仿宋_GB2312" w:eastAsia="仿宋_GB2312" w:hAnsi="仿宋_GB2312"/>
      <w:b/>
      <w:bCs/>
      <w:color w:val="000000"/>
      <w:sz w:val="24"/>
      <w:szCs w:val="32"/>
    </w:rPr>
  </w:style>
  <w:style w:type="paragraph" w:customStyle="1" w:styleId="2GB2312">
    <w:name w:val="样式 样式 标题 2 + (西文) 宋体 + 仿宋_GB2312"/>
    <w:basedOn w:val="2ff2"/>
    <w:link w:val="2GB2312Char"/>
    <w:qFormat/>
    <w:pPr>
      <w:spacing w:beforeLines="0"/>
    </w:pPr>
    <w:rPr>
      <w:rFonts w:ascii="仿宋_GB2312" w:hAnsi="仿宋_GB2312"/>
      <w:bCs/>
    </w:rPr>
  </w:style>
  <w:style w:type="character" w:customStyle="1" w:styleId="2ff5">
    <w:name w:val="正文文本首行缩进 字符2"/>
    <w:qFormat/>
    <w:rPr>
      <w:kern w:val="2"/>
      <w:sz w:val="24"/>
      <w:szCs w:val="24"/>
    </w:rPr>
  </w:style>
  <w:style w:type="character" w:customStyle="1" w:styleId="2SLCON2Char">
    <w:name w:val="样式 正文 首行缩进:  2 字符 SL CON + 首行缩进:  2 字符 Char"/>
    <w:link w:val="2SLCON2"/>
    <w:qFormat/>
    <w:rPr>
      <w:rFonts w:ascii="宋体" w:eastAsia="宋体" w:hAnsi="Times New Roman" w:cs="宋体"/>
      <w:kern w:val="0"/>
      <w:sz w:val="28"/>
      <w:szCs w:val="20"/>
    </w:rPr>
  </w:style>
  <w:style w:type="character" w:customStyle="1" w:styleId="Charffa">
    <w:name w:val="表格内字体 Char"/>
    <w:link w:val="afffffffffff4"/>
    <w:qFormat/>
    <w:locked/>
    <w:rPr>
      <w:rFonts w:ascii="宋体" w:hAnsi="宋体"/>
      <w:szCs w:val="21"/>
    </w:rPr>
  </w:style>
  <w:style w:type="paragraph" w:customStyle="1" w:styleId="afffffffffff4">
    <w:name w:val="表格内字体"/>
    <w:basedOn w:val="af9"/>
    <w:next w:val="af9"/>
    <w:link w:val="Charffa"/>
    <w:qFormat/>
    <w:pPr>
      <w:spacing w:line="240" w:lineRule="auto"/>
      <w:ind w:firstLineChars="0" w:firstLine="0"/>
      <w:jc w:val="center"/>
    </w:pPr>
    <w:rPr>
      <w:rFonts w:ascii="宋体" w:eastAsiaTheme="minorEastAsia" w:hAnsi="宋体" w:cstheme="minorBidi"/>
      <w:sz w:val="21"/>
      <w:szCs w:val="21"/>
    </w:rPr>
  </w:style>
  <w:style w:type="character" w:customStyle="1" w:styleId="1ff2">
    <w:name w:val="列表段落 字符1"/>
    <w:qFormat/>
    <w:rPr>
      <w:rFonts w:ascii="宋体" w:hAnsi="宋体" w:cs="宋体"/>
      <w:sz w:val="24"/>
    </w:rPr>
  </w:style>
  <w:style w:type="character" w:customStyle="1" w:styleId="Charffb">
    <w:name w:val="正文科技部 Char"/>
    <w:link w:val="afffffffffff5"/>
    <w:qFormat/>
    <w:rPr>
      <w:sz w:val="24"/>
      <w:szCs w:val="24"/>
    </w:rPr>
  </w:style>
  <w:style w:type="paragraph" w:customStyle="1" w:styleId="afffffffffff5">
    <w:name w:val="正文科技部"/>
    <w:basedOn w:val="af9"/>
    <w:link w:val="Charffb"/>
    <w:qFormat/>
    <w:pPr>
      <w:widowControl/>
      <w:adjustRightInd/>
      <w:snapToGrid/>
      <w:spacing w:line="400" w:lineRule="exact"/>
      <w:ind w:firstLine="480"/>
    </w:pPr>
    <w:rPr>
      <w:rFonts w:asciiTheme="minorHAnsi" w:eastAsiaTheme="minorEastAsia" w:hAnsiTheme="minorHAnsi" w:cstheme="minorBidi"/>
      <w:sz w:val="24"/>
    </w:rPr>
  </w:style>
  <w:style w:type="character" w:customStyle="1" w:styleId="wt1Char">
    <w:name w:val="wt正文1 Char"/>
    <w:link w:val="wt10"/>
    <w:qFormat/>
    <w:rPr>
      <w:sz w:val="24"/>
      <w:szCs w:val="24"/>
    </w:rPr>
  </w:style>
  <w:style w:type="paragraph" w:customStyle="1" w:styleId="wt10">
    <w:name w:val="wt正文1"/>
    <w:basedOn w:val="wt"/>
    <w:link w:val="wt1Char"/>
    <w:qFormat/>
  </w:style>
  <w:style w:type="character" w:customStyle="1" w:styleId="7SLCONCharChar">
    <w:name w:val="标题 7 SL CON Char Char"/>
    <w:qFormat/>
    <w:rPr>
      <w:rFonts w:eastAsia="黑体"/>
      <w:bCs/>
      <w:sz w:val="24"/>
      <w:szCs w:val="24"/>
      <w:lang w:val="en-US" w:eastAsia="zh-CN" w:bidi="ar-SA"/>
    </w:rPr>
  </w:style>
  <w:style w:type="character" w:customStyle="1" w:styleId="610">
    <w:name w:val="标题 6 字符1"/>
    <w:qFormat/>
    <w:rPr>
      <w:rFonts w:ascii="Arial" w:eastAsia="黑体" w:hAnsi="Arial"/>
      <w:b/>
      <w:sz w:val="24"/>
    </w:rPr>
  </w:style>
  <w:style w:type="character" w:customStyle="1" w:styleId="66SLCONCharChar0">
    <w:name w:val="公式书写（编号） 居中 段前: 6 磅 段后: 6 磅 SL CON + (符号) 宋体 Char Char"/>
    <w:qFormat/>
    <w:rPr>
      <w:rFonts w:ascii="宋体" w:eastAsia="宋体" w:cs="宋体"/>
      <w:sz w:val="24"/>
      <w:lang w:val="en-US" w:eastAsia="zh-CN" w:bidi="ar-SA"/>
    </w:rPr>
  </w:style>
  <w:style w:type="character" w:customStyle="1" w:styleId="Char1e">
    <w:name w:val="日期 Char1"/>
    <w:uiPriority w:val="99"/>
    <w:semiHidden/>
    <w:qFormat/>
    <w:rPr>
      <w:rFonts w:ascii="宋体"/>
      <w:sz w:val="21"/>
    </w:rPr>
  </w:style>
  <w:style w:type="character" w:customStyle="1" w:styleId="1CharChar">
    <w:name w:val="样式 正文(首行缩进)1 Char Char"/>
    <w:qFormat/>
    <w:rPr>
      <w:rFonts w:eastAsia="宋体" w:cs="宋体"/>
      <w:kern w:val="2"/>
      <w:sz w:val="24"/>
      <w:szCs w:val="24"/>
      <w:lang w:val="en-US" w:eastAsia="zh-CN" w:bidi="ar-SA"/>
    </w:rPr>
  </w:style>
  <w:style w:type="character" w:customStyle="1" w:styleId="3a">
    <w:name w:val="副标题 字符3"/>
    <w:link w:val="affff9"/>
    <w:qFormat/>
    <w:rPr>
      <w:rFonts w:ascii="Arial" w:eastAsia="宋体" w:hAnsi="Arial" w:cs="Times New Roman"/>
      <w:b/>
      <w:bCs/>
      <w:kern w:val="28"/>
      <w:sz w:val="32"/>
      <w:szCs w:val="32"/>
    </w:rPr>
  </w:style>
  <w:style w:type="character" w:customStyle="1" w:styleId="CharChar9">
    <w:name w:val="Char Char9"/>
    <w:qFormat/>
    <w:rPr>
      <w:rFonts w:ascii="Times New Roman" w:eastAsia="宋体" w:hAnsi="Times New Roman" w:cs="Times New Roman"/>
      <w:sz w:val="18"/>
      <w:szCs w:val="18"/>
    </w:rPr>
  </w:style>
  <w:style w:type="character" w:customStyle="1" w:styleId="rongCharChar">
    <w:name w:val="rong正 Char Char"/>
    <w:qFormat/>
    <w:rPr>
      <w:rFonts w:eastAsia="宋体" w:cs="宋体"/>
      <w:sz w:val="24"/>
      <w:szCs w:val="24"/>
      <w:lang w:val="en-US" w:eastAsia="zh-CN" w:bidi="ar-SA"/>
    </w:rPr>
  </w:style>
  <w:style w:type="character" w:customStyle="1" w:styleId="2ff6">
    <w:name w:val="正文文本缩进 字符2"/>
    <w:uiPriority w:val="99"/>
    <w:qFormat/>
    <w:rPr>
      <w:rFonts w:ascii="仿宋_GB2312" w:eastAsia="仿宋_GB2312"/>
      <w:kern w:val="2"/>
      <w:sz w:val="21"/>
      <w:szCs w:val="24"/>
    </w:rPr>
  </w:style>
  <w:style w:type="character" w:customStyle="1" w:styleId="wtChar2">
    <w:name w:val="样式 wt表名 + 小五 Char"/>
    <w:link w:val="wt2"/>
    <w:qFormat/>
    <w:rPr>
      <w:rFonts w:ascii="宋体" w:hAnsi="宋体" w:cs="宋体"/>
      <w:szCs w:val="21"/>
    </w:rPr>
  </w:style>
  <w:style w:type="paragraph" w:customStyle="1" w:styleId="wt2">
    <w:name w:val="样式 wt表名 + 小五"/>
    <w:basedOn w:val="wt0"/>
    <w:link w:val="wtChar2"/>
    <w:qFormat/>
    <w:pPr>
      <w:spacing w:beforeLines="10" w:afterLines="10" w:line="240" w:lineRule="auto"/>
      <w:ind w:firstLineChars="0" w:firstLine="0"/>
    </w:pPr>
    <w:rPr>
      <w:rFonts w:ascii="宋体" w:hAnsi="宋体" w:cs="宋体"/>
      <w:sz w:val="21"/>
      <w:szCs w:val="21"/>
    </w:rPr>
  </w:style>
  <w:style w:type="character" w:customStyle="1" w:styleId="Charffc">
    <w:name w:val="吴涛表名 Char"/>
    <w:link w:val="afffffffffff6"/>
    <w:qFormat/>
    <w:rPr>
      <w:rFonts w:ascii="黑体" w:eastAsia="黑体"/>
      <w:szCs w:val="21"/>
    </w:rPr>
  </w:style>
  <w:style w:type="paragraph" w:customStyle="1" w:styleId="afffffffffff6">
    <w:name w:val="吴涛表名"/>
    <w:basedOn w:val="af9"/>
    <w:link w:val="Charffc"/>
    <w:qFormat/>
    <w:pPr>
      <w:adjustRightInd/>
      <w:snapToGrid/>
      <w:spacing w:beforeLines="30" w:afterLines="30" w:line="240" w:lineRule="auto"/>
      <w:ind w:firstLineChars="0" w:firstLine="482"/>
      <w:jc w:val="center"/>
    </w:pPr>
    <w:rPr>
      <w:rFonts w:ascii="黑体" w:eastAsia="黑体" w:hAnsiTheme="minorHAnsi" w:cstheme="minorBidi"/>
      <w:sz w:val="21"/>
      <w:szCs w:val="21"/>
    </w:rPr>
  </w:style>
  <w:style w:type="character" w:customStyle="1" w:styleId="NormalChar">
    <w:name w:val="Normal Char"/>
    <w:link w:val="5a"/>
    <w:qFormat/>
    <w:rPr>
      <w:rFonts w:ascii="宋体"/>
      <w:sz w:val="34"/>
    </w:rPr>
  </w:style>
  <w:style w:type="paragraph" w:customStyle="1" w:styleId="5a">
    <w:name w:val="正文5"/>
    <w:link w:val="NormalChar"/>
    <w:qFormat/>
    <w:pPr>
      <w:widowControl w:val="0"/>
      <w:adjustRightInd w:val="0"/>
      <w:spacing w:line="312" w:lineRule="atLeast"/>
      <w:jc w:val="both"/>
      <w:textAlignment w:val="baseline"/>
    </w:pPr>
    <w:rPr>
      <w:rFonts w:ascii="宋体" w:eastAsiaTheme="minorEastAsia" w:hAnsiTheme="minorHAnsi" w:cstheme="minorBidi"/>
      <w:kern w:val="2"/>
      <w:sz w:val="34"/>
      <w:szCs w:val="22"/>
    </w:rPr>
  </w:style>
  <w:style w:type="character" w:customStyle="1" w:styleId="Charffd">
    <w:name w:val="表格文字 Char"/>
    <w:link w:val="afffffffffff7"/>
    <w:qFormat/>
    <w:rPr>
      <w:rFonts w:ascii="宋体" w:eastAsia="黑体" w:hAnsi="宋体"/>
      <w:szCs w:val="24"/>
    </w:rPr>
  </w:style>
  <w:style w:type="paragraph" w:customStyle="1" w:styleId="afffffffffff7">
    <w:name w:val="表格文字"/>
    <w:basedOn w:val="afffffffffff8"/>
    <w:link w:val="Charffd"/>
    <w:qFormat/>
    <w:pPr>
      <w:widowControl/>
      <w:spacing w:beforeLines="0"/>
    </w:pPr>
    <w:rPr>
      <w:rFonts w:hAnsi="宋体" w:cstheme="minorBidi"/>
      <w:kern w:val="2"/>
      <w:szCs w:val="24"/>
    </w:rPr>
  </w:style>
  <w:style w:type="paragraph" w:customStyle="1" w:styleId="afffffffffff8">
    <w:name w:val="图、表名"/>
    <w:basedOn w:val="af9"/>
    <w:qFormat/>
    <w:pPr>
      <w:adjustRightInd/>
      <w:snapToGrid/>
      <w:spacing w:beforeLines="50" w:line="240" w:lineRule="auto"/>
      <w:ind w:firstLineChars="0" w:firstLine="0"/>
      <w:jc w:val="center"/>
    </w:pPr>
    <w:rPr>
      <w:rFonts w:ascii="宋体" w:eastAsia="黑体"/>
      <w:kern w:val="0"/>
      <w:sz w:val="21"/>
      <w:szCs w:val="20"/>
    </w:rPr>
  </w:style>
  <w:style w:type="character" w:customStyle="1" w:styleId="216">
    <w:name w:val="标题 2 字符1"/>
    <w:qFormat/>
    <w:rPr>
      <w:rFonts w:ascii="Times New Roman" w:hAnsi="Times New Roman"/>
      <w:b/>
      <w:kern w:val="10"/>
      <w:sz w:val="24"/>
    </w:rPr>
  </w:style>
  <w:style w:type="character" w:customStyle="1" w:styleId="F-1">
    <w:name w:val="F文字-下标"/>
    <w:qFormat/>
    <w:rPr>
      <w:rFonts w:ascii="Times New Roman" w:eastAsia="仿宋_GB2312" w:hAnsi="Times New Roman"/>
      <w:sz w:val="24"/>
      <w:szCs w:val="24"/>
      <w:vertAlign w:val="subscript"/>
    </w:rPr>
  </w:style>
  <w:style w:type="character" w:customStyle="1" w:styleId="Char8">
    <w:name w:val="表内文字 Char"/>
    <w:link w:val="affffffe"/>
    <w:qFormat/>
    <w:rPr>
      <w:rFonts w:ascii="Times New Roman" w:eastAsia="宋体" w:hAnsi="Times New Roman" w:cs="Times New Roman"/>
      <w:kern w:val="0"/>
      <w:sz w:val="24"/>
      <w:szCs w:val="20"/>
    </w:rPr>
  </w:style>
  <w:style w:type="character" w:customStyle="1" w:styleId="4Char0">
    <w:name w:val="样式4 Char"/>
    <w:qFormat/>
    <w:rPr>
      <w:rFonts w:eastAsia="黑体"/>
      <w:kern w:val="44"/>
      <w:sz w:val="32"/>
      <w:szCs w:val="32"/>
      <w:lang w:val="en-US" w:eastAsia="zh-CN" w:bidi="ar-SA"/>
    </w:rPr>
  </w:style>
  <w:style w:type="character" w:customStyle="1" w:styleId="E001CharCharCharChar">
    <w:name w:val="E 正文001 Char Char Char Char"/>
    <w:link w:val="E001CharCharChar"/>
    <w:qFormat/>
    <w:rPr>
      <w:sz w:val="28"/>
      <w:szCs w:val="28"/>
    </w:rPr>
  </w:style>
  <w:style w:type="paragraph" w:customStyle="1" w:styleId="E001CharCharChar">
    <w:name w:val="E 正文001 Char Char Char"/>
    <w:basedOn w:val="af9"/>
    <w:next w:val="af9"/>
    <w:link w:val="E001CharCharCharChar"/>
    <w:qFormat/>
    <w:pPr>
      <w:adjustRightInd/>
      <w:snapToGrid/>
      <w:spacing w:line="240" w:lineRule="auto"/>
    </w:pPr>
    <w:rPr>
      <w:rFonts w:asciiTheme="minorHAnsi" w:eastAsiaTheme="minorEastAsia" w:hAnsiTheme="minorHAnsi" w:cstheme="minorBidi"/>
      <w:szCs w:val="28"/>
    </w:rPr>
  </w:style>
  <w:style w:type="character" w:customStyle="1" w:styleId="afffffffffff9">
    <w:name w:val="样式 宋体"/>
    <w:qFormat/>
    <w:rPr>
      <w:rFonts w:ascii="宋体" w:eastAsia="宋体" w:hAnsi="宋体"/>
      <w:sz w:val="24"/>
      <w:szCs w:val="32"/>
      <w:lang w:val="en-US" w:eastAsia="zh-CN" w:bidi="ar-SA"/>
    </w:rPr>
  </w:style>
  <w:style w:type="character" w:customStyle="1" w:styleId="2Char12">
    <w:name w:val="正文文本 2 Char1"/>
    <w:uiPriority w:val="99"/>
    <w:qFormat/>
    <w:rPr>
      <w:rFonts w:ascii="宋体"/>
      <w:sz w:val="21"/>
    </w:rPr>
  </w:style>
  <w:style w:type="character" w:customStyle="1" w:styleId="2lxb22Char2CharCharCharChar">
    <w:name w:val="样式 标题 2二级标题标题 lxb2标题 2 Char标题 2 Char Char表标题二级标题 Char + 小三 Char"/>
    <w:qFormat/>
    <w:rPr>
      <w:rFonts w:ascii="Arial" w:eastAsia="黑体" w:hAnsi="Arial"/>
      <w:b/>
      <w:bCs/>
      <w:kern w:val="2"/>
      <w:sz w:val="30"/>
      <w:szCs w:val="32"/>
      <w:lang w:val="en-US" w:eastAsia="zh-CN" w:bidi="ar-SA"/>
    </w:rPr>
  </w:style>
  <w:style w:type="character" w:customStyle="1" w:styleId="2ff7">
    <w:name w:val="正文文本 字符2"/>
    <w:uiPriority w:val="99"/>
    <w:qFormat/>
    <w:rPr>
      <w:kern w:val="2"/>
      <w:sz w:val="24"/>
      <w:szCs w:val="24"/>
    </w:rPr>
  </w:style>
  <w:style w:type="character" w:customStyle="1" w:styleId="Charffe">
    <w:name w:val="表内正文 Char"/>
    <w:link w:val="afffffffffffa"/>
    <w:qFormat/>
    <w:rPr>
      <w:spacing w:val="10"/>
      <w:sz w:val="24"/>
    </w:rPr>
  </w:style>
  <w:style w:type="paragraph" w:customStyle="1" w:styleId="afffffffffffa">
    <w:name w:val="表内正文"/>
    <w:basedOn w:val="af9"/>
    <w:link w:val="Charffe"/>
    <w:qFormat/>
    <w:pPr>
      <w:adjustRightInd/>
      <w:snapToGrid/>
      <w:spacing w:line="240" w:lineRule="auto"/>
      <w:ind w:firstLineChars="0" w:firstLine="0"/>
    </w:pPr>
    <w:rPr>
      <w:rFonts w:asciiTheme="minorHAnsi" w:eastAsiaTheme="minorEastAsia" w:hAnsiTheme="minorHAnsi" w:cstheme="minorBidi"/>
      <w:spacing w:val="10"/>
      <w:sz w:val="24"/>
      <w:szCs w:val="22"/>
    </w:rPr>
  </w:style>
  <w:style w:type="character" w:customStyle="1" w:styleId="CharChar30">
    <w:name w:val="Char Char3"/>
    <w:qFormat/>
    <w:rPr>
      <w:rFonts w:eastAsia="宋体"/>
      <w:kern w:val="2"/>
      <w:sz w:val="18"/>
      <w:szCs w:val="18"/>
      <w:lang w:val="en-US" w:eastAsia="zh-CN" w:bidi="ar-SA"/>
    </w:rPr>
  </w:style>
  <w:style w:type="character" w:customStyle="1" w:styleId="mxj2Char">
    <w:name w:val="样式 mxj正文 + 首行缩进:  2 字符 Char"/>
    <w:qFormat/>
    <w:rPr>
      <w:rFonts w:ascii="宋体" w:eastAsia="宋体" w:hAnsi="宋体"/>
      <w:sz w:val="24"/>
      <w:lang w:val="en-US" w:eastAsia="zh-CN" w:bidi="ar-SA"/>
    </w:rPr>
  </w:style>
  <w:style w:type="character" w:customStyle="1" w:styleId="sh141">
    <w:name w:val="sh141"/>
    <w:qFormat/>
    <w:rPr>
      <w:color w:val="2B2B2B"/>
      <w:sz w:val="22"/>
      <w:szCs w:val="22"/>
    </w:rPr>
  </w:style>
  <w:style w:type="character" w:customStyle="1" w:styleId="CharChar6">
    <w:name w:val="正文(首行缩进) Char Char"/>
    <w:qFormat/>
    <w:rPr>
      <w:rFonts w:ascii="宋体" w:eastAsia="宋体" w:hAnsi="宋体"/>
      <w:snapToGrid/>
      <w:kern w:val="2"/>
      <w:sz w:val="24"/>
      <w:szCs w:val="24"/>
      <w:lang w:val="en-US" w:eastAsia="zh-CN" w:bidi="ar-SA"/>
    </w:rPr>
  </w:style>
  <w:style w:type="character" w:customStyle="1" w:styleId="217">
    <w:name w:val="正文文本 2 字符1"/>
    <w:qFormat/>
    <w:rPr>
      <w:kern w:val="2"/>
      <w:sz w:val="21"/>
      <w:szCs w:val="24"/>
    </w:rPr>
  </w:style>
  <w:style w:type="character" w:customStyle="1" w:styleId="mxjCharChar">
    <w:name w:val="mxj正文 Char Char"/>
    <w:qFormat/>
    <w:rPr>
      <w:rFonts w:ascii="宋体" w:eastAsia="宋体" w:hAnsi="宋体"/>
      <w:sz w:val="24"/>
      <w:szCs w:val="24"/>
      <w:lang w:val="en-US" w:eastAsia="zh-CN" w:bidi="ar-SA"/>
    </w:rPr>
  </w:style>
  <w:style w:type="character" w:customStyle="1" w:styleId="Char1f">
    <w:name w:val="正文文字 Char1"/>
    <w:qFormat/>
    <w:rPr>
      <w:rFonts w:ascii="宋体" w:eastAsia="宋体" w:hAnsi="宋体"/>
      <w:bCs/>
      <w:color w:val="000000"/>
      <w:sz w:val="24"/>
      <w:szCs w:val="24"/>
      <w:lang w:val="en-US" w:eastAsia="zh-CN" w:bidi="ar-SA"/>
    </w:rPr>
  </w:style>
  <w:style w:type="character" w:customStyle="1" w:styleId="8Char0">
    <w:name w:val="样式8 Char"/>
    <w:link w:val="83"/>
    <w:qFormat/>
    <w:rPr>
      <w:rFonts w:ascii="Arial" w:eastAsia="黑体" w:hAnsi="Arial"/>
      <w:b/>
      <w:bCs/>
      <w:sz w:val="28"/>
      <w:szCs w:val="32"/>
    </w:rPr>
  </w:style>
  <w:style w:type="paragraph" w:customStyle="1" w:styleId="83">
    <w:name w:val="样式8"/>
    <w:basedOn w:val="31"/>
    <w:link w:val="8Char0"/>
    <w:qFormat/>
    <w:pPr>
      <w:tabs>
        <w:tab w:val="left" w:pos="720"/>
      </w:tabs>
      <w:adjustRightInd/>
      <w:snapToGrid/>
      <w:spacing w:line="240" w:lineRule="auto"/>
      <w:jc w:val="left"/>
    </w:pPr>
    <w:rPr>
      <w:rFonts w:ascii="Arial" w:eastAsia="黑体" w:hAnsi="Arial" w:cstheme="minorBidi"/>
      <w:shd w:val="clear" w:color="auto" w:fill="FFFFFF"/>
      <w:lang w:val="en-US"/>
    </w:rPr>
  </w:style>
  <w:style w:type="character" w:customStyle="1" w:styleId="066CharChar1">
    <w:name w:val="样式 表、图名 + 左侧:  0 厘米 段前: 6 磅 段后: 6 磅 Char Char1"/>
    <w:qFormat/>
    <w:rPr>
      <w:rFonts w:ascii="黑体" w:eastAsia="黑体" w:hAnsi="Arial"/>
      <w:b/>
      <w:sz w:val="21"/>
      <w:szCs w:val="21"/>
      <w:lang w:val="en-US" w:eastAsia="zh-CN" w:bidi="ar-SA"/>
    </w:rPr>
  </w:style>
  <w:style w:type="character" w:customStyle="1" w:styleId="2Char4">
    <w:name w:val="样式 首行缩进:  2 字符 Char"/>
    <w:link w:val="2ff8"/>
    <w:qFormat/>
    <w:rPr>
      <w:szCs w:val="24"/>
    </w:rPr>
  </w:style>
  <w:style w:type="paragraph" w:customStyle="1" w:styleId="2ff8">
    <w:name w:val="样式 首行缩进:  2 字符"/>
    <w:basedOn w:val="af9"/>
    <w:link w:val="2Char4"/>
    <w:qFormat/>
    <w:pPr>
      <w:adjustRightInd/>
      <w:snapToGrid/>
      <w:spacing w:line="240" w:lineRule="auto"/>
      <w:ind w:firstLineChars="0" w:firstLine="0"/>
    </w:pPr>
    <w:rPr>
      <w:rFonts w:asciiTheme="minorHAnsi" w:eastAsiaTheme="minorEastAsia" w:hAnsiTheme="minorHAnsi" w:cstheme="minorBidi"/>
      <w:sz w:val="21"/>
    </w:rPr>
  </w:style>
  <w:style w:type="character" w:customStyle="1" w:styleId="7-0632Char">
    <w:name w:val="样式 样式7 + 左侧:  -0.63 厘米 首行缩进:  2 字符 Char"/>
    <w:qFormat/>
    <w:rPr>
      <w:rFonts w:ascii="宋体" w:eastAsia="宋体" w:hAnsi="宋体" w:cs="宋体"/>
      <w:kern w:val="2"/>
      <w:sz w:val="24"/>
      <w:szCs w:val="32"/>
      <w:lang w:val="en-US" w:eastAsia="zh-CN" w:bidi="ar-SA"/>
    </w:rPr>
  </w:style>
  <w:style w:type="character" w:customStyle="1" w:styleId="2Char5">
    <w:name w:val="正文首缩2 Char"/>
    <w:link w:val="2ff9"/>
    <w:qFormat/>
    <w:rPr>
      <w:rFonts w:ascii="宋体" w:hAnsi="宋体"/>
      <w:bCs/>
      <w:color w:val="000000"/>
      <w:sz w:val="24"/>
      <w:szCs w:val="24"/>
    </w:rPr>
  </w:style>
  <w:style w:type="paragraph" w:customStyle="1" w:styleId="2ff9">
    <w:name w:val="正文首缩2"/>
    <w:basedOn w:val="af9"/>
    <w:link w:val="2Char5"/>
    <w:qFormat/>
    <w:pPr>
      <w:widowControl/>
      <w:adjustRightInd/>
      <w:snapToGrid/>
      <w:spacing w:line="400" w:lineRule="exact"/>
    </w:pPr>
    <w:rPr>
      <w:rFonts w:ascii="宋体" w:eastAsiaTheme="minorEastAsia" w:hAnsi="宋体" w:cstheme="minorBidi"/>
      <w:bCs/>
      <w:color w:val="000000"/>
      <w:sz w:val="24"/>
    </w:rPr>
  </w:style>
  <w:style w:type="character" w:customStyle="1" w:styleId="17Char1">
    <w:name w:val="样式17 Char1"/>
    <w:link w:val="170"/>
    <w:qFormat/>
    <w:rPr>
      <w:rFonts w:ascii="宋体" w:hAnsi="宋体"/>
      <w:sz w:val="24"/>
      <w:szCs w:val="21"/>
      <w:lang w:bidi="he-IL"/>
    </w:rPr>
  </w:style>
  <w:style w:type="paragraph" w:customStyle="1" w:styleId="170">
    <w:name w:val="样式17"/>
    <w:basedOn w:val="19"/>
    <w:link w:val="17Char1"/>
    <w:qFormat/>
    <w:pPr>
      <w:tabs>
        <w:tab w:val="clear" w:pos="567"/>
      </w:tabs>
      <w:adjustRightInd/>
      <w:snapToGrid/>
      <w:spacing w:after="0" w:line="300" w:lineRule="auto"/>
      <w:ind w:firstLineChars="300" w:firstLine="750"/>
      <w:jc w:val="both"/>
    </w:pPr>
    <w:rPr>
      <w:rFonts w:ascii="宋体" w:hAnsi="宋体"/>
      <w:szCs w:val="21"/>
      <w:lang w:bidi="he-IL"/>
    </w:rPr>
  </w:style>
  <w:style w:type="character" w:customStyle="1" w:styleId="17Char">
    <w:name w:val="样式17 Char"/>
    <w:qFormat/>
    <w:rPr>
      <w:rFonts w:eastAsia="宋体" w:hAnsi="宋体"/>
      <w:sz w:val="24"/>
      <w:szCs w:val="24"/>
      <w:lang w:val="en-US" w:eastAsia="zh-CN" w:bidi="ar-SA"/>
    </w:rPr>
  </w:style>
  <w:style w:type="character" w:customStyle="1" w:styleId="17Char0">
    <w:name w:val="样式 样式17 + 宋体 Char"/>
    <w:link w:val="171"/>
    <w:qFormat/>
    <w:rPr>
      <w:rFonts w:ascii="宋体" w:hAnsi="宋体"/>
      <w:sz w:val="24"/>
      <w:szCs w:val="24"/>
    </w:rPr>
  </w:style>
  <w:style w:type="paragraph" w:customStyle="1" w:styleId="171">
    <w:name w:val="样式 样式17 + 宋体"/>
    <w:basedOn w:val="170"/>
    <w:link w:val="17Char0"/>
    <w:qFormat/>
    <w:pPr>
      <w:ind w:firstLineChars="200" w:firstLine="480"/>
    </w:pPr>
    <w:rPr>
      <w:szCs w:val="24"/>
      <w:lang w:bidi="ar-SA"/>
    </w:rPr>
  </w:style>
  <w:style w:type="character" w:customStyle="1" w:styleId="1Char2">
    <w:name w:val="正文1 Char"/>
    <w:link w:val="1110"/>
    <w:qFormat/>
    <w:rPr>
      <w:szCs w:val="24"/>
    </w:rPr>
  </w:style>
  <w:style w:type="paragraph" w:customStyle="1" w:styleId="1110">
    <w:name w:val="正文111"/>
    <w:basedOn w:val="af9"/>
    <w:link w:val="1Char2"/>
    <w:qFormat/>
    <w:pPr>
      <w:adjustRightInd/>
      <w:snapToGrid/>
      <w:spacing w:line="240" w:lineRule="auto"/>
      <w:ind w:firstLineChars="0" w:firstLine="0"/>
      <w:jc w:val="center"/>
    </w:pPr>
    <w:rPr>
      <w:rFonts w:asciiTheme="minorHAnsi" w:eastAsiaTheme="minorEastAsia" w:hAnsiTheme="minorHAnsi" w:cstheme="minorBidi"/>
      <w:sz w:val="21"/>
    </w:rPr>
  </w:style>
  <w:style w:type="character" w:customStyle="1" w:styleId="Charb">
    <w:name w:val="表中文字 Char"/>
    <w:link w:val="afffffff6"/>
    <w:qFormat/>
    <w:rPr>
      <w:rFonts w:ascii="宋体" w:eastAsia="宋体" w:hAnsi="宋体" w:cs="Times New Roman"/>
      <w:sz w:val="28"/>
      <w:szCs w:val="24"/>
    </w:rPr>
  </w:style>
  <w:style w:type="character" w:customStyle="1" w:styleId="CharChar911">
    <w:name w:val="Char Char911"/>
    <w:qFormat/>
    <w:rPr>
      <w:rFonts w:ascii="Times New Roman" w:eastAsia="宋体" w:hAnsi="Times New Roman" w:cs="Times New Roman"/>
      <w:sz w:val="18"/>
      <w:szCs w:val="18"/>
    </w:rPr>
  </w:style>
  <w:style w:type="character" w:customStyle="1" w:styleId="22222Char1">
    <w:name w:val="22222 Char1"/>
    <w:link w:val="22222"/>
    <w:qFormat/>
    <w:rPr>
      <w:rFonts w:ascii="仿宋_GB2312" w:eastAsia="仿宋_GB2312"/>
      <w:sz w:val="28"/>
      <w:szCs w:val="28"/>
    </w:rPr>
  </w:style>
  <w:style w:type="paragraph" w:customStyle="1" w:styleId="22222">
    <w:name w:val="22222"/>
    <w:basedOn w:val="af9"/>
    <w:link w:val="22222Char1"/>
    <w:qFormat/>
    <w:pPr>
      <w:widowControl/>
      <w:adjustRightInd/>
      <w:snapToGrid/>
      <w:spacing w:line="240" w:lineRule="auto"/>
      <w:ind w:firstLine="560"/>
      <w:jc w:val="left"/>
    </w:pPr>
    <w:rPr>
      <w:rFonts w:ascii="仿宋_GB2312" w:eastAsia="仿宋_GB2312" w:hAnsiTheme="minorHAnsi" w:cstheme="minorBidi"/>
      <w:szCs w:val="28"/>
    </w:rPr>
  </w:style>
  <w:style w:type="character" w:customStyle="1" w:styleId="CharCharChar1">
    <w:name w:val="标准小四 Char Char Char"/>
    <w:qFormat/>
    <w:rPr>
      <w:rFonts w:ascii="Arial" w:eastAsia="宋体" w:hAnsi="Arial"/>
      <w:kern w:val="2"/>
      <w:sz w:val="24"/>
      <w:szCs w:val="21"/>
      <w:lang w:val="en-US" w:eastAsia="zh-CN" w:bidi="ar-SA"/>
    </w:rPr>
  </w:style>
  <w:style w:type="character" w:customStyle="1" w:styleId="2ffa">
    <w:name w:val="脚注文本 字符2"/>
    <w:uiPriority w:val="99"/>
    <w:qFormat/>
    <w:rPr>
      <w:rFonts w:ascii="宋体"/>
      <w:sz w:val="18"/>
      <w:szCs w:val="18"/>
    </w:rPr>
  </w:style>
  <w:style w:type="character" w:customStyle="1" w:styleId="CharChar411">
    <w:name w:val="Char Char411"/>
    <w:qFormat/>
    <w:rPr>
      <w:b/>
      <w:bCs/>
      <w:kern w:val="44"/>
      <w:sz w:val="44"/>
      <w:szCs w:val="44"/>
      <w:lang w:val="es-ES" w:eastAsia="es-ES"/>
    </w:rPr>
  </w:style>
  <w:style w:type="character" w:customStyle="1" w:styleId="5Char1">
    <w:name w:val="标题 5 Char1"/>
    <w:qFormat/>
    <w:rPr>
      <w:rFonts w:eastAsia="黑体"/>
      <w:bCs/>
      <w:sz w:val="28"/>
      <w:szCs w:val="28"/>
    </w:rPr>
  </w:style>
  <w:style w:type="character" w:customStyle="1" w:styleId="t6">
    <w:name w:val="t"/>
    <w:basedOn w:val="afb"/>
    <w:qFormat/>
  </w:style>
  <w:style w:type="character" w:customStyle="1" w:styleId="3SLCONCharChar">
    <w:name w:val="标题 3 SL CON Char Char"/>
    <w:qFormat/>
    <w:rPr>
      <w:rFonts w:ascii="宋体" w:eastAsia="黑体" w:hAnsi="宋体" w:cs="宋体"/>
      <w:sz w:val="24"/>
      <w:szCs w:val="24"/>
      <w:lang w:val="en-US" w:eastAsia="zh-CN" w:bidi="ar-SA"/>
    </w:rPr>
  </w:style>
  <w:style w:type="character" w:customStyle="1" w:styleId="style21">
    <w:name w:val="style21"/>
    <w:qFormat/>
    <w:rPr>
      <w:sz w:val="33"/>
      <w:szCs w:val="33"/>
    </w:rPr>
  </w:style>
  <w:style w:type="character" w:customStyle="1" w:styleId="black">
    <w:name w:val="black"/>
    <w:qFormat/>
    <w:rPr>
      <w:sz w:val="32"/>
    </w:rPr>
  </w:style>
  <w:style w:type="character" w:customStyle="1" w:styleId="Charfff">
    <w:name w:val="样式 正文文本缩进 + 小四 Char"/>
    <w:link w:val="afffffffffffb"/>
    <w:qFormat/>
    <w:rPr>
      <w:rFonts w:hAnsi="RomanD"/>
      <w:spacing w:val="8"/>
      <w:sz w:val="24"/>
    </w:rPr>
  </w:style>
  <w:style w:type="paragraph" w:customStyle="1" w:styleId="afffffffffffb">
    <w:name w:val="样式 正文文本缩进 + 小四"/>
    <w:basedOn w:val="afff6"/>
    <w:link w:val="Charfff"/>
    <w:qFormat/>
    <w:pPr>
      <w:snapToGrid/>
      <w:spacing w:after="0" w:line="540" w:lineRule="exact"/>
      <w:ind w:leftChars="0" w:left="0" w:firstLineChars="0" w:firstLine="578"/>
      <w:jc w:val="left"/>
      <w:textAlignment w:val="baseline"/>
    </w:pPr>
    <w:rPr>
      <w:rFonts w:asciiTheme="minorHAnsi" w:eastAsiaTheme="minorEastAsia" w:hAnsi="RomanD" w:cstheme="minorBidi"/>
      <w:spacing w:val="8"/>
      <w:sz w:val="24"/>
      <w:szCs w:val="22"/>
    </w:rPr>
  </w:style>
  <w:style w:type="character" w:customStyle="1" w:styleId="CharCharCharCharChar11">
    <w:name w:val="Char Char Char Char Char11"/>
    <w:link w:val="CharCharCharChar"/>
    <w:qFormat/>
    <w:rPr>
      <w:rFonts w:ascii="Times New Roman" w:eastAsia="宋体" w:hAnsi="Times New Roman" w:cs="Times New Roman"/>
      <w:sz w:val="28"/>
      <w:szCs w:val="24"/>
    </w:rPr>
  </w:style>
  <w:style w:type="character" w:customStyle="1" w:styleId="Char1f0">
    <w:name w:val="脚注文本 Char1"/>
    <w:uiPriority w:val="99"/>
    <w:qFormat/>
    <w:rPr>
      <w:kern w:val="2"/>
      <w:sz w:val="18"/>
      <w:szCs w:val="18"/>
    </w:rPr>
  </w:style>
  <w:style w:type="character" w:customStyle="1" w:styleId="Char1f1">
    <w:name w:val="副标题 Char1"/>
    <w:uiPriority w:val="11"/>
    <w:qFormat/>
    <w:rPr>
      <w:rFonts w:ascii="Cambria" w:hAnsi="Cambria" w:cs="Times New Roman"/>
      <w:b/>
      <w:bCs/>
      <w:kern w:val="28"/>
      <w:sz w:val="32"/>
      <w:szCs w:val="32"/>
    </w:rPr>
  </w:style>
  <w:style w:type="character" w:customStyle="1" w:styleId="Char25">
    <w:name w:val="日期 Char2"/>
    <w:uiPriority w:val="99"/>
    <w:qFormat/>
    <w:rPr>
      <w:kern w:val="2"/>
      <w:sz w:val="21"/>
      <w:szCs w:val="24"/>
    </w:rPr>
  </w:style>
  <w:style w:type="character" w:customStyle="1" w:styleId="Char26">
    <w:name w:val="批注文字 Char2"/>
    <w:uiPriority w:val="99"/>
    <w:qFormat/>
    <w:rPr>
      <w:kern w:val="2"/>
      <w:sz w:val="21"/>
      <w:szCs w:val="24"/>
    </w:rPr>
  </w:style>
  <w:style w:type="character" w:customStyle="1" w:styleId="Char29">
    <w:name w:val="批注主题 Char2"/>
    <w:uiPriority w:val="99"/>
    <w:qFormat/>
    <w:rPr>
      <w:b/>
      <w:bCs/>
      <w:kern w:val="2"/>
      <w:sz w:val="21"/>
      <w:szCs w:val="24"/>
    </w:rPr>
  </w:style>
  <w:style w:type="character" w:customStyle="1" w:styleId="2Char20">
    <w:name w:val="正文文本 2 Char2"/>
    <w:uiPriority w:val="99"/>
    <w:qFormat/>
    <w:rPr>
      <w:kern w:val="2"/>
      <w:sz w:val="21"/>
      <w:szCs w:val="24"/>
    </w:rPr>
  </w:style>
  <w:style w:type="character" w:customStyle="1" w:styleId="Char2a">
    <w:name w:val="标题 Char2"/>
    <w:uiPriority w:val="10"/>
    <w:qFormat/>
    <w:rPr>
      <w:rFonts w:ascii="Cambria" w:hAnsi="Cambria" w:cs="Times New Roman"/>
      <w:b/>
      <w:bCs/>
      <w:kern w:val="2"/>
      <w:sz w:val="32"/>
      <w:szCs w:val="32"/>
    </w:rPr>
  </w:style>
  <w:style w:type="character" w:customStyle="1" w:styleId="HTMLChar2">
    <w:name w:val="HTML 预设格式 Char2"/>
    <w:uiPriority w:val="99"/>
    <w:qFormat/>
    <w:rPr>
      <w:rFonts w:ascii="Courier New" w:hAnsi="Courier New" w:cs="Courier New"/>
      <w:kern w:val="2"/>
    </w:rPr>
  </w:style>
  <w:style w:type="character" w:customStyle="1" w:styleId="3Char21">
    <w:name w:val="正文文本 3 Char2"/>
    <w:uiPriority w:val="99"/>
    <w:qFormat/>
    <w:rPr>
      <w:kern w:val="2"/>
      <w:sz w:val="16"/>
      <w:szCs w:val="16"/>
    </w:rPr>
  </w:style>
  <w:style w:type="character" w:customStyle="1" w:styleId="Char2b">
    <w:name w:val="正文文本缩进 Char2"/>
    <w:uiPriority w:val="99"/>
    <w:qFormat/>
    <w:rPr>
      <w:kern w:val="2"/>
      <w:sz w:val="28"/>
    </w:rPr>
  </w:style>
  <w:style w:type="character" w:customStyle="1" w:styleId="2Char21">
    <w:name w:val="正文首行缩进 2 Char2"/>
    <w:uiPriority w:val="99"/>
    <w:qFormat/>
    <w:rPr>
      <w:kern w:val="2"/>
      <w:sz w:val="28"/>
    </w:rPr>
  </w:style>
  <w:style w:type="character" w:customStyle="1" w:styleId="Char1f2">
    <w:name w:val="文档结构图 Char1"/>
    <w:uiPriority w:val="99"/>
    <w:qFormat/>
    <w:rPr>
      <w:rFonts w:ascii="宋体"/>
      <w:sz w:val="18"/>
      <w:szCs w:val="18"/>
    </w:rPr>
  </w:style>
  <w:style w:type="character" w:customStyle="1" w:styleId="Char2c">
    <w:name w:val="正文文本 Char2"/>
    <w:uiPriority w:val="99"/>
    <w:qFormat/>
    <w:rPr>
      <w:rFonts w:ascii="宋体"/>
      <w:sz w:val="21"/>
    </w:rPr>
  </w:style>
  <w:style w:type="character" w:customStyle="1" w:styleId="Char2d">
    <w:name w:val="页脚 Char2"/>
    <w:uiPriority w:val="99"/>
    <w:qFormat/>
    <w:rPr>
      <w:rFonts w:ascii="宋体"/>
      <w:sz w:val="18"/>
      <w:szCs w:val="18"/>
    </w:rPr>
  </w:style>
  <w:style w:type="character" w:customStyle="1" w:styleId="Charfff0">
    <w:name w:val="正文+首行缩进 Char"/>
    <w:link w:val="afffffffffffc"/>
    <w:uiPriority w:val="99"/>
    <w:qFormat/>
    <w:rPr>
      <w:rFonts w:ascii="宋体" w:hAnsi="宋体"/>
      <w:sz w:val="24"/>
    </w:rPr>
  </w:style>
  <w:style w:type="paragraph" w:customStyle="1" w:styleId="afffffffffffc">
    <w:name w:val="正文+首行缩进"/>
    <w:basedOn w:val="af9"/>
    <w:link w:val="Charfff0"/>
    <w:uiPriority w:val="99"/>
    <w:qFormat/>
    <w:pPr>
      <w:adjustRightInd/>
      <w:snapToGrid/>
      <w:ind w:firstLine="480"/>
    </w:pPr>
    <w:rPr>
      <w:rFonts w:ascii="宋体" w:eastAsiaTheme="minorEastAsia" w:hAnsi="宋体" w:cstheme="minorBidi"/>
      <w:sz w:val="24"/>
      <w:szCs w:val="22"/>
    </w:rPr>
  </w:style>
  <w:style w:type="character" w:customStyle="1" w:styleId="1ff3">
    <w:name w:val="普通(网站) 字符1"/>
    <w:uiPriority w:val="99"/>
    <w:qFormat/>
    <w:rPr>
      <w:rFonts w:ascii="宋体" w:hAnsi="宋体"/>
      <w:sz w:val="24"/>
    </w:rPr>
  </w:style>
  <w:style w:type="character" w:customStyle="1" w:styleId="Charfff1">
    <w:name w:val="小四正文 Char"/>
    <w:link w:val="afffffffffffd"/>
    <w:qFormat/>
    <w:rPr>
      <w:rFonts w:ascii="宋体" w:hAnsi="宋体" w:cs="Arial"/>
      <w:sz w:val="24"/>
      <w:szCs w:val="24"/>
    </w:rPr>
  </w:style>
  <w:style w:type="paragraph" w:customStyle="1" w:styleId="afffffffffffd">
    <w:name w:val="小四正文"/>
    <w:next w:val="af9"/>
    <w:link w:val="Charfff1"/>
    <w:qFormat/>
    <w:pPr>
      <w:ind w:firstLineChars="225" w:firstLine="540"/>
    </w:pPr>
    <w:rPr>
      <w:rFonts w:ascii="宋体" w:eastAsiaTheme="minorEastAsia" w:hAnsi="宋体" w:cs="Arial"/>
      <w:sz w:val="24"/>
    </w:rPr>
  </w:style>
  <w:style w:type="character" w:customStyle="1" w:styleId="Charfff2">
    <w:name w:val="正文 Char"/>
    <w:qFormat/>
    <w:rPr>
      <w:rFonts w:hAnsi="宋体" w:cs="宋体"/>
    </w:rPr>
  </w:style>
  <w:style w:type="character" w:customStyle="1" w:styleId="2CharChar0">
    <w:name w:val="报告正文 + 首行缩进:  2 字符 Char Char"/>
    <w:link w:val="2Char6"/>
    <w:qFormat/>
    <w:rPr>
      <w:rFonts w:ascii="宋体"/>
      <w:bCs/>
      <w:sz w:val="24"/>
    </w:rPr>
  </w:style>
  <w:style w:type="paragraph" w:customStyle="1" w:styleId="2Char6">
    <w:name w:val="报告正文 + 首行缩进:  2 字符 Char"/>
    <w:basedOn w:val="af9"/>
    <w:link w:val="2CharChar0"/>
    <w:qFormat/>
    <w:pPr>
      <w:adjustRightInd/>
      <w:snapToGrid/>
      <w:ind w:firstLineChars="0" w:firstLine="480"/>
    </w:pPr>
    <w:rPr>
      <w:rFonts w:ascii="宋体" w:eastAsiaTheme="minorEastAsia" w:hAnsiTheme="minorHAnsi" w:cstheme="minorBidi"/>
      <w:bCs/>
      <w:sz w:val="24"/>
      <w:szCs w:val="22"/>
    </w:rPr>
  </w:style>
  <w:style w:type="character" w:customStyle="1" w:styleId="CharChar71">
    <w:name w:val="Char Char71"/>
    <w:qFormat/>
    <w:rPr>
      <w:rFonts w:ascii="Times New Roman" w:eastAsia="宋体" w:hAnsi="Times New Roman" w:cs="Times New Roman"/>
      <w:sz w:val="18"/>
      <w:szCs w:val="18"/>
    </w:rPr>
  </w:style>
  <w:style w:type="character" w:customStyle="1" w:styleId="CharChar91">
    <w:name w:val="Char Char91"/>
    <w:qFormat/>
    <w:rPr>
      <w:rFonts w:ascii="Times New Roman" w:eastAsia="宋体" w:hAnsi="Times New Roman" w:cs="Times New Roman"/>
      <w:sz w:val="18"/>
      <w:szCs w:val="18"/>
    </w:rPr>
  </w:style>
  <w:style w:type="character" w:customStyle="1" w:styleId="CharChar11">
    <w:name w:val="Char Char11"/>
    <w:qFormat/>
    <w:rPr>
      <w:rFonts w:ascii="Arial" w:eastAsia="仿宋_GB2312" w:hAnsi="Arial"/>
      <w:bCs/>
      <w:kern w:val="2"/>
      <w:sz w:val="24"/>
      <w:szCs w:val="28"/>
      <w:lang w:val="en-US" w:eastAsia="zh-CN" w:bidi="ar-SA"/>
    </w:rPr>
  </w:style>
  <w:style w:type="character" w:customStyle="1" w:styleId="3f3">
    <w:name w:val="无间隔 字符3"/>
    <w:uiPriority w:val="99"/>
    <w:qFormat/>
    <w:rPr>
      <w:kern w:val="2"/>
      <w:sz w:val="21"/>
      <w:szCs w:val="24"/>
      <w:lang w:val="en-US" w:eastAsia="zh-CN" w:bidi="ar-SA"/>
    </w:rPr>
  </w:style>
  <w:style w:type="character" w:customStyle="1" w:styleId="Char1f3">
    <w:name w:val="题注 Char1"/>
    <w:link w:val="1ff4"/>
    <w:qFormat/>
    <w:locked/>
    <w:rPr>
      <w:rFonts w:ascii="仿宋_GB2312" w:eastAsia="仿宋_GB2312" w:hAnsi="宋体" w:cs="宋体"/>
      <w:sz w:val="24"/>
    </w:rPr>
  </w:style>
  <w:style w:type="paragraph" w:customStyle="1" w:styleId="1ff4">
    <w:name w:val="题注1"/>
    <w:basedOn w:val="af9"/>
    <w:link w:val="Char1f3"/>
    <w:qFormat/>
    <w:pPr>
      <w:adjustRightInd/>
      <w:snapToGrid/>
      <w:spacing w:line="300" w:lineRule="auto"/>
      <w:ind w:firstLineChars="0" w:firstLine="0"/>
      <w:jc w:val="center"/>
    </w:pPr>
    <w:rPr>
      <w:rFonts w:ascii="仿宋_GB2312" w:eastAsia="仿宋_GB2312" w:hAnsi="宋体" w:cs="宋体"/>
      <w:sz w:val="24"/>
      <w:szCs w:val="22"/>
    </w:rPr>
  </w:style>
  <w:style w:type="paragraph" w:customStyle="1" w:styleId="5b">
    <w:name w:val="5级"/>
    <w:basedOn w:val="af9"/>
    <w:qFormat/>
    <w:pPr>
      <w:adjustRightInd/>
      <w:snapToGrid/>
      <w:spacing w:line="240" w:lineRule="auto"/>
    </w:pPr>
    <w:rPr>
      <w:rFonts w:ascii="宋体"/>
      <w:kern w:val="0"/>
      <w:szCs w:val="20"/>
    </w:rPr>
  </w:style>
  <w:style w:type="paragraph" w:customStyle="1" w:styleId="xl77">
    <w:name w:val="xl7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Char2CharCharChar1CharCharCharCharCharChar11">
    <w:name w:val="Char2 Char Char Char1 Char Char Char Char Char Char11"/>
    <w:basedOn w:val="af9"/>
    <w:qFormat/>
    <w:pPr>
      <w:adjustRightInd/>
      <w:snapToGrid/>
      <w:spacing w:line="240" w:lineRule="auto"/>
      <w:ind w:firstLineChars="0" w:firstLine="0"/>
    </w:pPr>
    <w:rPr>
      <w:rFonts w:ascii="宋体" w:hAnsi="宋体" w:cs="Arial"/>
      <w:bCs/>
      <w:kern w:val="0"/>
      <w:sz w:val="21"/>
      <w:szCs w:val="20"/>
    </w:rPr>
  </w:style>
  <w:style w:type="paragraph" w:customStyle="1" w:styleId="SLCONa">
    <w:name w:val="主标题 (SL CON)"/>
    <w:basedOn w:val="af9"/>
    <w:qFormat/>
    <w:pPr>
      <w:widowControl/>
      <w:adjustRightInd/>
      <w:snapToGrid/>
      <w:spacing w:line="300" w:lineRule="auto"/>
      <w:ind w:firstLineChars="0" w:firstLine="0"/>
      <w:jc w:val="center"/>
    </w:pPr>
    <w:rPr>
      <w:rFonts w:ascii="宋体" w:hAnsi="宋体" w:cs="宋体"/>
      <w:b/>
      <w:kern w:val="0"/>
      <w:sz w:val="48"/>
      <w:szCs w:val="20"/>
    </w:rPr>
  </w:style>
  <w:style w:type="paragraph" w:customStyle="1" w:styleId="afffffffffffe">
    <w:name w:val="样式 吴涛表格文字 + 小五"/>
    <w:basedOn w:val="af9"/>
    <w:qFormat/>
    <w:pPr>
      <w:adjustRightInd/>
      <w:snapToGrid/>
      <w:spacing w:line="320" w:lineRule="exact"/>
      <w:ind w:firstLineChars="0" w:firstLine="0"/>
      <w:jc w:val="center"/>
    </w:pPr>
    <w:rPr>
      <w:rFonts w:ascii="宋体" w:hAnsi="宋体"/>
      <w:kern w:val="0"/>
      <w:sz w:val="18"/>
      <w:szCs w:val="21"/>
    </w:rPr>
  </w:style>
  <w:style w:type="paragraph" w:customStyle="1" w:styleId="3111">
    <w:name w:val="正文文本缩进 3111"/>
    <w:basedOn w:val="af9"/>
    <w:qFormat/>
    <w:pPr>
      <w:snapToGrid/>
      <w:spacing w:line="300" w:lineRule="auto"/>
      <w:ind w:right="418" w:firstLineChars="0" w:firstLine="560"/>
      <w:jc w:val="left"/>
      <w:textAlignment w:val="baseline"/>
    </w:pPr>
    <w:rPr>
      <w:rFonts w:ascii="宋体"/>
      <w:kern w:val="0"/>
      <w:szCs w:val="20"/>
    </w:rPr>
  </w:style>
  <w:style w:type="paragraph" w:customStyle="1" w:styleId="affffffffffff">
    <w:name w:val="表中字居中"/>
    <w:basedOn w:val="afffffff0"/>
    <w:qFormat/>
    <w:pPr>
      <w:widowControl w:val="0"/>
      <w:tabs>
        <w:tab w:val="left" w:pos="180"/>
        <w:tab w:val="left" w:pos="6180"/>
      </w:tabs>
      <w:adjustRightInd/>
      <w:snapToGrid/>
      <w:spacing w:line="240" w:lineRule="auto"/>
      <w:ind w:right="280" w:firstLineChars="0" w:firstLine="0"/>
    </w:pPr>
    <w:rPr>
      <w:rFonts w:ascii="Arial" w:hAnsi="Arial" w:cs="Arial"/>
      <w:szCs w:val="28"/>
    </w:rPr>
  </w:style>
  <w:style w:type="paragraph" w:customStyle="1" w:styleId="xl55">
    <w:name w:val="xl55"/>
    <w:basedOn w:val="af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CharCharChar2Char1">
    <w:name w:val="Char Char Char2 Char1"/>
    <w:basedOn w:val="af9"/>
    <w:qFormat/>
    <w:pPr>
      <w:adjustRightInd/>
      <w:snapToGrid/>
      <w:spacing w:line="240" w:lineRule="auto"/>
      <w:ind w:firstLineChars="0" w:firstLine="0"/>
    </w:pPr>
    <w:rPr>
      <w:sz w:val="21"/>
    </w:rPr>
  </w:style>
  <w:style w:type="paragraph" w:customStyle="1" w:styleId="CharCharCharCharCharCharCharCharCharCharChar1">
    <w:name w:val="Char Char Char Char Char Char Char Char Char Char Char1"/>
    <w:basedOn w:val="af9"/>
    <w:qFormat/>
    <w:pPr>
      <w:adjustRightInd/>
      <w:snapToGrid/>
      <w:spacing w:line="240" w:lineRule="auto"/>
      <w:ind w:firstLineChars="0" w:firstLine="0"/>
    </w:pPr>
    <w:rPr>
      <w:rFonts w:ascii="宋体"/>
      <w:kern w:val="0"/>
      <w:sz w:val="21"/>
      <w:szCs w:val="20"/>
    </w:rPr>
  </w:style>
  <w:style w:type="paragraph" w:customStyle="1" w:styleId="affffffffffff0">
    <w:name w:val="设计正文"/>
    <w:basedOn w:val="af9"/>
    <w:link w:val="CharChara"/>
    <w:qFormat/>
    <w:pPr>
      <w:widowControl/>
      <w:tabs>
        <w:tab w:val="left" w:pos="960"/>
      </w:tabs>
      <w:adjustRightInd/>
      <w:snapToGrid/>
      <w:spacing w:line="240" w:lineRule="auto"/>
      <w:ind w:left="960" w:hanging="420"/>
      <w:jc w:val="left"/>
    </w:pPr>
    <w:rPr>
      <w:rFonts w:ascii="Garamond" w:hAnsi="Garamond"/>
      <w:kern w:val="0"/>
      <w:sz w:val="22"/>
      <w:szCs w:val="20"/>
    </w:rPr>
  </w:style>
  <w:style w:type="paragraph" w:customStyle="1" w:styleId="affffffffffff1">
    <w:name w:val="表文"/>
    <w:basedOn w:val="af9"/>
    <w:qFormat/>
    <w:pPr>
      <w:adjustRightInd/>
      <w:snapToGrid/>
      <w:spacing w:line="300" w:lineRule="auto"/>
      <w:ind w:firstLineChars="0" w:firstLine="0"/>
    </w:pPr>
    <w:rPr>
      <w:sz w:val="21"/>
    </w:rPr>
  </w:style>
  <w:style w:type="paragraph" w:customStyle="1" w:styleId="affffffffffff2">
    <w:name w:val="正文任"/>
    <w:basedOn w:val="afff6"/>
    <w:qFormat/>
    <w:pPr>
      <w:adjustRightInd/>
      <w:snapToGrid/>
      <w:spacing w:after="0" w:line="240" w:lineRule="auto"/>
      <w:ind w:leftChars="0" w:left="0" w:firstLine="500"/>
    </w:pPr>
    <w:rPr>
      <w:rFonts w:ascii="宋体" w:hAnsi="宋体"/>
      <w:color w:val="000000"/>
      <w:sz w:val="24"/>
    </w:rPr>
  </w:style>
  <w:style w:type="paragraph" w:customStyle="1" w:styleId="xl156">
    <w:name w:val="xl156"/>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29">
    <w:name w:val="xl12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xl204">
    <w:name w:val="xl20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affffffffffff3">
    <w:name w:val="三级"/>
    <w:basedOn w:val="31"/>
    <w:qFormat/>
    <w:pPr>
      <w:keepNext w:val="0"/>
      <w:keepLines w:val="0"/>
      <w:tabs>
        <w:tab w:val="left" w:pos="851"/>
        <w:tab w:val="left" w:pos="1260"/>
      </w:tabs>
      <w:snapToGrid/>
      <w:spacing w:afterLines="50" w:after="240" w:line="240" w:lineRule="auto"/>
      <w:ind w:left="851" w:hanging="851"/>
      <w:jc w:val="left"/>
      <w:textAlignment w:val="baseline"/>
    </w:pPr>
    <w:rPr>
      <w:rFonts w:eastAsia="Times New Roman"/>
      <w:b w:val="0"/>
      <w:bCs w:val="0"/>
      <w:color w:val="000000"/>
      <w:kern w:val="28"/>
      <w:sz w:val="21"/>
      <w:szCs w:val="21"/>
      <w:lang w:val="en-US"/>
    </w:rPr>
  </w:style>
  <w:style w:type="paragraph" w:customStyle="1" w:styleId="xl66">
    <w:name w:val="xl66"/>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affffffffffff4">
    <w:name w:val="表中小五"/>
    <w:basedOn w:val="af9"/>
    <w:qFormat/>
    <w:pPr>
      <w:spacing w:line="300" w:lineRule="exact"/>
      <w:ind w:firstLineChars="0" w:firstLine="0"/>
    </w:pPr>
    <w:rPr>
      <w:rFonts w:ascii="宋体" w:hAnsi="宋体"/>
      <w:bCs/>
      <w:kern w:val="0"/>
      <w:sz w:val="18"/>
      <w:szCs w:val="18"/>
    </w:rPr>
  </w:style>
  <w:style w:type="paragraph" w:customStyle="1" w:styleId="066Char">
    <w:name w:val="样式 表、图名 + 左侧:  0 厘米 段前: 6 磅 段后: 6 磅 Char"/>
    <w:basedOn w:val="af9"/>
    <w:qFormat/>
    <w:pPr>
      <w:widowControl/>
      <w:adjustRightInd/>
      <w:snapToGrid/>
      <w:spacing w:before="120" w:after="120" w:line="240" w:lineRule="auto"/>
      <w:ind w:firstLineChars="550" w:firstLine="1211"/>
    </w:pPr>
    <w:rPr>
      <w:rFonts w:ascii="黑体" w:eastAsia="黑体" w:hAnsi="宋体"/>
      <w:bCs/>
      <w:color w:val="000000"/>
      <w:kern w:val="0"/>
      <w:sz w:val="21"/>
      <w:szCs w:val="21"/>
    </w:rPr>
  </w:style>
  <w:style w:type="paragraph" w:customStyle="1" w:styleId="affffffffffff5">
    <w:name w:val="吴涛标题二"/>
    <w:basedOn w:val="2"/>
    <w:qFormat/>
    <w:pPr>
      <w:tabs>
        <w:tab w:val="left" w:pos="716"/>
        <w:tab w:val="left" w:pos="936"/>
        <w:tab w:val="left" w:pos="1001"/>
        <w:tab w:val="left" w:pos="6529"/>
      </w:tabs>
      <w:adjustRightInd/>
      <w:spacing w:before="120" w:after="120"/>
      <w:jc w:val="center"/>
    </w:pPr>
    <w:rPr>
      <w:bCs/>
      <w:color w:val="000000"/>
      <w:szCs w:val="30"/>
      <w:shd w:val="clear" w:color="auto" w:fill="FFFFFF"/>
    </w:rPr>
  </w:style>
  <w:style w:type="paragraph" w:customStyle="1" w:styleId="xl42">
    <w:name w:val="xl42"/>
    <w:basedOn w:val="af9"/>
    <w:qFormat/>
    <w:pPr>
      <w:widowControl/>
      <w:pBdr>
        <w:bottom w:val="single" w:sz="4" w:space="0" w:color="auto"/>
      </w:pBdr>
      <w:adjustRightInd/>
      <w:snapToGrid/>
      <w:spacing w:before="100" w:beforeAutospacing="1" w:after="100" w:afterAutospacing="1" w:line="240" w:lineRule="auto"/>
      <w:ind w:firstLineChars="0" w:firstLine="0"/>
      <w:jc w:val="center"/>
    </w:pPr>
    <w:rPr>
      <w:rFonts w:ascii="宋体" w:hAnsi="宋体"/>
      <w:kern w:val="0"/>
      <w:sz w:val="24"/>
      <w:szCs w:val="20"/>
    </w:rPr>
  </w:style>
  <w:style w:type="paragraph" w:customStyle="1" w:styleId="xl137">
    <w:name w:val="xl13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CharChar5CharChar">
    <w:name w:val="Char Char5 Char Char"/>
    <w:basedOn w:val="af9"/>
    <w:qFormat/>
    <w:pPr>
      <w:adjustRightInd/>
      <w:snapToGrid/>
      <w:spacing w:line="240" w:lineRule="auto"/>
      <w:ind w:firstLineChars="0" w:firstLine="0"/>
    </w:pPr>
    <w:rPr>
      <w:sz w:val="21"/>
    </w:rPr>
  </w:style>
  <w:style w:type="paragraph" w:customStyle="1" w:styleId="affffffffffff6">
    <w:name w:val="正文缩进(正文内容)"/>
    <w:basedOn w:val="af9"/>
    <w:qFormat/>
    <w:pPr>
      <w:adjustRightInd/>
      <w:spacing w:line="400" w:lineRule="exact"/>
    </w:pPr>
    <w:rPr>
      <w:rFonts w:ascii="宋体" w:hAnsi="宋体" w:cs="宋体"/>
      <w:kern w:val="0"/>
      <w:sz w:val="24"/>
      <w:szCs w:val="20"/>
    </w:rPr>
  </w:style>
  <w:style w:type="paragraph" w:customStyle="1" w:styleId="affffffffffff7">
    <w:name w:val="汤勇－图表标题"/>
    <w:basedOn w:val="af9"/>
    <w:qFormat/>
    <w:pPr>
      <w:adjustRightInd/>
      <w:snapToGrid/>
      <w:spacing w:line="240" w:lineRule="auto"/>
      <w:ind w:firstLine="480"/>
      <w:jc w:val="center"/>
    </w:pPr>
    <w:rPr>
      <w:rFonts w:ascii="Arial" w:eastAsia="黑体" w:hAnsi="Arial"/>
      <w:kern w:val="0"/>
      <w:sz w:val="24"/>
      <w:szCs w:val="20"/>
    </w:rPr>
  </w:style>
  <w:style w:type="paragraph" w:customStyle="1" w:styleId="222">
    <w:name w:val="样式22"/>
    <w:basedOn w:val="affffffffffff4"/>
    <w:qFormat/>
    <w:pPr>
      <w:adjustRightInd/>
      <w:spacing w:line="240" w:lineRule="auto"/>
    </w:pPr>
    <w:rPr>
      <w:rFonts w:ascii="Times New Roman" w:hAnsi="Times New Roman"/>
      <w:bCs w:val="0"/>
      <w:szCs w:val="20"/>
    </w:rPr>
  </w:style>
  <w:style w:type="paragraph" w:customStyle="1" w:styleId="CharCharChar2Char11">
    <w:name w:val="Char Char Char2 Char11"/>
    <w:basedOn w:val="af9"/>
    <w:qFormat/>
    <w:pPr>
      <w:adjustRightInd/>
      <w:snapToGrid/>
      <w:spacing w:line="240" w:lineRule="auto"/>
      <w:ind w:firstLineChars="0" w:firstLine="0"/>
    </w:pPr>
    <w:rPr>
      <w:sz w:val="21"/>
    </w:rPr>
  </w:style>
  <w:style w:type="paragraph" w:customStyle="1" w:styleId="affffffffffff8">
    <w:name w:val="表格——正文"/>
    <w:basedOn w:val="af9"/>
    <w:qFormat/>
    <w:pPr>
      <w:kinsoku w:val="0"/>
      <w:wordWrap w:val="0"/>
      <w:overflowPunct w:val="0"/>
      <w:autoSpaceDE w:val="0"/>
      <w:autoSpaceDN w:val="0"/>
      <w:snapToGrid/>
      <w:spacing w:line="280" w:lineRule="exact"/>
      <w:ind w:firstLineChars="0" w:firstLine="0"/>
      <w:textAlignment w:val="baseline"/>
    </w:pPr>
    <w:rPr>
      <w:rFonts w:ascii="宋体" w:eastAsia="仿宋_GB2312"/>
      <w:color w:val="000000"/>
      <w:kern w:val="0"/>
      <w:sz w:val="21"/>
      <w:szCs w:val="20"/>
    </w:rPr>
  </w:style>
  <w:style w:type="paragraph" w:customStyle="1" w:styleId="affffffffffff9">
    <w:name w:val="基准目录样式"/>
    <w:basedOn w:val="af9"/>
    <w:qFormat/>
    <w:pPr>
      <w:spacing w:line="400" w:lineRule="exact"/>
      <w:ind w:firstLine="420"/>
      <w:outlineLvl w:val="0"/>
    </w:pPr>
    <w:rPr>
      <w:rFonts w:ascii="宋体"/>
      <w:kern w:val="0"/>
      <w:sz w:val="21"/>
      <w:szCs w:val="20"/>
    </w:rPr>
  </w:style>
  <w:style w:type="paragraph" w:customStyle="1" w:styleId="xl226">
    <w:name w:val="xl226"/>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015015">
    <w:name w:val="样式 表、图名 + 段前: 0.15 行 段后: 0.15 行"/>
    <w:basedOn w:val="affffffffff5"/>
    <w:qFormat/>
    <w:pPr>
      <w:spacing w:beforeLines="15" w:afterLines="15" w:line="240" w:lineRule="auto"/>
      <w:ind w:left="0" w:right="0" w:firstLine="0"/>
      <w:jc w:val="center"/>
    </w:pPr>
    <w:rPr>
      <w:rFonts w:ascii="Arial" w:eastAsia="宋体" w:hAnsi="Arial" w:cs="宋体"/>
      <w:sz w:val="21"/>
      <w:szCs w:val="20"/>
    </w:rPr>
  </w:style>
  <w:style w:type="paragraph" w:customStyle="1" w:styleId="ty">
    <w:name w:val="ty表格"/>
    <w:qFormat/>
    <w:pPr>
      <w:jc w:val="center"/>
    </w:pPr>
    <w:rPr>
      <w:sz w:val="21"/>
    </w:rPr>
  </w:style>
  <w:style w:type="paragraph" w:customStyle="1" w:styleId="xl229">
    <w:name w:val="xl229"/>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108">
    <w:name w:val="xl108"/>
    <w:basedOn w:val="af9"/>
    <w:qFormat/>
    <w:pPr>
      <w:widowControl/>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2ffb">
    <w:name w:val="样式2"/>
    <w:basedOn w:val="8"/>
    <w:link w:val="2Char7"/>
    <w:qFormat/>
    <w:pPr>
      <w:tabs>
        <w:tab w:val="clear" w:pos="377"/>
        <w:tab w:val="clear" w:pos="737"/>
        <w:tab w:val="left" w:pos="990"/>
      </w:tabs>
      <w:adjustRightInd/>
      <w:snapToGrid/>
      <w:spacing w:before="0" w:after="0" w:line="288" w:lineRule="auto"/>
      <w:ind w:left="990" w:firstLineChars="0" w:hanging="420"/>
      <w:jc w:val="center"/>
    </w:pPr>
    <w:rPr>
      <w:rFonts w:ascii="Arial" w:hAnsi="Arial"/>
      <w:bCs/>
      <w:sz w:val="24"/>
      <w:szCs w:val="20"/>
      <w:lang w:val="en-US"/>
    </w:rPr>
  </w:style>
  <w:style w:type="paragraph" w:customStyle="1" w:styleId="affffffffffffa">
    <w:name w:val="表内容"/>
    <w:basedOn w:val="af9"/>
    <w:link w:val="Charfff3"/>
    <w:qFormat/>
    <w:pPr>
      <w:adjustRightInd/>
      <w:snapToGrid/>
      <w:spacing w:line="240" w:lineRule="auto"/>
      <w:ind w:leftChars="-20" w:left="-20" w:rightChars="-20" w:right="-20" w:firstLineChars="0" w:firstLine="0"/>
      <w:jc w:val="center"/>
    </w:pPr>
    <w:rPr>
      <w:rFonts w:ascii="宋体"/>
      <w:kern w:val="0"/>
      <w:sz w:val="18"/>
      <w:szCs w:val="20"/>
    </w:rPr>
  </w:style>
  <w:style w:type="paragraph" w:customStyle="1" w:styleId="113">
    <w:name w:val="标题 11"/>
    <w:basedOn w:val="af9"/>
    <w:next w:val="af9"/>
    <w:qFormat/>
    <w:pPr>
      <w:tabs>
        <w:tab w:val="left" w:pos="432"/>
        <w:tab w:val="left" w:pos="850"/>
      </w:tabs>
      <w:adjustRightInd/>
      <w:snapToGrid/>
      <w:ind w:left="850" w:firstLineChars="0" w:hanging="737"/>
      <w:jc w:val="left"/>
      <w:outlineLvl w:val="0"/>
    </w:pPr>
    <w:rPr>
      <w:rFonts w:ascii="宋体" w:hAnsi="宋体"/>
      <w:b/>
      <w:color w:val="000000"/>
      <w:szCs w:val="28"/>
    </w:rPr>
  </w:style>
  <w:style w:type="paragraph" w:customStyle="1" w:styleId="xl104">
    <w:name w:val="xl10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73">
    <w:name w:val="xl73"/>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114">
    <w:name w:val="xl11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2lxb22Char2CharCharChar">
    <w:name w:val="样式 标题 2二级标题标题 lxb2标题 2 Char标题 2 Char Char表标题二级标题 Char + 小三"/>
    <w:basedOn w:val="2"/>
    <w:qFormat/>
    <w:pPr>
      <w:tabs>
        <w:tab w:val="left" w:pos="716"/>
        <w:tab w:val="left" w:pos="936"/>
        <w:tab w:val="left" w:pos="1001"/>
        <w:tab w:val="left" w:pos="6529"/>
      </w:tabs>
      <w:adjustRightInd/>
      <w:snapToGrid/>
      <w:ind w:firstLine="620"/>
      <w:jc w:val="center"/>
    </w:pPr>
    <w:rPr>
      <w:bCs/>
      <w:color w:val="000000"/>
      <w:szCs w:val="30"/>
      <w:shd w:val="clear" w:color="auto" w:fill="FFFFFF"/>
    </w:rPr>
  </w:style>
  <w:style w:type="paragraph" w:customStyle="1" w:styleId="xl248">
    <w:name w:val="xl248"/>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230">
    <w:name w:val="样式23"/>
    <w:basedOn w:val="af9"/>
    <w:qFormat/>
    <w:pPr>
      <w:adjustRightInd/>
      <w:snapToGrid/>
      <w:spacing w:line="240" w:lineRule="auto"/>
      <w:ind w:firstLine="500"/>
    </w:pPr>
    <w:rPr>
      <w:rFonts w:ascii="宋体"/>
      <w:kern w:val="0"/>
      <w:sz w:val="24"/>
      <w:szCs w:val="20"/>
    </w:rPr>
  </w:style>
  <w:style w:type="paragraph" w:customStyle="1" w:styleId="CharCharChar1Char11">
    <w:name w:val="Char Char Char1 Char11"/>
    <w:basedOn w:val="af9"/>
    <w:qFormat/>
    <w:pPr>
      <w:adjustRightInd/>
      <w:snapToGrid/>
      <w:spacing w:line="240" w:lineRule="auto"/>
    </w:pPr>
    <w:rPr>
      <w:rFonts w:ascii="宋体"/>
      <w:kern w:val="0"/>
      <w:sz w:val="24"/>
      <w:szCs w:val="20"/>
    </w:rPr>
  </w:style>
  <w:style w:type="paragraph" w:customStyle="1" w:styleId="xl230">
    <w:name w:val="xl230"/>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textAlignment w:val="center"/>
    </w:pPr>
    <w:rPr>
      <w:rFonts w:ascii="宋体" w:hAnsi="宋体" w:cs="宋体"/>
      <w:kern w:val="0"/>
      <w:sz w:val="20"/>
      <w:szCs w:val="20"/>
    </w:rPr>
  </w:style>
  <w:style w:type="paragraph" w:customStyle="1" w:styleId="xl130">
    <w:name w:val="xl13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affffffffffffb">
    <w:name w:val="表格文字居中"/>
    <w:basedOn w:val="af9"/>
    <w:qFormat/>
    <w:pPr>
      <w:adjustRightInd/>
      <w:snapToGrid/>
      <w:spacing w:beforeLines="50" w:line="240" w:lineRule="auto"/>
      <w:ind w:firstLineChars="0" w:firstLine="0"/>
      <w:jc w:val="center"/>
    </w:pPr>
    <w:rPr>
      <w:rFonts w:ascii="Arial" w:hAnsi="Arial"/>
      <w:kern w:val="0"/>
      <w:sz w:val="21"/>
      <w:szCs w:val="21"/>
    </w:rPr>
  </w:style>
  <w:style w:type="paragraph" w:customStyle="1" w:styleId="font31">
    <w:name w:val="font31"/>
    <w:basedOn w:val="af9"/>
    <w:qFormat/>
    <w:pPr>
      <w:widowControl/>
      <w:adjustRightInd/>
      <w:snapToGrid/>
      <w:spacing w:before="100" w:beforeAutospacing="1" w:after="100" w:afterAutospacing="1" w:line="240" w:lineRule="auto"/>
      <w:ind w:firstLineChars="0" w:firstLine="0"/>
      <w:jc w:val="left"/>
    </w:pPr>
    <w:rPr>
      <w:kern w:val="0"/>
      <w:sz w:val="24"/>
    </w:rPr>
  </w:style>
  <w:style w:type="paragraph" w:customStyle="1" w:styleId="CharCharCharCharCharChar11">
    <w:name w:val="Char Char Char Char Char Char11"/>
    <w:basedOn w:val="af9"/>
    <w:qFormat/>
    <w:pPr>
      <w:adjustRightInd/>
      <w:snapToGrid/>
      <w:spacing w:line="240" w:lineRule="auto"/>
      <w:ind w:firstLineChars="0" w:firstLine="0"/>
    </w:pPr>
    <w:rPr>
      <w:rFonts w:ascii="宋体"/>
      <w:kern w:val="0"/>
      <w:sz w:val="21"/>
      <w:szCs w:val="20"/>
    </w:rPr>
  </w:style>
  <w:style w:type="paragraph" w:customStyle="1" w:styleId="xl39">
    <w:name w:val="xl39"/>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color w:val="000000"/>
      <w:kern w:val="0"/>
      <w:sz w:val="24"/>
      <w:szCs w:val="20"/>
    </w:rPr>
  </w:style>
  <w:style w:type="paragraph" w:customStyle="1" w:styleId="xl128">
    <w:name w:val="xl12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affffffffffffc">
    <w:name w:val="目录"/>
    <w:basedOn w:val="TOC1"/>
    <w:qFormat/>
    <w:pPr>
      <w:tabs>
        <w:tab w:val="clear" w:pos="8268"/>
        <w:tab w:val="left" w:pos="420"/>
        <w:tab w:val="right" w:leader="dot" w:pos="9000"/>
        <w:tab w:val="right" w:leader="dot" w:pos="9344"/>
      </w:tabs>
      <w:kinsoku w:val="0"/>
      <w:overflowPunct w:val="0"/>
      <w:autoSpaceDE w:val="0"/>
      <w:autoSpaceDN w:val="0"/>
      <w:spacing w:before="120" w:after="120" w:line="240" w:lineRule="auto"/>
      <w:ind w:rightChars="-45" w:right="-108"/>
      <w:jc w:val="center"/>
    </w:pPr>
    <w:rPr>
      <w:rFonts w:ascii="Calibri" w:hAnsi="Calibri"/>
      <w:bCs w:val="0"/>
      <w:caps w:val="0"/>
      <w:color w:val="000000"/>
      <w:kern w:val="0"/>
      <w:sz w:val="32"/>
      <w:szCs w:val="24"/>
    </w:rPr>
  </w:style>
  <w:style w:type="paragraph" w:customStyle="1" w:styleId="2111">
    <w:name w:val="正文文本 2111"/>
    <w:basedOn w:val="af9"/>
    <w:qFormat/>
    <w:pPr>
      <w:snapToGrid/>
      <w:spacing w:line="240" w:lineRule="auto"/>
      <w:ind w:firstLineChars="0" w:firstLine="0"/>
      <w:jc w:val="left"/>
      <w:textAlignment w:val="baseline"/>
    </w:pPr>
    <w:rPr>
      <w:rFonts w:ascii="宋体"/>
      <w:kern w:val="0"/>
      <w:szCs w:val="20"/>
    </w:rPr>
  </w:style>
  <w:style w:type="paragraph" w:customStyle="1" w:styleId="7-0632">
    <w:name w:val="样式 样式7 + 左侧:  -0.63 厘米 首行缩进:  2 字符"/>
    <w:basedOn w:val="af9"/>
    <w:qFormat/>
    <w:pPr>
      <w:spacing w:line="240" w:lineRule="auto"/>
      <w:ind w:firstLineChars="700" w:firstLine="1680"/>
      <w:jc w:val="center"/>
    </w:pPr>
    <w:rPr>
      <w:rFonts w:ascii="宋体" w:hAnsi="宋体" w:cs="宋体"/>
      <w:kern w:val="0"/>
      <w:sz w:val="24"/>
      <w:szCs w:val="20"/>
    </w:rPr>
  </w:style>
  <w:style w:type="paragraph" w:customStyle="1" w:styleId="xl203">
    <w:name w:val="xl203"/>
    <w:basedOn w:val="af9"/>
    <w:qFormat/>
    <w:pPr>
      <w:widowControl/>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1ff5">
    <w:name w:val="封面标题1"/>
    <w:basedOn w:val="af9"/>
    <w:qFormat/>
    <w:pPr>
      <w:widowControl/>
      <w:suppressAutoHyphens/>
      <w:adjustRightInd/>
      <w:snapToGrid/>
      <w:ind w:firstLineChars="0" w:firstLine="0"/>
      <w:jc w:val="center"/>
    </w:pPr>
    <w:rPr>
      <w:rFonts w:eastAsia="黑体"/>
      <w:sz w:val="52"/>
      <w:szCs w:val="20"/>
      <w:lang w:bidi="he-IL"/>
    </w:rPr>
  </w:style>
  <w:style w:type="paragraph" w:customStyle="1" w:styleId="xl45">
    <w:name w:val="xl45"/>
    <w:basedOn w:val="af9"/>
    <w:qFormat/>
    <w:pPr>
      <w:widowControl/>
      <w:pBdr>
        <w:left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Arial Unicode MS" w:hAnsi="Arial Unicode MS"/>
      <w:kern w:val="0"/>
      <w:sz w:val="24"/>
      <w:szCs w:val="20"/>
    </w:rPr>
  </w:style>
  <w:style w:type="paragraph" w:customStyle="1" w:styleId="088125">
    <w:name w:val="样式 小四 首行缩进:  0.88 厘米 行距: 多倍行距 1.25 字行"/>
    <w:basedOn w:val="af9"/>
    <w:qFormat/>
    <w:pPr>
      <w:adjustRightInd/>
      <w:snapToGrid/>
      <w:spacing w:line="240" w:lineRule="auto"/>
      <w:ind w:firstLineChars="0" w:firstLine="499"/>
    </w:pPr>
    <w:rPr>
      <w:rFonts w:ascii="Times" w:hAnsi="Times" w:cs="宋体"/>
      <w:kern w:val="0"/>
      <w:sz w:val="24"/>
      <w:szCs w:val="20"/>
    </w:rPr>
  </w:style>
  <w:style w:type="paragraph" w:customStyle="1" w:styleId="Style600">
    <w:name w:val="_Style 600"/>
    <w:next w:val="af9"/>
    <w:uiPriority w:val="99"/>
    <w:qFormat/>
    <w:pPr>
      <w:widowControl w:val="0"/>
      <w:jc w:val="both"/>
    </w:pPr>
    <w:rPr>
      <w:rFonts w:ascii="宋体"/>
      <w:sz w:val="21"/>
    </w:rPr>
  </w:style>
  <w:style w:type="paragraph" w:customStyle="1" w:styleId="affffffffffffd">
    <w:name w:val="表头 居中"/>
    <w:basedOn w:val="af9"/>
    <w:qFormat/>
    <w:pPr>
      <w:adjustRightInd/>
      <w:snapToGrid/>
      <w:spacing w:line="240" w:lineRule="auto"/>
      <w:ind w:leftChars="-32" w:left="-67" w:rightChars="-36" w:right="-76" w:firstLineChars="0" w:firstLine="0"/>
      <w:jc w:val="center"/>
    </w:pPr>
    <w:rPr>
      <w:rFonts w:ascii="宋体" w:cs="宋体"/>
      <w:color w:val="000000"/>
      <w:kern w:val="0"/>
      <w:sz w:val="21"/>
      <w:szCs w:val="20"/>
    </w:rPr>
  </w:style>
  <w:style w:type="paragraph" w:customStyle="1" w:styleId="121">
    <w:name w:val="样式 样式 正文缩进 + 行距: 单倍行距1 + 左侧:  2 字符"/>
    <w:basedOn w:val="af9"/>
    <w:qFormat/>
    <w:pPr>
      <w:adjustRightInd/>
      <w:snapToGrid/>
      <w:spacing w:line="300" w:lineRule="auto"/>
      <w:ind w:leftChars="200" w:left="200" w:firstLineChars="0" w:firstLine="0"/>
    </w:pPr>
    <w:rPr>
      <w:rFonts w:hAnsi="宋体" w:cs="宋体"/>
      <w:sz w:val="24"/>
      <w:szCs w:val="20"/>
    </w:rPr>
  </w:style>
  <w:style w:type="paragraph" w:customStyle="1" w:styleId="3dpe">
    <w:name w:val="标题3dpe"/>
    <w:basedOn w:val="31"/>
    <w:next w:val="31"/>
    <w:qFormat/>
    <w:pPr>
      <w:keepNext w:val="0"/>
      <w:tabs>
        <w:tab w:val="left" w:pos="0"/>
      </w:tabs>
      <w:adjustRightInd/>
      <w:snapToGrid/>
      <w:ind w:hanging="420"/>
      <w:jc w:val="left"/>
    </w:pPr>
    <w:rPr>
      <w:rFonts w:ascii="Arial" w:hAnsi="Arial"/>
      <w:b w:val="0"/>
      <w:color w:val="000000"/>
      <w:kern w:val="0"/>
      <w:sz w:val="24"/>
      <w:shd w:val="clear" w:color="auto" w:fill="FFFFFF"/>
      <w:lang w:val="en-US"/>
    </w:rPr>
  </w:style>
  <w:style w:type="paragraph" w:customStyle="1" w:styleId="xl208">
    <w:name w:val="xl20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112">
    <w:name w:val="xl11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224">
    <w:name w:val="xl22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right"/>
      <w:textAlignment w:val="center"/>
    </w:pPr>
    <w:rPr>
      <w:color w:val="FFFFFF"/>
      <w:kern w:val="0"/>
      <w:sz w:val="18"/>
      <w:szCs w:val="18"/>
    </w:rPr>
  </w:style>
  <w:style w:type="paragraph" w:customStyle="1" w:styleId="72">
    <w:name w:val="7"/>
    <w:qFormat/>
    <w:pPr>
      <w:widowControl w:val="0"/>
      <w:jc w:val="both"/>
    </w:pPr>
    <w:rPr>
      <w:rFonts w:ascii="宋体"/>
      <w:sz w:val="21"/>
    </w:rPr>
  </w:style>
  <w:style w:type="paragraph" w:customStyle="1" w:styleId="1th1111Charl1A">
    <w:name w:val="样式 标题 1一级标题(章)th标题 1一级标题设计标题 1油藏标题 1报告名标题 1 Char第一章l1A..."/>
    <w:basedOn w:val="1"/>
    <w:qFormat/>
    <w:pPr>
      <w:keepLines/>
      <w:tabs>
        <w:tab w:val="left" w:pos="432"/>
        <w:tab w:val="left" w:pos="716"/>
      </w:tabs>
      <w:adjustRightInd/>
      <w:snapToGrid/>
      <w:spacing w:line="240" w:lineRule="auto"/>
      <w:ind w:firstLineChars="0" w:firstLine="0"/>
    </w:pPr>
    <w:rPr>
      <w:rFonts w:ascii="Helvetica" w:eastAsia="黑体" w:hAnsi="Helvetica" w:cs="宋体"/>
      <w:spacing w:val="20"/>
      <w:kern w:val="44"/>
      <w:sz w:val="52"/>
      <w:shd w:val="clear" w:color="auto" w:fill="FFFFFF"/>
    </w:rPr>
  </w:style>
  <w:style w:type="paragraph" w:customStyle="1" w:styleId="CharCharChar2">
    <w:name w:val="正文(首行缩进) Char Char Char"/>
    <w:basedOn w:val="af9"/>
    <w:link w:val="CharCharCharChar2"/>
    <w:qFormat/>
    <w:pPr>
      <w:adjustRightInd/>
      <w:snapToGrid/>
      <w:spacing w:line="300" w:lineRule="auto"/>
    </w:pPr>
    <w:rPr>
      <w:sz w:val="24"/>
    </w:rPr>
  </w:style>
  <w:style w:type="paragraph" w:customStyle="1" w:styleId="xl141">
    <w:name w:val="xl14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140">
    <w:name w:val="样式14"/>
    <w:basedOn w:val="afffff4"/>
    <w:qFormat/>
    <w:pPr>
      <w:adjustRightInd/>
      <w:snapToGrid/>
      <w:spacing w:after="0" w:line="400" w:lineRule="exact"/>
      <w:ind w:firstLineChars="0" w:firstLine="510"/>
    </w:pPr>
    <w:rPr>
      <w:rFonts w:ascii="宋体" w:eastAsia="宋体" w:hAnsi="宋体" w:cs="Times New Roman"/>
      <w:sz w:val="24"/>
      <w:szCs w:val="20"/>
    </w:rPr>
  </w:style>
  <w:style w:type="paragraph" w:customStyle="1" w:styleId="CharCharCharCharCharCharChar11">
    <w:name w:val="Char Char Знак Знак Char Char Знак Знак Char Char Char11"/>
    <w:basedOn w:val="af9"/>
    <w:semiHidden/>
    <w:qFormat/>
    <w:pPr>
      <w:adjustRightInd/>
      <w:snapToGrid/>
      <w:ind w:firstLineChars="0" w:firstLine="0"/>
    </w:pPr>
    <w:rPr>
      <w:rFonts w:ascii="宋体" w:eastAsia="黑体"/>
      <w:b/>
      <w:kern w:val="0"/>
      <w:szCs w:val="20"/>
    </w:rPr>
  </w:style>
  <w:style w:type="paragraph" w:customStyle="1" w:styleId="affffffffffffe">
    <w:name w:val="正文(首行缩进)"/>
    <w:basedOn w:val="af9"/>
    <w:qFormat/>
    <w:pPr>
      <w:spacing w:line="240" w:lineRule="auto"/>
      <w:ind w:firstLineChars="0" w:firstLine="0"/>
    </w:pPr>
    <w:rPr>
      <w:rFonts w:ascii="宋体"/>
      <w:kern w:val="0"/>
      <w:sz w:val="21"/>
      <w:szCs w:val="20"/>
    </w:rPr>
  </w:style>
  <w:style w:type="paragraph" w:customStyle="1" w:styleId="afffffffffffff">
    <w:name w:val="图片"/>
    <w:basedOn w:val="af9"/>
    <w:qFormat/>
    <w:pPr>
      <w:adjustRightInd/>
      <w:spacing w:line="360" w:lineRule="atLeast"/>
      <w:ind w:firstLineChars="0" w:firstLine="0"/>
      <w:jc w:val="center"/>
    </w:pPr>
    <w:rPr>
      <w:rFonts w:ascii="宋体"/>
      <w:kern w:val="0"/>
      <w:sz w:val="24"/>
      <w:szCs w:val="20"/>
    </w:rPr>
  </w:style>
  <w:style w:type="paragraph" w:customStyle="1" w:styleId="33th3th4111SectionhseHeading3Re">
    <w:name w:val="样式 标题 3三级标题三级标题 3th标题 3th标题 41.1.1SectionhseHeading 3Re..."/>
    <w:basedOn w:val="31"/>
    <w:qFormat/>
    <w:pPr>
      <w:tabs>
        <w:tab w:val="left" w:pos="720"/>
      </w:tabs>
      <w:adjustRightInd/>
      <w:snapToGrid/>
      <w:spacing w:line="240" w:lineRule="auto"/>
    </w:pPr>
    <w:rPr>
      <w:rFonts w:ascii="Arial" w:eastAsia="黑体" w:hAnsi="Arial"/>
      <w:b w:val="0"/>
      <w:bCs w:val="0"/>
      <w:color w:val="000000"/>
      <w:spacing w:val="4"/>
      <w:kern w:val="0"/>
      <w:shd w:val="clear" w:color="auto" w:fill="FFFFFF"/>
      <w:lang w:val="en-US"/>
    </w:rPr>
  </w:style>
  <w:style w:type="paragraph" w:customStyle="1" w:styleId="xl240">
    <w:name w:val="xl24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81">
    <w:name w:val="xl8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CharCharCharCharCharCharCharCharCharChar1">
    <w:name w:val="Char Char Char Char Char Char Char Char Char Char1"/>
    <w:basedOn w:val="af9"/>
    <w:qFormat/>
    <w:pPr>
      <w:adjustRightInd/>
      <w:snapToGrid/>
      <w:spacing w:line="240" w:lineRule="auto"/>
      <w:ind w:firstLineChars="0" w:firstLine="0"/>
    </w:pPr>
    <w:rPr>
      <w:rFonts w:ascii="宋体"/>
      <w:kern w:val="0"/>
      <w:sz w:val="21"/>
      <w:szCs w:val="20"/>
    </w:rPr>
  </w:style>
  <w:style w:type="paragraph" w:customStyle="1" w:styleId="2dpe">
    <w:name w:val="标题2dpe"/>
    <w:basedOn w:val="2"/>
    <w:next w:val="2"/>
    <w:qFormat/>
    <w:pPr>
      <w:keepLines w:val="0"/>
      <w:tabs>
        <w:tab w:val="left" w:pos="716"/>
        <w:tab w:val="left" w:pos="1001"/>
        <w:tab w:val="left" w:pos="1320"/>
        <w:tab w:val="left" w:pos="6529"/>
      </w:tabs>
      <w:adjustRightInd/>
      <w:snapToGrid/>
      <w:ind w:left="1320" w:hanging="420"/>
      <w:jc w:val="center"/>
    </w:pPr>
    <w:rPr>
      <w:rFonts w:ascii="Times New Roman" w:hAnsi="Times New Roman"/>
      <w:b w:val="0"/>
      <w:color w:val="000000"/>
      <w:sz w:val="24"/>
      <w:shd w:val="clear" w:color="auto" w:fill="FFFFFF"/>
    </w:rPr>
  </w:style>
  <w:style w:type="paragraph" w:customStyle="1" w:styleId="afffffffffffff0">
    <w:name w:val="章节副题目"/>
    <w:basedOn w:val="affff9"/>
    <w:qFormat/>
  </w:style>
  <w:style w:type="paragraph" w:customStyle="1" w:styleId="afffffffffffff1">
    <w:name w:val="靳佩"/>
    <w:basedOn w:val="af9"/>
    <w:next w:val="af9"/>
    <w:qFormat/>
    <w:pPr>
      <w:adjustRightInd/>
      <w:snapToGrid/>
      <w:spacing w:line="300" w:lineRule="auto"/>
    </w:pPr>
    <w:rPr>
      <w:rFonts w:ascii="宋体" w:hAnsi="宋体"/>
      <w:kern w:val="0"/>
      <w:sz w:val="24"/>
      <w:szCs w:val="21"/>
    </w:rPr>
  </w:style>
  <w:style w:type="paragraph" w:customStyle="1" w:styleId="301">
    <w:name w:val="样式30"/>
    <w:basedOn w:val="51th55Char"/>
    <w:qFormat/>
    <w:pPr>
      <w:tabs>
        <w:tab w:val="clear" w:pos="2660"/>
        <w:tab w:val="left" w:pos="964"/>
        <w:tab w:val="left" w:pos="1008"/>
        <w:tab w:val="left" w:pos="1717"/>
      </w:tabs>
      <w:ind w:left="1717" w:firstLineChars="0" w:hanging="1008"/>
    </w:pPr>
    <w:rPr>
      <w:rFonts w:eastAsia="Times New Roman"/>
      <w:shd w:val="clear" w:color="auto" w:fill="auto"/>
      <w:lang w:val="en-US"/>
    </w:rPr>
  </w:style>
  <w:style w:type="paragraph" w:customStyle="1" w:styleId="xl150">
    <w:name w:val="xl150"/>
    <w:basedOn w:val="af9"/>
    <w:qFormat/>
    <w:pPr>
      <w:widowControl/>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49">
    <w:name w:val="样式49"/>
    <w:basedOn w:val="af9"/>
    <w:qFormat/>
    <w:pPr>
      <w:adjustRightInd/>
      <w:snapToGrid/>
      <w:spacing w:line="240" w:lineRule="auto"/>
    </w:pPr>
    <w:rPr>
      <w:rFonts w:ascii="宋体"/>
      <w:kern w:val="0"/>
      <w:sz w:val="21"/>
      <w:szCs w:val="20"/>
    </w:rPr>
  </w:style>
  <w:style w:type="paragraph" w:customStyle="1" w:styleId="xl245">
    <w:name w:val="xl245"/>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textAlignment w:val="center"/>
    </w:pPr>
    <w:rPr>
      <w:rFonts w:ascii="宋体" w:hAnsi="宋体" w:cs="宋体"/>
      <w:b/>
      <w:bCs/>
      <w:kern w:val="0"/>
      <w:sz w:val="20"/>
      <w:szCs w:val="20"/>
    </w:rPr>
  </w:style>
  <w:style w:type="paragraph" w:customStyle="1" w:styleId="mxj1">
    <w:name w:val="mxj－1"/>
    <w:basedOn w:val="af9"/>
    <w:qFormat/>
    <w:pPr>
      <w:widowControl/>
      <w:adjustRightInd/>
      <w:snapToGrid/>
      <w:jc w:val="left"/>
    </w:pPr>
    <w:rPr>
      <w:rFonts w:ascii="宋体" w:hAnsi="宋体"/>
      <w:kern w:val="0"/>
      <w:szCs w:val="20"/>
    </w:rPr>
  </w:style>
  <w:style w:type="paragraph" w:customStyle="1" w:styleId="zly">
    <w:name w:val="zly正文"/>
    <w:basedOn w:val="af9"/>
    <w:qFormat/>
    <w:pPr>
      <w:autoSpaceDE w:val="0"/>
      <w:autoSpaceDN w:val="0"/>
      <w:snapToGrid/>
      <w:spacing w:line="240" w:lineRule="auto"/>
      <w:ind w:firstLine="454"/>
    </w:pPr>
    <w:rPr>
      <w:rFonts w:ascii="宋体"/>
      <w:color w:val="000000"/>
      <w:kern w:val="0"/>
      <w:sz w:val="24"/>
      <w:szCs w:val="20"/>
      <w:lang w:val="zh-CN"/>
    </w:rPr>
  </w:style>
  <w:style w:type="paragraph" w:customStyle="1" w:styleId="CharCharb">
    <w:name w:val="Char Char"/>
    <w:basedOn w:val="af9"/>
    <w:qFormat/>
    <w:pPr>
      <w:adjustRightInd/>
      <w:snapToGrid/>
      <w:spacing w:line="240" w:lineRule="auto"/>
      <w:ind w:firstLineChars="0" w:firstLine="0"/>
    </w:pPr>
    <w:rPr>
      <w:rFonts w:ascii="Tahoma" w:hAnsi="Tahoma"/>
      <w:sz w:val="24"/>
      <w:szCs w:val="20"/>
    </w:rPr>
  </w:style>
  <w:style w:type="paragraph" w:customStyle="1" w:styleId="zly0">
    <w:name w:val="一级标题zly"/>
    <w:basedOn w:val="1"/>
    <w:qFormat/>
    <w:pPr>
      <w:keepLines/>
      <w:tabs>
        <w:tab w:val="left" w:pos="432"/>
        <w:tab w:val="left" w:pos="716"/>
      </w:tabs>
      <w:autoSpaceDE w:val="0"/>
      <w:autoSpaceDN w:val="0"/>
      <w:snapToGrid/>
      <w:spacing w:before="240" w:after="240" w:line="578" w:lineRule="auto"/>
      <w:ind w:firstLineChars="0" w:firstLine="0"/>
      <w:jc w:val="both"/>
    </w:pPr>
    <w:rPr>
      <w:rFonts w:ascii="黑体" w:eastAsia="黑体" w:hAnsi="Arial"/>
      <w:bCs/>
      <w:color w:val="000000"/>
      <w:kern w:val="44"/>
      <w:sz w:val="30"/>
      <w:szCs w:val="36"/>
      <w:shd w:val="clear" w:color="auto" w:fill="FFFFFF"/>
      <w:lang w:val="zh-CN"/>
    </w:rPr>
  </w:style>
  <w:style w:type="paragraph" w:customStyle="1" w:styleId="1Char3">
    <w:name w:val="样式 正文(首行缩进)1 Char"/>
    <w:basedOn w:val="affffffffffffe"/>
    <w:link w:val="1CharChar1"/>
    <w:qFormat/>
    <w:pPr>
      <w:adjustRightInd/>
      <w:snapToGrid/>
      <w:spacing w:line="400" w:lineRule="exact"/>
      <w:ind w:firstLineChars="200" w:firstLine="485"/>
    </w:pPr>
    <w:rPr>
      <w:kern w:val="2"/>
      <w:sz w:val="24"/>
    </w:rPr>
  </w:style>
  <w:style w:type="paragraph" w:customStyle="1" w:styleId="font0">
    <w:name w:val="font0"/>
    <w:basedOn w:val="af9"/>
    <w:qFormat/>
    <w:pPr>
      <w:widowControl/>
      <w:adjustRightInd/>
      <w:snapToGrid/>
      <w:spacing w:before="100" w:beforeAutospacing="1" w:after="100" w:afterAutospacing="1" w:line="240" w:lineRule="auto"/>
      <w:ind w:firstLineChars="0" w:firstLine="0"/>
      <w:jc w:val="left"/>
    </w:pPr>
    <w:rPr>
      <w:rFonts w:ascii="宋体" w:hAnsi="宋体" w:hint="eastAsia"/>
      <w:kern w:val="0"/>
      <w:sz w:val="24"/>
      <w:szCs w:val="20"/>
    </w:rPr>
  </w:style>
  <w:style w:type="paragraph" w:customStyle="1" w:styleId="CharCharCharCharCharCharCharCharChar1">
    <w:name w:val="Char Char Char Char Char Char Char Char Char1"/>
    <w:basedOn w:val="af9"/>
    <w:qFormat/>
    <w:pPr>
      <w:widowControl/>
      <w:adjustRightInd/>
      <w:snapToGrid/>
      <w:spacing w:after="160" w:line="240" w:lineRule="exact"/>
      <w:ind w:firstLineChars="0" w:firstLine="0"/>
      <w:jc w:val="left"/>
    </w:pPr>
    <w:rPr>
      <w:rFonts w:ascii="Verdana" w:eastAsia="仿宋_GB2312" w:hAnsi="Verdana"/>
      <w:kern w:val="0"/>
      <w:sz w:val="24"/>
      <w:szCs w:val="20"/>
      <w:lang w:eastAsia="en-US"/>
    </w:rPr>
  </w:style>
  <w:style w:type="paragraph" w:customStyle="1" w:styleId="1CharCharCharCharCharCharCharCharCharCharCharCharCharCharCharChar">
    <w:name w:val="1 Char Char Char Char Char Char Char Char Char Char Char Char Char Char Char Char"/>
    <w:basedOn w:val="af9"/>
    <w:semiHidden/>
    <w:qFormat/>
    <w:pPr>
      <w:widowControl/>
      <w:adjustRightInd/>
      <w:snapToGrid/>
      <w:spacing w:line="240" w:lineRule="auto"/>
      <w:ind w:firstLineChars="0" w:firstLine="0"/>
      <w:jc w:val="left"/>
    </w:pPr>
    <w:rPr>
      <w:rFonts w:ascii="宋体" w:hAnsi="宋体" w:cs="宋体"/>
      <w:kern w:val="0"/>
      <w:sz w:val="24"/>
    </w:rPr>
  </w:style>
  <w:style w:type="paragraph" w:customStyle="1" w:styleId="CharCharCharCharCharCharCharChar0">
    <w:name w:val="Char Char Char Char Char Char Char Char"/>
    <w:basedOn w:val="af9"/>
    <w:qFormat/>
    <w:pPr>
      <w:widowControl/>
      <w:adjustRightInd/>
      <w:snapToGrid/>
      <w:spacing w:line="240" w:lineRule="auto"/>
      <w:ind w:firstLineChars="0" w:firstLine="0"/>
      <w:jc w:val="left"/>
    </w:pPr>
    <w:rPr>
      <w:rFonts w:ascii="宋体" w:hAnsi="宋体" w:cs="宋体"/>
      <w:kern w:val="0"/>
      <w:sz w:val="24"/>
      <w:szCs w:val="20"/>
    </w:rPr>
  </w:style>
  <w:style w:type="paragraph" w:customStyle="1" w:styleId="441111CharCharChar">
    <w:name w:val="样式 标题 4四级标题()四级标题 41.1.1.1() Char() Char Char标题一 + 小四"/>
    <w:basedOn w:val="40"/>
    <w:qFormat/>
    <w:pPr>
      <w:widowControl/>
      <w:tabs>
        <w:tab w:val="left" w:pos="864"/>
      </w:tabs>
      <w:adjustRightInd/>
      <w:snapToGrid/>
      <w:spacing w:line="240" w:lineRule="auto"/>
      <w:ind w:left="864" w:hanging="864"/>
    </w:pPr>
    <w:rPr>
      <w:rFonts w:eastAsia="黑体"/>
      <w:b/>
      <w:spacing w:val="4"/>
      <w:kern w:val="0"/>
      <w:sz w:val="24"/>
      <w:szCs w:val="24"/>
    </w:rPr>
  </w:style>
  <w:style w:type="paragraph" w:customStyle="1" w:styleId="64">
    <w:name w:val="样式6"/>
    <w:basedOn w:val="2"/>
    <w:link w:val="6Char0"/>
    <w:qFormat/>
    <w:pPr>
      <w:tabs>
        <w:tab w:val="left" w:pos="716"/>
        <w:tab w:val="left" w:pos="936"/>
        <w:tab w:val="left" w:pos="1001"/>
        <w:tab w:val="left" w:pos="6529"/>
      </w:tabs>
      <w:adjustRightInd/>
      <w:jc w:val="center"/>
    </w:pPr>
    <w:rPr>
      <w:b w:val="0"/>
      <w:bCs/>
      <w:color w:val="000000"/>
      <w:szCs w:val="32"/>
      <w:shd w:val="clear" w:color="auto" w:fill="FFFFFF"/>
    </w:rPr>
  </w:style>
  <w:style w:type="paragraph" w:customStyle="1" w:styleId="xl154">
    <w:name w:val="xl154"/>
    <w:basedOn w:val="af9"/>
    <w:qFormat/>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125">
    <w:name w:val="xl12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22">
    <w:name w:val="xl22"/>
    <w:basedOn w:val="af9"/>
    <w:qFormat/>
    <w:pPr>
      <w:widowControl/>
      <w:pBdr>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Arial Unicode MS" w:eastAsia="Arial Unicode MS" w:hAnsi="Arial Unicode MS"/>
      <w:kern w:val="0"/>
      <w:sz w:val="18"/>
      <w:szCs w:val="20"/>
    </w:rPr>
  </w:style>
  <w:style w:type="paragraph" w:customStyle="1" w:styleId="412">
    <w:name w:val="样式41"/>
    <w:basedOn w:val="64"/>
    <w:qFormat/>
    <w:pPr>
      <w:tabs>
        <w:tab w:val="clear" w:pos="936"/>
      </w:tabs>
      <w:adjustRightInd w:val="0"/>
      <w:snapToGrid/>
      <w:spacing w:line="300" w:lineRule="auto"/>
      <w:textAlignment w:val="baseline"/>
    </w:pPr>
    <w:rPr>
      <w:b/>
      <w:bCs w:val="0"/>
      <w:kern w:val="44"/>
      <w:sz w:val="52"/>
    </w:rPr>
  </w:style>
  <w:style w:type="paragraph" w:customStyle="1" w:styleId="xl106">
    <w:name w:val="xl10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3AltC3ll3CharCharCharth33Char1">
    <w:name w:val="样式 标题 3Alt+C标题 3ll三级标题标题 3 Char Char Charth标题 3标题 3 Char设...1"/>
    <w:basedOn w:val="31"/>
    <w:qFormat/>
    <w:pPr>
      <w:tabs>
        <w:tab w:val="left" w:pos="720"/>
      </w:tabs>
      <w:adjustRightInd/>
      <w:snapToGrid/>
      <w:spacing w:before="240" w:after="240" w:line="240" w:lineRule="auto"/>
      <w:jc w:val="left"/>
    </w:pPr>
    <w:rPr>
      <w:rFonts w:ascii="Arial" w:eastAsia="黑体" w:hAnsi="Arial" w:cs="宋体"/>
      <w:b w:val="0"/>
      <w:bCs w:val="0"/>
      <w:color w:val="000000"/>
      <w:kern w:val="0"/>
      <w:szCs w:val="20"/>
      <w:shd w:val="clear" w:color="auto" w:fill="FFFFFF"/>
      <w:lang w:val="en-US"/>
    </w:rPr>
  </w:style>
  <w:style w:type="paragraph" w:customStyle="1" w:styleId="1th1111Charl1A0">
    <w:name w:val="样式 样式 标题 1一级标题(章)th标题 1一级标题设计标题 1油藏标题 1报告名标题 1 Char第一章l1A... +"/>
    <w:basedOn w:val="1th1111Charl1A"/>
    <w:qFormat/>
    <w:rPr>
      <w:kern w:val="0"/>
    </w:rPr>
  </w:style>
  <w:style w:type="paragraph" w:customStyle="1" w:styleId="CharCharChar2CharCharCharChar1">
    <w:name w:val="Char Char Char2 Char Char Char Char1"/>
    <w:basedOn w:val="af9"/>
    <w:qFormat/>
    <w:pPr>
      <w:adjustRightInd/>
      <w:snapToGrid/>
      <w:spacing w:line="240" w:lineRule="auto"/>
      <w:ind w:firstLineChars="0" w:firstLine="0"/>
    </w:pPr>
    <w:rPr>
      <w:rFonts w:hAnsi="宋体" w:cs="宋体"/>
      <w:sz w:val="21"/>
    </w:rPr>
  </w:style>
  <w:style w:type="paragraph" w:customStyle="1" w:styleId="xl206">
    <w:name w:val="xl206"/>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xl43">
    <w:name w:val="xl43"/>
    <w:basedOn w:val="af9"/>
    <w:qFormat/>
    <w:pPr>
      <w:widowControl/>
      <w:pBdr>
        <w:top w:val="single" w:sz="4" w:space="0" w:color="auto"/>
        <w:left w:val="single" w:sz="4" w:space="0" w:color="auto"/>
        <w:bottom w:val="single" w:sz="4" w:space="0" w:color="auto"/>
      </w:pBdr>
      <w:adjustRightInd/>
      <w:snapToGrid/>
      <w:spacing w:before="100" w:beforeAutospacing="1" w:after="100" w:afterAutospacing="1" w:line="240" w:lineRule="auto"/>
      <w:ind w:firstLineChars="0" w:firstLine="0"/>
      <w:jc w:val="center"/>
      <w:textAlignment w:val="center"/>
    </w:pPr>
    <w:rPr>
      <w:rFonts w:ascii="Arial Unicode MS" w:hAnsi="Arial Unicode MS"/>
      <w:kern w:val="0"/>
      <w:sz w:val="24"/>
      <w:szCs w:val="20"/>
    </w:rPr>
  </w:style>
  <w:style w:type="paragraph" w:customStyle="1" w:styleId="Char211">
    <w:name w:val="Char211"/>
    <w:basedOn w:val="af9"/>
    <w:qFormat/>
    <w:pPr>
      <w:adjustRightInd/>
      <w:snapToGrid/>
      <w:spacing w:line="240" w:lineRule="auto"/>
      <w:ind w:firstLineChars="0" w:firstLine="0"/>
    </w:pPr>
    <w:rPr>
      <w:rFonts w:ascii="宋体"/>
      <w:kern w:val="0"/>
      <w:sz w:val="21"/>
      <w:szCs w:val="20"/>
    </w:rPr>
  </w:style>
  <w:style w:type="paragraph" w:customStyle="1" w:styleId="font30">
    <w:name w:val="font30"/>
    <w:basedOn w:val="af9"/>
    <w:qFormat/>
    <w:pPr>
      <w:widowControl/>
      <w:adjustRightInd/>
      <w:snapToGrid/>
      <w:spacing w:before="100" w:beforeAutospacing="1" w:after="100" w:afterAutospacing="1" w:line="240" w:lineRule="auto"/>
      <w:ind w:firstLineChars="0" w:firstLine="0"/>
      <w:jc w:val="left"/>
    </w:pPr>
    <w:rPr>
      <w:kern w:val="0"/>
      <w:sz w:val="18"/>
      <w:szCs w:val="18"/>
    </w:rPr>
  </w:style>
  <w:style w:type="paragraph" w:customStyle="1" w:styleId="218">
    <w:name w:val="标题 21"/>
    <w:basedOn w:val="af9"/>
    <w:next w:val="af9"/>
    <w:qFormat/>
    <w:pPr>
      <w:keepNext/>
      <w:keepLines/>
      <w:tabs>
        <w:tab w:val="left" w:pos="432"/>
        <w:tab w:val="left" w:pos="576"/>
        <w:tab w:val="left" w:pos="858"/>
      </w:tabs>
      <w:adjustRightInd/>
      <w:spacing w:beforeLines="50"/>
      <w:ind w:left="858" w:right="135" w:firstLineChars="0" w:hanging="680"/>
      <w:jc w:val="center"/>
      <w:outlineLvl w:val="1"/>
    </w:pPr>
    <w:rPr>
      <w:rFonts w:ascii="楷体_GB2312" w:eastAsia="楷体_GB2312"/>
      <w:b/>
      <w:color w:val="000000"/>
      <w:sz w:val="32"/>
      <w:szCs w:val="32"/>
    </w:rPr>
  </w:style>
  <w:style w:type="paragraph" w:customStyle="1" w:styleId="afffffffffffff2">
    <w:name w:val="标准正文"/>
    <w:basedOn w:val="af9"/>
    <w:qFormat/>
    <w:pPr>
      <w:tabs>
        <w:tab w:val="left" w:pos="633"/>
      </w:tabs>
      <w:adjustRightInd/>
      <w:snapToGrid/>
      <w:spacing w:line="240" w:lineRule="auto"/>
      <w:ind w:firstLineChars="0" w:firstLine="540"/>
    </w:pPr>
    <w:rPr>
      <w:rFonts w:ascii="仿宋_GB2312" w:eastAsia="仿宋_GB2312" w:hAnsi="宋体" w:cs="宋体"/>
      <w:sz w:val="24"/>
      <w:szCs w:val="28"/>
    </w:rPr>
  </w:style>
  <w:style w:type="paragraph" w:customStyle="1" w:styleId="xl50">
    <w:name w:val="xl50"/>
    <w:basedOn w:val="af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afffffffffffff3">
    <w:name w:val="概述"/>
    <w:basedOn w:val="af9"/>
    <w:next w:val="af9"/>
    <w:qFormat/>
    <w:pPr>
      <w:pageBreakBefore/>
      <w:adjustRightInd/>
      <w:snapToGrid/>
      <w:spacing w:beforeLines="100" w:afterLines="100" w:line="240" w:lineRule="auto"/>
      <w:ind w:firstLineChars="0" w:firstLine="0"/>
      <w:jc w:val="center"/>
    </w:pPr>
    <w:rPr>
      <w:rFonts w:ascii="Arial" w:hAnsi="Arial"/>
      <w:b/>
      <w:kern w:val="0"/>
      <w:sz w:val="48"/>
      <w:szCs w:val="21"/>
    </w:rPr>
  </w:style>
  <w:style w:type="paragraph" w:customStyle="1" w:styleId="xl35">
    <w:name w:val="xl35"/>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ind w:firstLineChars="0" w:firstLine="0"/>
      <w:jc w:val="center"/>
    </w:pPr>
    <w:rPr>
      <w:rFonts w:ascii="Arial Unicode MS" w:eastAsia="Arial Unicode MS" w:hAnsi="Arial Unicode MS" w:cs="Arial Unicode MS"/>
      <w:kern w:val="0"/>
      <w:sz w:val="20"/>
      <w:szCs w:val="20"/>
    </w:rPr>
  </w:style>
  <w:style w:type="paragraph" w:customStyle="1" w:styleId="xl239">
    <w:name w:val="xl23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Char1CharCharChar1">
    <w:name w:val="Char1 Char Char Char1"/>
    <w:basedOn w:val="af9"/>
    <w:qFormat/>
    <w:pPr>
      <w:adjustRightInd/>
      <w:snapToGrid/>
      <w:spacing w:line="240" w:lineRule="auto"/>
      <w:ind w:firstLineChars="0" w:firstLine="0"/>
    </w:pPr>
    <w:rPr>
      <w:rFonts w:hAnsi="宋体" w:cs="宋体"/>
      <w:sz w:val="24"/>
    </w:rPr>
  </w:style>
  <w:style w:type="paragraph" w:customStyle="1" w:styleId="xl161">
    <w:name w:val="xl16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TOC111">
    <w:name w:val="TOC 标题111"/>
    <w:basedOn w:val="1"/>
    <w:next w:val="af9"/>
    <w:qFormat/>
    <w:pPr>
      <w:keepLines/>
      <w:widowControl/>
      <w:tabs>
        <w:tab w:val="left" w:pos="432"/>
        <w:tab w:val="left" w:pos="716"/>
      </w:tabs>
      <w:adjustRightInd/>
      <w:snapToGrid/>
      <w:spacing w:before="480" w:line="276" w:lineRule="auto"/>
      <w:ind w:firstLineChars="0" w:firstLine="0"/>
      <w:jc w:val="left"/>
      <w:outlineLvl w:val="9"/>
    </w:pPr>
    <w:rPr>
      <w:rFonts w:ascii="Cambria" w:hAnsi="Cambria"/>
      <w:bCs/>
      <w:color w:val="365F91"/>
      <w:kern w:val="0"/>
      <w:szCs w:val="28"/>
      <w:shd w:val="clear" w:color="auto" w:fill="FFFFFF"/>
    </w:rPr>
  </w:style>
  <w:style w:type="paragraph" w:customStyle="1" w:styleId="CharCharCharCharCharCharCharCharCharCharCharCharCharCharCharChar">
    <w:name w:val="Char Char Char Char Char Char Char Char Char Char Char Char Char Char Char Char"/>
    <w:basedOn w:val="af9"/>
    <w:qFormat/>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1ff6">
    <w:name w:val="样式 标题 1一级标题(章)一级标题 +"/>
    <w:basedOn w:val="1"/>
    <w:qFormat/>
    <w:pPr>
      <w:keepLines/>
      <w:tabs>
        <w:tab w:val="left" w:pos="432"/>
        <w:tab w:val="left" w:pos="716"/>
      </w:tabs>
      <w:snapToGrid/>
      <w:ind w:firstLineChars="0" w:firstLine="0"/>
      <w:jc w:val="both"/>
      <w:textAlignment w:val="baseline"/>
    </w:pPr>
    <w:rPr>
      <w:rFonts w:ascii="Arial" w:eastAsia="黑体" w:hAnsi="Arial"/>
      <w:bCs/>
      <w:sz w:val="52"/>
      <w:szCs w:val="52"/>
      <w:shd w:val="clear" w:color="auto" w:fill="FFFFFF"/>
    </w:rPr>
  </w:style>
  <w:style w:type="paragraph" w:customStyle="1" w:styleId="CharCharCharCharCharCharChar12">
    <w:name w:val="Char Char Знак Знак Char Char Знак Знак Char Char Char1"/>
    <w:basedOn w:val="af9"/>
    <w:semiHidden/>
    <w:qFormat/>
    <w:pPr>
      <w:adjustRightInd/>
      <w:snapToGrid/>
      <w:ind w:firstLineChars="0" w:firstLine="0"/>
    </w:pPr>
    <w:rPr>
      <w:rFonts w:ascii="宋体" w:eastAsia="黑体"/>
      <w:b/>
      <w:kern w:val="0"/>
      <w:szCs w:val="20"/>
    </w:rPr>
  </w:style>
  <w:style w:type="paragraph" w:customStyle="1" w:styleId="xl234">
    <w:name w:val="xl234"/>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f3">
    <w:name w:val="f3"/>
    <w:basedOn w:val="af9"/>
    <w:qFormat/>
    <w:pPr>
      <w:widowControl/>
      <w:adjustRightInd/>
      <w:snapToGrid/>
      <w:spacing w:before="100" w:beforeAutospacing="1" w:after="100" w:afterAutospacing="1" w:line="240" w:lineRule="auto"/>
      <w:ind w:firstLineChars="0" w:firstLine="0"/>
      <w:jc w:val="left"/>
    </w:pPr>
    <w:rPr>
      <w:rFonts w:ascii="Arial Unicode MS" w:eastAsia="Arial Unicode MS" w:hAnsi="Arial Unicode MS" w:cs="Arial Unicode MS"/>
      <w:kern w:val="0"/>
      <w:sz w:val="24"/>
      <w:szCs w:val="20"/>
    </w:rPr>
  </w:style>
  <w:style w:type="paragraph" w:customStyle="1" w:styleId="xl103">
    <w:name w:val="xl10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b/>
      <w:bCs/>
      <w:kern w:val="0"/>
      <w:sz w:val="20"/>
      <w:szCs w:val="20"/>
    </w:rPr>
  </w:style>
  <w:style w:type="paragraph" w:customStyle="1" w:styleId="SLconsult">
    <w:name w:val="表头(SLconsult)"/>
    <w:basedOn w:val="af9"/>
    <w:qFormat/>
    <w:pPr>
      <w:tabs>
        <w:tab w:val="left" w:pos="3340"/>
      </w:tabs>
      <w:adjustRightInd/>
      <w:snapToGrid/>
      <w:spacing w:line="240" w:lineRule="auto"/>
      <w:ind w:left="3340" w:firstLineChars="0" w:hanging="420"/>
    </w:pPr>
    <w:rPr>
      <w:rFonts w:ascii="宋体"/>
      <w:kern w:val="0"/>
      <w:sz w:val="21"/>
      <w:szCs w:val="20"/>
    </w:rPr>
  </w:style>
  <w:style w:type="paragraph" w:customStyle="1" w:styleId="Char1CharCharChar11">
    <w:name w:val="Char1 Char Char Char11"/>
    <w:basedOn w:val="af9"/>
    <w:qFormat/>
    <w:pPr>
      <w:adjustRightInd/>
      <w:snapToGrid/>
      <w:spacing w:line="240" w:lineRule="auto"/>
      <w:ind w:firstLineChars="0" w:firstLine="0"/>
    </w:pPr>
    <w:rPr>
      <w:rFonts w:hAnsi="宋体" w:cs="宋体"/>
      <w:sz w:val="24"/>
    </w:rPr>
  </w:style>
  <w:style w:type="paragraph" w:customStyle="1" w:styleId="SLCONb">
    <w:name w:val="表内文字 SL CON"/>
    <w:basedOn w:val="af9"/>
    <w:qFormat/>
    <w:pPr>
      <w:widowControl/>
      <w:tabs>
        <w:tab w:val="left" w:pos="377"/>
      </w:tabs>
      <w:adjustRightInd/>
      <w:snapToGrid/>
      <w:spacing w:line="240" w:lineRule="auto"/>
      <w:ind w:firstLineChars="0" w:firstLine="0"/>
      <w:jc w:val="center"/>
    </w:pPr>
    <w:rPr>
      <w:rFonts w:ascii="宋体" w:cs="宋体"/>
      <w:kern w:val="0"/>
      <w:sz w:val="24"/>
      <w:szCs w:val="21"/>
    </w:rPr>
  </w:style>
  <w:style w:type="paragraph" w:customStyle="1" w:styleId="2180">
    <w:name w:val="样式 标题 2 + 小四 行距: 1.8 倍行距"/>
    <w:basedOn w:val="2"/>
    <w:qFormat/>
    <w:pPr>
      <w:tabs>
        <w:tab w:val="left" w:pos="716"/>
        <w:tab w:val="left" w:pos="936"/>
        <w:tab w:val="left" w:pos="1001"/>
        <w:tab w:val="left" w:pos="6529"/>
      </w:tabs>
      <w:adjustRightInd/>
      <w:snapToGrid/>
      <w:ind w:firstLine="593"/>
    </w:pPr>
    <w:rPr>
      <w:rFonts w:ascii="黑体" w:hAnsi="宋体" w:cs="宋体"/>
      <w:bCs/>
      <w:spacing w:val="8"/>
      <w:sz w:val="28"/>
      <w:szCs w:val="28"/>
    </w:rPr>
  </w:style>
  <w:style w:type="paragraph" w:customStyle="1" w:styleId="CharCharCharCharCharCharCharCharChar11">
    <w:name w:val="Char Char Char Char Char Char Char Char Char11"/>
    <w:basedOn w:val="af9"/>
    <w:qFormat/>
    <w:pPr>
      <w:widowControl/>
      <w:adjustRightInd/>
      <w:snapToGrid/>
      <w:spacing w:after="160" w:line="240" w:lineRule="exact"/>
      <w:ind w:firstLineChars="0" w:firstLine="0"/>
      <w:jc w:val="left"/>
    </w:pPr>
    <w:rPr>
      <w:rFonts w:ascii="Verdana" w:eastAsia="仿宋_GB2312" w:hAnsi="Verdana"/>
      <w:kern w:val="0"/>
      <w:sz w:val="24"/>
      <w:szCs w:val="20"/>
      <w:lang w:eastAsia="en-US"/>
    </w:rPr>
  </w:style>
  <w:style w:type="paragraph" w:customStyle="1" w:styleId="afffffffffffff4">
    <w:name w:val="表名、图名"/>
    <w:basedOn w:val="af9"/>
    <w:link w:val="Charfff4"/>
    <w:qFormat/>
    <w:pPr>
      <w:ind w:firstLineChars="0" w:firstLine="400"/>
      <w:jc w:val="center"/>
    </w:pPr>
    <w:rPr>
      <w:rFonts w:ascii="黑体" w:eastAsia="黑体" w:hAnsi="宋体"/>
      <w:bCs/>
      <w:color w:val="000000"/>
      <w:spacing w:val="4"/>
      <w:kern w:val="0"/>
      <w:sz w:val="21"/>
      <w:szCs w:val="20"/>
    </w:rPr>
  </w:style>
  <w:style w:type="paragraph" w:customStyle="1" w:styleId="xl217">
    <w:name w:val="xl217"/>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149">
    <w:name w:val="xl149"/>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49">
    <w:name w:val="xl49"/>
    <w:basedOn w:val="af9"/>
    <w:qFormat/>
    <w:pPr>
      <w:widowControl/>
      <w:pBdr>
        <w:top w:val="single" w:sz="4" w:space="0" w:color="auto"/>
        <w:left w:val="single" w:sz="4" w:space="0" w:color="auto"/>
        <w:bottom w:val="single" w:sz="4" w:space="0" w:color="auto"/>
      </w:pBdr>
      <w:adjustRightInd/>
      <w:snapToGrid/>
      <w:spacing w:before="100" w:beforeAutospacing="1" w:after="100" w:afterAutospacing="1" w:line="240" w:lineRule="auto"/>
      <w:ind w:firstLineChars="0" w:firstLine="0"/>
      <w:jc w:val="center"/>
      <w:textAlignment w:val="center"/>
    </w:pPr>
    <w:rPr>
      <w:rFonts w:ascii="Arial Unicode MS" w:hAnsi="Arial Unicode MS"/>
      <w:color w:val="FF0000"/>
      <w:kern w:val="0"/>
      <w:sz w:val="24"/>
      <w:szCs w:val="20"/>
    </w:rPr>
  </w:style>
  <w:style w:type="paragraph" w:customStyle="1" w:styleId="xl244">
    <w:name w:val="xl244"/>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CharCharCharChar3">
    <w:name w:val="正文(首行缩进) Char Char Char Char"/>
    <w:basedOn w:val="af9"/>
    <w:link w:val="CharCharCharCharCharCharCharChar1"/>
    <w:qFormat/>
    <w:pPr>
      <w:adjustRightInd/>
      <w:snapToGrid/>
      <w:spacing w:line="300" w:lineRule="auto"/>
    </w:pPr>
    <w:rPr>
      <w:kern w:val="0"/>
      <w:sz w:val="24"/>
    </w:rPr>
  </w:style>
  <w:style w:type="paragraph" w:customStyle="1" w:styleId="CharCharCharCharCharCharCharCharCharChar11">
    <w:name w:val="Char Char Char Char Char Char Char Char Char Char11"/>
    <w:basedOn w:val="af9"/>
    <w:qFormat/>
    <w:pPr>
      <w:adjustRightInd/>
      <w:snapToGrid/>
      <w:spacing w:line="240" w:lineRule="auto"/>
      <w:ind w:firstLineChars="0" w:firstLine="0"/>
    </w:pPr>
    <w:rPr>
      <w:rFonts w:ascii="宋体"/>
      <w:kern w:val="0"/>
      <w:sz w:val="21"/>
      <w:szCs w:val="20"/>
    </w:rPr>
  </w:style>
  <w:style w:type="paragraph" w:customStyle="1" w:styleId="xl209">
    <w:name w:val="xl209"/>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8">
    <w:name w:val="xl38"/>
    <w:basedOn w:val="af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Arial Unicode MS" w:hAnsi="Arial Unicode MS"/>
      <w:kern w:val="0"/>
      <w:sz w:val="24"/>
      <w:szCs w:val="20"/>
    </w:rPr>
  </w:style>
  <w:style w:type="paragraph" w:customStyle="1" w:styleId="085">
    <w:name w:val="样式 正文文本 + (符号) 宋体 首行缩进:  0.85 厘米"/>
    <w:basedOn w:val="afff4"/>
    <w:qFormat/>
    <w:pPr>
      <w:adjustRightInd/>
      <w:snapToGrid/>
      <w:spacing w:after="0" w:line="240" w:lineRule="auto"/>
      <w:ind w:firstLine="482"/>
    </w:pPr>
    <w:rPr>
      <w:rFonts w:ascii="宋体" w:eastAsia="宋体" w:hAnsi="宋体" w:cs="宋体"/>
      <w:sz w:val="24"/>
      <w:szCs w:val="20"/>
    </w:rPr>
  </w:style>
  <w:style w:type="paragraph" w:customStyle="1" w:styleId="xl46">
    <w:name w:val="xl46"/>
    <w:basedOn w:val="af9"/>
    <w:qFormat/>
    <w:pPr>
      <w:widowControl/>
      <w:pBdr>
        <w:top w:val="single" w:sz="4" w:space="0" w:color="auto"/>
        <w:left w:val="single" w:sz="4" w:space="0" w:color="auto"/>
        <w:bottom w:val="single" w:sz="4" w:space="0" w:color="auto"/>
      </w:pBdr>
      <w:adjustRightInd/>
      <w:snapToGrid/>
      <w:spacing w:before="100" w:beforeAutospacing="1" w:after="100" w:afterAutospacing="1" w:line="240" w:lineRule="auto"/>
      <w:ind w:firstLineChars="0" w:firstLine="0"/>
      <w:jc w:val="center"/>
      <w:textAlignment w:val="center"/>
    </w:pPr>
    <w:rPr>
      <w:rFonts w:ascii="宋体"/>
      <w:color w:val="000000"/>
      <w:kern w:val="0"/>
      <w:sz w:val="24"/>
      <w:szCs w:val="20"/>
    </w:rPr>
  </w:style>
  <w:style w:type="paragraph" w:customStyle="1" w:styleId="font19">
    <w:name w:val="font19"/>
    <w:basedOn w:val="af9"/>
    <w:qFormat/>
    <w:pPr>
      <w:widowControl/>
      <w:adjustRightInd/>
      <w:snapToGrid/>
      <w:spacing w:before="100" w:beforeAutospacing="1" w:after="100" w:afterAutospacing="1" w:line="240" w:lineRule="auto"/>
      <w:ind w:firstLineChars="0" w:firstLine="0"/>
      <w:jc w:val="left"/>
    </w:pPr>
    <w:rPr>
      <w:rFonts w:ascii="Tahoma" w:hAnsi="Tahoma" w:cs="Tahoma"/>
      <w:b/>
      <w:bCs/>
      <w:color w:val="000000"/>
      <w:kern w:val="0"/>
      <w:sz w:val="18"/>
      <w:szCs w:val="18"/>
    </w:rPr>
  </w:style>
  <w:style w:type="paragraph" w:customStyle="1" w:styleId="122">
    <w:name w:val="样式12"/>
    <w:basedOn w:val="af9"/>
    <w:qFormat/>
    <w:pPr>
      <w:spacing w:line="240" w:lineRule="auto"/>
      <w:ind w:firstLine="420"/>
    </w:pPr>
    <w:rPr>
      <w:rFonts w:ascii="宋体" w:hAnsi="宋体"/>
      <w:kern w:val="0"/>
      <w:sz w:val="21"/>
      <w:szCs w:val="20"/>
    </w:rPr>
  </w:style>
  <w:style w:type="paragraph" w:customStyle="1" w:styleId="afffffffffffff5">
    <w:name w:val="图形居中"/>
    <w:basedOn w:val="af9"/>
    <w:next w:val="af9"/>
    <w:qFormat/>
    <w:pPr>
      <w:adjustRightInd/>
      <w:snapToGrid/>
      <w:spacing w:beforeLines="50" w:afterLines="50" w:line="240" w:lineRule="auto"/>
      <w:ind w:left="-1797" w:right="-1797" w:firstLineChars="0" w:firstLine="0"/>
      <w:jc w:val="center"/>
    </w:pPr>
    <w:rPr>
      <w:rFonts w:ascii="Arial" w:hAnsi="Arial"/>
      <w:kern w:val="0"/>
      <w:sz w:val="21"/>
      <w:szCs w:val="21"/>
    </w:rPr>
  </w:style>
  <w:style w:type="paragraph" w:customStyle="1" w:styleId="xl157">
    <w:name w:val="xl157"/>
    <w:basedOn w:val="af9"/>
    <w:qFormat/>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102">
    <w:name w:val="xl10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Style4">
    <w:name w:val="Style4"/>
    <w:basedOn w:val="af9"/>
    <w:qFormat/>
    <w:pPr>
      <w:snapToGrid/>
      <w:spacing w:line="230" w:lineRule="exact"/>
      <w:ind w:firstLineChars="0" w:firstLine="0"/>
      <w:jc w:val="center"/>
    </w:pPr>
    <w:rPr>
      <w:rFonts w:ascii="宋体"/>
      <w:kern w:val="0"/>
      <w:sz w:val="24"/>
      <w:szCs w:val="20"/>
    </w:rPr>
  </w:style>
  <w:style w:type="paragraph" w:customStyle="1" w:styleId="160">
    <w:name w:val="样式16"/>
    <w:basedOn w:val="affffffffffff2"/>
    <w:qFormat/>
    <w:rPr>
      <w:color w:val="FF0000"/>
    </w:rPr>
  </w:style>
  <w:style w:type="paragraph" w:customStyle="1" w:styleId="xl51">
    <w:name w:val="xl51"/>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0"/>
      <w:szCs w:val="20"/>
    </w:rPr>
  </w:style>
  <w:style w:type="paragraph" w:customStyle="1" w:styleId="CharChar1CharCharCharCharCharChar">
    <w:name w:val="Char Char1 Char Char Char Char Char Char"/>
    <w:basedOn w:val="af9"/>
    <w:qFormat/>
    <w:pPr>
      <w:adjustRightInd/>
      <w:snapToGrid/>
      <w:spacing w:line="240" w:lineRule="auto"/>
      <w:ind w:firstLineChars="0" w:firstLine="0"/>
    </w:pPr>
    <w:rPr>
      <w:sz w:val="21"/>
    </w:rPr>
  </w:style>
  <w:style w:type="paragraph" w:customStyle="1" w:styleId="CharCharCharChar1CharCharCharCharCharChar1CharCharCharCharCharCharCharCharCharCharCharChar">
    <w:name w:val="Char Char Char Char1 Char Char Char Char Char Char1 Char Char Char Char Char Char Char Char Char Char Char Char"/>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074125">
    <w:name w:val="样式 正文文本 + (符号) 宋体 首行缩进:  0.74 厘米 行距: 多倍行距 1.25 字行"/>
    <w:basedOn w:val="afff4"/>
    <w:qFormat/>
    <w:pPr>
      <w:adjustRightInd/>
      <w:snapToGrid/>
      <w:spacing w:after="0" w:line="240" w:lineRule="auto"/>
      <w:ind w:firstLine="420"/>
    </w:pPr>
    <w:rPr>
      <w:rFonts w:ascii="宋体" w:eastAsia="宋体" w:hAnsi="宋体" w:cs="宋体"/>
      <w:sz w:val="24"/>
      <w:szCs w:val="20"/>
    </w:rPr>
  </w:style>
  <w:style w:type="paragraph" w:customStyle="1" w:styleId="afffffffffffff6">
    <w:name w:val="大王 正文"/>
    <w:basedOn w:val="af9"/>
    <w:qFormat/>
    <w:pPr>
      <w:ind w:firstLine="480"/>
    </w:pPr>
    <w:rPr>
      <w:rFonts w:ascii="宋体" w:hAnsi="宋体"/>
      <w:kern w:val="0"/>
      <w:sz w:val="24"/>
      <w:szCs w:val="20"/>
    </w:rPr>
  </w:style>
  <w:style w:type="paragraph" w:customStyle="1" w:styleId="xl28">
    <w:name w:val="xl28"/>
    <w:basedOn w:val="af9"/>
    <w:qFormat/>
    <w:pPr>
      <w:widowControl/>
      <w:pBdr>
        <w:bottom w:val="single" w:sz="4" w:space="0" w:color="auto"/>
        <w:right w:val="single" w:sz="4" w:space="0" w:color="auto"/>
      </w:pBdr>
      <w:adjustRightInd/>
      <w:snapToGrid/>
      <w:spacing w:before="100" w:after="100" w:line="240" w:lineRule="auto"/>
      <w:ind w:firstLineChars="0" w:firstLine="0"/>
      <w:jc w:val="center"/>
      <w:textAlignment w:val="top"/>
    </w:pPr>
    <w:rPr>
      <w:rFonts w:ascii="宋体" w:hAnsi="宋体"/>
      <w:kern w:val="0"/>
      <w:sz w:val="21"/>
      <w:szCs w:val="20"/>
    </w:rPr>
  </w:style>
  <w:style w:type="paragraph" w:customStyle="1" w:styleId="xl115">
    <w:name w:val="xl11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Char41">
    <w:name w:val="Char4"/>
    <w:basedOn w:val="af9"/>
    <w:qFormat/>
    <w:pPr>
      <w:adjustRightInd/>
      <w:snapToGrid/>
      <w:spacing w:line="240" w:lineRule="auto"/>
      <w:ind w:firstLineChars="0" w:firstLine="0"/>
    </w:pPr>
    <w:rPr>
      <w:rFonts w:ascii="宋体"/>
      <w:kern w:val="0"/>
      <w:sz w:val="21"/>
      <w:szCs w:val="20"/>
    </w:rPr>
  </w:style>
  <w:style w:type="paragraph" w:customStyle="1" w:styleId="2ffc">
    <w:name w:val="表2"/>
    <w:basedOn w:val="af9"/>
    <w:qFormat/>
    <w:pPr>
      <w:adjustRightInd/>
      <w:snapToGrid/>
      <w:spacing w:line="240" w:lineRule="auto"/>
      <w:jc w:val="center"/>
    </w:pPr>
    <w:rPr>
      <w:rFonts w:ascii="宋体" w:hAnsi="宋体"/>
      <w:kern w:val="0"/>
      <w:sz w:val="24"/>
      <w:szCs w:val="20"/>
    </w:rPr>
  </w:style>
  <w:style w:type="paragraph" w:customStyle="1" w:styleId="font15">
    <w:name w:val="font15"/>
    <w:basedOn w:val="af9"/>
    <w:qFormat/>
    <w:pPr>
      <w:widowControl/>
      <w:adjustRightInd/>
      <w:snapToGrid/>
      <w:spacing w:before="100" w:beforeAutospacing="1" w:after="100" w:afterAutospacing="1" w:line="240" w:lineRule="auto"/>
      <w:ind w:firstLineChars="0" w:firstLine="0"/>
      <w:jc w:val="left"/>
    </w:pPr>
    <w:rPr>
      <w:rFonts w:ascii="宋体" w:hAnsi="宋体" w:cs="宋体"/>
      <w:color w:val="000000"/>
      <w:kern w:val="0"/>
      <w:sz w:val="18"/>
      <w:szCs w:val="18"/>
    </w:rPr>
  </w:style>
  <w:style w:type="paragraph" w:customStyle="1" w:styleId="3AltC3ll3CharCharCharth33Char">
    <w:name w:val="样式 标题 3Alt+C标题 3ll三级标题标题 3 Char Char Charth标题 3标题 3 Char设..."/>
    <w:basedOn w:val="31"/>
    <w:qFormat/>
    <w:pPr>
      <w:tabs>
        <w:tab w:val="left" w:pos="720"/>
      </w:tabs>
      <w:adjustRightInd/>
      <w:snapToGrid/>
      <w:spacing w:line="416" w:lineRule="auto"/>
      <w:ind w:left="720" w:hanging="720"/>
    </w:pPr>
    <w:rPr>
      <w:rFonts w:ascii="宋体"/>
      <w:color w:val="000000"/>
      <w:kern w:val="0"/>
      <w:shd w:val="clear" w:color="auto" w:fill="FFFFFF"/>
      <w:lang w:val="en-US"/>
    </w:rPr>
  </w:style>
  <w:style w:type="paragraph" w:customStyle="1" w:styleId="xl221">
    <w:name w:val="xl22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font35">
    <w:name w:val="font35"/>
    <w:basedOn w:val="af9"/>
    <w:qFormat/>
    <w:pPr>
      <w:widowControl/>
      <w:adjustRightInd/>
      <w:snapToGrid/>
      <w:spacing w:before="100" w:beforeAutospacing="1" w:after="100" w:afterAutospacing="1" w:line="240" w:lineRule="auto"/>
      <w:ind w:firstLineChars="0" w:firstLine="0"/>
      <w:jc w:val="left"/>
    </w:pPr>
    <w:rPr>
      <w:rFonts w:ascii="宋体" w:hAnsi="宋体" w:cs="宋体"/>
      <w:color w:val="000000"/>
      <w:kern w:val="0"/>
      <w:sz w:val="20"/>
      <w:szCs w:val="20"/>
    </w:rPr>
  </w:style>
  <w:style w:type="paragraph" w:customStyle="1" w:styleId="xl155">
    <w:name w:val="xl155"/>
    <w:basedOn w:val="af9"/>
    <w:qFormat/>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b/>
      <w:bCs/>
      <w:kern w:val="0"/>
      <w:sz w:val="18"/>
      <w:szCs w:val="18"/>
    </w:rPr>
  </w:style>
  <w:style w:type="paragraph" w:customStyle="1" w:styleId="241">
    <w:name w:val="样式24"/>
    <w:basedOn w:val="af9"/>
    <w:qFormat/>
    <w:pPr>
      <w:adjustRightInd/>
      <w:spacing w:line="400" w:lineRule="exact"/>
      <w:ind w:firstLineChars="218" w:firstLine="523"/>
    </w:pPr>
    <w:rPr>
      <w:rFonts w:ascii="宋体" w:hAnsi="宋体" w:cs="宋体"/>
      <w:kern w:val="0"/>
      <w:sz w:val="24"/>
      <w:szCs w:val="20"/>
    </w:rPr>
  </w:style>
  <w:style w:type="paragraph" w:customStyle="1" w:styleId="xl160">
    <w:name w:val="xl16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afffffffffffff7">
    <w:name w:val="样式 表格内容 + 五号"/>
    <w:basedOn w:val="af9"/>
    <w:qFormat/>
    <w:pPr>
      <w:spacing w:line="240" w:lineRule="auto"/>
      <w:jc w:val="center"/>
    </w:pPr>
    <w:rPr>
      <w:rFonts w:ascii="宋体" w:hAnsi="宋体"/>
      <w:color w:val="000000"/>
      <w:kern w:val="0"/>
      <w:sz w:val="21"/>
      <w:szCs w:val="21"/>
    </w:rPr>
  </w:style>
  <w:style w:type="paragraph" w:customStyle="1" w:styleId="mxj">
    <w:name w:val="mxj表格文字"/>
    <w:basedOn w:val="af9"/>
    <w:qFormat/>
    <w:pPr>
      <w:tabs>
        <w:tab w:val="right" w:leader="dot" w:pos="-296"/>
        <w:tab w:val="left" w:pos="492"/>
      </w:tabs>
      <w:autoSpaceDE w:val="0"/>
      <w:autoSpaceDN w:val="0"/>
      <w:adjustRightInd/>
      <w:spacing w:line="240" w:lineRule="auto"/>
      <w:ind w:firstLineChars="0" w:firstLine="0"/>
      <w:jc w:val="center"/>
    </w:pPr>
    <w:rPr>
      <w:rFonts w:ascii="宋体"/>
      <w:kern w:val="0"/>
      <w:sz w:val="21"/>
      <w:szCs w:val="20"/>
    </w:rPr>
  </w:style>
  <w:style w:type="paragraph" w:customStyle="1" w:styleId="xl76">
    <w:name w:val="xl76"/>
    <w:basedOn w:val="af9"/>
    <w:qFormat/>
    <w:pPr>
      <w:widowControl/>
      <w:pBdr>
        <w:top w:val="single" w:sz="4" w:space="0" w:color="auto"/>
        <w:left w:val="single" w:sz="4" w:space="0" w:color="auto"/>
        <w:bottom w:val="single" w:sz="8" w:space="0" w:color="auto"/>
        <w:right w:val="single" w:sz="4" w:space="0" w:color="auto"/>
      </w:pBdr>
      <w:shd w:val="clear" w:color="auto" w:fill="FFFF99"/>
      <w:adjustRightInd/>
      <w:snapToGrid/>
      <w:spacing w:before="100" w:beforeAutospacing="1" w:after="100" w:afterAutospacing="1" w:line="240" w:lineRule="auto"/>
      <w:ind w:firstLineChars="0" w:firstLine="0"/>
      <w:jc w:val="center"/>
    </w:pPr>
    <w:rPr>
      <w:rFonts w:ascii="宋体" w:hAnsi="宋体"/>
      <w:kern w:val="0"/>
      <w:sz w:val="20"/>
      <w:szCs w:val="20"/>
    </w:rPr>
  </w:style>
  <w:style w:type="paragraph" w:customStyle="1" w:styleId="afffffffffffff8">
    <w:name w:val="●小四"/>
    <w:basedOn w:val="af9"/>
    <w:next w:val="af9"/>
    <w:qFormat/>
    <w:pPr>
      <w:tabs>
        <w:tab w:val="left" w:pos="1680"/>
      </w:tabs>
      <w:adjustRightInd/>
      <w:snapToGrid/>
      <w:ind w:left="1680" w:firstLineChars="0" w:hanging="420"/>
    </w:pPr>
    <w:rPr>
      <w:rFonts w:ascii="Arial" w:hAnsi="Arial"/>
      <w:kern w:val="0"/>
      <w:sz w:val="24"/>
      <w:szCs w:val="21"/>
    </w:rPr>
  </w:style>
  <w:style w:type="paragraph" w:customStyle="1" w:styleId="afffffffffffff9">
    <w:name w:val="白皮书正文"/>
    <w:basedOn w:val="af9"/>
    <w:qFormat/>
    <w:pPr>
      <w:autoSpaceDE w:val="0"/>
      <w:snapToGrid/>
      <w:spacing w:beforeLines="100"/>
      <w:ind w:firstLine="482"/>
      <w:textAlignment w:val="top"/>
    </w:pPr>
    <w:rPr>
      <w:rFonts w:ascii="宋体"/>
      <w:b/>
      <w:bCs/>
      <w:kern w:val="0"/>
      <w:sz w:val="24"/>
      <w:szCs w:val="20"/>
    </w:rPr>
  </w:style>
  <w:style w:type="paragraph" w:customStyle="1" w:styleId="mxj2">
    <w:name w:val="样式 mxj正文 + 首行缩进:  2 字符"/>
    <w:basedOn w:val="af9"/>
    <w:qFormat/>
    <w:pPr>
      <w:widowControl/>
      <w:adjustRightInd/>
      <w:snapToGrid/>
      <w:spacing w:line="300" w:lineRule="auto"/>
      <w:ind w:firstLine="480"/>
      <w:jc w:val="left"/>
    </w:pPr>
    <w:rPr>
      <w:rFonts w:ascii="宋体" w:hAnsi="宋体"/>
      <w:kern w:val="0"/>
      <w:sz w:val="24"/>
      <w:szCs w:val="20"/>
    </w:rPr>
  </w:style>
  <w:style w:type="paragraph" w:customStyle="1" w:styleId="xl25">
    <w:name w:val="xl25"/>
    <w:basedOn w:val="af9"/>
    <w:qFormat/>
    <w:pPr>
      <w:widowControl/>
      <w:pBdr>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Arial Unicode MS" w:eastAsia="Arial Unicode MS" w:hAnsi="Arial Unicode MS"/>
      <w:kern w:val="0"/>
      <w:sz w:val="21"/>
      <w:szCs w:val="20"/>
    </w:rPr>
  </w:style>
  <w:style w:type="paragraph" w:customStyle="1" w:styleId="xl213">
    <w:name w:val="xl213"/>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237">
    <w:name w:val="xl23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47">
    <w:name w:val="样式4"/>
    <w:basedOn w:val="af9"/>
    <w:qFormat/>
    <w:pPr>
      <w:adjustRightInd/>
      <w:snapToGrid/>
      <w:spacing w:line="300" w:lineRule="auto"/>
      <w:ind w:firstLine="480"/>
    </w:pPr>
    <w:rPr>
      <w:rFonts w:ascii="宋体"/>
      <w:kern w:val="0"/>
      <w:sz w:val="24"/>
      <w:szCs w:val="20"/>
    </w:rPr>
  </w:style>
  <w:style w:type="paragraph" w:customStyle="1" w:styleId="84">
    <w:name w:val="8"/>
    <w:basedOn w:val="af9"/>
    <w:qFormat/>
    <w:pPr>
      <w:widowControl/>
      <w:adjustRightInd/>
      <w:snapToGrid/>
      <w:spacing w:after="160" w:line="240" w:lineRule="exact"/>
      <w:ind w:firstLineChars="0" w:firstLine="0"/>
      <w:jc w:val="left"/>
    </w:pPr>
    <w:rPr>
      <w:rFonts w:ascii="Verdana" w:hAnsi="Verdana" w:cs="宋体"/>
      <w:kern w:val="0"/>
      <w:sz w:val="20"/>
      <w:szCs w:val="20"/>
      <w:lang w:eastAsia="en-US"/>
    </w:rPr>
  </w:style>
  <w:style w:type="paragraph" w:customStyle="1" w:styleId="afffffffffffffa">
    <w:name w:val="论文正文（首行缩进）"/>
    <w:basedOn w:val="af9"/>
    <w:qFormat/>
    <w:pPr>
      <w:adjustRightInd/>
      <w:snapToGrid/>
      <w:spacing w:line="240" w:lineRule="auto"/>
      <w:ind w:firstLineChars="0" w:firstLine="480"/>
    </w:pPr>
    <w:rPr>
      <w:rFonts w:ascii="宋体" w:hAnsi="宋体"/>
      <w:bCs/>
      <w:color w:val="000000"/>
      <w:kern w:val="0"/>
      <w:sz w:val="21"/>
      <w:szCs w:val="27"/>
    </w:rPr>
  </w:style>
  <w:style w:type="paragraph" w:customStyle="1" w:styleId="lxb">
    <w:name w:val="样式 表格文字lxb + 五号"/>
    <w:basedOn w:val="af9"/>
    <w:qFormat/>
    <w:pPr>
      <w:tabs>
        <w:tab w:val="right" w:leader="dot" w:pos="-296"/>
        <w:tab w:val="left" w:pos="492"/>
      </w:tabs>
      <w:autoSpaceDE w:val="0"/>
      <w:autoSpaceDN w:val="0"/>
      <w:adjustRightInd/>
      <w:spacing w:line="240" w:lineRule="exact"/>
      <w:ind w:firstLineChars="0" w:firstLine="0"/>
      <w:jc w:val="center"/>
    </w:pPr>
    <w:rPr>
      <w:rFonts w:ascii="宋体"/>
      <w:w w:val="90"/>
      <w:kern w:val="0"/>
      <w:sz w:val="21"/>
      <w:szCs w:val="20"/>
    </w:rPr>
  </w:style>
  <w:style w:type="paragraph" w:customStyle="1" w:styleId="xl138">
    <w:name w:val="xl13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Char1CharChar1Char">
    <w:name w:val="Char1 Char Char1 Char"/>
    <w:basedOn w:val="af9"/>
    <w:qFormat/>
    <w:pPr>
      <w:adjustRightInd/>
      <w:snapToGrid/>
      <w:spacing w:line="240" w:lineRule="auto"/>
      <w:ind w:firstLineChars="0" w:firstLine="0"/>
    </w:pPr>
    <w:rPr>
      <w:rFonts w:ascii="宋体"/>
      <w:kern w:val="0"/>
      <w:sz w:val="21"/>
      <w:szCs w:val="20"/>
    </w:rPr>
  </w:style>
  <w:style w:type="paragraph" w:customStyle="1" w:styleId="font28">
    <w:name w:val="font28"/>
    <w:basedOn w:val="af9"/>
    <w:qFormat/>
    <w:pPr>
      <w:widowControl/>
      <w:adjustRightInd/>
      <w:snapToGrid/>
      <w:spacing w:before="100" w:beforeAutospacing="1" w:after="100" w:afterAutospacing="1" w:line="240" w:lineRule="auto"/>
      <w:ind w:firstLineChars="0" w:firstLine="0"/>
      <w:jc w:val="left"/>
    </w:pPr>
    <w:rPr>
      <w:b/>
      <w:bCs/>
      <w:kern w:val="0"/>
      <w:sz w:val="21"/>
      <w:szCs w:val="21"/>
    </w:rPr>
  </w:style>
  <w:style w:type="paragraph" w:customStyle="1" w:styleId="Char111">
    <w:name w:val="Char111"/>
    <w:basedOn w:val="af9"/>
    <w:qFormat/>
    <w:pPr>
      <w:adjustRightInd/>
      <w:snapToGrid/>
      <w:spacing w:line="240" w:lineRule="auto"/>
      <w:ind w:firstLineChars="0" w:firstLine="0"/>
    </w:pPr>
    <w:rPr>
      <w:rFonts w:ascii="宋体"/>
      <w:kern w:val="0"/>
      <w:sz w:val="21"/>
      <w:szCs w:val="20"/>
    </w:rPr>
  </w:style>
  <w:style w:type="paragraph" w:customStyle="1" w:styleId="xl60">
    <w:name w:val="xl60"/>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textAlignment w:val="center"/>
    </w:pPr>
    <w:rPr>
      <w:rFonts w:ascii="宋体" w:hAnsi="宋体" w:cs="宋体"/>
      <w:color w:val="000000"/>
      <w:kern w:val="0"/>
      <w:sz w:val="20"/>
      <w:szCs w:val="20"/>
    </w:rPr>
  </w:style>
  <w:style w:type="paragraph" w:customStyle="1" w:styleId="CharCharCharCharCharCharCharCharCharCharChar11">
    <w:name w:val="Char Char Char Char Char Char Char Char Char Char Char11"/>
    <w:basedOn w:val="af9"/>
    <w:qFormat/>
    <w:pPr>
      <w:adjustRightInd/>
      <w:snapToGrid/>
      <w:spacing w:line="240" w:lineRule="auto"/>
      <w:ind w:firstLineChars="0" w:firstLine="0"/>
    </w:pPr>
    <w:rPr>
      <w:rFonts w:ascii="宋体"/>
      <w:kern w:val="0"/>
      <w:sz w:val="21"/>
      <w:szCs w:val="20"/>
    </w:rPr>
  </w:style>
  <w:style w:type="paragraph" w:customStyle="1" w:styleId="mxj0">
    <w:name w:val="mxj表图名"/>
    <w:basedOn w:val="affffd"/>
    <w:qFormat/>
    <w:pPr>
      <w:spacing w:beforeLines="20" w:afterLines="50"/>
      <w:ind w:leftChars="0" w:left="0" w:firstLineChars="0" w:firstLine="500"/>
      <w:jc w:val="center"/>
    </w:pPr>
    <w:rPr>
      <w:rFonts w:eastAsia="黑体"/>
      <w:b/>
    </w:rPr>
  </w:style>
  <w:style w:type="paragraph" w:customStyle="1" w:styleId="xl246">
    <w:name w:val="xl246"/>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CharCharChar2CharCharCharChar">
    <w:name w:val="Char Char Char2 Char Char Char Char"/>
    <w:basedOn w:val="af9"/>
    <w:qFormat/>
    <w:pPr>
      <w:adjustRightInd/>
      <w:snapToGrid/>
      <w:spacing w:line="240" w:lineRule="auto"/>
      <w:ind w:firstLineChars="0" w:firstLine="0"/>
    </w:pPr>
    <w:rPr>
      <w:rFonts w:ascii="宋体"/>
      <w:kern w:val="0"/>
      <w:sz w:val="21"/>
      <w:szCs w:val="20"/>
    </w:rPr>
  </w:style>
  <w:style w:type="paragraph" w:customStyle="1" w:styleId="xl243">
    <w:name w:val="xl243"/>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92">
    <w:name w:val="xl9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SK">
    <w:name w:val="正文SK"/>
    <w:basedOn w:val="af9"/>
    <w:next w:val="af9"/>
    <w:qFormat/>
    <w:pPr>
      <w:adjustRightInd/>
      <w:snapToGrid/>
      <w:spacing w:line="240" w:lineRule="auto"/>
      <w:ind w:firstLineChars="0" w:firstLine="0"/>
    </w:pPr>
    <w:rPr>
      <w:sz w:val="24"/>
    </w:rPr>
  </w:style>
  <w:style w:type="paragraph" w:customStyle="1" w:styleId="xl119">
    <w:name w:val="xl11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HTMLb">
    <w:name w:val="HTML 预先格式化"/>
    <w:basedOn w:val="af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napToGrid/>
      <w:spacing w:line="240" w:lineRule="auto"/>
      <w:jc w:val="left"/>
    </w:pPr>
    <w:rPr>
      <w:rFonts w:ascii="黑体" w:eastAsia="黑体" w:hAnsi="Courier New"/>
      <w:color w:val="000000"/>
      <w:kern w:val="0"/>
      <w:sz w:val="20"/>
      <w:szCs w:val="20"/>
    </w:rPr>
  </w:style>
  <w:style w:type="paragraph" w:customStyle="1" w:styleId="xl98">
    <w:name w:val="xl9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114">
    <w:name w:val="正文11"/>
    <w:basedOn w:val="af9"/>
    <w:qFormat/>
    <w:pPr>
      <w:adjustRightInd/>
      <w:snapToGrid/>
      <w:spacing w:line="240" w:lineRule="auto"/>
      <w:ind w:firstLineChars="0" w:firstLine="0"/>
      <w:jc w:val="center"/>
    </w:pPr>
    <w:rPr>
      <w:sz w:val="21"/>
    </w:rPr>
  </w:style>
  <w:style w:type="paragraph" w:customStyle="1" w:styleId="font34">
    <w:name w:val="font34"/>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270">
    <w:name w:val="样式27"/>
    <w:basedOn w:val="51th55Char"/>
    <w:qFormat/>
    <w:pPr>
      <w:tabs>
        <w:tab w:val="clear" w:pos="2660"/>
        <w:tab w:val="left" w:pos="964"/>
      </w:tabs>
      <w:ind w:left="1717" w:firstLineChars="0" w:hanging="1008"/>
    </w:pPr>
    <w:rPr>
      <w:rFonts w:eastAsia="Times New Roman"/>
      <w:shd w:val="clear" w:color="auto" w:fill="auto"/>
      <w:lang w:val="en-US"/>
    </w:rPr>
  </w:style>
  <w:style w:type="paragraph" w:customStyle="1" w:styleId="xl37">
    <w:name w:val="xl37"/>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ind w:firstLineChars="0" w:firstLine="0"/>
      <w:jc w:val="center"/>
    </w:pPr>
    <w:rPr>
      <w:rFonts w:ascii="Arial Unicode MS" w:eastAsia="Arial Unicode MS" w:hAnsi="Arial Unicode MS" w:cs="Arial Unicode MS"/>
      <w:kern w:val="0"/>
      <w:sz w:val="20"/>
      <w:szCs w:val="20"/>
    </w:rPr>
  </w:style>
  <w:style w:type="paragraph" w:customStyle="1" w:styleId="CharCharCharCharCharCharChar21">
    <w:name w:val="Char Char Char Char Char Char Char21"/>
    <w:basedOn w:val="af9"/>
    <w:qFormat/>
    <w:pPr>
      <w:widowControl/>
      <w:adjustRightInd/>
      <w:snapToGrid/>
      <w:spacing w:after="160" w:line="240" w:lineRule="exact"/>
      <w:ind w:firstLineChars="0" w:firstLine="0"/>
      <w:jc w:val="left"/>
    </w:pPr>
    <w:rPr>
      <w:rFonts w:ascii="Verdana" w:hAnsi="Verdana" w:cs="Verdana"/>
      <w:kern w:val="0"/>
      <w:sz w:val="20"/>
      <w:szCs w:val="20"/>
      <w:lang w:eastAsia="en-US"/>
    </w:rPr>
  </w:style>
  <w:style w:type="paragraph" w:customStyle="1" w:styleId="xl236">
    <w:name w:val="xl23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Char31">
    <w:name w:val="Char31"/>
    <w:basedOn w:val="af9"/>
    <w:qFormat/>
    <w:pPr>
      <w:adjustRightInd/>
      <w:snapToGrid/>
      <w:spacing w:line="240" w:lineRule="auto"/>
      <w:ind w:firstLineChars="0" w:firstLine="0"/>
    </w:pPr>
    <w:rPr>
      <w:rFonts w:ascii="宋体"/>
      <w:kern w:val="0"/>
      <w:sz w:val="21"/>
      <w:szCs w:val="20"/>
    </w:rPr>
  </w:style>
  <w:style w:type="paragraph" w:customStyle="1" w:styleId="2ffd">
    <w:name w:val="2"/>
    <w:basedOn w:val="af9"/>
    <w:qFormat/>
    <w:pPr>
      <w:adjustRightInd/>
      <w:snapToGrid/>
      <w:ind w:firstLine="480"/>
    </w:pPr>
    <w:rPr>
      <w:rFonts w:ascii="宋体" w:hAnsi="宋体"/>
      <w:kern w:val="0"/>
      <w:sz w:val="24"/>
      <w:szCs w:val="20"/>
    </w:rPr>
  </w:style>
  <w:style w:type="paragraph" w:customStyle="1" w:styleId="281">
    <w:name w:val="样式28"/>
    <w:basedOn w:val="af9"/>
    <w:qFormat/>
    <w:pPr>
      <w:keepNext/>
      <w:keepLines/>
      <w:widowControl/>
      <w:spacing w:before="156"/>
      <w:ind w:firstLineChars="0" w:firstLine="0"/>
      <w:jc w:val="left"/>
      <w:outlineLvl w:val="4"/>
    </w:pPr>
    <w:rPr>
      <w:rFonts w:ascii="宋体" w:eastAsia="Times New Roman" w:hAnsi="宋体" w:cs="宋体"/>
      <w:b/>
      <w:bCs/>
      <w:color w:val="000000"/>
      <w:spacing w:val="4"/>
      <w:kern w:val="0"/>
      <w:sz w:val="24"/>
      <w:szCs w:val="20"/>
      <w:shd w:val="clear" w:color="auto" w:fill="FFFFFF"/>
    </w:rPr>
  </w:style>
  <w:style w:type="paragraph" w:customStyle="1" w:styleId="219">
    <w:name w:val="样式21"/>
    <w:basedOn w:val="088125"/>
    <w:qFormat/>
  </w:style>
  <w:style w:type="paragraph" w:customStyle="1" w:styleId="font16">
    <w:name w:val="font16"/>
    <w:basedOn w:val="af9"/>
    <w:qFormat/>
    <w:pPr>
      <w:widowControl/>
      <w:adjustRightInd/>
      <w:snapToGrid/>
      <w:spacing w:before="100" w:beforeAutospacing="1" w:after="100" w:afterAutospacing="1" w:line="240" w:lineRule="auto"/>
      <w:ind w:firstLineChars="0" w:firstLine="0"/>
      <w:jc w:val="left"/>
    </w:pPr>
    <w:rPr>
      <w:kern w:val="0"/>
      <w:sz w:val="21"/>
      <w:szCs w:val="21"/>
    </w:rPr>
  </w:style>
  <w:style w:type="paragraph" w:customStyle="1" w:styleId="1h11stlevelSectionHeadl1Part11L">
    <w:name w:val="样式 标题 1一级标题(章)一级标题h11st levelSection Headl1Part标题1标题 1L..."/>
    <w:basedOn w:val="1"/>
    <w:qFormat/>
    <w:pPr>
      <w:keepLines/>
      <w:tabs>
        <w:tab w:val="left" w:pos="432"/>
        <w:tab w:val="left" w:pos="716"/>
      </w:tabs>
      <w:snapToGrid/>
      <w:ind w:firstLineChars="0" w:firstLine="640"/>
      <w:jc w:val="both"/>
      <w:textAlignment w:val="baseline"/>
    </w:pPr>
    <w:rPr>
      <w:rFonts w:ascii="黑体" w:eastAsia="黑体" w:hAnsi="黑体" w:cs="宋体"/>
      <w:kern w:val="44"/>
      <w:sz w:val="52"/>
      <w:szCs w:val="32"/>
      <w:shd w:val="clear" w:color="auto" w:fill="FFFFFF"/>
    </w:rPr>
  </w:style>
  <w:style w:type="paragraph" w:customStyle="1" w:styleId="xl72">
    <w:name w:val="xl72"/>
    <w:basedOn w:val="af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afffffffffffffb">
    <w:name w:val="封面小"/>
    <w:basedOn w:val="afffa"/>
    <w:qFormat/>
    <w:pPr>
      <w:adjustRightInd/>
      <w:snapToGrid/>
      <w:jc w:val="center"/>
    </w:pPr>
    <w:rPr>
      <w:rFonts w:eastAsia="宋体" w:hAnsi="华文细黑" w:cs="Times New Roman"/>
      <w:kern w:val="0"/>
      <w:sz w:val="24"/>
      <w:szCs w:val="20"/>
    </w:rPr>
  </w:style>
  <w:style w:type="paragraph" w:customStyle="1" w:styleId="1352">
    <w:name w:val="样式 样式 正文文本 + 行距: 多倍行距 1.35 字行 + 首行缩进:  2 字符"/>
    <w:basedOn w:val="af9"/>
    <w:qFormat/>
    <w:pPr>
      <w:keepNext/>
      <w:adjustRightInd/>
      <w:snapToGrid/>
      <w:spacing w:line="324" w:lineRule="auto"/>
    </w:pPr>
    <w:rPr>
      <w:rFonts w:ascii="宋体" w:cs="宋体"/>
      <w:kern w:val="0"/>
      <w:sz w:val="24"/>
      <w:szCs w:val="20"/>
    </w:rPr>
  </w:style>
  <w:style w:type="paragraph" w:customStyle="1" w:styleId="afffffffffffffc">
    <w:name w:val="注水标题一"/>
    <w:basedOn w:val="1"/>
    <w:qFormat/>
    <w:pPr>
      <w:keepLines/>
      <w:tabs>
        <w:tab w:val="left" w:pos="432"/>
        <w:tab w:val="left" w:pos="716"/>
      </w:tabs>
      <w:adjustRightInd/>
      <w:snapToGrid/>
      <w:spacing w:beforeLines="50" w:before="340" w:afterLines="50" w:after="330"/>
      <w:ind w:firstLineChars="0" w:firstLine="0"/>
    </w:pPr>
    <w:rPr>
      <w:rFonts w:ascii="黑体" w:eastAsia="黑体"/>
      <w:bCs/>
      <w:kern w:val="44"/>
      <w:sz w:val="32"/>
      <w:szCs w:val="32"/>
      <w:shd w:val="clear" w:color="auto" w:fill="FFFFFF"/>
    </w:rPr>
  </w:style>
  <w:style w:type="paragraph" w:customStyle="1" w:styleId="ty0">
    <w:name w:val="ty图表"/>
    <w:basedOn w:val="af9"/>
    <w:qFormat/>
    <w:pPr>
      <w:adjustRightInd/>
      <w:snapToGrid/>
      <w:spacing w:line="240" w:lineRule="auto"/>
      <w:jc w:val="center"/>
    </w:pPr>
    <w:rPr>
      <w:rFonts w:ascii="宋体" w:eastAsia="黑体"/>
      <w:kern w:val="0"/>
      <w:sz w:val="21"/>
      <w:szCs w:val="20"/>
    </w:rPr>
  </w:style>
  <w:style w:type="paragraph" w:customStyle="1" w:styleId="CharCharChar2CharCharCharChar11">
    <w:name w:val="Char Char Char2 Char Char Char Char11"/>
    <w:basedOn w:val="af9"/>
    <w:qFormat/>
    <w:pPr>
      <w:adjustRightInd/>
      <w:snapToGrid/>
      <w:spacing w:line="240" w:lineRule="auto"/>
      <w:ind w:firstLineChars="0" w:firstLine="0"/>
    </w:pPr>
    <w:rPr>
      <w:rFonts w:hAnsi="宋体" w:cs="宋体"/>
      <w:sz w:val="21"/>
    </w:rPr>
  </w:style>
  <w:style w:type="paragraph" w:customStyle="1" w:styleId="xl69">
    <w:name w:val="xl69"/>
    <w:basedOn w:val="af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202">
    <w:name w:val="xl202"/>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78">
    <w:name w:val="xl7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89">
    <w:name w:val="xl8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52515">
    <w:name w:val="样式 (符号) 宋体 段前: 5 磅 段后: 2.5 磅 行距: 1.5 倍行距"/>
    <w:basedOn w:val="af9"/>
    <w:qFormat/>
    <w:pPr>
      <w:adjustRightInd/>
      <w:snapToGrid/>
      <w:spacing w:before="100" w:after="50"/>
      <w:ind w:firstLine="480"/>
    </w:pPr>
    <w:rPr>
      <w:rFonts w:ascii="宋体" w:hAnsi="宋体"/>
      <w:kern w:val="0"/>
      <w:sz w:val="24"/>
      <w:szCs w:val="20"/>
    </w:rPr>
  </w:style>
  <w:style w:type="paragraph" w:customStyle="1" w:styleId="CM22">
    <w:name w:val="CM22"/>
    <w:basedOn w:val="af9"/>
    <w:next w:val="af9"/>
    <w:qFormat/>
    <w:pPr>
      <w:autoSpaceDE w:val="0"/>
      <w:autoSpaceDN w:val="0"/>
      <w:snapToGrid/>
      <w:spacing w:line="546" w:lineRule="atLeast"/>
      <w:ind w:firstLineChars="0" w:firstLine="0"/>
      <w:jc w:val="left"/>
    </w:pPr>
    <w:rPr>
      <w:rFonts w:ascii="宋体"/>
      <w:kern w:val="0"/>
      <w:sz w:val="24"/>
      <w:szCs w:val="20"/>
    </w:rPr>
  </w:style>
  <w:style w:type="paragraph" w:customStyle="1" w:styleId="CM25">
    <w:name w:val="CM25"/>
    <w:basedOn w:val="Default"/>
    <w:next w:val="Default"/>
    <w:qFormat/>
    <w:pPr>
      <w:spacing w:line="546" w:lineRule="atLeast"/>
      <w:jc w:val="center"/>
    </w:pPr>
    <w:rPr>
      <w:rFonts w:ascii="宋体" w:hAnsi="Times New Roman" w:cs="Times New Roman"/>
      <w:color w:val="auto"/>
    </w:rPr>
  </w:style>
  <w:style w:type="paragraph" w:customStyle="1" w:styleId="font32">
    <w:name w:val="font32"/>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afffffffffffffd">
    <w:name w:val="注水标题三"/>
    <w:basedOn w:val="31"/>
    <w:qFormat/>
    <w:pPr>
      <w:tabs>
        <w:tab w:val="left" w:pos="720"/>
      </w:tabs>
      <w:adjustRightInd/>
      <w:snapToGrid/>
      <w:spacing w:before="120" w:after="120"/>
      <w:jc w:val="left"/>
    </w:pPr>
    <w:rPr>
      <w:rFonts w:ascii="宋体" w:eastAsia="黑体"/>
      <w:color w:val="000000"/>
      <w:kern w:val="0"/>
      <w:szCs w:val="28"/>
      <w:shd w:val="clear" w:color="auto" w:fill="FFFFFF"/>
      <w:lang w:val="en-US"/>
    </w:rPr>
  </w:style>
  <w:style w:type="paragraph" w:customStyle="1" w:styleId="2220">
    <w:name w:val="样式 目录 2 + 左侧:  2 字符2"/>
    <w:basedOn w:val="TOC2"/>
    <w:semiHidden/>
    <w:qFormat/>
    <w:pPr>
      <w:tabs>
        <w:tab w:val="clear" w:pos="8268"/>
        <w:tab w:val="left" w:pos="840"/>
        <w:tab w:val="right" w:leader="dot" w:pos="9071"/>
      </w:tabs>
      <w:adjustRightInd/>
      <w:snapToGrid/>
      <w:spacing w:before="120" w:after="120"/>
      <w:ind w:left="210" w:firstLineChars="0" w:firstLine="0"/>
      <w:jc w:val="left"/>
    </w:pPr>
    <w:rPr>
      <w:rFonts w:ascii="Calibri" w:hAnsi="Calibri"/>
      <w:kern w:val="0"/>
      <w:sz w:val="24"/>
      <w:szCs w:val="24"/>
    </w:rPr>
  </w:style>
  <w:style w:type="paragraph" w:customStyle="1" w:styleId="afffffffffffffe">
    <w:name w:val="我的表格标题"/>
    <w:basedOn w:val="af9"/>
    <w:next w:val="af9"/>
    <w:qFormat/>
    <w:pPr>
      <w:adjustRightInd/>
      <w:snapToGrid/>
      <w:spacing w:line="240" w:lineRule="auto"/>
      <w:ind w:firstLineChars="0" w:firstLine="0"/>
      <w:jc w:val="center"/>
    </w:pPr>
    <w:rPr>
      <w:b/>
      <w:bCs/>
      <w:sz w:val="24"/>
      <w:lang w:bidi="he-IL"/>
    </w:rPr>
  </w:style>
  <w:style w:type="paragraph" w:customStyle="1" w:styleId="affffffffffffff">
    <w:name w:val="二级"/>
    <w:basedOn w:val="2"/>
    <w:qFormat/>
    <w:pPr>
      <w:keepNext w:val="0"/>
      <w:keepLines w:val="0"/>
      <w:tabs>
        <w:tab w:val="left" w:pos="716"/>
        <w:tab w:val="left" w:pos="851"/>
        <w:tab w:val="left" w:pos="1001"/>
        <w:tab w:val="left" w:pos="6529"/>
      </w:tabs>
      <w:snapToGrid/>
      <w:spacing w:afterLines="50" w:after="120" w:line="240" w:lineRule="auto"/>
      <w:ind w:left="851" w:hanging="851"/>
      <w:jc w:val="left"/>
      <w:textAlignment w:val="baseline"/>
    </w:pPr>
    <w:rPr>
      <w:rFonts w:ascii="Times New Roman" w:eastAsia="Times New Roman" w:hAnsi="Times New Roman"/>
      <w:color w:val="000000"/>
      <w:kern w:val="28"/>
      <w:sz w:val="28"/>
      <w:szCs w:val="28"/>
    </w:rPr>
  </w:style>
  <w:style w:type="paragraph" w:customStyle="1" w:styleId="xl235">
    <w:name w:val="xl235"/>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mxj3">
    <w:name w:val="mxj正文"/>
    <w:basedOn w:val="af9"/>
    <w:qFormat/>
    <w:pPr>
      <w:widowControl/>
      <w:adjustRightInd/>
      <w:snapToGrid/>
      <w:spacing w:before="205" w:after="205" w:line="300" w:lineRule="auto"/>
      <w:ind w:firstLineChars="0" w:firstLine="0"/>
      <w:jc w:val="center"/>
    </w:pPr>
    <w:rPr>
      <w:rFonts w:ascii="宋体" w:hAnsi="宋体"/>
      <w:kern w:val="0"/>
      <w:sz w:val="21"/>
      <w:szCs w:val="21"/>
    </w:rPr>
  </w:style>
  <w:style w:type="paragraph" w:customStyle="1" w:styleId="xl222">
    <w:name w:val="xl22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right"/>
      <w:textAlignment w:val="center"/>
    </w:pPr>
    <w:rPr>
      <w:rFonts w:ascii="宋体" w:hAnsi="宋体" w:cs="宋体"/>
      <w:color w:val="FFFFFF"/>
      <w:kern w:val="0"/>
      <w:sz w:val="18"/>
      <w:szCs w:val="18"/>
    </w:rPr>
  </w:style>
  <w:style w:type="paragraph" w:customStyle="1" w:styleId="48">
    <w:name w:val="标题4"/>
    <w:basedOn w:val="af9"/>
    <w:next w:val="af9"/>
    <w:qFormat/>
    <w:pPr>
      <w:adjustRightInd/>
      <w:snapToGrid/>
      <w:spacing w:line="480" w:lineRule="exact"/>
      <w:ind w:firstLineChars="0" w:firstLine="0"/>
      <w:outlineLvl w:val="3"/>
    </w:pPr>
    <w:rPr>
      <w:rFonts w:ascii="宋体"/>
      <w:spacing w:val="10"/>
      <w:kern w:val="24"/>
      <w:sz w:val="24"/>
      <w:szCs w:val="20"/>
    </w:rPr>
  </w:style>
  <w:style w:type="paragraph" w:customStyle="1" w:styleId="xl88">
    <w:name w:val="xl8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xl26">
    <w:name w:val="xl26"/>
    <w:basedOn w:val="af9"/>
    <w:qFormat/>
    <w:pPr>
      <w:widowControl/>
      <w:adjustRightInd/>
      <w:snapToGrid/>
      <w:spacing w:before="100" w:after="100" w:line="240" w:lineRule="auto"/>
      <w:ind w:firstLineChars="0" w:firstLine="0"/>
    </w:pPr>
    <w:rPr>
      <w:rFonts w:ascii="宋体" w:hAnsi="宋体"/>
      <w:b/>
      <w:kern w:val="0"/>
      <w:sz w:val="24"/>
      <w:szCs w:val="20"/>
    </w:rPr>
  </w:style>
  <w:style w:type="paragraph" w:customStyle="1" w:styleId="affffffffffffff0">
    <w:name w:val="表格正文"/>
    <w:basedOn w:val="af9"/>
    <w:next w:val="af9"/>
    <w:qFormat/>
    <w:pPr>
      <w:autoSpaceDE w:val="0"/>
      <w:autoSpaceDN w:val="0"/>
      <w:snapToGrid/>
      <w:spacing w:after="60" w:line="360" w:lineRule="atLeast"/>
      <w:ind w:firstLineChars="0" w:firstLine="0"/>
      <w:jc w:val="center"/>
    </w:pPr>
    <w:rPr>
      <w:rFonts w:ascii="仿宋_GB2312" w:eastAsia="仿宋_GB2312"/>
      <w:kern w:val="0"/>
      <w:sz w:val="21"/>
      <w:szCs w:val="20"/>
    </w:rPr>
  </w:style>
  <w:style w:type="paragraph" w:customStyle="1" w:styleId="affffffffffffff1">
    <w:name w:val="吴涛标注"/>
    <w:basedOn w:val="afff"/>
    <w:qFormat/>
    <w:pPr>
      <w:widowControl w:val="0"/>
      <w:tabs>
        <w:tab w:val="clear" w:pos="377"/>
      </w:tabs>
      <w:adjustRightInd/>
      <w:snapToGrid/>
      <w:spacing w:line="240" w:lineRule="auto"/>
      <w:ind w:firstLineChars="0" w:firstLine="482"/>
    </w:pPr>
    <w:rPr>
      <w:rFonts w:ascii="Times New Roman" w:eastAsia="黑体" w:hAnsi="Times New Roman" w:cs="Times New Roman"/>
      <w:sz w:val="21"/>
      <w:szCs w:val="21"/>
    </w:rPr>
  </w:style>
  <w:style w:type="paragraph" w:customStyle="1" w:styleId="xl107">
    <w:name w:val="xl10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2"/>
      <w:szCs w:val="12"/>
    </w:rPr>
  </w:style>
  <w:style w:type="paragraph" w:customStyle="1" w:styleId="t7">
    <w:name w:val="t表格文字左齐"/>
    <w:basedOn w:val="af9"/>
    <w:qFormat/>
    <w:pPr>
      <w:widowControl/>
      <w:overflowPunct w:val="0"/>
      <w:autoSpaceDE w:val="0"/>
      <w:autoSpaceDN w:val="0"/>
      <w:snapToGrid/>
      <w:spacing w:line="240" w:lineRule="auto"/>
      <w:ind w:firstLineChars="0" w:firstLine="0"/>
      <w:jc w:val="left"/>
      <w:textAlignment w:val="baseline"/>
    </w:pPr>
    <w:rPr>
      <w:rFonts w:ascii="宋体" w:eastAsia="仿宋_GB2312" w:hAnsi="宋体"/>
      <w:kern w:val="0"/>
      <w:sz w:val="21"/>
      <w:szCs w:val="21"/>
    </w:rPr>
  </w:style>
  <w:style w:type="paragraph" w:customStyle="1" w:styleId="CharCharCharChar1CharCharCharCharCharChar1CharCharCharCharCharCharCharCharCharCharCharChar1">
    <w:name w:val="Char Char Char Char1 Char Char Char Char Char Char1 Char Char Char Char Char Char Char Char Char Char Char Char1"/>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xl126">
    <w:name w:val="xl12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b/>
      <w:bCs/>
      <w:kern w:val="0"/>
      <w:sz w:val="18"/>
      <w:szCs w:val="18"/>
    </w:rPr>
  </w:style>
  <w:style w:type="paragraph" w:customStyle="1" w:styleId="3f4">
    <w:name w:val="样式 正文(首行缩进)3"/>
    <w:basedOn w:val="af9"/>
    <w:qFormat/>
    <w:pPr>
      <w:adjustRightInd/>
      <w:snapToGrid/>
      <w:spacing w:line="400" w:lineRule="exact"/>
    </w:pPr>
    <w:rPr>
      <w:rFonts w:ascii="宋体" w:eastAsia="黑体" w:cs="宋体"/>
      <w:kern w:val="0"/>
      <w:sz w:val="24"/>
      <w:szCs w:val="20"/>
    </w:rPr>
  </w:style>
  <w:style w:type="paragraph" w:customStyle="1" w:styleId="affffffffffffff2">
    <w:name w:val="内封小"/>
    <w:basedOn w:val="afffa"/>
    <w:qFormat/>
    <w:pPr>
      <w:adjustRightInd/>
      <w:snapToGrid/>
      <w:spacing w:line="240" w:lineRule="auto"/>
      <w:jc w:val="left"/>
    </w:pPr>
    <w:rPr>
      <w:rFonts w:eastAsia="宋体" w:hAnsi="宋体" w:cs="Times New Roman"/>
      <w:kern w:val="0"/>
      <w:szCs w:val="20"/>
    </w:rPr>
  </w:style>
  <w:style w:type="paragraph" w:customStyle="1" w:styleId="xl127">
    <w:name w:val="xl12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215">
    <w:name w:val="xl215"/>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Char1CharChar1CharCharCharChar11">
    <w:name w:val="Char1 Char Char1 Char Char Char Char11"/>
    <w:basedOn w:val="af9"/>
    <w:qFormat/>
    <w:pPr>
      <w:adjustRightInd/>
      <w:snapToGrid/>
      <w:spacing w:line="240" w:lineRule="auto"/>
      <w:ind w:firstLineChars="0" w:firstLine="0"/>
    </w:pPr>
    <w:rPr>
      <w:rFonts w:ascii="宋体"/>
      <w:kern w:val="0"/>
      <w:sz w:val="21"/>
      <w:szCs w:val="20"/>
    </w:rPr>
  </w:style>
  <w:style w:type="paragraph" w:customStyle="1" w:styleId="font20">
    <w:name w:val="font20"/>
    <w:basedOn w:val="af9"/>
    <w:qFormat/>
    <w:pPr>
      <w:widowControl/>
      <w:adjustRightInd/>
      <w:snapToGrid/>
      <w:spacing w:before="100" w:beforeAutospacing="1" w:after="100" w:afterAutospacing="1" w:line="240" w:lineRule="auto"/>
      <w:ind w:firstLineChars="0" w:firstLine="0"/>
      <w:jc w:val="left"/>
    </w:pPr>
    <w:rPr>
      <w:rFonts w:ascii="宋体" w:hAnsi="宋体" w:cs="宋体"/>
      <w:color w:val="000000"/>
      <w:kern w:val="0"/>
      <w:sz w:val="18"/>
      <w:szCs w:val="18"/>
    </w:rPr>
  </w:style>
  <w:style w:type="paragraph" w:customStyle="1" w:styleId="xl162">
    <w:name w:val="xl16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56">
    <w:name w:val="xl56"/>
    <w:basedOn w:val="af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i/>
      <w:iCs/>
      <w:kern w:val="0"/>
      <w:sz w:val="20"/>
      <w:szCs w:val="20"/>
    </w:rPr>
  </w:style>
  <w:style w:type="paragraph" w:customStyle="1" w:styleId="xl132">
    <w:name w:val="xl13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27">
    <w:name w:val="xl27"/>
    <w:basedOn w:val="af9"/>
    <w:qFormat/>
    <w:pPr>
      <w:widowControl/>
      <w:pBdr>
        <w:bottom w:val="single" w:sz="4" w:space="0" w:color="auto"/>
      </w:pBdr>
      <w:adjustRightInd/>
      <w:snapToGrid/>
      <w:spacing w:before="100" w:beforeAutospacing="1" w:after="100" w:afterAutospacing="1" w:line="240" w:lineRule="auto"/>
      <w:ind w:firstLineChars="0" w:firstLine="0"/>
      <w:jc w:val="center"/>
      <w:textAlignment w:val="center"/>
    </w:pPr>
    <w:rPr>
      <w:rFonts w:ascii="Arial Unicode MS" w:eastAsia="Arial Unicode MS" w:hAnsi="Arial Unicode MS" w:cs="Arial Unicode MS"/>
      <w:b/>
      <w:bCs/>
      <w:kern w:val="0"/>
      <w:sz w:val="24"/>
      <w:szCs w:val="20"/>
    </w:rPr>
  </w:style>
  <w:style w:type="paragraph" w:customStyle="1" w:styleId="xl54">
    <w:name w:val="xl54"/>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CM116">
    <w:name w:val="CM116"/>
    <w:basedOn w:val="af9"/>
    <w:next w:val="af9"/>
    <w:qFormat/>
    <w:pPr>
      <w:autoSpaceDE w:val="0"/>
      <w:autoSpaceDN w:val="0"/>
      <w:snapToGrid/>
      <w:spacing w:after="205" w:line="240" w:lineRule="auto"/>
      <w:ind w:firstLineChars="0" w:firstLine="0"/>
      <w:jc w:val="left"/>
    </w:pPr>
    <w:rPr>
      <w:rFonts w:ascii="宋体"/>
      <w:kern w:val="0"/>
      <w:sz w:val="24"/>
      <w:szCs w:val="20"/>
    </w:rPr>
  </w:style>
  <w:style w:type="paragraph" w:customStyle="1" w:styleId="CharCharChar2CharCharCharCharCharCharChar11">
    <w:name w:val="Char Char Char2 Char Char Char Char Char Char Char11"/>
    <w:basedOn w:val="af9"/>
    <w:qFormat/>
    <w:pPr>
      <w:adjustRightInd/>
      <w:snapToGrid/>
      <w:spacing w:line="400" w:lineRule="exact"/>
      <w:ind w:firstLineChars="150" w:firstLine="360"/>
    </w:pPr>
    <w:rPr>
      <w:rFonts w:ascii="宋体" w:hAnsi="宋体"/>
      <w:kern w:val="0"/>
      <w:sz w:val="24"/>
      <w:szCs w:val="20"/>
    </w:rPr>
  </w:style>
  <w:style w:type="paragraph" w:customStyle="1" w:styleId="291">
    <w:name w:val="样式 样式2 + 首行缩进:  9 字符"/>
    <w:basedOn w:val="af9"/>
    <w:qFormat/>
    <w:pPr>
      <w:spacing w:line="240" w:lineRule="auto"/>
      <w:jc w:val="center"/>
    </w:pPr>
    <w:rPr>
      <w:rFonts w:ascii="宋体" w:cs="宋体"/>
      <w:b/>
      <w:bCs/>
      <w:kern w:val="0"/>
      <w:sz w:val="48"/>
      <w:szCs w:val="48"/>
    </w:rPr>
  </w:style>
  <w:style w:type="paragraph" w:customStyle="1" w:styleId="2210">
    <w:name w:val="样式 目录 2 + 左侧:  2 字符1"/>
    <w:basedOn w:val="afffff4"/>
    <w:semiHidden/>
    <w:qFormat/>
    <w:pPr>
      <w:adjustRightInd/>
      <w:snapToGrid/>
      <w:spacing w:after="0" w:line="240" w:lineRule="auto"/>
      <w:ind w:left="560" w:firstLineChars="200" w:firstLine="200"/>
    </w:pPr>
    <w:rPr>
      <w:rFonts w:ascii="Times New Roman" w:eastAsia="宋体" w:hAnsi="Times New Roman" w:cs="Times New Roman"/>
      <w:sz w:val="24"/>
    </w:rPr>
  </w:style>
  <w:style w:type="paragraph" w:customStyle="1" w:styleId="xl214">
    <w:name w:val="xl214"/>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textAlignment w:val="center"/>
    </w:pPr>
    <w:rPr>
      <w:rFonts w:ascii="宋体" w:hAnsi="宋体" w:cs="宋体"/>
      <w:kern w:val="0"/>
      <w:sz w:val="20"/>
      <w:szCs w:val="20"/>
    </w:rPr>
  </w:style>
  <w:style w:type="paragraph" w:customStyle="1" w:styleId="2SLCON1">
    <w:name w:val="样式 正文 首行缩进:  2 字符 SL CON"/>
    <w:basedOn w:val="af9"/>
    <w:qFormat/>
    <w:pPr>
      <w:widowControl/>
      <w:ind w:firstLineChars="177" w:firstLine="425"/>
    </w:pPr>
    <w:rPr>
      <w:rFonts w:ascii="宋体" w:cs="宋体"/>
      <w:kern w:val="0"/>
      <w:sz w:val="24"/>
      <w:szCs w:val="20"/>
    </w:rPr>
  </w:style>
  <w:style w:type="paragraph" w:customStyle="1" w:styleId="xl58">
    <w:name w:val="xl58"/>
    <w:basedOn w:val="af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59">
    <w:name w:val="xl59"/>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0"/>
      <w:szCs w:val="20"/>
    </w:rPr>
  </w:style>
  <w:style w:type="paragraph" w:customStyle="1" w:styleId="Char2CharCharChar1CharCharCharCharCharChar1">
    <w:name w:val="Char2 Char Char Char1 Char Char Char Char Char Char1"/>
    <w:basedOn w:val="af9"/>
    <w:qFormat/>
    <w:pPr>
      <w:adjustRightInd/>
      <w:snapToGrid/>
      <w:spacing w:line="240" w:lineRule="auto"/>
      <w:ind w:firstLineChars="0" w:firstLine="0"/>
    </w:pPr>
    <w:rPr>
      <w:rFonts w:ascii="宋体" w:hAnsi="宋体" w:cs="Arial"/>
      <w:bCs/>
      <w:kern w:val="0"/>
      <w:sz w:val="21"/>
      <w:szCs w:val="20"/>
    </w:rPr>
  </w:style>
  <w:style w:type="paragraph" w:customStyle="1" w:styleId="Char210">
    <w:name w:val="Char21"/>
    <w:basedOn w:val="af9"/>
    <w:qFormat/>
    <w:pPr>
      <w:adjustRightInd/>
      <w:snapToGrid/>
      <w:spacing w:line="240" w:lineRule="auto"/>
      <w:ind w:firstLineChars="0" w:firstLine="0"/>
    </w:pPr>
    <w:rPr>
      <w:rFonts w:ascii="宋体"/>
      <w:kern w:val="0"/>
      <w:sz w:val="21"/>
      <w:szCs w:val="20"/>
    </w:rPr>
  </w:style>
  <w:style w:type="paragraph" w:customStyle="1" w:styleId="Char5CharCharChar11">
    <w:name w:val="Char5 Char Char Char11"/>
    <w:basedOn w:val="af9"/>
    <w:qFormat/>
    <w:pPr>
      <w:adjustRightInd/>
      <w:snapToGrid/>
      <w:ind w:firstLineChars="0" w:firstLine="0"/>
    </w:pPr>
    <w:rPr>
      <w:sz w:val="24"/>
    </w:rPr>
  </w:style>
  <w:style w:type="paragraph" w:customStyle="1" w:styleId="2ffe">
    <w:name w:val="样式 项目标题 + 宋体 首行缩进:  2 字符"/>
    <w:basedOn w:val="af9"/>
    <w:next w:val="af9"/>
    <w:qFormat/>
    <w:pPr>
      <w:keepNext/>
      <w:keepLines/>
      <w:adjustRightInd/>
      <w:snapToGrid/>
      <w:spacing w:before="260" w:after="260" w:line="320" w:lineRule="exact"/>
      <w:ind w:firstLine="571"/>
      <w:outlineLvl w:val="2"/>
    </w:pPr>
    <w:rPr>
      <w:rFonts w:ascii="宋体" w:eastAsia="黑体" w:cs="宋体"/>
      <w:kern w:val="0"/>
      <w:szCs w:val="28"/>
    </w:rPr>
  </w:style>
  <w:style w:type="paragraph" w:customStyle="1" w:styleId="xl113">
    <w:name w:val="xl11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163">
    <w:name w:val="xl16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kern w:val="0"/>
      <w:sz w:val="21"/>
      <w:szCs w:val="21"/>
    </w:rPr>
  </w:style>
  <w:style w:type="paragraph" w:customStyle="1" w:styleId="511">
    <w:name w:val="样式51"/>
    <w:basedOn w:val="40"/>
    <w:qFormat/>
    <w:pPr>
      <w:widowControl/>
      <w:tabs>
        <w:tab w:val="left" w:pos="864"/>
      </w:tabs>
      <w:adjustRightInd/>
      <w:snapToGrid/>
      <w:spacing w:line="240" w:lineRule="auto"/>
      <w:ind w:left="864" w:hanging="864"/>
    </w:pPr>
    <w:rPr>
      <w:rFonts w:eastAsia="黑体"/>
      <w:bCs w:val="0"/>
      <w:spacing w:val="4"/>
      <w:kern w:val="0"/>
      <w:sz w:val="24"/>
      <w:szCs w:val="24"/>
    </w:rPr>
  </w:style>
  <w:style w:type="paragraph" w:customStyle="1" w:styleId="affffffffffffff3">
    <w:name w:val="封面大"/>
    <w:qFormat/>
    <w:pPr>
      <w:jc w:val="center"/>
    </w:pPr>
    <w:rPr>
      <w:rFonts w:ascii="黑体" w:eastAsia="黑体" w:hAnsi="宋体"/>
      <w:b/>
      <w:sz w:val="48"/>
      <w:szCs w:val="48"/>
    </w:rPr>
  </w:style>
  <w:style w:type="paragraph" w:customStyle="1" w:styleId="xl110">
    <w:name w:val="xl11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xl68">
    <w:name w:val="xl68"/>
    <w:basedOn w:val="af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indent">
    <w:name w:val="indent"/>
    <w:basedOn w:val="af9"/>
    <w:qFormat/>
    <w:pPr>
      <w:widowControl/>
      <w:tabs>
        <w:tab w:val="left" w:pos="425"/>
      </w:tabs>
      <w:adjustRightInd/>
      <w:snapToGrid/>
      <w:spacing w:line="240" w:lineRule="auto"/>
      <w:ind w:left="425" w:firstLineChars="0" w:hanging="425"/>
    </w:pPr>
    <w:rPr>
      <w:kern w:val="0"/>
      <w:sz w:val="24"/>
      <w:szCs w:val="20"/>
      <w:lang w:val="en-GB" w:eastAsia="en-US"/>
    </w:rPr>
  </w:style>
  <w:style w:type="paragraph" w:customStyle="1" w:styleId="02020202">
    <w:name w:val="样式 样式 表头 + 自动设置 段前: 0.2 行 段后: 0.2 行 + 段前: 0.2 行 段后: 0.2 行"/>
    <w:basedOn w:val="0202"/>
    <w:qFormat/>
    <w:pPr>
      <w:spacing w:beforeLines="0" w:afterLines="0"/>
    </w:pPr>
    <w:rPr>
      <w:szCs w:val="20"/>
    </w:rPr>
  </w:style>
  <w:style w:type="paragraph" w:customStyle="1" w:styleId="22205">
    <w:name w:val="样式 样式 目录 2 + 左侧:  2 字符2 + 左侧:  0.5 字符"/>
    <w:basedOn w:val="2220"/>
    <w:semiHidden/>
    <w:qFormat/>
    <w:pPr>
      <w:ind w:left="100" w:hangingChars="50" w:hanging="50"/>
    </w:pPr>
  </w:style>
  <w:style w:type="paragraph" w:customStyle="1" w:styleId="4a">
    <w:name w:val="博士论文标题4"/>
    <w:basedOn w:val="af9"/>
    <w:qFormat/>
    <w:pPr>
      <w:adjustRightInd/>
      <w:snapToGrid/>
      <w:spacing w:beforeLines="50" w:afterLines="100"/>
      <w:ind w:leftChars="200" w:left="200" w:firstLineChars="0" w:firstLine="0"/>
      <w:jc w:val="left"/>
      <w:outlineLvl w:val="3"/>
    </w:pPr>
    <w:rPr>
      <w:rFonts w:ascii="黑体" w:eastAsia="黑体" w:hAnsi="宋体"/>
      <w:color w:val="000000"/>
      <w:kern w:val="0"/>
      <w:sz w:val="24"/>
      <w:szCs w:val="20"/>
      <w:lang w:val="zh-CN"/>
    </w:rPr>
  </w:style>
  <w:style w:type="paragraph" w:customStyle="1" w:styleId="08005">
    <w:name w:val="样式 样式 五号 左侧:  0.8 厘米 + 居中 左侧:  0 厘米 段前: 0.5 行 行距: 单倍行距"/>
    <w:basedOn w:val="af9"/>
    <w:qFormat/>
    <w:pPr>
      <w:tabs>
        <w:tab w:val="left" w:pos="720"/>
      </w:tabs>
      <w:spacing w:beforeLines="50" w:line="240" w:lineRule="atLeast"/>
      <w:jc w:val="center"/>
    </w:pPr>
    <w:rPr>
      <w:rFonts w:ascii="宋体" w:cs="宋体"/>
      <w:kern w:val="0"/>
      <w:sz w:val="21"/>
      <w:szCs w:val="20"/>
    </w:rPr>
  </w:style>
  <w:style w:type="paragraph" w:customStyle="1" w:styleId="Char1CharChar1Char11">
    <w:name w:val="Char1 Char Char1 Char11"/>
    <w:basedOn w:val="af9"/>
    <w:qFormat/>
    <w:pPr>
      <w:adjustRightInd/>
      <w:snapToGrid/>
      <w:spacing w:line="240" w:lineRule="auto"/>
      <w:ind w:firstLineChars="0" w:firstLine="0"/>
    </w:pPr>
    <w:rPr>
      <w:rFonts w:ascii="宋体"/>
      <w:kern w:val="0"/>
      <w:sz w:val="21"/>
      <w:szCs w:val="20"/>
    </w:rPr>
  </w:style>
  <w:style w:type="paragraph" w:customStyle="1" w:styleId="mxj20">
    <w:name w:val="mxj标题2"/>
    <w:basedOn w:val="2"/>
    <w:qFormat/>
    <w:pPr>
      <w:tabs>
        <w:tab w:val="left" w:pos="716"/>
        <w:tab w:val="left" w:pos="936"/>
        <w:tab w:val="left" w:pos="1001"/>
        <w:tab w:val="left" w:pos="6529"/>
      </w:tabs>
      <w:adjustRightInd/>
      <w:snapToGrid/>
      <w:spacing w:before="100" w:beforeAutospacing="1" w:after="100" w:afterAutospacing="1" w:line="240" w:lineRule="auto"/>
      <w:jc w:val="left"/>
    </w:pPr>
    <w:rPr>
      <w:bCs/>
      <w:color w:val="000000"/>
      <w:szCs w:val="32"/>
      <w:shd w:val="clear" w:color="auto" w:fill="FFFFFF"/>
    </w:rPr>
  </w:style>
  <w:style w:type="paragraph" w:customStyle="1" w:styleId="affffffffffffff4">
    <w:name w:val="首行缩进"/>
    <w:basedOn w:val="af9"/>
    <w:qFormat/>
    <w:pPr>
      <w:ind w:firstLineChars="0" w:firstLine="0"/>
    </w:pPr>
    <w:rPr>
      <w:rFonts w:ascii="仿宋_GB2312" w:eastAsia="仿宋_GB2312" w:hAnsi="宋体"/>
      <w:b/>
      <w:color w:val="000000"/>
      <w:kern w:val="0"/>
      <w:sz w:val="24"/>
      <w:szCs w:val="20"/>
    </w:rPr>
  </w:style>
  <w:style w:type="paragraph" w:customStyle="1" w:styleId="affffffffffffff5">
    <w:name w:val="插图"/>
    <w:basedOn w:val="afffff4"/>
    <w:qFormat/>
    <w:pPr>
      <w:adjustRightInd/>
      <w:snapToGrid/>
      <w:spacing w:after="0" w:line="240" w:lineRule="auto"/>
      <w:ind w:firstLineChars="0" w:firstLine="0"/>
      <w:jc w:val="center"/>
    </w:pPr>
    <w:rPr>
      <w:rFonts w:ascii="宋体" w:eastAsia="宋体" w:hAnsi="宋体" w:cs="Times New Roman"/>
      <w:sz w:val="24"/>
      <w:szCs w:val="20"/>
    </w:rPr>
  </w:style>
  <w:style w:type="paragraph" w:customStyle="1" w:styleId="affffffffffffff6">
    <w:name w:val="部分"/>
    <w:basedOn w:val="af9"/>
    <w:next w:val="af9"/>
    <w:qFormat/>
    <w:pPr>
      <w:pageBreakBefore/>
      <w:tabs>
        <w:tab w:val="left" w:pos="720"/>
        <w:tab w:val="left" w:pos="1890"/>
      </w:tabs>
      <w:adjustRightInd/>
      <w:snapToGrid/>
      <w:spacing w:beforeLines="100" w:afterLines="100" w:line="240" w:lineRule="auto"/>
      <w:ind w:left="1289" w:firstLineChars="0" w:hanging="1289"/>
      <w:jc w:val="center"/>
    </w:pPr>
    <w:rPr>
      <w:rFonts w:ascii="Arial" w:hAnsi="Arial"/>
      <w:b/>
      <w:kern w:val="0"/>
      <w:sz w:val="48"/>
      <w:szCs w:val="21"/>
    </w:rPr>
  </w:style>
  <w:style w:type="paragraph" w:customStyle="1" w:styleId="205050505">
    <w:name w:val="样式 样式 样式 标题 2 + 段前: 0.5 行 段后: 0.5 行 + 段前: 0.5 行 段后: 0.5 行 + 段前: ..."/>
    <w:basedOn w:val="af9"/>
    <w:qFormat/>
    <w:pPr>
      <w:widowControl/>
      <w:tabs>
        <w:tab w:val="left" w:pos="630"/>
        <w:tab w:val="left" w:pos="794"/>
      </w:tabs>
      <w:adjustRightInd/>
      <w:snapToGrid/>
      <w:spacing w:beforeLines="50" w:afterLines="50" w:line="240" w:lineRule="auto"/>
      <w:ind w:left="794" w:firstLineChars="0" w:hanging="681"/>
      <w:outlineLvl w:val="1"/>
    </w:pPr>
    <w:rPr>
      <w:rFonts w:eastAsia="黑体" w:hAnsi="宋体" w:cs="宋体"/>
      <w:b/>
      <w:bCs/>
      <w:szCs w:val="20"/>
    </w:rPr>
  </w:style>
  <w:style w:type="paragraph" w:customStyle="1" w:styleId="CharCharCharChar11">
    <w:name w:val="Char Char Char Char1"/>
    <w:basedOn w:val="af9"/>
    <w:qFormat/>
    <w:pPr>
      <w:adjustRightInd/>
      <w:snapToGrid/>
      <w:spacing w:line="240" w:lineRule="auto"/>
      <w:ind w:firstLineChars="0" w:firstLine="0"/>
    </w:pPr>
    <w:rPr>
      <w:rFonts w:ascii="宋体"/>
      <w:kern w:val="0"/>
      <w:sz w:val="21"/>
      <w:szCs w:val="20"/>
    </w:rPr>
  </w:style>
  <w:style w:type="paragraph" w:customStyle="1" w:styleId="xl29">
    <w:name w:val="xl29"/>
    <w:basedOn w:val="af9"/>
    <w:qFormat/>
    <w:pPr>
      <w:widowControl/>
      <w:pBdr>
        <w:left w:val="single" w:sz="4" w:space="0" w:color="auto"/>
        <w:bottom w:val="single" w:sz="4" w:space="0" w:color="auto"/>
        <w:right w:val="single" w:sz="4" w:space="0" w:color="auto"/>
      </w:pBdr>
      <w:adjustRightInd/>
      <w:snapToGrid/>
      <w:spacing w:before="100" w:beforeAutospacing="1" w:after="100" w:afterAutospacing="1"/>
      <w:ind w:firstLineChars="0" w:firstLine="0"/>
      <w:jc w:val="center"/>
    </w:pPr>
    <w:rPr>
      <w:rFonts w:ascii="Arial Unicode MS" w:eastAsia="Arial Unicode MS" w:hAnsi="Arial Unicode MS" w:cs="Arial Unicode MS"/>
      <w:kern w:val="0"/>
      <w:sz w:val="20"/>
      <w:szCs w:val="20"/>
    </w:rPr>
  </w:style>
  <w:style w:type="paragraph" w:customStyle="1" w:styleId="mxj-015-015">
    <w:name w:val="样式 mxj表格文字 + 左侧:  -0.15 字符 右侧:  -0.15 字符"/>
    <w:basedOn w:val="mxj"/>
    <w:qFormat/>
    <w:pPr>
      <w:spacing w:line="280" w:lineRule="exact"/>
      <w:ind w:leftChars="-15" w:left="-38" w:rightChars="-15" w:right="-38"/>
    </w:pPr>
    <w:rPr>
      <w:rFonts w:cs="宋体"/>
      <w:sz w:val="18"/>
    </w:rPr>
  </w:style>
  <w:style w:type="paragraph" w:customStyle="1" w:styleId="xl247">
    <w:name w:val="xl247"/>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CharCharCharCharCharCharCharCharCharCharChar">
    <w:name w:val="Char Char Char Char Char Char Char Char Char Char Char"/>
    <w:basedOn w:val="af9"/>
    <w:qFormat/>
    <w:pPr>
      <w:adjustRightInd/>
      <w:snapToGrid/>
      <w:spacing w:line="240" w:lineRule="auto"/>
    </w:pPr>
    <w:rPr>
      <w:rFonts w:ascii="宋体"/>
      <w:kern w:val="0"/>
      <w:sz w:val="24"/>
      <w:szCs w:val="20"/>
    </w:rPr>
  </w:style>
  <w:style w:type="paragraph" w:customStyle="1" w:styleId="affffffffffffff7">
    <w:name w:val="样式 日期 + 宋体 四号 加粗"/>
    <w:basedOn w:val="31"/>
    <w:qFormat/>
    <w:pPr>
      <w:adjustRightInd/>
      <w:snapToGrid/>
      <w:spacing w:line="416" w:lineRule="auto"/>
    </w:pPr>
    <w:rPr>
      <w:rFonts w:ascii="宋体" w:hAnsi="宋体"/>
      <w:b w:val="0"/>
      <w:szCs w:val="20"/>
      <w:lang w:val="en-US"/>
    </w:rPr>
  </w:style>
  <w:style w:type="paragraph" w:customStyle="1" w:styleId="CharCharChar11">
    <w:name w:val="Char Char Char11"/>
    <w:basedOn w:val="af9"/>
    <w:qFormat/>
    <w:pPr>
      <w:adjustRightInd/>
      <w:snapToGrid/>
      <w:spacing w:line="240" w:lineRule="auto"/>
      <w:ind w:firstLineChars="0" w:firstLine="0"/>
    </w:pPr>
    <w:rPr>
      <w:rFonts w:ascii="宋体"/>
      <w:kern w:val="0"/>
      <w:sz w:val="21"/>
      <w:szCs w:val="20"/>
    </w:rPr>
  </w:style>
  <w:style w:type="paragraph" w:customStyle="1" w:styleId="Char410">
    <w:name w:val="Char41"/>
    <w:basedOn w:val="af9"/>
    <w:qFormat/>
    <w:pPr>
      <w:adjustRightInd/>
      <w:snapToGrid/>
      <w:spacing w:line="240" w:lineRule="auto"/>
      <w:ind w:firstLineChars="0" w:firstLine="0"/>
    </w:pPr>
    <w:rPr>
      <w:rFonts w:ascii="宋体"/>
      <w:kern w:val="0"/>
      <w:sz w:val="21"/>
      <w:szCs w:val="20"/>
    </w:rPr>
  </w:style>
  <w:style w:type="paragraph" w:customStyle="1" w:styleId="Char311">
    <w:name w:val="Char311"/>
    <w:basedOn w:val="af9"/>
    <w:qFormat/>
    <w:pPr>
      <w:adjustRightInd/>
      <w:snapToGrid/>
      <w:spacing w:line="240" w:lineRule="auto"/>
      <w:ind w:firstLineChars="0" w:firstLine="0"/>
    </w:pPr>
    <w:rPr>
      <w:rFonts w:ascii="宋体"/>
      <w:kern w:val="0"/>
      <w:sz w:val="21"/>
      <w:szCs w:val="20"/>
    </w:rPr>
  </w:style>
  <w:style w:type="paragraph" w:customStyle="1" w:styleId="affffffffffffff8">
    <w:name w:val="样式 宋体 五号 居中"/>
    <w:basedOn w:val="af9"/>
    <w:qFormat/>
    <w:pPr>
      <w:adjustRightInd/>
      <w:snapToGrid/>
      <w:spacing w:line="240" w:lineRule="exact"/>
      <w:ind w:firstLine="440"/>
      <w:jc w:val="center"/>
    </w:pPr>
    <w:rPr>
      <w:rFonts w:ascii="黑体" w:eastAsia="黑体" w:hAnsi="宋体" w:cs="宋体"/>
      <w:kern w:val="0"/>
      <w:sz w:val="21"/>
      <w:szCs w:val="21"/>
    </w:rPr>
  </w:style>
  <w:style w:type="paragraph" w:customStyle="1" w:styleId="affffffffffffff9">
    <w:name w:val="图表标题"/>
    <w:basedOn w:val="af9"/>
    <w:qFormat/>
    <w:pPr>
      <w:adjustRightInd/>
      <w:snapToGrid/>
      <w:ind w:firstLineChars="0" w:firstLine="0"/>
      <w:jc w:val="center"/>
    </w:pPr>
    <w:rPr>
      <w:rFonts w:ascii="宋体" w:hAnsi="宋体"/>
      <w:kern w:val="0"/>
      <w:sz w:val="21"/>
      <w:szCs w:val="20"/>
    </w:rPr>
  </w:style>
  <w:style w:type="paragraph" w:customStyle="1" w:styleId="affffffffffffffa">
    <w:name w:val="表名和图名"/>
    <w:basedOn w:val="230"/>
    <w:qFormat/>
    <w:pPr>
      <w:adjustRightInd w:val="0"/>
      <w:snapToGrid w:val="0"/>
      <w:spacing w:beforeLines="50"/>
      <w:ind w:firstLineChars="0" w:firstLine="0"/>
      <w:jc w:val="center"/>
    </w:pPr>
    <w:rPr>
      <w:rFonts w:ascii="黑体" w:eastAsia="黑体" w:hAnsi="宋体"/>
      <w:sz w:val="21"/>
      <w:szCs w:val="21"/>
      <w:lang w:bidi="he-IL"/>
    </w:rPr>
  </w:style>
  <w:style w:type="paragraph" w:customStyle="1" w:styleId="affffffffffffffb">
    <w:name w:val="注水正文"/>
    <w:basedOn w:val="af9"/>
    <w:qFormat/>
    <w:pPr>
      <w:adjustRightInd/>
      <w:snapToGrid/>
      <w:spacing w:line="440" w:lineRule="exact"/>
    </w:pPr>
    <w:rPr>
      <w:rFonts w:ascii="宋体"/>
      <w:kern w:val="0"/>
      <w:sz w:val="24"/>
      <w:szCs w:val="20"/>
    </w:rPr>
  </w:style>
  <w:style w:type="paragraph" w:customStyle="1" w:styleId="style2">
    <w:name w:val="style2"/>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1"/>
      <w:szCs w:val="21"/>
    </w:rPr>
  </w:style>
  <w:style w:type="paragraph" w:customStyle="1" w:styleId="xl228">
    <w:name w:val="xl228"/>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textAlignment w:val="center"/>
    </w:pPr>
    <w:rPr>
      <w:rFonts w:ascii="宋体" w:hAnsi="宋体" w:cs="宋体"/>
      <w:b/>
      <w:bCs/>
      <w:kern w:val="0"/>
      <w:sz w:val="20"/>
      <w:szCs w:val="20"/>
    </w:rPr>
  </w:style>
  <w:style w:type="paragraph" w:customStyle="1" w:styleId="affffffffffffffc">
    <w:name w:val="图 表名    宋体 小五 加粗 黑色 居中"/>
    <w:basedOn w:val="af9"/>
    <w:qFormat/>
    <w:pPr>
      <w:adjustRightInd/>
      <w:snapToGrid/>
      <w:spacing w:line="240" w:lineRule="auto"/>
      <w:ind w:firstLineChars="0" w:firstLine="0"/>
      <w:jc w:val="center"/>
    </w:pPr>
    <w:rPr>
      <w:rFonts w:ascii="宋体" w:hAnsi="宋体" w:cs="宋体"/>
      <w:b/>
      <w:bCs/>
      <w:color w:val="000000"/>
      <w:kern w:val="0"/>
      <w:sz w:val="21"/>
      <w:szCs w:val="21"/>
      <w:lang w:val="en-GB"/>
    </w:rPr>
  </w:style>
  <w:style w:type="paragraph" w:customStyle="1" w:styleId="xl82">
    <w:name w:val="xl8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ParaChar">
    <w:name w:val="默认段落字体 Para Char"/>
    <w:basedOn w:val="af9"/>
    <w:qFormat/>
    <w:pPr>
      <w:adjustRightInd/>
      <w:snapToGrid/>
      <w:spacing w:line="240" w:lineRule="auto"/>
      <w:ind w:firstLineChars="0" w:firstLine="0"/>
    </w:pPr>
    <w:rPr>
      <w:rFonts w:ascii="宋体"/>
      <w:kern w:val="0"/>
      <w:sz w:val="21"/>
      <w:szCs w:val="20"/>
    </w:rPr>
  </w:style>
  <w:style w:type="paragraph" w:customStyle="1" w:styleId="wt3">
    <w:name w:val="wt标题四"/>
    <w:basedOn w:val="40"/>
    <w:qFormat/>
    <w:pPr>
      <w:tabs>
        <w:tab w:val="left" w:pos="864"/>
      </w:tabs>
      <w:adjustRightInd/>
      <w:snapToGrid/>
      <w:spacing w:before="120" w:after="120" w:line="240" w:lineRule="auto"/>
      <w:ind w:left="864" w:hanging="864"/>
    </w:pPr>
    <w:rPr>
      <w:rFonts w:eastAsia="黑体"/>
      <w:b/>
      <w:kern w:val="0"/>
      <w:sz w:val="24"/>
    </w:rPr>
  </w:style>
  <w:style w:type="paragraph" w:customStyle="1" w:styleId="1ff7">
    <w:name w:val="样式 标题 1 + 黑体 四号 居中"/>
    <w:basedOn w:val="1"/>
    <w:link w:val="1Char4"/>
    <w:qFormat/>
    <w:pPr>
      <w:keepLines/>
      <w:tabs>
        <w:tab w:val="left" w:pos="432"/>
        <w:tab w:val="left" w:pos="716"/>
      </w:tabs>
      <w:adjustRightInd/>
      <w:snapToGrid/>
      <w:spacing w:before="120" w:after="120" w:line="440" w:lineRule="exact"/>
      <w:ind w:firstLineChars="0" w:firstLine="0"/>
      <w:jc w:val="both"/>
    </w:pPr>
    <w:rPr>
      <w:rFonts w:ascii="宋体" w:hAnsi="宋体"/>
      <w:kern w:val="44"/>
      <w:sz w:val="24"/>
      <w:szCs w:val="24"/>
    </w:rPr>
  </w:style>
  <w:style w:type="paragraph" w:customStyle="1" w:styleId="1111">
    <w:name w:val="称呼111"/>
    <w:basedOn w:val="af9"/>
    <w:next w:val="af9"/>
    <w:qFormat/>
    <w:pPr>
      <w:snapToGrid/>
      <w:spacing w:line="312" w:lineRule="atLeast"/>
      <w:textAlignment w:val="baseline"/>
    </w:pPr>
    <w:rPr>
      <w:rFonts w:ascii="宋体"/>
      <w:kern w:val="0"/>
      <w:sz w:val="24"/>
      <w:szCs w:val="20"/>
    </w:rPr>
  </w:style>
  <w:style w:type="paragraph" w:customStyle="1" w:styleId="Char112">
    <w:name w:val="Char11"/>
    <w:basedOn w:val="af9"/>
    <w:qFormat/>
    <w:pPr>
      <w:adjustRightInd/>
      <w:snapToGrid/>
      <w:spacing w:line="240" w:lineRule="auto"/>
      <w:ind w:firstLineChars="0" w:firstLine="0"/>
    </w:pPr>
    <w:rPr>
      <w:rFonts w:ascii="宋体"/>
      <w:kern w:val="0"/>
      <w:sz w:val="21"/>
      <w:szCs w:val="20"/>
    </w:rPr>
  </w:style>
  <w:style w:type="paragraph" w:customStyle="1" w:styleId="xl71">
    <w:name w:val="xl71"/>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1ff8">
    <w:name w:val="表名1"/>
    <w:basedOn w:val="af9"/>
    <w:qFormat/>
    <w:pPr>
      <w:adjustRightInd/>
      <w:snapToGrid/>
      <w:ind w:leftChars="100" w:left="210" w:right="210" w:firstLineChars="0" w:firstLine="0"/>
      <w:jc w:val="center"/>
    </w:pPr>
    <w:rPr>
      <w:rFonts w:ascii="宋体" w:hAnsi="宋体"/>
      <w:kern w:val="0"/>
      <w:szCs w:val="20"/>
    </w:rPr>
  </w:style>
  <w:style w:type="paragraph" w:customStyle="1" w:styleId="1ff9">
    <w:name w:val="样式 (符号) 宋体1"/>
    <w:basedOn w:val="af9"/>
    <w:qFormat/>
    <w:pPr>
      <w:widowControl/>
      <w:tabs>
        <w:tab w:val="left" w:pos="312"/>
      </w:tabs>
      <w:adjustRightInd/>
      <w:snapToGrid/>
      <w:ind w:firstLine="480"/>
    </w:pPr>
    <w:rPr>
      <w:rFonts w:ascii="宋体" w:hAnsi="宋体" w:cs="宋体"/>
      <w:kern w:val="0"/>
      <w:sz w:val="24"/>
      <w:szCs w:val="20"/>
    </w:rPr>
  </w:style>
  <w:style w:type="paragraph" w:customStyle="1" w:styleId="CharCharCharCharCharCharCharCharCharCharCharCharCharCharCharChar11">
    <w:name w:val="Char Char Char Char Char Char Char Char Char Char Char Char Char Char Char Char11"/>
    <w:basedOn w:val="af9"/>
    <w:qFormat/>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xl40">
    <w:name w:val="xl40"/>
    <w:basedOn w:val="af9"/>
    <w:qFormat/>
    <w:pPr>
      <w:widowControl/>
      <w:adjustRightInd/>
      <w:snapToGrid/>
      <w:spacing w:before="100" w:beforeAutospacing="1" w:after="100" w:afterAutospacing="1" w:line="240" w:lineRule="auto"/>
      <w:ind w:firstLineChars="0" w:firstLine="0"/>
      <w:jc w:val="center"/>
    </w:pPr>
    <w:rPr>
      <w:rFonts w:ascii="宋体" w:hAnsi="宋体" w:hint="eastAsia"/>
      <w:kern w:val="0"/>
      <w:sz w:val="24"/>
      <w:szCs w:val="20"/>
    </w:rPr>
  </w:style>
  <w:style w:type="paragraph" w:customStyle="1" w:styleId="xl101">
    <w:name w:val="xl10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right"/>
    </w:pPr>
    <w:rPr>
      <w:kern w:val="0"/>
      <w:sz w:val="18"/>
      <w:szCs w:val="18"/>
    </w:rPr>
  </w:style>
  <w:style w:type="paragraph" w:customStyle="1" w:styleId="0421215">
    <w:name w:val="样式 (符号) 宋体 首行缩进:  0.42 厘米 段前: 12 磅 行距: 1.5 倍行距"/>
    <w:basedOn w:val="af9"/>
    <w:qFormat/>
    <w:pPr>
      <w:adjustRightInd/>
      <w:snapToGrid/>
      <w:ind w:firstLineChars="0" w:firstLine="238"/>
    </w:pPr>
    <w:rPr>
      <w:rFonts w:ascii="宋体" w:hAnsi="宋体"/>
      <w:kern w:val="0"/>
      <w:sz w:val="24"/>
      <w:szCs w:val="20"/>
    </w:rPr>
  </w:style>
  <w:style w:type="paragraph" w:customStyle="1" w:styleId="1ffa">
    <w:name w:val="样式 正文首行缩进 + 首行缩进:  1 字符"/>
    <w:basedOn w:val="afffff4"/>
    <w:semiHidden/>
    <w:qFormat/>
    <w:pPr>
      <w:adjustRightInd/>
      <w:snapToGrid/>
      <w:spacing w:after="0" w:line="240" w:lineRule="auto"/>
      <w:ind w:firstLineChars="200" w:firstLine="200"/>
    </w:pPr>
    <w:rPr>
      <w:rFonts w:ascii="Times New Roman" w:eastAsia="宋体" w:hAnsi="Times New Roman" w:cs="Times New Roman"/>
      <w:sz w:val="24"/>
    </w:rPr>
  </w:style>
  <w:style w:type="paragraph" w:customStyle="1" w:styleId="085135">
    <w:name w:val="样式 首行缩进:  0.85 厘米 行距: 多倍行距 1.35 字行"/>
    <w:basedOn w:val="af9"/>
    <w:qFormat/>
    <w:pPr>
      <w:adjustRightInd/>
      <w:snapToGrid/>
      <w:spacing w:line="324" w:lineRule="auto"/>
      <w:ind w:firstLineChars="0" w:firstLine="482"/>
    </w:pPr>
    <w:rPr>
      <w:rFonts w:ascii="宋体" w:cs="宋体"/>
      <w:kern w:val="0"/>
      <w:sz w:val="24"/>
      <w:szCs w:val="20"/>
    </w:rPr>
  </w:style>
  <w:style w:type="paragraph" w:customStyle="1" w:styleId="323">
    <w:name w:val="样式 样式3 + 首行缩进:  2 字符"/>
    <w:basedOn w:val="af9"/>
    <w:qFormat/>
    <w:pPr>
      <w:spacing w:line="240" w:lineRule="auto"/>
      <w:jc w:val="center"/>
    </w:pPr>
    <w:rPr>
      <w:rFonts w:ascii="宋体" w:cs="宋体"/>
      <w:kern w:val="0"/>
      <w:szCs w:val="20"/>
    </w:rPr>
  </w:style>
  <w:style w:type="paragraph" w:customStyle="1" w:styleId="xl48">
    <w:name w:val="xl48"/>
    <w:basedOn w:val="af9"/>
    <w:qFormat/>
    <w:pPr>
      <w:widowControl/>
      <w:pBdr>
        <w:top w:val="single" w:sz="4" w:space="0" w:color="auto"/>
        <w:left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Arial Unicode MS" w:hAnsi="Arial Unicode MS"/>
      <w:color w:val="000000"/>
      <w:kern w:val="0"/>
      <w:sz w:val="24"/>
      <w:szCs w:val="20"/>
    </w:rPr>
  </w:style>
  <w:style w:type="paragraph" w:customStyle="1" w:styleId="190">
    <w:name w:val="样式19"/>
    <w:basedOn w:val="160"/>
    <w:qFormat/>
  </w:style>
  <w:style w:type="paragraph" w:customStyle="1" w:styleId="2fff">
    <w:name w:val="样式 标题 2"/>
    <w:basedOn w:val="2"/>
    <w:qFormat/>
    <w:pPr>
      <w:tabs>
        <w:tab w:val="left" w:pos="576"/>
        <w:tab w:val="left" w:pos="716"/>
        <w:tab w:val="left" w:pos="1001"/>
        <w:tab w:val="left" w:pos="6529"/>
      </w:tabs>
      <w:adjustRightInd/>
      <w:spacing w:beforeLines="50" w:before="120"/>
      <w:ind w:right="135"/>
      <w:jc w:val="center"/>
    </w:pPr>
    <w:rPr>
      <w:rFonts w:ascii="Times New Roman" w:hAnsi="Times New Roman"/>
      <w:bCs/>
      <w:color w:val="000000"/>
      <w:sz w:val="28"/>
      <w:szCs w:val="28"/>
      <w:shd w:val="clear" w:color="auto" w:fill="FFFFFF"/>
    </w:rPr>
  </w:style>
  <w:style w:type="paragraph" w:customStyle="1" w:styleId="xl85">
    <w:name w:val="xl8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I1">
    <w:name w:val="I目录1级"/>
    <w:basedOn w:val="af9"/>
    <w:next w:val="af9"/>
    <w:qFormat/>
    <w:pPr>
      <w:widowControl/>
      <w:tabs>
        <w:tab w:val="right" w:leader="dot" w:pos="8800"/>
      </w:tabs>
      <w:overflowPunct w:val="0"/>
      <w:autoSpaceDE w:val="0"/>
      <w:autoSpaceDN w:val="0"/>
      <w:snapToGrid/>
      <w:spacing w:beforeLines="50" w:afterLines="50" w:line="240" w:lineRule="auto"/>
      <w:ind w:firstLineChars="0" w:firstLine="0"/>
      <w:textAlignment w:val="center"/>
    </w:pPr>
    <w:rPr>
      <w:rFonts w:ascii="宋体" w:hAnsi="宋体"/>
      <w:b/>
      <w:color w:val="FF00FF"/>
      <w:kern w:val="0"/>
      <w:sz w:val="24"/>
      <w:szCs w:val="20"/>
    </w:rPr>
  </w:style>
  <w:style w:type="paragraph" w:customStyle="1" w:styleId="xl124">
    <w:name w:val="xl12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3787815">
    <w:name w:val="样式 样式 标题 3 + 加粗 段前: 7.8 磅 段后: 7.8 磅 行距: 1.5 倍行距 + 行距: 单倍行距"/>
    <w:basedOn w:val="af9"/>
    <w:qFormat/>
    <w:pPr>
      <w:keepNext/>
      <w:keepLines/>
      <w:tabs>
        <w:tab w:val="left" w:pos="2291"/>
      </w:tabs>
      <w:adjustRightInd/>
      <w:snapToGrid/>
      <w:spacing w:before="156" w:after="156" w:line="240" w:lineRule="auto"/>
      <w:ind w:left="1418" w:firstLineChars="0" w:hanging="567"/>
      <w:outlineLvl w:val="2"/>
    </w:pPr>
    <w:rPr>
      <w:rFonts w:ascii="宋体" w:hAnsi="宋体" w:cs="宋体"/>
      <w:b/>
      <w:bCs/>
      <w:sz w:val="24"/>
      <w:szCs w:val="20"/>
    </w:rPr>
  </w:style>
  <w:style w:type="paragraph" w:customStyle="1" w:styleId="5Char2">
    <w:name w:val="样式5 Char"/>
    <w:qFormat/>
    <w:pPr>
      <w:spacing w:line="300" w:lineRule="auto"/>
      <w:ind w:firstLine="480"/>
    </w:pPr>
    <w:rPr>
      <w:rFonts w:ascii="宋体" w:hAnsi="宋体"/>
      <w:sz w:val="24"/>
      <w:lang w:bidi="he-IL"/>
    </w:rPr>
  </w:style>
  <w:style w:type="paragraph" w:customStyle="1" w:styleId="affffffffffffffd">
    <w:name w:val="徐二"/>
    <w:basedOn w:val="af9"/>
    <w:qFormat/>
    <w:pPr>
      <w:widowControl/>
      <w:tabs>
        <w:tab w:val="center" w:pos="-2880"/>
      </w:tabs>
      <w:overflowPunct w:val="0"/>
      <w:ind w:leftChars="85" w:left="178" w:rightChars="86" w:right="181" w:firstLineChars="0" w:firstLine="2"/>
      <w:jc w:val="left"/>
      <w:textAlignment w:val="center"/>
      <w:outlineLvl w:val="0"/>
    </w:pPr>
    <w:rPr>
      <w:rFonts w:ascii="宋体" w:hAnsi="宋体"/>
      <w:color w:val="000000"/>
      <w:kern w:val="0"/>
      <w:sz w:val="24"/>
      <w:szCs w:val="20"/>
    </w:rPr>
  </w:style>
  <w:style w:type="paragraph" w:customStyle="1" w:styleId="font1">
    <w:name w:val="font1"/>
    <w:basedOn w:val="af9"/>
    <w:qFormat/>
    <w:pPr>
      <w:widowControl/>
      <w:adjustRightInd/>
      <w:snapToGrid/>
      <w:spacing w:before="100" w:beforeAutospacing="1" w:after="100" w:afterAutospacing="1" w:line="240" w:lineRule="auto"/>
      <w:ind w:firstLineChars="0" w:firstLine="0"/>
      <w:jc w:val="left"/>
    </w:pPr>
    <w:rPr>
      <w:rFonts w:ascii="宋体" w:hAnsi="宋体" w:hint="eastAsia"/>
      <w:kern w:val="0"/>
      <w:sz w:val="24"/>
      <w:szCs w:val="20"/>
    </w:rPr>
  </w:style>
  <w:style w:type="paragraph" w:customStyle="1" w:styleId="1Char5">
    <w:name w:val="默认段落字体1 Char"/>
    <w:basedOn w:val="af9"/>
    <w:qFormat/>
    <w:pPr>
      <w:adjustRightInd/>
      <w:snapToGrid/>
      <w:spacing w:line="240" w:lineRule="auto"/>
      <w:ind w:firstLineChars="0" w:firstLine="0"/>
    </w:pPr>
    <w:rPr>
      <w:sz w:val="21"/>
    </w:rPr>
  </w:style>
  <w:style w:type="paragraph" w:customStyle="1" w:styleId="6089">
    <w:name w:val="样式 标题 6 + 首行缩进:  0.89 厘米"/>
    <w:basedOn w:val="60"/>
    <w:qFormat/>
    <w:pPr>
      <w:widowControl w:val="0"/>
      <w:tabs>
        <w:tab w:val="clear" w:pos="377"/>
        <w:tab w:val="clear" w:pos="737"/>
        <w:tab w:val="left" w:pos="1152"/>
      </w:tabs>
      <w:adjustRightInd/>
      <w:snapToGrid/>
      <w:spacing w:before="60" w:after="60" w:line="240" w:lineRule="auto"/>
      <w:ind w:left="1152" w:firstLineChars="0" w:hanging="1152"/>
      <w:jc w:val="left"/>
    </w:pPr>
    <w:rPr>
      <w:rFonts w:ascii="Arial" w:eastAsia="宋体" w:hAnsi="Arial" w:cs="宋体"/>
      <w:bCs w:val="0"/>
      <w:color w:val="000000"/>
      <w:sz w:val="24"/>
      <w:szCs w:val="20"/>
      <w:lang w:val="en-US"/>
    </w:rPr>
  </w:style>
  <w:style w:type="paragraph" w:customStyle="1" w:styleId="xl201">
    <w:name w:val="xl20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211">
    <w:name w:val="xl211"/>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249">
    <w:name w:val="xl249"/>
    <w:basedOn w:val="af9"/>
    <w:qFormat/>
    <w:pPr>
      <w:widowControl/>
      <w:adjustRightInd/>
      <w:snapToGri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134">
    <w:name w:val="xl13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CharCharCharCharCharCharChar110">
    <w:name w:val="Char Char Char Char Char Char Char11"/>
    <w:basedOn w:val="af9"/>
    <w:qFormat/>
    <w:pPr>
      <w:adjustRightInd/>
      <w:snapToGrid/>
      <w:spacing w:line="240" w:lineRule="auto"/>
      <w:ind w:firstLineChars="0" w:firstLine="0"/>
    </w:pPr>
    <w:rPr>
      <w:rFonts w:ascii="宋体" w:eastAsia="黑体"/>
      <w:kern w:val="0"/>
      <w:sz w:val="32"/>
      <w:szCs w:val="32"/>
    </w:rPr>
  </w:style>
  <w:style w:type="paragraph" w:customStyle="1" w:styleId="CharCharChar2CharCharCharCharCharCharChar">
    <w:name w:val="Char Char Char2 Char Char Char Char Char Char Char"/>
    <w:basedOn w:val="af9"/>
    <w:qFormat/>
    <w:pPr>
      <w:adjustRightInd/>
      <w:snapToGrid/>
      <w:spacing w:line="400" w:lineRule="exact"/>
      <w:ind w:firstLineChars="150" w:firstLine="360"/>
    </w:pPr>
    <w:rPr>
      <w:rFonts w:ascii="宋体" w:hAnsi="宋体"/>
      <w:kern w:val="0"/>
      <w:sz w:val="24"/>
      <w:szCs w:val="20"/>
    </w:rPr>
  </w:style>
  <w:style w:type="paragraph" w:customStyle="1" w:styleId="441111CharCharChar0">
    <w:name w:val="样式 标题 4四级标题()四级标题 41.1.1.1() Char() Char Char标题一 + 左侧:  0..."/>
    <w:basedOn w:val="40"/>
    <w:qFormat/>
    <w:pPr>
      <w:widowControl/>
      <w:tabs>
        <w:tab w:val="left" w:pos="864"/>
      </w:tabs>
      <w:adjustRightInd/>
      <w:snapToGrid/>
      <w:spacing w:before="160" w:after="160" w:line="240" w:lineRule="auto"/>
      <w:ind w:left="864" w:hanging="864"/>
    </w:pPr>
    <w:rPr>
      <w:rFonts w:eastAsia="黑体" w:cs="宋体"/>
      <w:b/>
      <w:spacing w:val="4"/>
      <w:kern w:val="0"/>
    </w:rPr>
  </w:style>
  <w:style w:type="paragraph" w:customStyle="1" w:styleId="1ffb">
    <w:name w:val="图名1"/>
    <w:basedOn w:val="1ff8"/>
    <w:qFormat/>
    <w:pPr>
      <w:adjustRightInd w:val="0"/>
      <w:snapToGrid w:val="0"/>
      <w:spacing w:line="240" w:lineRule="auto"/>
      <w:ind w:leftChars="0" w:left="0" w:right="0"/>
      <w:jc w:val="both"/>
    </w:pPr>
    <w:rPr>
      <w:rFonts w:ascii="Arial" w:eastAsia="黑体" w:hAnsi="Arial"/>
      <w:b/>
      <w:iCs/>
      <w:color w:val="000000"/>
      <w:spacing w:val="4"/>
      <w:sz w:val="24"/>
    </w:rPr>
  </w:style>
  <w:style w:type="paragraph" w:customStyle="1" w:styleId="xl83">
    <w:name w:val="xl8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92">
    <w:name w:val="样式9"/>
    <w:basedOn w:val="af9"/>
    <w:qFormat/>
    <w:pPr>
      <w:tabs>
        <w:tab w:val="left" w:pos="5000"/>
      </w:tabs>
      <w:adjustRightInd/>
      <w:snapToGrid/>
      <w:spacing w:line="300" w:lineRule="auto"/>
      <w:jc w:val="center"/>
    </w:pPr>
    <w:rPr>
      <w:rFonts w:ascii="黑体" w:eastAsia="黑体" w:hAnsi="Arial"/>
      <w:color w:val="000000"/>
      <w:kern w:val="0"/>
      <w:sz w:val="24"/>
      <w:szCs w:val="21"/>
    </w:rPr>
  </w:style>
  <w:style w:type="paragraph" w:customStyle="1" w:styleId="1112">
    <w:name w:val="正文缩进111"/>
    <w:basedOn w:val="af9"/>
    <w:qFormat/>
    <w:pPr>
      <w:adjustRightInd/>
      <w:snapToGrid/>
      <w:spacing w:line="240" w:lineRule="auto"/>
      <w:ind w:firstLine="420"/>
    </w:pPr>
    <w:rPr>
      <w:rFonts w:ascii="宋体"/>
      <w:kern w:val="0"/>
      <w:sz w:val="21"/>
      <w:szCs w:val="20"/>
    </w:rPr>
  </w:style>
  <w:style w:type="paragraph" w:customStyle="1" w:styleId="wt4">
    <w:name w:val="wt标题三"/>
    <w:basedOn w:val="31"/>
    <w:qFormat/>
    <w:pPr>
      <w:tabs>
        <w:tab w:val="left" w:pos="720"/>
      </w:tabs>
      <w:adjustRightInd/>
      <w:snapToGrid/>
      <w:spacing w:before="120" w:after="120"/>
      <w:jc w:val="center"/>
    </w:pPr>
    <w:rPr>
      <w:rFonts w:ascii="Arial" w:eastAsia="黑体" w:hAnsi="Arial"/>
      <w:b w:val="0"/>
      <w:color w:val="000000"/>
      <w:kern w:val="0"/>
      <w:shd w:val="clear" w:color="auto" w:fill="FFFFFF"/>
      <w:lang w:val="en-US"/>
    </w:rPr>
  </w:style>
  <w:style w:type="paragraph" w:customStyle="1" w:styleId="xl65">
    <w:name w:val="xl65"/>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0"/>
      <w:szCs w:val="20"/>
    </w:rPr>
  </w:style>
  <w:style w:type="paragraph" w:customStyle="1" w:styleId="292">
    <w:name w:val="样式29"/>
    <w:basedOn w:val="af9"/>
    <w:qFormat/>
    <w:pPr>
      <w:keepNext/>
      <w:keepLines/>
      <w:widowControl/>
      <w:spacing w:before="156"/>
      <w:ind w:firstLineChars="0" w:firstLine="0"/>
      <w:jc w:val="left"/>
      <w:outlineLvl w:val="4"/>
    </w:pPr>
    <w:rPr>
      <w:rFonts w:ascii="宋体" w:eastAsia="Times New Roman" w:hAnsi="宋体"/>
      <w:b/>
      <w:bCs/>
      <w:color w:val="000000"/>
      <w:spacing w:val="4"/>
      <w:kern w:val="0"/>
      <w:sz w:val="24"/>
      <w:szCs w:val="20"/>
      <w:shd w:val="clear" w:color="auto" w:fill="FFFFFF"/>
    </w:rPr>
  </w:style>
  <w:style w:type="paragraph" w:customStyle="1" w:styleId="affffffffffffffe">
    <w:name w:val="内封大"/>
    <w:basedOn w:val="afffa"/>
    <w:qFormat/>
    <w:pPr>
      <w:adjustRightInd/>
      <w:snapToGrid/>
      <w:jc w:val="center"/>
    </w:pPr>
    <w:rPr>
      <w:rFonts w:ascii="黑体" w:eastAsia="黑体" w:hAnsi="华文细黑" w:cs="Times New Roman"/>
      <w:b/>
      <w:bCs/>
      <w:kern w:val="0"/>
      <w:sz w:val="48"/>
      <w:szCs w:val="20"/>
    </w:rPr>
  </w:style>
  <w:style w:type="paragraph" w:customStyle="1" w:styleId="1ffc">
    <w:name w:val="样式 样式 标题 1一级标题(章)一级标题 + + 宋体"/>
    <w:basedOn w:val="1ff6"/>
    <w:qFormat/>
    <w:rPr>
      <w:rFonts w:ascii="黑体" w:hAnsi="宋体"/>
      <w:bCs w:val="0"/>
      <w:szCs w:val="32"/>
    </w:rPr>
  </w:style>
  <w:style w:type="paragraph" w:customStyle="1" w:styleId="xl105">
    <w:name w:val="xl10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1Char6">
    <w:name w:val="1 Char"/>
    <w:basedOn w:val="af9"/>
    <w:qFormat/>
    <w:pPr>
      <w:widowControl/>
      <w:overflowPunct w:val="0"/>
      <w:autoSpaceDE w:val="0"/>
      <w:autoSpaceDN w:val="0"/>
      <w:spacing w:line="240" w:lineRule="auto"/>
      <w:ind w:firstLineChars="0" w:firstLine="0"/>
      <w:jc w:val="left"/>
      <w:textAlignment w:val="baseline"/>
    </w:pPr>
    <w:rPr>
      <w:rFonts w:ascii="宋体" w:eastAsia="仿宋_GB2312"/>
      <w:b/>
      <w:kern w:val="0"/>
      <w:sz w:val="24"/>
      <w:szCs w:val="20"/>
    </w:rPr>
  </w:style>
  <w:style w:type="paragraph" w:customStyle="1" w:styleId="afffffffffffffff">
    <w:name w:val="注水标题二"/>
    <w:basedOn w:val="2"/>
    <w:qFormat/>
    <w:pPr>
      <w:tabs>
        <w:tab w:val="left" w:pos="716"/>
        <w:tab w:val="left" w:pos="936"/>
        <w:tab w:val="left" w:pos="1001"/>
        <w:tab w:val="left" w:pos="6529"/>
      </w:tabs>
      <w:adjustRightInd/>
      <w:snapToGrid/>
      <w:spacing w:before="120" w:after="120"/>
      <w:jc w:val="left"/>
    </w:pPr>
    <w:rPr>
      <w:bCs/>
      <w:color w:val="000000"/>
      <w:szCs w:val="30"/>
      <w:shd w:val="clear" w:color="auto" w:fill="FFFFFF"/>
    </w:rPr>
  </w:style>
  <w:style w:type="paragraph" w:customStyle="1" w:styleId="xl74">
    <w:name w:val="xl74"/>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0"/>
      <w:szCs w:val="20"/>
    </w:rPr>
  </w:style>
  <w:style w:type="paragraph" w:customStyle="1" w:styleId="xl151">
    <w:name w:val="xl151"/>
    <w:basedOn w:val="af9"/>
    <w:qFormat/>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b/>
      <w:bCs/>
      <w:kern w:val="0"/>
      <w:sz w:val="18"/>
      <w:szCs w:val="18"/>
    </w:rPr>
  </w:style>
  <w:style w:type="paragraph" w:customStyle="1" w:styleId="150">
    <w:name w:val="样式 行距: 1.5 倍行距"/>
    <w:basedOn w:val="af9"/>
    <w:qFormat/>
    <w:pPr>
      <w:adjustRightInd/>
      <w:snapToGrid/>
      <w:ind w:firstLine="480"/>
    </w:pPr>
    <w:rPr>
      <w:rFonts w:ascii="宋体"/>
      <w:kern w:val="0"/>
      <w:sz w:val="24"/>
      <w:szCs w:val="20"/>
    </w:rPr>
  </w:style>
  <w:style w:type="paragraph" w:customStyle="1" w:styleId="afffffffffffffff0">
    <w:name w:val="一级"/>
    <w:basedOn w:val="1"/>
    <w:qFormat/>
    <w:pPr>
      <w:keepNext w:val="0"/>
      <w:tabs>
        <w:tab w:val="left" w:pos="716"/>
        <w:tab w:val="left" w:pos="851"/>
      </w:tabs>
      <w:snapToGrid/>
      <w:spacing w:afterLines="50" w:after="330" w:line="240" w:lineRule="auto"/>
      <w:ind w:left="851" w:firstLineChars="0" w:hanging="851"/>
      <w:jc w:val="left"/>
      <w:textAlignment w:val="baseline"/>
    </w:pPr>
    <w:rPr>
      <w:rFonts w:eastAsia="Times New Roman"/>
      <w:color w:val="000000"/>
      <w:kern w:val="28"/>
      <w:sz w:val="24"/>
      <w:szCs w:val="24"/>
    </w:rPr>
  </w:style>
  <w:style w:type="paragraph" w:customStyle="1" w:styleId="115">
    <w:name w:val="文本块11"/>
    <w:basedOn w:val="af9"/>
    <w:qFormat/>
    <w:pPr>
      <w:snapToGrid/>
      <w:ind w:left="1260" w:right="420" w:firstLineChars="0" w:firstLine="525"/>
      <w:jc w:val="left"/>
      <w:textAlignment w:val="baseline"/>
    </w:pPr>
    <w:rPr>
      <w:rFonts w:ascii="宋体"/>
      <w:kern w:val="0"/>
      <w:sz w:val="24"/>
      <w:szCs w:val="20"/>
    </w:rPr>
  </w:style>
  <w:style w:type="paragraph" w:customStyle="1" w:styleId="824">
    <w:name w:val="8区正文样式24"/>
    <w:basedOn w:val="088125"/>
    <w:qFormat/>
    <w:rPr>
      <w:rFonts w:ascii="宋体" w:hAnsi="宋体"/>
    </w:rPr>
  </w:style>
  <w:style w:type="paragraph" w:customStyle="1" w:styleId="2-01215">
    <w:name w:val="样式 标题 2二级标题 + 黑体 四号 居中 右侧:  -0.12 厘米 行距: 1.5 倍行距"/>
    <w:basedOn w:val="2"/>
    <w:qFormat/>
    <w:pPr>
      <w:tabs>
        <w:tab w:val="left" w:pos="716"/>
        <w:tab w:val="left" w:pos="936"/>
        <w:tab w:val="left" w:pos="1001"/>
        <w:tab w:val="left" w:pos="6529"/>
      </w:tabs>
      <w:adjustRightInd/>
      <w:snapToGrid/>
      <w:spacing w:before="240" w:after="240"/>
      <w:ind w:right="-70"/>
    </w:pPr>
    <w:rPr>
      <w:rFonts w:ascii="宋体" w:hAnsi="宋体"/>
      <w:sz w:val="24"/>
      <w:szCs w:val="24"/>
    </w:rPr>
  </w:style>
  <w:style w:type="paragraph" w:customStyle="1" w:styleId="Enumration">
    <w:name w:val="Enumération"/>
    <w:basedOn w:val="afff6"/>
    <w:qFormat/>
    <w:pPr>
      <w:widowControl/>
      <w:tabs>
        <w:tab w:val="left" w:pos="1211"/>
      </w:tabs>
      <w:adjustRightInd/>
      <w:snapToGrid/>
      <w:spacing w:after="0" w:line="240" w:lineRule="auto"/>
      <w:ind w:leftChars="0" w:left="851" w:firstLineChars="0" w:firstLine="0"/>
    </w:pPr>
    <w:rPr>
      <w:rFonts w:ascii="Arial" w:hAnsi="Arial"/>
      <w:kern w:val="0"/>
      <w:sz w:val="22"/>
      <w:szCs w:val="20"/>
    </w:rPr>
  </w:style>
  <w:style w:type="paragraph" w:customStyle="1" w:styleId="afffffffffffffff1">
    <w:name w:val="其余标题"/>
    <w:basedOn w:val="af9"/>
    <w:qFormat/>
    <w:pPr>
      <w:widowControl/>
      <w:adjustRightInd/>
      <w:snapToGrid/>
      <w:spacing w:beforeLines="50" w:line="240" w:lineRule="auto"/>
      <w:jc w:val="left"/>
    </w:pPr>
    <w:rPr>
      <w:rFonts w:ascii="宋体" w:eastAsia="黑体"/>
      <w:kern w:val="0"/>
      <w:sz w:val="24"/>
      <w:szCs w:val="20"/>
    </w:rPr>
  </w:style>
  <w:style w:type="paragraph" w:customStyle="1" w:styleId="xl30">
    <w:name w:val="xl30"/>
    <w:basedOn w:val="af9"/>
    <w:qFormat/>
    <w:pPr>
      <w:widowControl/>
      <w:pBdr>
        <w:left w:val="single" w:sz="4" w:space="0" w:color="auto"/>
        <w:bottom w:val="single" w:sz="4" w:space="0" w:color="auto"/>
        <w:right w:val="single" w:sz="4" w:space="0" w:color="auto"/>
      </w:pBdr>
      <w:adjustRightInd/>
      <w:snapToGrid/>
      <w:spacing w:before="100" w:beforeAutospacing="1" w:after="100" w:afterAutospacing="1"/>
      <w:ind w:firstLineChars="0" w:firstLine="0"/>
      <w:jc w:val="center"/>
      <w:textAlignment w:val="center"/>
    </w:pPr>
    <w:rPr>
      <w:rFonts w:ascii="宋体" w:hAnsi="宋体"/>
      <w:kern w:val="0"/>
      <w:sz w:val="20"/>
      <w:szCs w:val="20"/>
    </w:rPr>
  </w:style>
  <w:style w:type="paragraph" w:customStyle="1" w:styleId="200">
    <w:name w:val="样式20"/>
    <w:basedOn w:val="160"/>
    <w:qFormat/>
  </w:style>
  <w:style w:type="paragraph" w:customStyle="1" w:styleId="CharCharCharCharCharCharCharCharCharCharCharCharCharCharCharCharCharCharChar">
    <w:name w:val="Char Char Char Char Char Char Char Char Char Char Char Char Char Char Char Char Char Char Char"/>
    <w:basedOn w:val="af9"/>
    <w:qFormat/>
    <w:pPr>
      <w:adjustRightInd/>
      <w:snapToGrid/>
      <w:spacing w:line="240" w:lineRule="auto"/>
      <w:ind w:firstLineChars="0" w:firstLine="0"/>
    </w:pPr>
    <w:rPr>
      <w:rFonts w:hAnsi="宋体" w:cs="宋体"/>
      <w:sz w:val="21"/>
    </w:rPr>
  </w:style>
  <w:style w:type="paragraph" w:customStyle="1" w:styleId="151">
    <w:name w:val="样式 日期 + 行距: 1.5 倍行距"/>
    <w:basedOn w:val="31"/>
    <w:qFormat/>
    <w:pPr>
      <w:tabs>
        <w:tab w:val="left" w:pos="720"/>
      </w:tabs>
      <w:adjustRightInd/>
      <w:snapToGrid/>
      <w:spacing w:line="240" w:lineRule="auto"/>
      <w:jc w:val="center"/>
    </w:pPr>
    <w:rPr>
      <w:rFonts w:ascii="宋体" w:hAnsi="宋体"/>
      <w:b w:val="0"/>
      <w:bCs w:val="0"/>
      <w:color w:val="000000"/>
      <w:kern w:val="0"/>
      <w:sz w:val="21"/>
      <w:szCs w:val="24"/>
      <w:lang w:val="en-US"/>
    </w:rPr>
  </w:style>
  <w:style w:type="paragraph" w:customStyle="1" w:styleId="wt5">
    <w:name w:val="wt标题二"/>
    <w:basedOn w:val="2"/>
    <w:qFormat/>
    <w:pPr>
      <w:tabs>
        <w:tab w:val="left" w:pos="716"/>
        <w:tab w:val="left" w:pos="936"/>
        <w:tab w:val="left" w:pos="1001"/>
        <w:tab w:val="left" w:pos="6529"/>
      </w:tabs>
      <w:adjustRightInd/>
      <w:spacing w:before="120" w:after="120" w:line="480" w:lineRule="auto"/>
      <w:jc w:val="center"/>
    </w:pPr>
    <w:rPr>
      <w:bCs/>
      <w:color w:val="000000"/>
      <w:szCs w:val="30"/>
      <w:shd w:val="clear" w:color="auto" w:fill="FFFFFF"/>
      <w:lang w:val="zh-CN"/>
    </w:rPr>
  </w:style>
  <w:style w:type="paragraph" w:customStyle="1" w:styleId="CharCharCharChar1CharCharCharCharCharChar1CharCharCharCharCharCharCharCharCharCharCharChar11">
    <w:name w:val="Char Char Char Char1 Char Char Char Char Char Char1 Char Char Char Char Char Char Char Char Char Char Char Char11"/>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xl135">
    <w:name w:val="xl13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0">
    <w:name w:val="0"/>
    <w:basedOn w:val="af9"/>
    <w:qFormat/>
    <w:pPr>
      <w:widowControl/>
      <w:adjustRightInd/>
      <w:spacing w:line="240" w:lineRule="auto"/>
      <w:ind w:firstLineChars="0" w:firstLine="0"/>
    </w:pPr>
    <w:rPr>
      <w:rFonts w:hAnsi="宋体" w:cs="宋体"/>
      <w:kern w:val="0"/>
      <w:sz w:val="21"/>
      <w:szCs w:val="21"/>
    </w:rPr>
  </w:style>
  <w:style w:type="paragraph" w:customStyle="1" w:styleId="afffffffffffffff2">
    <w:name w:val="吴涛标题一"/>
    <w:basedOn w:val="1"/>
    <w:qFormat/>
    <w:pPr>
      <w:keepLines/>
      <w:tabs>
        <w:tab w:val="left" w:pos="432"/>
        <w:tab w:val="left" w:pos="716"/>
      </w:tabs>
      <w:adjustRightInd/>
      <w:snapToGrid/>
      <w:spacing w:before="120" w:after="120"/>
      <w:ind w:firstLineChars="0" w:firstLine="0"/>
      <w:jc w:val="both"/>
    </w:pPr>
    <w:rPr>
      <w:rFonts w:ascii="宋体" w:eastAsia="黑体"/>
      <w:bCs/>
      <w:kern w:val="44"/>
      <w:sz w:val="32"/>
      <w:szCs w:val="32"/>
      <w:shd w:val="clear" w:color="auto" w:fill="FFFFFF"/>
    </w:rPr>
  </w:style>
  <w:style w:type="paragraph" w:customStyle="1" w:styleId="xl144">
    <w:name w:val="xl14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font25">
    <w:name w:val="font25"/>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1"/>
      <w:szCs w:val="21"/>
    </w:rPr>
  </w:style>
  <w:style w:type="paragraph" w:customStyle="1" w:styleId="CharCharCharCharCharCharChar111">
    <w:name w:val="Char Char Char Char Char Char Char111"/>
    <w:basedOn w:val="af9"/>
    <w:qFormat/>
    <w:pPr>
      <w:adjustRightInd/>
      <w:snapToGrid/>
      <w:spacing w:line="240" w:lineRule="auto"/>
      <w:ind w:firstLineChars="0" w:firstLine="0"/>
    </w:pPr>
    <w:rPr>
      <w:rFonts w:ascii="宋体" w:eastAsia="黑体"/>
      <w:kern w:val="0"/>
      <w:sz w:val="32"/>
      <w:szCs w:val="32"/>
    </w:rPr>
  </w:style>
  <w:style w:type="paragraph" w:customStyle="1" w:styleId="xl220">
    <w:name w:val="xl22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1ffd">
    <w:name w:val="样式 标题 1 + 宋体 非加粗"/>
    <w:basedOn w:val="1"/>
    <w:qFormat/>
    <w:pPr>
      <w:keepLines/>
      <w:tabs>
        <w:tab w:val="left" w:pos="432"/>
        <w:tab w:val="left" w:pos="716"/>
      </w:tabs>
      <w:adjustRightInd/>
      <w:snapToGrid/>
      <w:spacing w:before="340" w:after="200" w:line="578" w:lineRule="auto"/>
      <w:ind w:firstLineChars="0" w:firstLine="0"/>
      <w:jc w:val="both"/>
    </w:pPr>
    <w:rPr>
      <w:rFonts w:ascii="宋体" w:hAnsi="宋体"/>
      <w:kern w:val="44"/>
      <w:sz w:val="24"/>
      <w:szCs w:val="44"/>
      <w:shd w:val="clear" w:color="auto" w:fill="FFFFFF"/>
    </w:rPr>
  </w:style>
  <w:style w:type="paragraph" w:customStyle="1" w:styleId="afffffffffffffff3">
    <w:name w:val="普通"/>
    <w:basedOn w:val="afffa"/>
    <w:qFormat/>
    <w:pPr>
      <w:adjustRightInd/>
      <w:snapToGrid/>
      <w:spacing w:line="660" w:lineRule="atLeast"/>
      <w:ind w:firstLineChars="0" w:firstLine="629"/>
    </w:pPr>
    <w:rPr>
      <w:rFonts w:eastAsia="宋体" w:cs="Times New Roman"/>
      <w:szCs w:val="20"/>
    </w:rPr>
  </w:style>
  <w:style w:type="paragraph" w:customStyle="1" w:styleId="100">
    <w:name w:val="样式10"/>
    <w:basedOn w:val="40"/>
    <w:qFormat/>
    <w:pPr>
      <w:tabs>
        <w:tab w:val="left" w:pos="864"/>
      </w:tabs>
      <w:adjustRightInd/>
      <w:snapToGrid/>
      <w:ind w:left="864" w:hanging="864"/>
    </w:pPr>
    <w:rPr>
      <w:rFonts w:ascii="楷体_GB2312" w:eastAsia="楷体_GB2312" w:hAnsi="Times New Roman"/>
      <w:b/>
      <w:kern w:val="0"/>
      <w:sz w:val="24"/>
      <w:lang w:bidi="he-IL"/>
    </w:rPr>
  </w:style>
  <w:style w:type="paragraph" w:customStyle="1" w:styleId="CharCharCharCharCharChar1">
    <w:name w:val="Char Char Char Char Char Char1"/>
    <w:basedOn w:val="af9"/>
    <w:qFormat/>
    <w:pPr>
      <w:adjustRightInd/>
      <w:snapToGrid/>
      <w:spacing w:line="240" w:lineRule="auto"/>
      <w:ind w:firstLineChars="0" w:firstLine="0"/>
    </w:pPr>
    <w:rPr>
      <w:rFonts w:ascii="宋体"/>
      <w:kern w:val="0"/>
      <w:sz w:val="21"/>
      <w:szCs w:val="20"/>
    </w:rPr>
  </w:style>
  <w:style w:type="paragraph" w:customStyle="1" w:styleId="xl210">
    <w:name w:val="xl210"/>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250">
    <w:name w:val="xl250"/>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textAlignment w:val="center"/>
    </w:pPr>
    <w:rPr>
      <w:rFonts w:ascii="宋体" w:hAnsi="宋体" w:cs="宋体"/>
      <w:kern w:val="0"/>
      <w:sz w:val="20"/>
      <w:szCs w:val="20"/>
    </w:rPr>
  </w:style>
  <w:style w:type="paragraph" w:customStyle="1" w:styleId="00">
    <w:name w:val="样式 正文（首行缩进两字） + 首行缩进:  0 字符"/>
    <w:qFormat/>
    <w:pPr>
      <w:spacing w:line="440" w:lineRule="exact"/>
      <w:ind w:firstLine="482"/>
    </w:pPr>
    <w:rPr>
      <w:rFonts w:ascii="宋体" w:hAnsi="宋体" w:cs="宋体"/>
      <w:color w:val="000000"/>
      <w:sz w:val="24"/>
    </w:rPr>
  </w:style>
  <w:style w:type="paragraph" w:customStyle="1" w:styleId="180">
    <w:name w:val="样式18"/>
    <w:basedOn w:val="160"/>
    <w:qFormat/>
  </w:style>
  <w:style w:type="paragraph" w:customStyle="1" w:styleId="xl142">
    <w:name w:val="xl14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CharCharCharCharCharChar">
    <w:name w:val="Char Char Char Char Char Char"/>
    <w:basedOn w:val="af9"/>
    <w:qFormat/>
    <w:pPr>
      <w:adjustRightInd/>
      <w:snapToGrid/>
      <w:spacing w:line="240" w:lineRule="auto"/>
      <w:ind w:firstLineChars="0" w:firstLine="0"/>
    </w:pPr>
    <w:rPr>
      <w:rFonts w:ascii="宋体"/>
      <w:kern w:val="0"/>
      <w:sz w:val="21"/>
      <w:szCs w:val="20"/>
    </w:rPr>
  </w:style>
  <w:style w:type="paragraph" w:customStyle="1" w:styleId="afffffffffffffff4">
    <w:name w:val="样式 样式 日期 + 宋体 四号 加粗 + 小四"/>
    <w:basedOn w:val="affffffffffffff7"/>
    <w:qFormat/>
    <w:rPr>
      <w:bCs w:val="0"/>
      <w:sz w:val="24"/>
    </w:rPr>
  </w:style>
  <w:style w:type="paragraph" w:customStyle="1" w:styleId="font22">
    <w:name w:val="font22"/>
    <w:basedOn w:val="af9"/>
    <w:qFormat/>
    <w:pPr>
      <w:widowControl/>
      <w:adjustRightInd/>
      <w:snapToGrid/>
      <w:spacing w:before="100" w:beforeAutospacing="1" w:after="100" w:afterAutospacing="1" w:line="240" w:lineRule="auto"/>
      <w:ind w:firstLineChars="0" w:firstLine="0"/>
      <w:jc w:val="left"/>
    </w:pPr>
    <w:rPr>
      <w:kern w:val="0"/>
      <w:sz w:val="24"/>
    </w:rPr>
  </w:style>
  <w:style w:type="paragraph" w:customStyle="1" w:styleId="xl147">
    <w:name w:val="xl14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afffffffffffffff5">
    <w:name w:val="样式 纯文本普通文字 + 黑体 四号 加粗"/>
    <w:basedOn w:val="afffa"/>
    <w:qFormat/>
    <w:pPr>
      <w:keepNext/>
      <w:tabs>
        <w:tab w:val="left" w:pos="720"/>
      </w:tabs>
      <w:snapToGrid/>
      <w:spacing w:line="240" w:lineRule="auto"/>
      <w:ind w:left="720" w:firstLineChars="0" w:hanging="720"/>
      <w:textAlignment w:val="baseline"/>
    </w:pPr>
    <w:rPr>
      <w:rFonts w:ascii="黑体" w:eastAsia="黑体" w:hAnsi="黑体" w:cs="Times New Roman"/>
      <w:b/>
      <w:bCs/>
      <w:kern w:val="0"/>
      <w:szCs w:val="20"/>
    </w:rPr>
  </w:style>
  <w:style w:type="paragraph" w:customStyle="1" w:styleId="xl133">
    <w:name w:val="xl13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Charfff5">
    <w:name w:val="正文(首行缩进) Char"/>
    <w:basedOn w:val="af9"/>
    <w:qFormat/>
    <w:pPr>
      <w:spacing w:line="300" w:lineRule="auto"/>
    </w:pPr>
    <w:rPr>
      <w:rFonts w:ascii="宋体" w:hAnsi="宋体"/>
      <w:kern w:val="0"/>
      <w:sz w:val="24"/>
      <w:szCs w:val="20"/>
    </w:rPr>
  </w:style>
  <w:style w:type="paragraph" w:customStyle="1" w:styleId="xl131">
    <w:name w:val="xl13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zlyzw">
    <w:name w:val="zlyzw"/>
    <w:basedOn w:val="af9"/>
    <w:qFormat/>
    <w:pPr>
      <w:autoSpaceDE w:val="0"/>
      <w:autoSpaceDN w:val="0"/>
      <w:snapToGrid/>
      <w:spacing w:line="240" w:lineRule="auto"/>
      <w:ind w:firstLine="454"/>
    </w:pPr>
    <w:rPr>
      <w:rFonts w:ascii="宋体"/>
      <w:color w:val="000000"/>
      <w:kern w:val="0"/>
      <w:sz w:val="24"/>
      <w:szCs w:val="20"/>
      <w:lang w:val="zh-CN"/>
    </w:rPr>
  </w:style>
  <w:style w:type="paragraph" w:customStyle="1" w:styleId="xl53">
    <w:name w:val="xl53"/>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afffffffffffffff6">
    <w:name w:val="公式"/>
    <w:basedOn w:val="afffff4"/>
    <w:qFormat/>
    <w:pPr>
      <w:adjustRightInd/>
      <w:spacing w:before="120" w:line="240" w:lineRule="auto"/>
      <w:jc w:val="right"/>
    </w:pPr>
    <w:rPr>
      <w:rFonts w:ascii="Times New Roman" w:eastAsia="宋体" w:hAnsi="Times New Roman" w:cs="Times New Roman"/>
      <w:sz w:val="24"/>
    </w:rPr>
  </w:style>
  <w:style w:type="paragraph" w:customStyle="1" w:styleId="CharCharCharCharCharCharChar15">
    <w:name w:val="Char Char Char Char Char Char Char15"/>
    <w:basedOn w:val="af9"/>
    <w:uiPriority w:val="99"/>
    <w:qFormat/>
    <w:pPr>
      <w:adjustRightInd/>
      <w:snapToGrid/>
      <w:spacing w:line="240" w:lineRule="auto"/>
      <w:ind w:firstLineChars="0" w:firstLine="0"/>
    </w:pPr>
    <w:rPr>
      <w:rFonts w:ascii="宋体"/>
      <w:kern w:val="0"/>
      <w:sz w:val="21"/>
      <w:szCs w:val="20"/>
    </w:rPr>
  </w:style>
  <w:style w:type="paragraph" w:customStyle="1" w:styleId="xl159">
    <w:name w:val="xl159"/>
    <w:basedOn w:val="af9"/>
    <w:qFormat/>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24"/>
    </w:rPr>
  </w:style>
  <w:style w:type="paragraph" w:customStyle="1" w:styleId="font24">
    <w:name w:val="font24"/>
    <w:basedOn w:val="af9"/>
    <w:qFormat/>
    <w:pPr>
      <w:widowControl/>
      <w:adjustRightInd/>
      <w:snapToGrid/>
      <w:spacing w:before="100" w:beforeAutospacing="1" w:after="100" w:afterAutospacing="1" w:line="240" w:lineRule="auto"/>
      <w:ind w:firstLineChars="0" w:firstLine="0"/>
      <w:jc w:val="left"/>
    </w:pPr>
    <w:rPr>
      <w:rFonts w:ascii="宋体" w:hAnsi="宋体" w:cs="宋体"/>
      <w:color w:val="000000"/>
      <w:kern w:val="0"/>
      <w:sz w:val="18"/>
      <w:szCs w:val="18"/>
    </w:rPr>
  </w:style>
  <w:style w:type="paragraph" w:customStyle="1" w:styleId="ParaCharCharCharCharCharCharCharCharCharCharCharCharCharCharChar">
    <w:name w:val="默认段落字体 Para Char Char Char Char Char Char Char Char Char Char Char Char Char Char Char"/>
    <w:basedOn w:val="affc"/>
    <w:qFormat/>
    <w:pPr>
      <w:adjustRightInd/>
      <w:snapToGrid/>
      <w:spacing w:line="240" w:lineRule="auto"/>
      <w:ind w:firstLineChars="0" w:firstLine="0"/>
    </w:pPr>
    <w:rPr>
      <w:rFonts w:ascii="Tahoma" w:hAnsi="Tahoma"/>
      <w:sz w:val="24"/>
    </w:rPr>
  </w:style>
  <w:style w:type="paragraph" w:customStyle="1" w:styleId="xl212">
    <w:name w:val="xl21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2110">
    <w:name w:val="正文文本 211"/>
    <w:basedOn w:val="af9"/>
    <w:qFormat/>
    <w:pPr>
      <w:snapToGrid/>
      <w:spacing w:line="240" w:lineRule="auto"/>
      <w:ind w:firstLineChars="0" w:firstLine="0"/>
      <w:jc w:val="left"/>
      <w:textAlignment w:val="baseline"/>
    </w:pPr>
    <w:rPr>
      <w:rFonts w:ascii="宋体"/>
      <w:kern w:val="0"/>
      <w:szCs w:val="20"/>
    </w:rPr>
  </w:style>
  <w:style w:type="paragraph" w:customStyle="1" w:styleId="1113">
    <w:name w:val="文本块111"/>
    <w:basedOn w:val="af9"/>
    <w:qFormat/>
    <w:pPr>
      <w:snapToGrid/>
      <w:ind w:left="1260" w:right="420" w:firstLineChars="0" w:firstLine="525"/>
      <w:jc w:val="left"/>
      <w:textAlignment w:val="baseline"/>
    </w:pPr>
    <w:rPr>
      <w:rFonts w:ascii="宋体"/>
      <w:kern w:val="0"/>
      <w:sz w:val="24"/>
      <w:szCs w:val="20"/>
    </w:rPr>
  </w:style>
  <w:style w:type="paragraph" w:customStyle="1" w:styleId="font17">
    <w:name w:val="font17"/>
    <w:basedOn w:val="af9"/>
    <w:qFormat/>
    <w:pPr>
      <w:widowControl/>
      <w:adjustRightInd/>
      <w:snapToGrid/>
      <w:spacing w:before="100" w:beforeAutospacing="1" w:after="100" w:afterAutospacing="1" w:line="240" w:lineRule="auto"/>
      <w:ind w:firstLineChars="0" w:firstLine="0"/>
      <w:jc w:val="left"/>
    </w:pPr>
    <w:rPr>
      <w:kern w:val="0"/>
      <w:sz w:val="21"/>
      <w:szCs w:val="21"/>
    </w:rPr>
  </w:style>
  <w:style w:type="paragraph" w:customStyle="1" w:styleId="xl227">
    <w:name w:val="xl227"/>
    <w:basedOn w:val="af9"/>
    <w:qFormat/>
    <w:pPr>
      <w:widowControl/>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xl200">
    <w:name w:val="xl20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87">
    <w:name w:val="xl8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afffffffffffffff7">
    <w:name w:val="正文内容"/>
    <w:basedOn w:val="af9"/>
    <w:qFormat/>
    <w:pPr>
      <w:adjustRightInd/>
      <w:snapToGrid/>
      <w:spacing w:line="240" w:lineRule="auto"/>
    </w:pPr>
    <w:rPr>
      <w:rFonts w:ascii="宋体"/>
      <w:kern w:val="0"/>
      <w:sz w:val="24"/>
      <w:szCs w:val="20"/>
    </w:rPr>
  </w:style>
  <w:style w:type="paragraph" w:customStyle="1" w:styleId="250">
    <w:name w:val="样式25"/>
    <w:basedOn w:val="af9"/>
    <w:qFormat/>
    <w:pPr>
      <w:adjustRightInd/>
      <w:snapToGrid/>
      <w:spacing w:line="240" w:lineRule="auto"/>
      <w:jc w:val="center"/>
    </w:pPr>
    <w:rPr>
      <w:rFonts w:ascii="宋体" w:hAnsi="宋体"/>
      <w:kern w:val="0"/>
      <w:sz w:val="21"/>
      <w:szCs w:val="21"/>
    </w:rPr>
  </w:style>
  <w:style w:type="paragraph" w:customStyle="1" w:styleId="afffffffffffffff8">
    <w:name w:val="标准"/>
    <w:basedOn w:val="af9"/>
    <w:qFormat/>
    <w:pPr>
      <w:widowControl/>
      <w:wordWrap w:val="0"/>
      <w:overflowPunct w:val="0"/>
      <w:autoSpaceDE w:val="0"/>
      <w:autoSpaceDN w:val="0"/>
      <w:snapToGrid/>
      <w:spacing w:line="240" w:lineRule="auto"/>
      <w:ind w:firstLineChars="0" w:firstLine="1100"/>
      <w:textAlignment w:val="baseline"/>
    </w:pPr>
    <w:rPr>
      <w:rFonts w:ascii="楷体_GB2312" w:eastAsia="楷体_GB2312" w:hAnsi="MS Sans Serif"/>
      <w:kern w:val="0"/>
      <w:szCs w:val="20"/>
    </w:rPr>
  </w:style>
  <w:style w:type="paragraph" w:customStyle="1" w:styleId="afffffffffffffff9">
    <w:name w:val="表格内字加粗"/>
    <w:basedOn w:val="afff4"/>
    <w:next w:val="afff4"/>
    <w:qFormat/>
    <w:pPr>
      <w:adjustRightInd/>
      <w:snapToGrid/>
      <w:spacing w:after="0" w:line="240" w:lineRule="auto"/>
      <w:ind w:firstLineChars="0" w:firstLine="0"/>
      <w:jc w:val="center"/>
    </w:pPr>
    <w:rPr>
      <w:rFonts w:ascii="宋体" w:eastAsia="宋体" w:hAnsi="宋体" w:cs="Times New Roman"/>
      <w:bCs/>
      <w:sz w:val="21"/>
      <w:szCs w:val="21"/>
    </w:rPr>
  </w:style>
  <w:style w:type="paragraph" w:customStyle="1" w:styleId="xl139">
    <w:name w:val="xl13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136">
    <w:name w:val="xl13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5th55Char103">
    <w:name w:val="样式 标题 5th标题 5标题二标题 5 Char + 首行缩进:  1.03 厘米"/>
    <w:basedOn w:val="51"/>
    <w:qFormat/>
    <w:pPr>
      <w:tabs>
        <w:tab w:val="clear" w:pos="377"/>
        <w:tab w:val="clear" w:pos="1247"/>
        <w:tab w:val="left" w:pos="964"/>
      </w:tabs>
      <w:adjustRightInd/>
      <w:snapToGrid/>
      <w:spacing w:before="120" w:beforeAutospacing="0" w:after="120" w:line="240" w:lineRule="auto"/>
      <w:ind w:left="1008" w:firstLineChars="0" w:hanging="1008"/>
      <w:jc w:val="left"/>
    </w:pPr>
    <w:rPr>
      <w:rFonts w:ascii="Arial" w:hAnsi="Arial" w:cs="宋体"/>
      <w:spacing w:val="4"/>
      <w:sz w:val="24"/>
      <w:szCs w:val="20"/>
      <w:lang w:val="en-US"/>
    </w:rPr>
  </w:style>
  <w:style w:type="paragraph" w:customStyle="1" w:styleId="1215">
    <w:name w:val="样式 (符号) 宋体 段前: 12 磅 行距: 1.5 倍行距"/>
    <w:basedOn w:val="af9"/>
    <w:qFormat/>
    <w:pPr>
      <w:adjustRightInd/>
      <w:snapToGrid/>
      <w:ind w:firstLineChars="199" w:firstLine="199"/>
    </w:pPr>
    <w:rPr>
      <w:rFonts w:ascii="宋体" w:hAnsi="宋体"/>
      <w:kern w:val="0"/>
      <w:sz w:val="24"/>
      <w:szCs w:val="20"/>
    </w:rPr>
  </w:style>
  <w:style w:type="paragraph" w:customStyle="1" w:styleId="51th55Char0">
    <w:name w:val="样式 标题 51)项无序号，小四黑常规，空两字th标题 5标题二标题 5 Char + (西文) 宋体 (中文) ..."/>
    <w:basedOn w:val="51"/>
    <w:qFormat/>
    <w:pPr>
      <w:tabs>
        <w:tab w:val="clear" w:pos="377"/>
        <w:tab w:val="clear" w:pos="1247"/>
        <w:tab w:val="left" w:pos="964"/>
      </w:tabs>
      <w:spacing w:before="0" w:beforeAutospacing="0" w:after="0" w:line="360" w:lineRule="auto"/>
      <w:ind w:left="1008" w:firstLineChars="0" w:hanging="1008"/>
      <w:jc w:val="left"/>
    </w:pPr>
    <w:rPr>
      <w:rFonts w:ascii="宋体" w:eastAsia="宋体" w:hAnsi="宋体"/>
      <w:b/>
      <w:bCs w:val="0"/>
      <w:spacing w:val="4"/>
      <w:sz w:val="24"/>
      <w:szCs w:val="24"/>
      <w:lang w:val="en-US"/>
    </w:rPr>
  </w:style>
  <w:style w:type="paragraph" w:customStyle="1" w:styleId="CharCharCharCharCharCharCharCh">
    <w:name w:val="样式 纯文本普通文字普通文字 Char Char普通文字 Char Char Char普通文字 Char Char Ch..."/>
    <w:basedOn w:val="afffa"/>
    <w:qFormat/>
    <w:pPr>
      <w:adjustRightInd/>
      <w:snapToGrid/>
      <w:spacing w:line="324" w:lineRule="auto"/>
      <w:ind w:firstLineChars="204" w:firstLine="204"/>
    </w:pPr>
    <w:rPr>
      <w:rFonts w:ascii="Times New Roman" w:eastAsia="宋体" w:hAnsi="Times New Roman" w:cs="宋体"/>
      <w:sz w:val="24"/>
      <w:szCs w:val="24"/>
    </w:rPr>
  </w:style>
  <w:style w:type="paragraph" w:customStyle="1" w:styleId="xl145">
    <w:name w:val="xl14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Char1CharChar1Char1">
    <w:name w:val="Char1 Char Char1 Char1"/>
    <w:basedOn w:val="af9"/>
    <w:qFormat/>
    <w:pPr>
      <w:adjustRightInd/>
      <w:snapToGrid/>
      <w:spacing w:line="240" w:lineRule="auto"/>
      <w:ind w:firstLineChars="0" w:firstLine="0"/>
    </w:pPr>
    <w:rPr>
      <w:rFonts w:ascii="宋体"/>
      <w:kern w:val="0"/>
      <w:sz w:val="21"/>
      <w:szCs w:val="20"/>
    </w:rPr>
  </w:style>
  <w:style w:type="paragraph" w:customStyle="1" w:styleId="xl120">
    <w:name w:val="xl12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afffffffffffffffa">
    <w:name w:val="图名"/>
    <w:basedOn w:val="af9"/>
    <w:next w:val="af9"/>
    <w:qFormat/>
    <w:pPr>
      <w:autoSpaceDE w:val="0"/>
      <w:autoSpaceDN w:val="0"/>
      <w:adjustRightInd/>
      <w:spacing w:beforeLines="30" w:afterLines="50" w:line="240" w:lineRule="auto"/>
      <w:ind w:firstLineChars="0" w:firstLine="0"/>
      <w:jc w:val="center"/>
    </w:pPr>
    <w:rPr>
      <w:rFonts w:ascii="宋体" w:eastAsia="黑体"/>
      <w:kern w:val="0"/>
      <w:sz w:val="24"/>
      <w:szCs w:val="20"/>
    </w:rPr>
  </w:style>
  <w:style w:type="paragraph" w:customStyle="1" w:styleId="afffffffffffffffb">
    <w:name w:val="报告样式"/>
    <w:basedOn w:val="af9"/>
    <w:qFormat/>
    <w:pPr>
      <w:spacing w:line="400" w:lineRule="exact"/>
    </w:pPr>
    <w:rPr>
      <w:rFonts w:ascii="宋体"/>
      <w:kern w:val="0"/>
      <w:sz w:val="24"/>
      <w:szCs w:val="20"/>
    </w:rPr>
  </w:style>
  <w:style w:type="paragraph" w:customStyle="1" w:styleId="xl61">
    <w:name w:val="xl61"/>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140">
    <w:name w:val="xl14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1dpe">
    <w:name w:val="标题1dpe"/>
    <w:basedOn w:val="1"/>
    <w:next w:val="2"/>
    <w:qFormat/>
    <w:pPr>
      <w:keepNext w:val="0"/>
      <w:keepLines/>
      <w:tabs>
        <w:tab w:val="left" w:pos="405"/>
        <w:tab w:val="left" w:pos="716"/>
      </w:tabs>
      <w:adjustRightInd/>
      <w:snapToGrid/>
      <w:spacing w:before="300" w:after="200"/>
      <w:ind w:left="405" w:firstLineChars="0" w:hanging="405"/>
    </w:pPr>
    <w:rPr>
      <w:rFonts w:ascii="Arial" w:hAnsi="Arial"/>
      <w:kern w:val="28"/>
      <w:szCs w:val="52"/>
      <w:shd w:val="clear" w:color="auto" w:fill="FFFFFF"/>
    </w:rPr>
  </w:style>
  <w:style w:type="paragraph" w:customStyle="1" w:styleId="xl47">
    <w:name w:val="xl47"/>
    <w:basedOn w:val="af9"/>
    <w:qFormat/>
    <w:pPr>
      <w:widowControl/>
      <w:pBdr>
        <w:top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Arial Unicode MS" w:hAnsi="Arial Unicode MS"/>
      <w:color w:val="000000"/>
      <w:kern w:val="0"/>
      <w:sz w:val="24"/>
      <w:szCs w:val="20"/>
    </w:rPr>
  </w:style>
  <w:style w:type="paragraph" w:customStyle="1" w:styleId="CharCharChar10">
    <w:name w:val="Char Char Char1"/>
    <w:basedOn w:val="af9"/>
    <w:qFormat/>
    <w:pPr>
      <w:adjustRightInd/>
      <w:snapToGrid/>
      <w:spacing w:line="240" w:lineRule="auto"/>
      <w:ind w:firstLineChars="0" w:firstLine="0"/>
    </w:pPr>
    <w:rPr>
      <w:rFonts w:ascii="宋体"/>
      <w:kern w:val="0"/>
      <w:sz w:val="21"/>
      <w:szCs w:val="20"/>
    </w:rPr>
  </w:style>
  <w:style w:type="paragraph" w:customStyle="1" w:styleId="xl75">
    <w:name w:val="xl75"/>
    <w:basedOn w:val="af9"/>
    <w:qFormat/>
    <w:pPr>
      <w:widowControl/>
      <w:pBdr>
        <w:top w:val="single" w:sz="4" w:space="0" w:color="auto"/>
        <w:left w:val="single" w:sz="4" w:space="0" w:color="auto"/>
        <w:bottom w:val="single" w:sz="4" w:space="0" w:color="auto"/>
        <w:right w:val="single" w:sz="4" w:space="0" w:color="auto"/>
      </w:pBdr>
      <w:shd w:val="clear" w:color="auto" w:fill="FF99CC"/>
      <w:adjustRightInd/>
      <w:snapToGrid/>
      <w:spacing w:before="100" w:beforeAutospacing="1" w:after="100" w:afterAutospacing="1" w:line="240" w:lineRule="auto"/>
      <w:ind w:firstLineChars="0" w:firstLine="0"/>
      <w:jc w:val="center"/>
    </w:pPr>
    <w:rPr>
      <w:rFonts w:ascii="宋体" w:hAnsi="宋体"/>
      <w:kern w:val="0"/>
      <w:sz w:val="20"/>
      <w:szCs w:val="20"/>
    </w:rPr>
  </w:style>
  <w:style w:type="paragraph" w:customStyle="1" w:styleId="1ffe">
    <w:name w:val="常用副标题1 + 宋体"/>
    <w:basedOn w:val="af9"/>
    <w:qFormat/>
    <w:pPr>
      <w:keepNext/>
      <w:keepLines/>
      <w:adjustRightInd/>
      <w:snapToGrid/>
      <w:spacing w:line="240" w:lineRule="auto"/>
      <w:ind w:firstLineChars="0" w:firstLine="0"/>
      <w:outlineLvl w:val="0"/>
    </w:pPr>
    <w:rPr>
      <w:rFonts w:ascii="宋体" w:hAnsi="宋体" w:cs="宋体"/>
      <w:b/>
      <w:bCs/>
      <w:kern w:val="44"/>
      <w:szCs w:val="44"/>
    </w:rPr>
  </w:style>
  <w:style w:type="paragraph" w:customStyle="1" w:styleId="xl109">
    <w:name w:val="xl10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1"/>
      <w:szCs w:val="21"/>
    </w:rPr>
  </w:style>
  <w:style w:type="paragraph" w:customStyle="1" w:styleId="xl143">
    <w:name w:val="xl14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afffffffffffffffc">
    <w:name w:val="图表名称"/>
    <w:basedOn w:val="af9"/>
    <w:next w:val="2b"/>
    <w:link w:val="Charfff6"/>
    <w:qFormat/>
    <w:pPr>
      <w:adjustRightInd/>
      <w:snapToGrid/>
      <w:spacing w:beforeLines="50" w:afterLines="50" w:line="240" w:lineRule="auto"/>
      <w:jc w:val="center"/>
    </w:pPr>
    <w:rPr>
      <w:rFonts w:ascii="宋体" w:eastAsia="黑体"/>
      <w:kern w:val="0"/>
      <w:sz w:val="24"/>
      <w:szCs w:val="20"/>
    </w:rPr>
  </w:style>
  <w:style w:type="paragraph" w:customStyle="1" w:styleId="xl223">
    <w:name w:val="xl22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Char1CharChar1CharCharCharChar1">
    <w:name w:val="Char1 Char Char1 Char Char Char Char1"/>
    <w:basedOn w:val="af9"/>
    <w:qFormat/>
    <w:pPr>
      <w:adjustRightInd/>
      <w:snapToGrid/>
      <w:spacing w:line="240" w:lineRule="auto"/>
      <w:ind w:firstLineChars="0" w:firstLine="0"/>
    </w:pPr>
    <w:rPr>
      <w:rFonts w:ascii="宋体"/>
      <w:kern w:val="0"/>
      <w:sz w:val="21"/>
      <w:szCs w:val="20"/>
    </w:rPr>
  </w:style>
  <w:style w:type="paragraph" w:customStyle="1" w:styleId="xl80">
    <w:name w:val="xl8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afffffffffffffffd">
    <w:name w:val="吴涛标题三"/>
    <w:basedOn w:val="31"/>
    <w:qFormat/>
    <w:pPr>
      <w:tabs>
        <w:tab w:val="left" w:pos="720"/>
      </w:tabs>
      <w:adjustRightInd/>
      <w:snapToGrid/>
      <w:spacing w:before="120" w:after="120"/>
      <w:jc w:val="left"/>
    </w:pPr>
    <w:rPr>
      <w:rFonts w:ascii="黑体" w:eastAsia="黑体" w:hAnsi="宋体"/>
      <w:bCs w:val="0"/>
      <w:color w:val="000000"/>
      <w:kern w:val="0"/>
      <w:szCs w:val="28"/>
      <w:shd w:val="clear" w:color="auto" w:fill="FFFFFF"/>
      <w:lang w:val="en-US"/>
    </w:rPr>
  </w:style>
  <w:style w:type="paragraph" w:customStyle="1" w:styleId="cs10additiveDefaultPa">
    <w:name w:val="cs10 additive Default Pa"/>
    <w:qFormat/>
    <w:pPr>
      <w:widowControl w:val="0"/>
      <w:autoSpaceDE w:val="0"/>
      <w:autoSpaceDN w:val="0"/>
      <w:adjustRightInd w:val="0"/>
      <w:jc w:val="center"/>
    </w:pPr>
  </w:style>
  <w:style w:type="paragraph" w:customStyle="1" w:styleId="xl238">
    <w:name w:val="xl238"/>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242">
    <w:name w:val="样式 行距: 固定值 24 磅"/>
    <w:basedOn w:val="af9"/>
    <w:next w:val="31"/>
    <w:qFormat/>
    <w:pPr>
      <w:adjustRightInd/>
      <w:snapToGrid/>
      <w:spacing w:line="480" w:lineRule="exact"/>
      <w:ind w:firstLineChars="150" w:firstLine="360"/>
    </w:pPr>
    <w:rPr>
      <w:rFonts w:ascii="宋体" w:hAnsi="宋体" w:cs="宋体"/>
      <w:kern w:val="0"/>
      <w:sz w:val="24"/>
      <w:szCs w:val="20"/>
    </w:rPr>
  </w:style>
  <w:style w:type="paragraph" w:customStyle="1" w:styleId="xl94">
    <w:name w:val="xl9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xl44">
    <w:name w:val="xl44"/>
    <w:basedOn w:val="af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Arial Unicode MS" w:hAnsi="Arial Unicode MS"/>
      <w:kern w:val="0"/>
      <w:sz w:val="24"/>
      <w:szCs w:val="20"/>
    </w:rPr>
  </w:style>
  <w:style w:type="paragraph" w:customStyle="1" w:styleId="xl122">
    <w:name w:val="xl12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99">
    <w:name w:val="xl9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kern w:val="0"/>
      <w:sz w:val="18"/>
      <w:szCs w:val="18"/>
    </w:rPr>
  </w:style>
  <w:style w:type="paragraph" w:customStyle="1" w:styleId="xl158">
    <w:name w:val="xl158"/>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73">
    <w:name w:val="样式7"/>
    <w:basedOn w:val="af9"/>
    <w:link w:val="7Char"/>
    <w:qFormat/>
    <w:pPr>
      <w:adjustRightInd/>
      <w:snapToGrid/>
      <w:spacing w:line="300" w:lineRule="auto"/>
      <w:ind w:firstLine="500"/>
    </w:pPr>
    <w:rPr>
      <w:rFonts w:ascii="宋体" w:hAnsi="宋体"/>
      <w:kern w:val="0"/>
      <w:sz w:val="24"/>
      <w:szCs w:val="20"/>
    </w:rPr>
  </w:style>
  <w:style w:type="paragraph" w:customStyle="1" w:styleId="xl153">
    <w:name w:val="xl153"/>
    <w:basedOn w:val="af9"/>
    <w:qFormat/>
    <w:pPr>
      <w:widowControl/>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xl93">
    <w:name w:val="xl9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xl225">
    <w:name w:val="xl225"/>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p16">
    <w:name w:val="p16"/>
    <w:basedOn w:val="af9"/>
    <w:qFormat/>
    <w:pPr>
      <w:widowControl/>
      <w:adjustRightInd/>
      <w:snapToGrid/>
      <w:spacing w:line="240" w:lineRule="auto"/>
      <w:ind w:firstLineChars="0" w:firstLine="0"/>
    </w:pPr>
    <w:rPr>
      <w:rFonts w:ascii="宋体" w:hAnsi="宋体" w:cs="宋体"/>
      <w:kern w:val="0"/>
      <w:sz w:val="21"/>
      <w:szCs w:val="21"/>
    </w:rPr>
  </w:style>
  <w:style w:type="paragraph" w:customStyle="1" w:styleId="rong1">
    <w:name w:val="rong正1"/>
    <w:basedOn w:val="af9"/>
    <w:qFormat/>
    <w:pPr>
      <w:widowControl/>
      <w:adjustRightInd/>
      <w:snapToGrid/>
      <w:spacing w:line="300" w:lineRule="auto"/>
    </w:pPr>
    <w:rPr>
      <w:rFonts w:ascii="宋体"/>
      <w:kern w:val="0"/>
      <w:sz w:val="24"/>
      <w:szCs w:val="20"/>
    </w:rPr>
  </w:style>
  <w:style w:type="paragraph" w:customStyle="1" w:styleId="CharCharCharCharCharCharCharCharCharCharCharCharChar">
    <w:name w:val="Char Char Char Char Char Char Char Char Char Char Char Char Char"/>
    <w:basedOn w:val="af9"/>
    <w:qFormat/>
    <w:pPr>
      <w:adjustRightInd/>
      <w:snapToGrid/>
      <w:spacing w:line="240" w:lineRule="auto"/>
      <w:ind w:firstLineChars="0" w:firstLine="0"/>
    </w:pPr>
    <w:rPr>
      <w:sz w:val="21"/>
    </w:rPr>
  </w:style>
  <w:style w:type="paragraph" w:customStyle="1" w:styleId="1fff">
    <w:name w:val="常用标题 1"/>
    <w:basedOn w:val="1"/>
    <w:qFormat/>
    <w:pPr>
      <w:keepLines/>
      <w:tabs>
        <w:tab w:val="left" w:pos="432"/>
        <w:tab w:val="left" w:pos="716"/>
      </w:tabs>
      <w:adjustRightInd/>
      <w:snapToGrid/>
      <w:spacing w:before="120" w:after="120" w:line="240" w:lineRule="auto"/>
      <w:ind w:firstLineChars="0" w:firstLine="0"/>
      <w:jc w:val="both"/>
    </w:pPr>
    <w:rPr>
      <w:bCs/>
      <w:kern w:val="44"/>
      <w:szCs w:val="44"/>
    </w:rPr>
  </w:style>
  <w:style w:type="paragraph" w:customStyle="1" w:styleId="xl231">
    <w:name w:val="xl231"/>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Char32">
    <w:name w:val="Char3"/>
    <w:basedOn w:val="af9"/>
    <w:qFormat/>
    <w:pPr>
      <w:adjustRightInd/>
      <w:snapToGrid/>
      <w:spacing w:line="240" w:lineRule="auto"/>
      <w:ind w:firstLineChars="0" w:firstLine="0"/>
    </w:pPr>
    <w:rPr>
      <w:rFonts w:ascii="宋体"/>
      <w:kern w:val="0"/>
      <w:sz w:val="21"/>
      <w:szCs w:val="20"/>
    </w:rPr>
  </w:style>
  <w:style w:type="paragraph" w:customStyle="1" w:styleId="CharCharChar1Char1">
    <w:name w:val="Char Char Char1 Char1"/>
    <w:basedOn w:val="af9"/>
    <w:qFormat/>
    <w:pPr>
      <w:adjustRightInd/>
      <w:snapToGrid/>
      <w:spacing w:line="240" w:lineRule="auto"/>
    </w:pPr>
    <w:rPr>
      <w:rFonts w:ascii="宋体"/>
      <w:kern w:val="0"/>
      <w:sz w:val="24"/>
      <w:szCs w:val="20"/>
    </w:rPr>
  </w:style>
  <w:style w:type="paragraph" w:customStyle="1" w:styleId="4b">
    <w:name w:val="标题 4 + 宋体"/>
    <w:basedOn w:val="31"/>
    <w:qFormat/>
    <w:pPr>
      <w:tabs>
        <w:tab w:val="left" w:pos="720"/>
      </w:tabs>
      <w:adjustRightInd/>
      <w:snapToGrid/>
      <w:spacing w:line="240" w:lineRule="auto"/>
      <w:outlineLvl w:val="3"/>
    </w:pPr>
    <w:rPr>
      <w:rFonts w:ascii="宋体" w:eastAsia="黑体" w:hAnsi="宋体"/>
      <w:b w:val="0"/>
      <w:color w:val="000000"/>
      <w:kern w:val="0"/>
      <w:sz w:val="24"/>
      <w:shd w:val="clear" w:color="auto" w:fill="FFFFFF"/>
      <w:lang w:val="en-US"/>
    </w:rPr>
  </w:style>
  <w:style w:type="paragraph" w:customStyle="1" w:styleId="afffffffffffffffe">
    <w:name w:val="表中字左"/>
    <w:basedOn w:val="afffffff0"/>
    <w:qFormat/>
    <w:pPr>
      <w:widowControl w:val="0"/>
      <w:tabs>
        <w:tab w:val="clear" w:pos="5375"/>
      </w:tabs>
      <w:adjustRightInd/>
      <w:snapToGrid/>
      <w:spacing w:line="320" w:lineRule="exact"/>
      <w:jc w:val="left"/>
    </w:pPr>
    <w:rPr>
      <w:rFonts w:cs="Times New Roman"/>
      <w:b/>
      <w:bCs/>
      <w:color w:val="000000"/>
      <w:sz w:val="21"/>
      <w:szCs w:val="28"/>
    </w:rPr>
  </w:style>
  <w:style w:type="paragraph" w:customStyle="1" w:styleId="93">
    <w:name w:val="9"/>
    <w:qFormat/>
    <w:pPr>
      <w:widowControl w:val="0"/>
      <w:jc w:val="both"/>
    </w:pPr>
    <w:rPr>
      <w:rFonts w:ascii="宋体"/>
      <w:sz w:val="21"/>
    </w:rPr>
  </w:style>
  <w:style w:type="paragraph" w:customStyle="1" w:styleId="3110">
    <w:name w:val="正文文本缩进 311"/>
    <w:basedOn w:val="af9"/>
    <w:qFormat/>
    <w:pPr>
      <w:snapToGrid/>
      <w:spacing w:line="300" w:lineRule="auto"/>
      <w:ind w:right="418" w:firstLineChars="0" w:firstLine="560"/>
      <w:jc w:val="left"/>
      <w:textAlignment w:val="baseline"/>
    </w:pPr>
    <w:rPr>
      <w:rFonts w:ascii="宋体"/>
      <w:kern w:val="0"/>
      <w:szCs w:val="20"/>
    </w:rPr>
  </w:style>
  <w:style w:type="paragraph" w:customStyle="1" w:styleId="font18">
    <w:name w:val="font18"/>
    <w:basedOn w:val="af9"/>
    <w:qFormat/>
    <w:pPr>
      <w:widowControl/>
      <w:adjustRightInd/>
      <w:snapToGrid/>
      <w:spacing w:before="100" w:beforeAutospacing="1" w:after="100" w:afterAutospacing="1" w:line="240" w:lineRule="auto"/>
      <w:ind w:firstLineChars="0" w:firstLine="0"/>
      <w:jc w:val="left"/>
    </w:pPr>
    <w:rPr>
      <w:rFonts w:ascii="Tahoma" w:hAnsi="Tahoma" w:cs="Tahoma"/>
      <w:color w:val="000000"/>
      <w:kern w:val="0"/>
      <w:sz w:val="18"/>
      <w:szCs w:val="18"/>
    </w:rPr>
  </w:style>
  <w:style w:type="paragraph" w:customStyle="1" w:styleId="1fff0">
    <w:name w:val="封面1"/>
    <w:basedOn w:val="af9"/>
    <w:qFormat/>
    <w:pPr>
      <w:spacing w:line="240" w:lineRule="auto"/>
      <w:ind w:firstLineChars="900" w:firstLine="2160"/>
    </w:pPr>
    <w:rPr>
      <w:rFonts w:ascii="宋体"/>
      <w:b/>
      <w:kern w:val="0"/>
      <w:sz w:val="36"/>
      <w:szCs w:val="36"/>
    </w:rPr>
  </w:style>
  <w:style w:type="paragraph" w:customStyle="1" w:styleId="affffffffffffffff">
    <w:name w:val="表头格式"/>
    <w:qFormat/>
    <w:pPr>
      <w:adjustRightInd w:val="0"/>
      <w:snapToGrid w:val="0"/>
      <w:spacing w:afterLines="50" w:line="360" w:lineRule="auto"/>
      <w:jc w:val="center"/>
    </w:pPr>
    <w:rPr>
      <w:rFonts w:ascii="宋体" w:hAnsi="宋体"/>
      <w:b/>
      <w:sz w:val="21"/>
      <w:szCs w:val="21"/>
    </w:rPr>
  </w:style>
  <w:style w:type="paragraph" w:customStyle="1" w:styleId="affffffffffffffff0">
    <w:name w:val="吕永远"/>
    <w:basedOn w:val="25"/>
    <w:qFormat/>
    <w:pPr>
      <w:spacing w:before="205" w:after="0" w:line="460" w:lineRule="exact"/>
      <w:ind w:leftChars="0" w:left="0" w:firstLine="480"/>
      <w:jc w:val="left"/>
      <w:textAlignment w:val="center"/>
    </w:pPr>
    <w:rPr>
      <w:rFonts w:ascii="宋体" w:hAnsi="宋体" w:cs="宋体"/>
      <w:color w:val="000000"/>
      <w:kern w:val="0"/>
      <w:sz w:val="24"/>
      <w:szCs w:val="20"/>
    </w:rPr>
  </w:style>
  <w:style w:type="paragraph" w:customStyle="1" w:styleId="2fff0">
    <w:name w:val="样式 左 行距: 单倍行距 首行缩进:  2 字符"/>
    <w:basedOn w:val="af9"/>
    <w:qFormat/>
    <w:pPr>
      <w:adjustRightInd/>
      <w:snapToGrid/>
      <w:spacing w:line="300" w:lineRule="auto"/>
      <w:jc w:val="left"/>
    </w:pPr>
    <w:rPr>
      <w:rFonts w:ascii="Century Gothic" w:hAnsi="Century Gothic"/>
      <w:kern w:val="0"/>
      <w:sz w:val="21"/>
      <w:szCs w:val="20"/>
    </w:rPr>
  </w:style>
  <w:style w:type="paragraph" w:customStyle="1" w:styleId="xl57">
    <w:name w:val="xl57"/>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xl232">
    <w:name w:val="xl232"/>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241">
    <w:name w:val="xl24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2fff1">
    <w:name w:val="正文 首行缩进:  2 字符"/>
    <w:basedOn w:val="af9"/>
    <w:qFormat/>
    <w:pPr>
      <w:adjustRightInd/>
      <w:snapToGrid/>
      <w:ind w:firstLine="560"/>
    </w:pPr>
    <w:rPr>
      <w:rFonts w:cs="宋体"/>
      <w:szCs w:val="20"/>
    </w:rPr>
  </w:style>
  <w:style w:type="paragraph" w:customStyle="1" w:styleId="Charfff7">
    <w:name w:val="表名 Char"/>
    <w:basedOn w:val="af9"/>
    <w:next w:val="af9"/>
    <w:qFormat/>
    <w:pPr>
      <w:tabs>
        <w:tab w:val="left" w:pos="900"/>
        <w:tab w:val="left" w:pos="5400"/>
      </w:tabs>
      <w:autoSpaceDE w:val="0"/>
      <w:autoSpaceDN w:val="0"/>
      <w:adjustRightInd/>
      <w:snapToGrid/>
      <w:jc w:val="center"/>
    </w:pPr>
    <w:rPr>
      <w:rFonts w:ascii="宋体" w:eastAsia="黑体"/>
      <w:color w:val="000000"/>
      <w:kern w:val="0"/>
      <w:sz w:val="21"/>
      <w:szCs w:val="20"/>
      <w:lang w:bidi="he-IL"/>
    </w:rPr>
  </w:style>
  <w:style w:type="paragraph" w:customStyle="1" w:styleId="affffffffffffffff1">
    <w:name w:val="样式 样式 吴涛表格文字 + 小五 + 五号"/>
    <w:basedOn w:val="afffffffffffe"/>
    <w:qFormat/>
    <w:pPr>
      <w:spacing w:line="360" w:lineRule="exact"/>
    </w:pPr>
    <w:rPr>
      <w:sz w:val="21"/>
    </w:rPr>
  </w:style>
  <w:style w:type="paragraph" w:customStyle="1" w:styleId="xl36">
    <w:name w:val="xl36"/>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ind w:firstLineChars="0" w:firstLine="0"/>
      <w:jc w:val="center"/>
    </w:pPr>
    <w:rPr>
      <w:rFonts w:ascii="Arial Unicode MS" w:eastAsia="Arial Unicode MS" w:hAnsi="Arial Unicode MS" w:cs="Arial Unicode MS"/>
      <w:kern w:val="0"/>
      <w:sz w:val="20"/>
      <w:szCs w:val="20"/>
    </w:rPr>
  </w:style>
  <w:style w:type="paragraph" w:customStyle="1" w:styleId="223">
    <w:name w:val="样式 目录 2 + 左侧:  2 字符"/>
    <w:basedOn w:val="TOC2"/>
    <w:semiHidden/>
    <w:qFormat/>
    <w:pPr>
      <w:tabs>
        <w:tab w:val="clear" w:pos="8268"/>
        <w:tab w:val="left" w:pos="420"/>
        <w:tab w:val="left" w:pos="840"/>
        <w:tab w:val="right" w:leader="dot" w:pos="9071"/>
      </w:tabs>
      <w:adjustRightInd/>
      <w:snapToGrid/>
      <w:spacing w:before="120" w:after="120"/>
      <w:ind w:left="560" w:firstLineChars="0" w:firstLine="0"/>
      <w:jc w:val="left"/>
    </w:pPr>
    <w:rPr>
      <w:rFonts w:ascii="Calibri" w:hAnsi="Calibri"/>
      <w:kern w:val="0"/>
      <w:sz w:val="24"/>
      <w:szCs w:val="24"/>
    </w:rPr>
  </w:style>
  <w:style w:type="paragraph" w:customStyle="1" w:styleId="xl95">
    <w:name w:val="xl9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199">
    <w:name w:val="xl199"/>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260">
    <w:name w:val="样式26"/>
    <w:basedOn w:val="Afffffff2"/>
    <w:qFormat/>
    <w:pPr>
      <w:widowControl w:val="0"/>
      <w:overflowPunct/>
      <w:autoSpaceDE/>
      <w:autoSpaceDN/>
      <w:spacing w:beforeLines="50"/>
      <w:ind w:leftChars="200" w:left="200" w:right="100" w:firstLineChars="0" w:firstLine="0"/>
      <w:jc w:val="both"/>
      <w:textAlignment w:val="auto"/>
    </w:pPr>
    <w:rPr>
      <w:rFonts w:ascii="宋体" w:eastAsia="宋体" w:hAnsi="宋体"/>
      <w:szCs w:val="21"/>
      <w:shd w:val="clear" w:color="auto" w:fill="FFFFFF"/>
    </w:rPr>
  </w:style>
  <w:style w:type="paragraph" w:customStyle="1" w:styleId="125">
    <w:name w:val="样式 纯文本普通文字 + 行距: 多倍行距 1.25 字行"/>
    <w:basedOn w:val="afffa"/>
    <w:qFormat/>
    <w:pPr>
      <w:keepNext/>
      <w:tabs>
        <w:tab w:val="left" w:pos="1243"/>
      </w:tabs>
      <w:snapToGrid/>
      <w:spacing w:line="300" w:lineRule="auto"/>
      <w:ind w:left="1243" w:firstLineChars="0" w:hanging="720"/>
      <w:textAlignment w:val="baseline"/>
    </w:pPr>
    <w:rPr>
      <w:rFonts w:ascii="Times New Roman" w:eastAsia="宋体" w:hAnsi="Times New Roman" w:cs="Times New Roman"/>
      <w:kern w:val="0"/>
      <w:sz w:val="24"/>
      <w:szCs w:val="20"/>
    </w:rPr>
  </w:style>
  <w:style w:type="paragraph" w:customStyle="1" w:styleId="1fff1">
    <w:name w:val="表内文字1"/>
    <w:basedOn w:val="af9"/>
    <w:qFormat/>
    <w:pPr>
      <w:keepNext/>
      <w:keepLines/>
      <w:spacing w:line="240" w:lineRule="auto"/>
      <w:ind w:firstLineChars="0" w:firstLine="0"/>
      <w:jc w:val="left"/>
    </w:pPr>
    <w:rPr>
      <w:rFonts w:ascii="宋体"/>
      <w:kern w:val="0"/>
      <w:sz w:val="21"/>
      <w:szCs w:val="21"/>
    </w:rPr>
  </w:style>
  <w:style w:type="paragraph" w:customStyle="1" w:styleId="xl31">
    <w:name w:val="xl31"/>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ind w:firstLineChars="0" w:firstLine="0"/>
      <w:jc w:val="center"/>
    </w:pPr>
    <w:rPr>
      <w:rFonts w:ascii="Arial Unicode MS" w:eastAsia="Arial Unicode MS" w:hAnsi="Arial Unicode MS" w:cs="Arial Unicode MS"/>
      <w:kern w:val="0"/>
      <w:sz w:val="20"/>
      <w:szCs w:val="20"/>
    </w:rPr>
  </w:style>
  <w:style w:type="paragraph" w:customStyle="1" w:styleId="xl121">
    <w:name w:val="xl12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216">
    <w:name w:val="xl216"/>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04212">
    <w:name w:val="样式 (符号) 宋体 首行缩进:  0.42 厘米 段前: 12 磅"/>
    <w:basedOn w:val="af9"/>
    <w:qFormat/>
    <w:pPr>
      <w:adjustRightInd/>
      <w:snapToGrid/>
      <w:ind w:firstLineChars="0" w:firstLine="238"/>
    </w:pPr>
    <w:rPr>
      <w:rFonts w:ascii="宋体" w:hAnsi="宋体"/>
      <w:kern w:val="0"/>
      <w:sz w:val="24"/>
      <w:szCs w:val="20"/>
    </w:rPr>
  </w:style>
  <w:style w:type="paragraph" w:customStyle="1" w:styleId="mxj30">
    <w:name w:val="mxj标题3"/>
    <w:basedOn w:val="31"/>
    <w:qFormat/>
    <w:pPr>
      <w:tabs>
        <w:tab w:val="left" w:pos="720"/>
      </w:tabs>
      <w:adjustRightInd/>
      <w:snapToGrid/>
      <w:spacing w:before="240" w:after="240"/>
    </w:pPr>
    <w:rPr>
      <w:rFonts w:ascii="Arial" w:hAnsi="Arial"/>
      <w:color w:val="000000"/>
      <w:kern w:val="0"/>
      <w:shd w:val="clear" w:color="auto" w:fill="FFFFFF"/>
      <w:lang w:val="en-US"/>
    </w:rPr>
  </w:style>
  <w:style w:type="paragraph" w:customStyle="1" w:styleId="1114">
    <w:name w:val="修订111"/>
    <w:uiPriority w:val="99"/>
    <w:qFormat/>
    <w:pPr>
      <w:jc w:val="center"/>
    </w:pPr>
    <w:rPr>
      <w:rFonts w:ascii="宋体"/>
      <w:sz w:val="24"/>
      <w:szCs w:val="24"/>
    </w:rPr>
  </w:style>
  <w:style w:type="paragraph" w:customStyle="1" w:styleId="313">
    <w:name w:val="样式31"/>
    <w:basedOn w:val="af9"/>
    <w:qFormat/>
    <w:pPr>
      <w:adjustRightInd/>
      <w:snapToGrid/>
      <w:spacing w:line="240" w:lineRule="auto"/>
      <w:ind w:rightChars="-82" w:right="-197" w:firstLine="480"/>
    </w:pPr>
    <w:rPr>
      <w:rFonts w:ascii="宋体"/>
      <w:color w:val="000000"/>
      <w:kern w:val="0"/>
      <w:sz w:val="24"/>
      <w:szCs w:val="20"/>
    </w:rPr>
  </w:style>
  <w:style w:type="paragraph" w:customStyle="1" w:styleId="xl123">
    <w:name w:val="xl12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91">
    <w:name w:val="xl9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affffffffffffffff2">
    <w:name w:val="表格内部"/>
    <w:basedOn w:val="af9"/>
    <w:qFormat/>
    <w:pPr>
      <w:widowControl/>
      <w:tabs>
        <w:tab w:val="left" w:pos="-88"/>
      </w:tabs>
      <w:spacing w:line="240" w:lineRule="atLeast"/>
      <w:ind w:rightChars="-32" w:right="-90" w:firstLineChars="0" w:firstLine="0"/>
      <w:jc w:val="center"/>
      <w:textAlignment w:val="baseline"/>
    </w:pPr>
    <w:rPr>
      <w:rFonts w:ascii="Arial" w:hAnsi="Arial" w:cs="Arial"/>
      <w:kern w:val="0"/>
      <w:sz w:val="21"/>
      <w:szCs w:val="20"/>
    </w:rPr>
  </w:style>
  <w:style w:type="paragraph" w:customStyle="1" w:styleId="font14">
    <w:name w:val="font14"/>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20CharChar">
    <w:name w:val="样式20 Char Char"/>
    <w:basedOn w:val="af9"/>
    <w:qFormat/>
    <w:pPr>
      <w:adjustRightInd/>
      <w:snapToGrid/>
      <w:spacing w:line="240" w:lineRule="auto"/>
      <w:ind w:firstLine="516"/>
      <w:jc w:val="left"/>
    </w:pPr>
    <w:rPr>
      <w:rFonts w:ascii="宋体" w:hAnsi="宋体"/>
      <w:spacing w:val="4"/>
      <w:kern w:val="0"/>
      <w:sz w:val="24"/>
      <w:szCs w:val="20"/>
      <w:lang w:bidi="he-IL"/>
    </w:rPr>
  </w:style>
  <w:style w:type="paragraph" w:customStyle="1" w:styleId="130">
    <w:name w:val="样式13"/>
    <w:basedOn w:val="af9"/>
    <w:qFormat/>
    <w:pPr>
      <w:adjustRightInd/>
      <w:snapToGrid/>
      <w:spacing w:line="240" w:lineRule="auto"/>
      <w:ind w:leftChars="-15" w:left="-36" w:rightChars="-15" w:right="-36" w:firstLineChars="0" w:firstLine="0"/>
      <w:jc w:val="center"/>
    </w:pPr>
    <w:rPr>
      <w:rFonts w:ascii="宋体" w:hAnsi="宋体"/>
      <w:color w:val="000000"/>
      <w:kern w:val="0"/>
      <w:sz w:val="21"/>
      <w:szCs w:val="18"/>
    </w:rPr>
  </w:style>
  <w:style w:type="paragraph" w:customStyle="1" w:styleId="131">
    <w:name w:val="油藏表格 小五 居中 行距: 固定值 13 磅"/>
    <w:basedOn w:val="af9"/>
    <w:qFormat/>
    <w:pPr>
      <w:adjustRightInd/>
      <w:snapToGrid/>
      <w:spacing w:line="260" w:lineRule="exact"/>
      <w:ind w:firstLineChars="0" w:firstLine="0"/>
      <w:jc w:val="center"/>
    </w:pPr>
    <w:rPr>
      <w:rFonts w:ascii="宋体" w:hAnsi="Courier New"/>
      <w:kern w:val="0"/>
      <w:sz w:val="21"/>
      <w:szCs w:val="21"/>
    </w:rPr>
  </w:style>
  <w:style w:type="paragraph" w:customStyle="1" w:styleId="xl116">
    <w:name w:val="xl11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181">
    <w:name w:val="样式 五号 居中 行距: 固定值 18 磅"/>
    <w:basedOn w:val="af9"/>
    <w:qFormat/>
    <w:pPr>
      <w:adjustRightInd/>
      <w:snapToGrid/>
      <w:spacing w:line="400" w:lineRule="exact"/>
      <w:ind w:firstLineChars="0" w:firstLine="0"/>
      <w:jc w:val="center"/>
    </w:pPr>
    <w:rPr>
      <w:rFonts w:hAnsi="宋体" w:cs="宋体"/>
      <w:sz w:val="21"/>
      <w:szCs w:val="20"/>
    </w:rPr>
  </w:style>
  <w:style w:type="paragraph" w:customStyle="1" w:styleId="xl97">
    <w:name w:val="xl9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7">
    <w:name w:val="xl11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405050505">
    <w:name w:val="样式 样式 样式 标题 4 + 段前: 0.5 行 段后: 0.5 行 + 段前: 0.5 行 段后: 0.5 行 + 段前: ..."/>
    <w:basedOn w:val="af9"/>
    <w:qFormat/>
    <w:pPr>
      <w:widowControl/>
      <w:tabs>
        <w:tab w:val="left" w:pos="1050"/>
        <w:tab w:val="left" w:pos="1134"/>
        <w:tab w:val="left" w:pos="2224"/>
      </w:tabs>
      <w:adjustRightInd/>
      <w:snapToGrid/>
      <w:spacing w:beforeLines="50" w:afterLines="50"/>
      <w:ind w:left="1134" w:firstLineChars="0" w:hanging="964"/>
      <w:outlineLvl w:val="3"/>
    </w:pPr>
    <w:rPr>
      <w:rFonts w:eastAsia="黑体"/>
      <w:b/>
      <w:bCs/>
      <w:szCs w:val="20"/>
    </w:rPr>
  </w:style>
  <w:style w:type="paragraph" w:customStyle="1" w:styleId="xl218">
    <w:name w:val="xl218"/>
    <w:basedOn w:val="af9"/>
    <w:qFormat/>
    <w:pPr>
      <w:widowControl/>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affffffffffffffff3">
    <w:name w:val="符号"/>
    <w:basedOn w:val="af9"/>
    <w:next w:val="af9"/>
    <w:qFormat/>
    <w:pPr>
      <w:snapToGrid/>
      <w:spacing w:line="300" w:lineRule="auto"/>
      <w:textAlignment w:val="baseline"/>
    </w:pPr>
    <w:rPr>
      <w:rFonts w:ascii="宋体"/>
      <w:spacing w:val="10"/>
      <w:kern w:val="0"/>
      <w:sz w:val="24"/>
      <w:szCs w:val="20"/>
    </w:rPr>
  </w:style>
  <w:style w:type="paragraph" w:customStyle="1" w:styleId="xl207">
    <w:name w:val="xl20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5c">
    <w:name w:val="样式5"/>
    <w:qFormat/>
    <w:pPr>
      <w:ind w:firstLine="480"/>
    </w:pPr>
    <w:rPr>
      <w:rFonts w:ascii="宋体" w:hAnsi="宋体"/>
      <w:sz w:val="21"/>
      <w:lang w:bidi="he-IL"/>
    </w:rPr>
  </w:style>
  <w:style w:type="paragraph" w:customStyle="1" w:styleId="CharCharCharCharCharCharCharCharChar">
    <w:name w:val="Char Char Char Char Char Char Char Char Char"/>
    <w:basedOn w:val="af9"/>
    <w:qFormat/>
    <w:pPr>
      <w:widowControl/>
      <w:adjustRightInd/>
      <w:snapToGrid/>
      <w:spacing w:after="160" w:line="240" w:lineRule="exact"/>
      <w:ind w:firstLineChars="0" w:firstLine="0"/>
      <w:jc w:val="left"/>
    </w:pPr>
    <w:rPr>
      <w:rFonts w:ascii="Verdana" w:eastAsia="仿宋_GB2312" w:hAnsi="Verdana" w:cs="宋体"/>
      <w:kern w:val="0"/>
      <w:sz w:val="24"/>
      <w:szCs w:val="20"/>
      <w:lang w:eastAsia="en-US"/>
    </w:rPr>
  </w:style>
  <w:style w:type="paragraph" w:customStyle="1" w:styleId="I">
    <w:name w:val="I目录 题头"/>
    <w:qFormat/>
    <w:pPr>
      <w:spacing w:line="20" w:lineRule="exact"/>
      <w:ind w:leftChars="50" w:left="100" w:rightChars="50" w:right="100"/>
      <w:jc w:val="both"/>
      <w:textAlignment w:val="center"/>
    </w:pPr>
    <w:rPr>
      <w:rFonts w:eastAsia="仿宋_GB2312"/>
      <w:b/>
      <w:bCs/>
      <w:caps/>
      <w:sz w:val="28"/>
      <w:szCs w:val="28"/>
    </w:rPr>
  </w:style>
  <w:style w:type="paragraph" w:customStyle="1" w:styleId="xl33">
    <w:name w:val="xl33"/>
    <w:basedOn w:val="af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Arial Unicode MS" w:hAnsi="Arial Unicode MS"/>
      <w:color w:val="FF0000"/>
      <w:kern w:val="0"/>
      <w:sz w:val="24"/>
      <w:szCs w:val="20"/>
    </w:rPr>
  </w:style>
  <w:style w:type="paragraph" w:customStyle="1" w:styleId="lxbCharCharChar">
    <w:name w:val="lxb正文 Char Char Char"/>
    <w:basedOn w:val="af9"/>
    <w:qFormat/>
    <w:pPr>
      <w:adjustRightInd/>
      <w:snapToGrid/>
      <w:ind w:firstLine="480"/>
    </w:pPr>
    <w:rPr>
      <w:rFonts w:ascii="宋体"/>
      <w:kern w:val="0"/>
      <w:sz w:val="24"/>
      <w:szCs w:val="20"/>
    </w:rPr>
  </w:style>
  <w:style w:type="paragraph" w:customStyle="1" w:styleId="xl96">
    <w:name w:val="xl9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affffffffffffffff4">
    <w:name w:val="油藏描述正文 宋体 小四"/>
    <w:basedOn w:val="af9"/>
    <w:qFormat/>
    <w:pPr>
      <w:spacing w:line="240" w:lineRule="auto"/>
      <w:ind w:firstLineChars="0" w:firstLine="0"/>
      <w:jc w:val="center"/>
    </w:pPr>
    <w:rPr>
      <w:rFonts w:ascii="宋体"/>
      <w:kern w:val="0"/>
      <w:sz w:val="21"/>
      <w:szCs w:val="20"/>
    </w:rPr>
  </w:style>
  <w:style w:type="paragraph" w:customStyle="1" w:styleId="xl70">
    <w:name w:val="xl70"/>
    <w:basedOn w:val="af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i/>
      <w:iCs/>
      <w:kern w:val="0"/>
      <w:sz w:val="20"/>
      <w:szCs w:val="20"/>
    </w:rPr>
  </w:style>
  <w:style w:type="paragraph" w:customStyle="1" w:styleId="affffffffffffffff5">
    <w:name w:val="表格内容"/>
    <w:basedOn w:val="3b"/>
    <w:qFormat/>
    <w:pPr>
      <w:adjustRightInd/>
      <w:spacing w:after="0" w:line="240" w:lineRule="auto"/>
      <w:ind w:leftChars="-15" w:left="-15" w:rightChars="-15" w:right="-15" w:firstLineChars="0" w:firstLine="0"/>
      <w:jc w:val="center"/>
    </w:pPr>
    <w:rPr>
      <w:color w:val="000000"/>
      <w:sz w:val="18"/>
      <w:szCs w:val="20"/>
    </w:rPr>
  </w:style>
  <w:style w:type="paragraph" w:customStyle="1" w:styleId="affffffffffffffff6">
    <w:name w:val="表格头"/>
    <w:basedOn w:val="af9"/>
    <w:qFormat/>
    <w:pPr>
      <w:ind w:firstLineChars="0" w:firstLine="0"/>
      <w:jc w:val="center"/>
    </w:pPr>
    <w:rPr>
      <w:rFonts w:ascii="仿宋_GB2312" w:eastAsia="仿宋_GB2312"/>
      <w:color w:val="000000"/>
      <w:kern w:val="0"/>
      <w:sz w:val="24"/>
      <w:szCs w:val="20"/>
    </w:rPr>
  </w:style>
  <w:style w:type="paragraph" w:customStyle="1" w:styleId="affffffffffffffff7">
    <w:name w:val="样式 样式 样式 日期 + 宋体 四号 加粗 + 小四 +"/>
    <w:basedOn w:val="afffffffffffffff4"/>
    <w:qFormat/>
  </w:style>
  <w:style w:type="paragraph" w:customStyle="1" w:styleId="md0">
    <w:name w:val="md正文"/>
    <w:basedOn w:val="af9"/>
    <w:link w:val="mdChar"/>
    <w:qFormat/>
    <w:locked/>
    <w:pPr>
      <w:widowControl/>
      <w:overflowPunct w:val="0"/>
      <w:autoSpaceDE w:val="0"/>
      <w:autoSpaceDN w:val="0"/>
      <w:snapToGrid/>
      <w:jc w:val="left"/>
      <w:textAlignment w:val="baseline"/>
    </w:pPr>
    <w:rPr>
      <w:rFonts w:ascii="宋体" w:eastAsia="仿宋_GB2312"/>
      <w:kern w:val="0"/>
      <w:sz w:val="24"/>
      <w:szCs w:val="20"/>
    </w:rPr>
  </w:style>
  <w:style w:type="paragraph" w:customStyle="1" w:styleId="466157">
    <w:name w:val="样式 标题 4 + 宋体 小四 段前: 6 磅 段后: 6 磅 行距: 多倍行距 1.57 字行"/>
    <w:basedOn w:val="40"/>
    <w:link w:val="466157Char"/>
    <w:qFormat/>
    <w:pPr>
      <w:tabs>
        <w:tab w:val="left" w:pos="864"/>
      </w:tabs>
      <w:adjustRightInd/>
      <w:snapToGrid/>
      <w:ind w:left="864" w:hanging="864"/>
    </w:pPr>
    <w:rPr>
      <w:rFonts w:ascii="宋体"/>
      <w:b/>
      <w:sz w:val="21"/>
      <w:szCs w:val="24"/>
    </w:rPr>
  </w:style>
  <w:style w:type="paragraph" w:customStyle="1" w:styleId="65">
    <w:name w:val="6"/>
    <w:qFormat/>
    <w:pPr>
      <w:widowControl w:val="0"/>
      <w:jc w:val="both"/>
    </w:pPr>
    <w:rPr>
      <w:rFonts w:ascii="宋体"/>
      <w:sz w:val="21"/>
    </w:rPr>
  </w:style>
  <w:style w:type="paragraph" w:customStyle="1" w:styleId="xl219">
    <w:name w:val="xl219"/>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152">
    <w:name w:val="样式15"/>
    <w:basedOn w:val="affffffffffff2"/>
    <w:qFormat/>
  </w:style>
  <w:style w:type="paragraph" w:customStyle="1" w:styleId="xl64">
    <w:name w:val="xl64"/>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5Char3">
    <w:name w:val="标题5 Char"/>
    <w:basedOn w:val="af9"/>
    <w:qFormat/>
    <w:pPr>
      <w:widowControl/>
      <w:ind w:firstLineChars="0" w:firstLine="0"/>
      <w:jc w:val="left"/>
    </w:pPr>
    <w:rPr>
      <w:rFonts w:ascii="宋体" w:hAnsi="宋体" w:cs="宋体"/>
      <w:b/>
      <w:kern w:val="0"/>
      <w:sz w:val="24"/>
      <w:szCs w:val="20"/>
    </w:rPr>
  </w:style>
  <w:style w:type="paragraph" w:customStyle="1" w:styleId="font27">
    <w:name w:val="font27"/>
    <w:basedOn w:val="af9"/>
    <w:qFormat/>
    <w:pPr>
      <w:widowControl/>
      <w:adjustRightInd/>
      <w:snapToGrid/>
      <w:spacing w:before="100" w:beforeAutospacing="1" w:after="100" w:afterAutospacing="1" w:line="240" w:lineRule="auto"/>
      <w:ind w:firstLineChars="0" w:firstLine="0"/>
      <w:jc w:val="left"/>
    </w:pPr>
    <w:rPr>
      <w:rFonts w:ascii="宋体" w:hAnsi="宋体" w:cs="宋体"/>
      <w:color w:val="000000"/>
      <w:kern w:val="0"/>
      <w:sz w:val="20"/>
      <w:szCs w:val="20"/>
    </w:rPr>
  </w:style>
  <w:style w:type="paragraph" w:customStyle="1" w:styleId="font29">
    <w:name w:val="font29"/>
    <w:basedOn w:val="af9"/>
    <w:qFormat/>
    <w:pPr>
      <w:widowControl/>
      <w:adjustRightInd/>
      <w:snapToGrid/>
      <w:spacing w:before="100" w:beforeAutospacing="1" w:after="100" w:afterAutospacing="1" w:line="240" w:lineRule="auto"/>
      <w:ind w:firstLineChars="0" w:firstLine="0"/>
      <w:jc w:val="left"/>
    </w:pPr>
    <w:rPr>
      <w:rFonts w:ascii="宋体" w:hAnsi="宋体" w:cs="宋体"/>
      <w:b/>
      <w:bCs/>
      <w:kern w:val="0"/>
      <w:sz w:val="21"/>
      <w:szCs w:val="21"/>
    </w:rPr>
  </w:style>
  <w:style w:type="paragraph" w:customStyle="1" w:styleId="affffffffffffffff8">
    <w:name w:val="注水表名"/>
    <w:basedOn w:val="affffffffffffffb"/>
    <w:qFormat/>
    <w:pPr>
      <w:spacing w:beforeLines="25" w:afterLines="25" w:line="240" w:lineRule="auto"/>
      <w:jc w:val="center"/>
    </w:pPr>
    <w:rPr>
      <w:rFonts w:eastAsia="黑体"/>
      <w:sz w:val="21"/>
      <w:szCs w:val="21"/>
    </w:rPr>
  </w:style>
  <w:style w:type="paragraph" w:customStyle="1" w:styleId="xl100">
    <w:name w:val="xl10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kern w:val="0"/>
      <w:sz w:val="18"/>
      <w:szCs w:val="18"/>
    </w:rPr>
  </w:style>
  <w:style w:type="paragraph" w:customStyle="1" w:styleId="xl79">
    <w:name w:val="xl7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CharCharCharCharCharCharCharCharCharC">
    <w:name w:val="样式 正文缩进正文缩进 Char Char Char Char Char Char Char正文缩进 Char Char C..."/>
    <w:link w:val="CharCharCharCharCharCharCharCharCharCChar1"/>
    <w:qFormat/>
    <w:pPr>
      <w:tabs>
        <w:tab w:val="left" w:pos="720"/>
      </w:tabs>
      <w:spacing w:line="300" w:lineRule="auto"/>
      <w:ind w:firstLine="200"/>
    </w:pPr>
    <w:rPr>
      <w:rFonts w:cs="宋体"/>
      <w:sz w:val="24"/>
      <w:lang w:bidi="he-IL"/>
    </w:rPr>
  </w:style>
  <w:style w:type="paragraph" w:customStyle="1" w:styleId="xl90">
    <w:name w:val="xl9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10015">
    <w:name w:val="样式 标题 1一级标题(章)一级标题 + 段前: 0 磅 段后: 0 磅 行距: 1.5 倍行距"/>
    <w:basedOn w:val="1"/>
    <w:qFormat/>
    <w:pPr>
      <w:keepLines/>
      <w:tabs>
        <w:tab w:val="left" w:pos="720"/>
      </w:tabs>
      <w:adjustRightInd/>
      <w:snapToGrid/>
      <w:ind w:leftChars="-1" w:left="-2" w:firstLineChars="0" w:firstLine="0"/>
      <w:jc w:val="both"/>
    </w:pPr>
    <w:rPr>
      <w:bCs/>
      <w:kern w:val="44"/>
      <w:szCs w:val="36"/>
    </w:rPr>
  </w:style>
  <w:style w:type="paragraph" w:customStyle="1" w:styleId="xl63">
    <w:name w:val="xl63"/>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textAlignment w:val="center"/>
    </w:pPr>
    <w:rPr>
      <w:rFonts w:ascii="宋体" w:hAnsi="宋体" w:cs="宋体"/>
      <w:kern w:val="0"/>
      <w:sz w:val="20"/>
      <w:szCs w:val="20"/>
    </w:rPr>
  </w:style>
  <w:style w:type="paragraph" w:customStyle="1" w:styleId="xl52">
    <w:name w:val="xl52"/>
    <w:basedOn w:val="af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kern w:val="0"/>
      <w:sz w:val="24"/>
      <w:szCs w:val="20"/>
    </w:rPr>
  </w:style>
  <w:style w:type="paragraph" w:customStyle="1" w:styleId="SLCONc">
    <w:name w:val="报告的名称 SL CON"/>
    <w:basedOn w:val="af9"/>
    <w:qFormat/>
    <w:pPr>
      <w:widowControl/>
      <w:adjustRightInd/>
      <w:snapToGrid/>
      <w:spacing w:line="300" w:lineRule="auto"/>
      <w:ind w:firstLineChars="0" w:firstLine="0"/>
      <w:jc w:val="center"/>
    </w:pPr>
    <w:rPr>
      <w:rFonts w:ascii="宋体" w:eastAsia="黑体" w:hAnsi="宋体" w:cs="宋体"/>
      <w:b/>
      <w:bCs/>
      <w:kern w:val="0"/>
      <w:sz w:val="72"/>
      <w:szCs w:val="20"/>
    </w:rPr>
  </w:style>
  <w:style w:type="paragraph" w:customStyle="1" w:styleId="xl251">
    <w:name w:val="xl251"/>
    <w:basedOn w:val="af9"/>
    <w:qFormat/>
    <w:pPr>
      <w:widowControl/>
      <w:pBdr>
        <w:top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324">
    <w:name w:val="样式32"/>
    <w:basedOn w:val="51th55Char"/>
    <w:qFormat/>
    <w:pPr>
      <w:tabs>
        <w:tab w:val="clear" w:pos="2660"/>
        <w:tab w:val="left" w:pos="964"/>
      </w:tabs>
      <w:ind w:left="1717" w:firstLineChars="0" w:hanging="1008"/>
    </w:pPr>
    <w:rPr>
      <w:rFonts w:ascii="Times New Roman" w:cs="Times New Roman"/>
      <w:shd w:val="clear" w:color="auto" w:fill="auto"/>
      <w:lang w:val="en-US"/>
    </w:rPr>
  </w:style>
  <w:style w:type="paragraph" w:customStyle="1" w:styleId="116">
    <w:name w:val="样式11"/>
    <w:basedOn w:val="afffff4"/>
    <w:qFormat/>
    <w:pPr>
      <w:adjustRightInd/>
      <w:snapToGrid/>
      <w:spacing w:after="0" w:line="400" w:lineRule="exact"/>
      <w:ind w:firstLineChars="0" w:firstLine="240"/>
    </w:pPr>
    <w:rPr>
      <w:rFonts w:ascii="宋体" w:eastAsia="宋体" w:hAnsi="宋体" w:cs="Times New Roman"/>
      <w:sz w:val="24"/>
      <w:szCs w:val="20"/>
    </w:rPr>
  </w:style>
  <w:style w:type="paragraph" w:customStyle="1" w:styleId="font26">
    <w:name w:val="font26"/>
    <w:basedOn w:val="af9"/>
    <w:qFormat/>
    <w:pPr>
      <w:widowControl/>
      <w:adjustRightInd/>
      <w:snapToGrid/>
      <w:spacing w:before="100" w:beforeAutospacing="1" w:after="100" w:afterAutospacing="1" w:line="240" w:lineRule="auto"/>
      <w:ind w:firstLineChars="0" w:firstLine="0"/>
      <w:jc w:val="left"/>
    </w:pPr>
    <w:rPr>
      <w:rFonts w:ascii="宋体" w:hAnsi="宋体" w:cs="宋体"/>
      <w:b/>
      <w:bCs/>
      <w:color w:val="000000"/>
      <w:kern w:val="0"/>
      <w:sz w:val="20"/>
      <w:szCs w:val="20"/>
    </w:rPr>
  </w:style>
  <w:style w:type="paragraph" w:customStyle="1" w:styleId="2fff2">
    <w:name w:val="封面标题2"/>
    <w:basedOn w:val="af9"/>
    <w:next w:val="af9"/>
    <w:qFormat/>
    <w:pPr>
      <w:adjustRightInd/>
      <w:snapToGrid/>
      <w:ind w:firstLineChars="0" w:firstLine="0"/>
      <w:jc w:val="center"/>
    </w:pPr>
    <w:rPr>
      <w:rFonts w:ascii="黑体" w:eastAsia="黑体" w:hAnsi="宋体"/>
      <w:sz w:val="32"/>
      <w:szCs w:val="20"/>
    </w:rPr>
  </w:style>
  <w:style w:type="paragraph" w:customStyle="1" w:styleId="502">
    <w:name w:val="河50标题2"/>
    <w:basedOn w:val="af9"/>
    <w:qFormat/>
    <w:pPr>
      <w:widowControl/>
      <w:adjustRightInd/>
      <w:snapToGrid/>
      <w:ind w:firstLineChars="0" w:firstLine="0"/>
      <w:jc w:val="left"/>
    </w:pPr>
    <w:rPr>
      <w:rFonts w:ascii="宋体" w:hAnsi="宋体"/>
      <w:bCs/>
      <w:color w:val="000000"/>
      <w:kern w:val="0"/>
      <w:sz w:val="24"/>
      <w:szCs w:val="20"/>
      <w:lang w:bidi="en-US"/>
    </w:rPr>
  </w:style>
  <w:style w:type="paragraph" w:customStyle="1" w:styleId="unnamed1">
    <w:name w:val="unnamed1"/>
    <w:basedOn w:val="af9"/>
    <w:qFormat/>
    <w:pPr>
      <w:widowControl/>
      <w:adjustRightInd/>
      <w:snapToGrid/>
      <w:spacing w:before="100" w:beforeAutospacing="1" w:after="100" w:afterAutospacing="1" w:line="240" w:lineRule="auto"/>
      <w:ind w:firstLineChars="0" w:firstLine="0"/>
      <w:jc w:val="left"/>
    </w:pPr>
    <w:rPr>
      <w:rFonts w:ascii="宋体" w:hAnsi="宋体" w:cs="宋体"/>
      <w:color w:val="9933CC"/>
      <w:kern w:val="0"/>
      <w:sz w:val="18"/>
      <w:szCs w:val="18"/>
    </w:rPr>
  </w:style>
  <w:style w:type="paragraph" w:customStyle="1" w:styleId="rcq">
    <w:name w:val="rcq表图名"/>
    <w:basedOn w:val="affffd"/>
    <w:qFormat/>
    <w:pPr>
      <w:spacing w:beforeLines="20" w:afterLines="50" w:line="240" w:lineRule="exact"/>
      <w:ind w:leftChars="0" w:left="0" w:firstLineChars="0" w:firstLine="0"/>
    </w:pPr>
    <w:rPr>
      <w:rFonts w:ascii="黑体" w:eastAsia="黑体" w:hAnsi="宋体"/>
      <w:bCs/>
      <w:color w:val="000000"/>
      <w:sz w:val="18"/>
      <w:szCs w:val="18"/>
    </w:rPr>
  </w:style>
  <w:style w:type="paragraph" w:customStyle="1" w:styleId="-">
    <w:name w:val="表格-小五"/>
    <w:basedOn w:val="af9"/>
    <w:qFormat/>
    <w:pPr>
      <w:adjustRightInd/>
      <w:snapToGrid/>
      <w:spacing w:line="240" w:lineRule="auto"/>
      <w:jc w:val="center"/>
    </w:pPr>
    <w:rPr>
      <w:rFonts w:ascii="宋体"/>
      <w:color w:val="000000"/>
      <w:kern w:val="0"/>
      <w:sz w:val="21"/>
      <w:szCs w:val="18"/>
    </w:rPr>
  </w:style>
  <w:style w:type="paragraph" w:customStyle="1" w:styleId="Char1CharChar1CharCharCharChar">
    <w:name w:val="Char1 Char Char1 Char Char Char Char"/>
    <w:basedOn w:val="af9"/>
    <w:qFormat/>
    <w:pPr>
      <w:adjustRightInd/>
      <w:snapToGrid/>
      <w:spacing w:line="240" w:lineRule="auto"/>
      <w:ind w:firstLineChars="0" w:firstLine="0"/>
    </w:pPr>
    <w:rPr>
      <w:rFonts w:ascii="宋体"/>
      <w:kern w:val="0"/>
      <w:sz w:val="21"/>
      <w:szCs w:val="20"/>
    </w:rPr>
  </w:style>
  <w:style w:type="paragraph" w:customStyle="1" w:styleId="ParaCharCharChar1CharCharCharChar">
    <w:name w:val="默认段落字体 Para Char Char Char1 Char Char Char Char"/>
    <w:basedOn w:val="af9"/>
    <w:qFormat/>
    <w:locked/>
    <w:pPr>
      <w:adjustRightInd/>
      <w:snapToGrid/>
      <w:ind w:firstLineChars="0" w:firstLine="0"/>
    </w:pPr>
    <w:rPr>
      <w:rFonts w:ascii="宋体"/>
      <w:kern w:val="0"/>
      <w:sz w:val="24"/>
      <w:szCs w:val="20"/>
    </w:rPr>
  </w:style>
  <w:style w:type="paragraph" w:customStyle="1" w:styleId="xl242">
    <w:name w:val="xl242"/>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611">
    <w:name w:val="样式 标题 6 + 黑色1"/>
    <w:basedOn w:val="af9"/>
    <w:qFormat/>
    <w:pPr>
      <w:adjustRightInd/>
      <w:snapToGrid/>
      <w:spacing w:line="240" w:lineRule="auto"/>
      <w:ind w:left="833" w:firstLineChars="0" w:firstLine="284"/>
    </w:pPr>
    <w:rPr>
      <w:rFonts w:ascii="宋体"/>
      <w:kern w:val="0"/>
      <w:sz w:val="21"/>
      <w:szCs w:val="20"/>
    </w:rPr>
  </w:style>
  <w:style w:type="paragraph" w:customStyle="1" w:styleId="xl146">
    <w:name w:val="xl14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xl205">
    <w:name w:val="xl20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86">
    <w:name w:val="xl8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xl233">
    <w:name w:val="xl233"/>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118">
    <w:name w:val="xl11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xl62">
    <w:name w:val="xl62"/>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textAlignment w:val="center"/>
    </w:pPr>
    <w:rPr>
      <w:rFonts w:ascii="宋体" w:hAnsi="宋体" w:cs="宋体"/>
      <w:kern w:val="0"/>
      <w:sz w:val="20"/>
      <w:szCs w:val="20"/>
    </w:rPr>
  </w:style>
  <w:style w:type="paragraph" w:customStyle="1" w:styleId="xl148">
    <w:name w:val="xl14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xl67">
    <w:name w:val="xl67"/>
    <w:basedOn w:val="af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2Charlxb200">
    <w:name w:val="样式 标题 2二级标题二级标题 Char标题 lxb2表标题单位名 + 宋体 小三 段前: 0 磅 段后: 0 ..."/>
    <w:basedOn w:val="2"/>
    <w:qFormat/>
    <w:pPr>
      <w:tabs>
        <w:tab w:val="left" w:pos="716"/>
        <w:tab w:val="left" w:pos="936"/>
        <w:tab w:val="left" w:pos="1001"/>
        <w:tab w:val="left" w:pos="6529"/>
      </w:tabs>
      <w:adjustRightInd/>
      <w:snapToGrid/>
      <w:spacing w:line="240" w:lineRule="auto"/>
    </w:pPr>
    <w:rPr>
      <w:rFonts w:ascii="Times New Roman" w:hAnsi="Times New Roman"/>
      <w:bCs/>
      <w:color w:val="000000"/>
      <w:sz w:val="36"/>
    </w:rPr>
  </w:style>
  <w:style w:type="paragraph" w:customStyle="1" w:styleId="affffffffffffffff9">
    <w:name w:val="◆小四"/>
    <w:basedOn w:val="af9"/>
    <w:next w:val="affffffffff3"/>
    <w:qFormat/>
    <w:pPr>
      <w:tabs>
        <w:tab w:val="left" w:pos="1260"/>
      </w:tabs>
      <w:adjustRightInd/>
      <w:snapToGrid/>
      <w:ind w:left="1260" w:firstLineChars="0" w:hanging="420"/>
    </w:pPr>
    <w:rPr>
      <w:rFonts w:ascii="Arial" w:hAnsi="Arial"/>
      <w:kern w:val="0"/>
      <w:sz w:val="24"/>
      <w:szCs w:val="21"/>
    </w:rPr>
  </w:style>
  <w:style w:type="paragraph" w:customStyle="1" w:styleId="1CharCharCharCharCharCharChar1CharCharCharCharCharCharChar">
    <w:name w:val="1 Char Char Char Char Char Char Char1 Char Char Char Char Char Char Char"/>
    <w:basedOn w:val="af9"/>
    <w:qFormat/>
    <w:pPr>
      <w:adjustRightInd/>
      <w:snapToGrid/>
      <w:spacing w:line="240" w:lineRule="auto"/>
      <w:ind w:firstLineChars="0" w:firstLine="0"/>
    </w:pPr>
    <w:rPr>
      <w:rFonts w:hAnsi="宋体" w:cs="宋体"/>
      <w:sz w:val="21"/>
    </w:rPr>
  </w:style>
  <w:style w:type="paragraph" w:customStyle="1" w:styleId="xl111">
    <w:name w:val="xl11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b/>
      <w:bCs/>
      <w:kern w:val="0"/>
      <w:sz w:val="18"/>
      <w:szCs w:val="18"/>
    </w:rPr>
  </w:style>
  <w:style w:type="paragraph" w:customStyle="1" w:styleId="CharCharCharCharCharCharChar0">
    <w:name w:val="Char Char Знак Знак Char Char Знак Знак Char Char Char"/>
    <w:basedOn w:val="af9"/>
    <w:semiHidden/>
    <w:qFormat/>
    <w:pPr>
      <w:adjustRightInd/>
      <w:snapToGrid/>
      <w:ind w:firstLineChars="0" w:firstLine="0"/>
    </w:pPr>
    <w:rPr>
      <w:rFonts w:ascii="宋体" w:eastAsia="黑体"/>
      <w:b/>
      <w:kern w:val="0"/>
      <w:szCs w:val="20"/>
    </w:rPr>
  </w:style>
  <w:style w:type="paragraph" w:customStyle="1" w:styleId="5d">
    <w:name w:val="5"/>
    <w:basedOn w:val="af9"/>
    <w:next w:val="afffa"/>
    <w:qFormat/>
    <w:pPr>
      <w:adjustRightInd/>
      <w:snapToGrid/>
      <w:spacing w:line="240" w:lineRule="auto"/>
    </w:pPr>
    <w:rPr>
      <w:rFonts w:ascii="宋体" w:hAnsi="Courier New"/>
      <w:kern w:val="0"/>
      <w:sz w:val="21"/>
      <w:szCs w:val="20"/>
    </w:rPr>
  </w:style>
  <w:style w:type="paragraph" w:customStyle="1" w:styleId="xl41">
    <w:name w:val="xl41"/>
    <w:basedOn w:val="af9"/>
    <w:qFormat/>
    <w:pPr>
      <w:widowControl/>
      <w:pBdr>
        <w:top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Arial Unicode MS" w:hAnsi="Arial Unicode MS"/>
      <w:kern w:val="0"/>
      <w:sz w:val="24"/>
      <w:szCs w:val="20"/>
    </w:rPr>
  </w:style>
  <w:style w:type="paragraph" w:customStyle="1" w:styleId="affffffffffffffffa">
    <w:name w:val="样式 小四 居中"/>
    <w:basedOn w:val="af9"/>
    <w:qFormat/>
    <w:pPr>
      <w:adjustRightInd/>
      <w:snapToGrid/>
      <w:ind w:leftChars="100" w:left="420" w:rightChars="100" w:right="100" w:firstLineChars="0" w:firstLine="0"/>
      <w:jc w:val="center"/>
    </w:pPr>
    <w:rPr>
      <w:rFonts w:ascii="宋体" w:cs="宋体"/>
      <w:kern w:val="0"/>
      <w:szCs w:val="20"/>
    </w:rPr>
  </w:style>
  <w:style w:type="paragraph" w:customStyle="1" w:styleId="xl152">
    <w:name w:val="xl152"/>
    <w:basedOn w:val="af9"/>
    <w:qFormat/>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font23">
    <w:name w:val="font23"/>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84">
    <w:name w:val="xl8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10215">
    <w:name w:val="样式 首行缩进:  1.02 厘米 行距: 1.5 倍行距"/>
    <w:basedOn w:val="af9"/>
    <w:qFormat/>
    <w:pPr>
      <w:adjustRightInd/>
      <w:snapToGrid/>
      <w:ind w:firstLineChars="0" w:firstLine="0"/>
    </w:pPr>
    <w:rPr>
      <w:rFonts w:cs="宋体"/>
      <w:kern w:val="0"/>
      <w:szCs w:val="20"/>
    </w:rPr>
  </w:style>
  <w:style w:type="paragraph" w:customStyle="1" w:styleId="font33">
    <w:name w:val="font33"/>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CharCharCharCharCharCharCharChar10">
    <w:name w:val="Char Char Char Char Char Char Char Char1"/>
    <w:basedOn w:val="af9"/>
    <w:qFormat/>
    <w:pPr>
      <w:widowControl/>
      <w:adjustRightInd/>
      <w:snapToGrid/>
      <w:spacing w:line="240" w:lineRule="auto"/>
      <w:ind w:firstLineChars="0" w:firstLine="0"/>
      <w:jc w:val="left"/>
    </w:pPr>
    <w:rPr>
      <w:rFonts w:ascii="宋体" w:hAnsi="宋体" w:cs="宋体"/>
      <w:kern w:val="0"/>
      <w:sz w:val="24"/>
      <w:szCs w:val="20"/>
    </w:rPr>
  </w:style>
  <w:style w:type="paragraph" w:customStyle="1" w:styleId="CharCharCharChar20">
    <w:name w:val="Char Char Char Char2"/>
    <w:basedOn w:val="af9"/>
    <w:qFormat/>
    <w:pPr>
      <w:adjustRightInd/>
      <w:snapToGrid/>
      <w:spacing w:line="240" w:lineRule="auto"/>
      <w:ind w:firstLineChars="0" w:firstLine="0"/>
    </w:pPr>
    <w:rPr>
      <w:rFonts w:ascii="宋体"/>
      <w:kern w:val="0"/>
      <w:sz w:val="21"/>
      <w:szCs w:val="20"/>
    </w:rPr>
  </w:style>
  <w:style w:type="paragraph" w:customStyle="1" w:styleId="117">
    <w:name w:val="称呼11"/>
    <w:basedOn w:val="af9"/>
    <w:next w:val="af9"/>
    <w:qFormat/>
    <w:pPr>
      <w:snapToGrid/>
      <w:spacing w:line="312" w:lineRule="atLeast"/>
      <w:textAlignment w:val="baseline"/>
    </w:pPr>
    <w:rPr>
      <w:rFonts w:ascii="宋体"/>
      <w:kern w:val="0"/>
      <w:sz w:val="24"/>
      <w:szCs w:val="20"/>
    </w:rPr>
  </w:style>
  <w:style w:type="paragraph" w:customStyle="1" w:styleId="CharCharChar2CharCharCharCharCharCharChar1">
    <w:name w:val="Char Char Char2 Char Char Char Char Char Char Char1"/>
    <w:basedOn w:val="af9"/>
    <w:qFormat/>
    <w:pPr>
      <w:adjustRightInd/>
      <w:snapToGrid/>
      <w:spacing w:line="400" w:lineRule="exact"/>
      <w:ind w:firstLineChars="150" w:firstLine="360"/>
    </w:pPr>
    <w:rPr>
      <w:rFonts w:ascii="宋体" w:hAnsi="宋体"/>
      <w:kern w:val="0"/>
      <w:sz w:val="24"/>
      <w:szCs w:val="20"/>
    </w:rPr>
  </w:style>
  <w:style w:type="paragraph" w:customStyle="1" w:styleId="CharCharCharCharCharCharChar2">
    <w:name w:val="Char Char Char Char Char Char Char2"/>
    <w:basedOn w:val="af9"/>
    <w:qFormat/>
    <w:pPr>
      <w:widowControl/>
      <w:adjustRightInd/>
      <w:snapToGrid/>
      <w:spacing w:after="160" w:line="240" w:lineRule="exact"/>
      <w:ind w:firstLineChars="0" w:firstLine="0"/>
      <w:jc w:val="left"/>
    </w:pPr>
    <w:rPr>
      <w:rFonts w:ascii="Verdana" w:hAnsi="Verdana" w:cs="Verdana"/>
      <w:kern w:val="0"/>
      <w:sz w:val="20"/>
      <w:szCs w:val="20"/>
      <w:lang w:eastAsia="en-US"/>
    </w:rPr>
  </w:style>
  <w:style w:type="paragraph" w:customStyle="1" w:styleId="CharCharCharCharCharCharCharCharCharCharCharCharCharCharCharChar1">
    <w:name w:val="Char Char Char Char Char Char Char Char Char Char Char Char Char Char Char Char1"/>
    <w:basedOn w:val="af9"/>
    <w:qFormat/>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Char5CharCharChar1">
    <w:name w:val="Char5 Char Char Char1"/>
    <w:basedOn w:val="af9"/>
    <w:qFormat/>
    <w:pPr>
      <w:adjustRightInd/>
      <w:snapToGrid/>
      <w:ind w:firstLineChars="0" w:firstLine="0"/>
    </w:pPr>
    <w:rPr>
      <w:sz w:val="24"/>
    </w:rPr>
  </w:style>
  <w:style w:type="paragraph" w:customStyle="1" w:styleId="1fff2">
    <w:name w:val="二级1"/>
    <w:basedOn w:val="2"/>
    <w:qFormat/>
    <w:pPr>
      <w:keepNext w:val="0"/>
      <w:keepLines w:val="0"/>
      <w:tabs>
        <w:tab w:val="left" w:pos="716"/>
        <w:tab w:val="left" w:pos="851"/>
        <w:tab w:val="left" w:pos="1001"/>
        <w:tab w:val="left" w:pos="6529"/>
      </w:tabs>
      <w:snapToGrid/>
      <w:spacing w:afterLines="50" w:after="120" w:line="240" w:lineRule="auto"/>
      <w:ind w:left="851" w:hanging="851"/>
      <w:jc w:val="left"/>
      <w:textAlignment w:val="baseline"/>
    </w:pPr>
    <w:rPr>
      <w:rFonts w:ascii="Times New Roman" w:eastAsia="Times New Roman" w:hAnsi="Times New Roman"/>
      <w:color w:val="000000"/>
      <w:kern w:val="28"/>
      <w:sz w:val="28"/>
      <w:szCs w:val="28"/>
    </w:rPr>
  </w:style>
  <w:style w:type="table" w:customStyle="1" w:styleId="MD1">
    <w:name w:val="MD表格样式"/>
    <w:basedOn w:val="afc"/>
    <w:qFormat/>
    <w:rPr>
      <w:rFonts w:eastAsia="仿宋_GB2312"/>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rPr>
      <w:jc w:val="center"/>
    </w:trPr>
    <w:tcPr>
      <w:vAlign w:val="center"/>
    </w:tcPr>
  </w:style>
  <w:style w:type="character" w:customStyle="1" w:styleId="314">
    <w:name w:val="标题 3 字符1"/>
    <w:qFormat/>
    <w:rPr>
      <w:rFonts w:ascii="宋体"/>
      <w:b/>
      <w:sz w:val="32"/>
    </w:rPr>
  </w:style>
  <w:style w:type="character" w:customStyle="1" w:styleId="SLCONCharChar0">
    <w:name w:val="页脚 正文 SL CON Char Char"/>
    <w:qFormat/>
    <w:rPr>
      <w:rFonts w:eastAsia="宋体"/>
      <w:kern w:val="2"/>
      <w:sz w:val="18"/>
      <w:szCs w:val="18"/>
      <w:lang w:val="en-US" w:eastAsia="zh-CN" w:bidi="ar-SA"/>
    </w:rPr>
  </w:style>
  <w:style w:type="character" w:customStyle="1" w:styleId="CharChar112">
    <w:name w:val="Char Char112"/>
    <w:qFormat/>
    <w:rPr>
      <w:rFonts w:ascii="Arial" w:eastAsia="仿宋_GB2312" w:hAnsi="Arial"/>
      <w:bCs/>
      <w:kern w:val="2"/>
      <w:sz w:val="24"/>
      <w:szCs w:val="28"/>
      <w:lang w:val="en-US" w:eastAsia="zh-CN" w:bidi="ar-SA"/>
    </w:rPr>
  </w:style>
  <w:style w:type="character" w:customStyle="1" w:styleId="CharCharCharCharChar111">
    <w:name w:val="Char Char Char Char Char111"/>
    <w:qFormat/>
    <w:rPr>
      <w:rFonts w:ascii="宋体"/>
      <w:sz w:val="21"/>
    </w:rPr>
  </w:style>
  <w:style w:type="character" w:customStyle="1" w:styleId="CharChar72">
    <w:name w:val="Char Char72"/>
    <w:qFormat/>
    <w:rPr>
      <w:rFonts w:ascii="Times New Roman" w:eastAsia="宋体" w:hAnsi="Times New Roman" w:cs="Times New Roman"/>
      <w:sz w:val="18"/>
      <w:szCs w:val="18"/>
    </w:rPr>
  </w:style>
  <w:style w:type="character" w:customStyle="1" w:styleId="142Char">
    <w:name w:val="142正文 Char"/>
    <w:qFormat/>
    <w:rPr>
      <w:rFonts w:ascii="宋体" w:eastAsia="宋体" w:hAnsi="宋体" w:cs="宋体"/>
      <w:spacing w:val="20"/>
      <w:kern w:val="2"/>
      <w:sz w:val="24"/>
      <w:szCs w:val="24"/>
      <w:lang w:val="en-US" w:eastAsia="zh-CN"/>
    </w:rPr>
  </w:style>
  <w:style w:type="character" w:customStyle="1" w:styleId="CharChar92">
    <w:name w:val="Char Char92"/>
    <w:qFormat/>
    <w:rPr>
      <w:rFonts w:ascii="Times New Roman" w:eastAsia="宋体" w:hAnsi="Times New Roman" w:cs="Times New Roman"/>
      <w:sz w:val="18"/>
      <w:szCs w:val="18"/>
    </w:rPr>
  </w:style>
  <w:style w:type="character" w:customStyle="1" w:styleId="CharChar14">
    <w:name w:val="Char Char14"/>
    <w:qFormat/>
    <w:rPr>
      <w:rFonts w:ascii="Arial" w:eastAsia="仿宋_GB2312" w:hAnsi="Arial"/>
      <w:bCs/>
      <w:kern w:val="2"/>
      <w:sz w:val="24"/>
      <w:szCs w:val="28"/>
      <w:lang w:val="en-US" w:eastAsia="zh-CN" w:bidi="ar-SA"/>
    </w:rPr>
  </w:style>
  <w:style w:type="character" w:customStyle="1" w:styleId="6Char0">
    <w:name w:val="样式6 Char"/>
    <w:link w:val="64"/>
    <w:qFormat/>
    <w:rPr>
      <w:rFonts w:ascii="Arial" w:eastAsia="黑体" w:hAnsi="Arial" w:cs="Times New Roman"/>
      <w:bCs/>
      <w:color w:val="000000"/>
      <w:sz w:val="32"/>
      <w:szCs w:val="32"/>
    </w:rPr>
  </w:style>
  <w:style w:type="character" w:customStyle="1" w:styleId="7Char">
    <w:name w:val="样式7 Char"/>
    <w:link w:val="73"/>
    <w:qFormat/>
    <w:rPr>
      <w:rFonts w:ascii="宋体" w:eastAsia="宋体" w:hAnsi="宋体" w:cs="Times New Roman"/>
      <w:kern w:val="0"/>
      <w:sz w:val="24"/>
      <w:szCs w:val="20"/>
    </w:rPr>
  </w:style>
  <w:style w:type="character" w:customStyle="1" w:styleId="5CharChar">
    <w:name w:val="标题5 Char Char"/>
    <w:link w:val="58"/>
    <w:qFormat/>
    <w:rPr>
      <w:rFonts w:ascii="宋体" w:eastAsia="宋体" w:hAnsi="宋体" w:cs="Times New Roman"/>
      <w:sz w:val="24"/>
      <w:szCs w:val="24"/>
    </w:rPr>
  </w:style>
  <w:style w:type="character" w:customStyle="1" w:styleId="Char7">
    <w:name w:val="表格内 Char"/>
    <w:link w:val="affffff9"/>
    <w:qFormat/>
    <w:rPr>
      <w:rFonts w:ascii="宋体" w:eastAsia="宋体" w:hAnsi="Times New Roman" w:cs="Times New Roman"/>
      <w:kern w:val="0"/>
      <w:sz w:val="28"/>
      <w:szCs w:val="20"/>
    </w:rPr>
  </w:style>
  <w:style w:type="character" w:customStyle="1" w:styleId="CharChar10">
    <w:name w:val="Char Char10"/>
    <w:qFormat/>
    <w:rPr>
      <w:sz w:val="28"/>
    </w:rPr>
  </w:style>
  <w:style w:type="character" w:customStyle="1" w:styleId="H9CharChar">
    <w:name w:val="H9 Char Char"/>
    <w:qFormat/>
    <w:rPr>
      <w:rFonts w:ascii="Arial" w:eastAsia="黑体" w:hAnsi="Arial"/>
      <w:spacing w:val="10"/>
      <w:kern w:val="2"/>
      <w:sz w:val="21"/>
      <w:lang w:val="en-US" w:eastAsia="zh-CN" w:bidi="ar-SA"/>
    </w:rPr>
  </w:style>
  <w:style w:type="character" w:customStyle="1" w:styleId="Charfff8">
    <w:name w:val="文章 Char"/>
    <w:link w:val="affffffffffffffffb"/>
    <w:qFormat/>
    <w:rPr>
      <w:sz w:val="24"/>
    </w:rPr>
  </w:style>
  <w:style w:type="paragraph" w:customStyle="1" w:styleId="affffffffffffffffb">
    <w:name w:val="文章"/>
    <w:basedOn w:val="af9"/>
    <w:link w:val="Charfff8"/>
    <w:qFormat/>
    <w:pPr>
      <w:adjustRightInd/>
      <w:spacing w:line="360" w:lineRule="exact"/>
    </w:pPr>
    <w:rPr>
      <w:rFonts w:asciiTheme="minorHAnsi" w:eastAsiaTheme="minorEastAsia" w:hAnsiTheme="minorHAnsi" w:cstheme="minorBidi"/>
      <w:sz w:val="24"/>
      <w:szCs w:val="22"/>
    </w:rPr>
  </w:style>
  <w:style w:type="character" w:customStyle="1" w:styleId="1fff3">
    <w:name w:val="明显强调1"/>
    <w:qFormat/>
    <w:rPr>
      <w:b/>
      <w:bCs/>
      <w:i/>
      <w:iCs/>
      <w:color w:val="4F81BD"/>
    </w:rPr>
  </w:style>
  <w:style w:type="character" w:customStyle="1" w:styleId="3Char">
    <w:name w:val="样式3 Char"/>
    <w:link w:val="3e"/>
    <w:qFormat/>
    <w:rPr>
      <w:rFonts w:ascii="黑体" w:eastAsia="黑体" w:hAnsi="Times New Roman" w:cs="Times New Roman"/>
      <w:kern w:val="0"/>
      <w:sz w:val="28"/>
      <w:szCs w:val="20"/>
    </w:rPr>
  </w:style>
  <w:style w:type="character" w:customStyle="1" w:styleId="34Char">
    <w:name w:val="样式34 Char"/>
    <w:link w:val="340"/>
    <w:qFormat/>
    <w:rPr>
      <w:sz w:val="18"/>
      <w:szCs w:val="18"/>
    </w:rPr>
  </w:style>
  <w:style w:type="paragraph" w:customStyle="1" w:styleId="340">
    <w:name w:val="样式34"/>
    <w:basedOn w:val="affff4"/>
    <w:link w:val="34Char"/>
    <w:qFormat/>
    <w:pPr>
      <w:pBdr>
        <w:bottom w:val="none" w:sz="0" w:space="0" w:color="auto"/>
      </w:pBdr>
      <w:adjustRightInd/>
      <w:spacing w:after="360" w:line="240" w:lineRule="auto"/>
      <w:ind w:firstLineChars="0" w:firstLine="0"/>
      <w:jc w:val="right"/>
    </w:pPr>
    <w:rPr>
      <w:rFonts w:asciiTheme="minorHAnsi" w:eastAsiaTheme="minorEastAsia" w:hAnsiTheme="minorHAnsi" w:cstheme="minorBidi"/>
      <w:lang w:val="en-US"/>
    </w:rPr>
  </w:style>
  <w:style w:type="character" w:customStyle="1" w:styleId="T3Char">
    <w:name w:val="T标题3级 Char"/>
    <w:link w:val="T3"/>
    <w:qFormat/>
    <w:rPr>
      <w:rFonts w:ascii="Times New Roman" w:eastAsia="仿宋_GB2312" w:hAnsi="Times New Roman" w:cs="Times New Roman"/>
      <w:b/>
      <w:kern w:val="0"/>
      <w:sz w:val="24"/>
      <w:szCs w:val="24"/>
    </w:rPr>
  </w:style>
  <w:style w:type="character" w:customStyle="1" w:styleId="CharCharCharCharCharCharCharChar21">
    <w:name w:val="Char Char Char Char Char Char Char Char21"/>
    <w:qFormat/>
    <w:rPr>
      <w:rFonts w:ascii="Verdana" w:eastAsia="仿宋_GB2312" w:hAnsi="Verdana"/>
      <w:lang w:eastAsia="en-US"/>
    </w:rPr>
  </w:style>
  <w:style w:type="character" w:customStyle="1" w:styleId="CharChar712">
    <w:name w:val="Char Char712"/>
    <w:qFormat/>
    <w:rPr>
      <w:rFonts w:ascii="Times New Roman" w:eastAsia="宋体" w:hAnsi="Times New Roman" w:cs="Times New Roman"/>
      <w:sz w:val="18"/>
      <w:szCs w:val="18"/>
    </w:rPr>
  </w:style>
  <w:style w:type="character" w:customStyle="1" w:styleId="CharChar912">
    <w:name w:val="Char Char912"/>
    <w:qFormat/>
    <w:rPr>
      <w:rFonts w:ascii="Times New Roman" w:eastAsia="宋体" w:hAnsi="Times New Roman" w:cs="Times New Roman"/>
      <w:sz w:val="18"/>
      <w:szCs w:val="18"/>
    </w:rPr>
  </w:style>
  <w:style w:type="character" w:customStyle="1" w:styleId="CharChar4111">
    <w:name w:val="Char Char4111"/>
    <w:qFormat/>
    <w:rPr>
      <w:b/>
      <w:bCs/>
      <w:kern w:val="44"/>
      <w:sz w:val="44"/>
      <w:szCs w:val="44"/>
      <w:lang w:val="es-ES" w:eastAsia="es-ES"/>
    </w:rPr>
  </w:style>
  <w:style w:type="character" w:customStyle="1" w:styleId="2Char7">
    <w:name w:val="样式2 Char"/>
    <w:link w:val="2ffb"/>
    <w:qFormat/>
    <w:rPr>
      <w:rFonts w:ascii="Arial" w:eastAsia="黑体" w:hAnsi="Arial" w:cs="Times New Roman"/>
      <w:bCs/>
      <w:kern w:val="0"/>
      <w:sz w:val="24"/>
      <w:szCs w:val="20"/>
    </w:rPr>
  </w:style>
  <w:style w:type="character" w:customStyle="1" w:styleId="Charfff9">
    <w:name w:val="一级标题(章) Char"/>
    <w:qFormat/>
    <w:rPr>
      <w:sz w:val="32"/>
    </w:rPr>
  </w:style>
  <w:style w:type="character" w:customStyle="1" w:styleId="000CharChar">
    <w:name w:val="正文000 Char Char"/>
    <w:link w:val="000Char"/>
    <w:qFormat/>
    <w:rPr>
      <w:rFonts w:ascii="宋体" w:hAnsi="宋体"/>
      <w:bCs/>
      <w:color w:val="000000"/>
      <w:sz w:val="24"/>
      <w:szCs w:val="24"/>
    </w:rPr>
  </w:style>
  <w:style w:type="paragraph" w:customStyle="1" w:styleId="000Char">
    <w:name w:val="正文000 Char"/>
    <w:basedOn w:val="af9"/>
    <w:link w:val="000CharChar"/>
    <w:qFormat/>
    <w:pPr>
      <w:adjustRightInd/>
      <w:snapToGrid/>
    </w:pPr>
    <w:rPr>
      <w:rFonts w:ascii="宋体" w:eastAsiaTheme="minorEastAsia" w:hAnsi="宋体" w:cstheme="minorBidi"/>
      <w:bCs/>
      <w:color w:val="000000"/>
      <w:sz w:val="24"/>
    </w:rPr>
  </w:style>
  <w:style w:type="character" w:customStyle="1" w:styleId="CharChar42">
    <w:name w:val="Char Char42"/>
    <w:qFormat/>
    <w:rPr>
      <w:b/>
      <w:bCs/>
      <w:kern w:val="44"/>
      <w:sz w:val="44"/>
      <w:szCs w:val="44"/>
      <w:lang w:val="es-ES" w:eastAsia="es-ES"/>
    </w:rPr>
  </w:style>
  <w:style w:type="character" w:customStyle="1" w:styleId="8Char1">
    <w:name w:val="产能建设8 Char"/>
    <w:link w:val="85"/>
    <w:qFormat/>
    <w:rPr>
      <w:sz w:val="24"/>
      <w:szCs w:val="24"/>
    </w:rPr>
  </w:style>
  <w:style w:type="paragraph" w:customStyle="1" w:styleId="85">
    <w:name w:val="产能建设8"/>
    <w:link w:val="8Char1"/>
    <w:qFormat/>
    <w:pPr>
      <w:spacing w:line="400" w:lineRule="exact"/>
      <w:ind w:firstLineChars="200" w:firstLine="200"/>
      <w:jc w:val="both"/>
    </w:pPr>
    <w:rPr>
      <w:rFonts w:asciiTheme="minorHAnsi" w:eastAsiaTheme="minorEastAsia" w:hAnsiTheme="minorHAnsi" w:cstheme="minorBidi"/>
      <w:kern w:val="2"/>
      <w:sz w:val="24"/>
      <w:szCs w:val="24"/>
    </w:rPr>
  </w:style>
  <w:style w:type="character" w:customStyle="1" w:styleId="CharCharCharCharChar2">
    <w:name w:val="Char Char Char Char Char2"/>
    <w:qFormat/>
    <w:rPr>
      <w:rFonts w:ascii="宋体"/>
      <w:sz w:val="21"/>
    </w:rPr>
  </w:style>
  <w:style w:type="character" w:customStyle="1" w:styleId="1Char20">
    <w:name w:val="标题 1 Char2"/>
    <w:qFormat/>
    <w:rPr>
      <w:rFonts w:eastAsia="宋体"/>
      <w:b/>
      <w:bCs/>
      <w:kern w:val="44"/>
      <w:sz w:val="44"/>
      <w:szCs w:val="44"/>
      <w:lang w:bidi="ar-SA"/>
    </w:rPr>
  </w:style>
  <w:style w:type="character" w:customStyle="1" w:styleId="SLCONd">
    <w:name w:val="参考文献 SL CON"/>
    <w:qFormat/>
    <w:rPr>
      <w:rFonts w:ascii="黑体" w:eastAsia="黑体" w:hAnsi="黑体"/>
      <w:sz w:val="30"/>
    </w:rPr>
  </w:style>
  <w:style w:type="character" w:customStyle="1" w:styleId="Charfff6">
    <w:name w:val="图表名称 Char"/>
    <w:link w:val="afffffffffffffffc"/>
    <w:qFormat/>
    <w:rPr>
      <w:rFonts w:ascii="宋体" w:eastAsia="黑体" w:hAnsi="Times New Roman" w:cs="Times New Roman"/>
      <w:kern w:val="0"/>
      <w:sz w:val="24"/>
      <w:szCs w:val="20"/>
    </w:rPr>
  </w:style>
  <w:style w:type="character" w:customStyle="1" w:styleId="CharChar12">
    <w:name w:val="Char Char12"/>
    <w:qFormat/>
    <w:rPr>
      <w:rFonts w:ascii="Cambria" w:hAnsi="Cambria" w:cs="Times New Roman"/>
      <w:b/>
      <w:bCs/>
      <w:sz w:val="32"/>
      <w:szCs w:val="32"/>
    </w:rPr>
  </w:style>
  <w:style w:type="character" w:customStyle="1" w:styleId="3Char1">
    <w:name w:val="标题3 Char"/>
    <w:link w:val="3f"/>
    <w:qFormat/>
    <w:rPr>
      <w:rFonts w:ascii="宋体" w:eastAsia="宋体" w:hAnsi="宋体" w:cs="Times New Roman"/>
      <w:sz w:val="24"/>
      <w:szCs w:val="24"/>
    </w:rPr>
  </w:style>
  <w:style w:type="character" w:customStyle="1" w:styleId="Char1f4">
    <w:name w:val="表头 Char1"/>
    <w:qFormat/>
    <w:rPr>
      <w:rFonts w:eastAsia="黑体" w:cs="Arial"/>
      <w:color w:val="000000"/>
      <w:kern w:val="2"/>
      <w:sz w:val="24"/>
      <w:szCs w:val="24"/>
    </w:rPr>
  </w:style>
  <w:style w:type="character" w:customStyle="1" w:styleId="2Char8">
    <w:name w:val="正文+小四 缩进 2 字符 Char"/>
    <w:link w:val="2fff3"/>
    <w:qFormat/>
    <w:rPr>
      <w:color w:val="000000"/>
      <w:sz w:val="24"/>
      <w:szCs w:val="24"/>
    </w:rPr>
  </w:style>
  <w:style w:type="paragraph" w:customStyle="1" w:styleId="2fff3">
    <w:name w:val="正文+小四 缩进 2 字符"/>
    <w:basedOn w:val="af9"/>
    <w:link w:val="2Char8"/>
    <w:qFormat/>
    <w:pPr>
      <w:spacing w:line="440" w:lineRule="exact"/>
      <w:jc w:val="left"/>
    </w:pPr>
    <w:rPr>
      <w:rFonts w:asciiTheme="minorHAnsi" w:eastAsiaTheme="minorEastAsia" w:hAnsiTheme="minorHAnsi" w:cstheme="minorBidi"/>
      <w:color w:val="000000"/>
      <w:sz w:val="24"/>
    </w:rPr>
  </w:style>
  <w:style w:type="character" w:customStyle="1" w:styleId="Charfffa">
    <w:name w:val="表格表头 Char"/>
    <w:link w:val="affffffffffffffffc"/>
    <w:qFormat/>
    <w:rPr>
      <w:rFonts w:ascii="宋体" w:hAnsi="宋体"/>
      <w:b/>
    </w:rPr>
  </w:style>
  <w:style w:type="paragraph" w:customStyle="1" w:styleId="affffffffffffffffc">
    <w:name w:val="表格表头"/>
    <w:basedOn w:val="SLCON5"/>
    <w:link w:val="Charfffa"/>
    <w:qFormat/>
    <w:pPr>
      <w:adjustRightInd/>
      <w:snapToGrid/>
      <w:ind w:firstLineChars="0" w:firstLine="0"/>
    </w:pPr>
    <w:rPr>
      <w:rFonts w:eastAsiaTheme="minorEastAsia" w:cstheme="minorBidi"/>
      <w:kern w:val="2"/>
      <w:sz w:val="21"/>
      <w:szCs w:val="22"/>
    </w:rPr>
  </w:style>
  <w:style w:type="character" w:customStyle="1" w:styleId="mdChar">
    <w:name w:val="md正文 Char"/>
    <w:link w:val="md0"/>
    <w:qFormat/>
    <w:rPr>
      <w:rFonts w:ascii="宋体" w:eastAsia="仿宋_GB2312" w:hAnsi="Times New Roman" w:cs="Times New Roman"/>
      <w:kern w:val="0"/>
      <w:sz w:val="24"/>
      <w:szCs w:val="20"/>
    </w:rPr>
  </w:style>
  <w:style w:type="character" w:customStyle="1" w:styleId="33Char">
    <w:name w:val="样式33 Char"/>
    <w:link w:val="330"/>
    <w:qFormat/>
    <w:rPr>
      <w:sz w:val="18"/>
      <w:szCs w:val="18"/>
    </w:rPr>
  </w:style>
  <w:style w:type="paragraph" w:customStyle="1" w:styleId="330">
    <w:name w:val="样式33"/>
    <w:basedOn w:val="affff4"/>
    <w:link w:val="33Char"/>
    <w:qFormat/>
    <w:pPr>
      <w:pBdr>
        <w:bottom w:val="none" w:sz="0" w:space="0" w:color="auto"/>
      </w:pBdr>
      <w:adjustRightInd/>
      <w:spacing w:after="360" w:line="240" w:lineRule="auto"/>
      <w:ind w:firstLineChars="0" w:firstLine="0"/>
      <w:jc w:val="right"/>
    </w:pPr>
    <w:rPr>
      <w:rFonts w:asciiTheme="minorHAnsi" w:eastAsiaTheme="minorEastAsia" w:hAnsiTheme="minorHAnsi" w:cstheme="minorBidi"/>
      <w:lang w:val="en-US"/>
    </w:rPr>
  </w:style>
  <w:style w:type="character" w:customStyle="1" w:styleId="466157Char">
    <w:name w:val="样式 标题 4 + 宋体 小四 段前: 6 磅 段后: 6 磅 行距: 多倍行距 1.57 字行 Char"/>
    <w:link w:val="466157"/>
    <w:qFormat/>
    <w:rPr>
      <w:rFonts w:ascii="宋体" w:eastAsia="宋体" w:hAnsi="Arial" w:cs="Times New Roman"/>
      <w:b/>
      <w:bCs/>
      <w:szCs w:val="24"/>
    </w:rPr>
  </w:style>
  <w:style w:type="character" w:customStyle="1" w:styleId="CharChar13">
    <w:name w:val="Char Char13"/>
    <w:qFormat/>
    <w:rPr>
      <w:rFonts w:ascii="Arial" w:eastAsia="仿宋_GB2312" w:hAnsi="Arial"/>
      <w:bCs/>
      <w:kern w:val="2"/>
      <w:sz w:val="24"/>
      <w:szCs w:val="28"/>
      <w:lang w:val="en-US" w:eastAsia="zh-CN" w:bidi="ar-SA"/>
    </w:rPr>
  </w:style>
  <w:style w:type="character" w:customStyle="1" w:styleId="SLCON-Char">
    <w:name w:val="SL CON-项目编号 Char"/>
    <w:link w:val="SLCON-"/>
    <w:qFormat/>
    <w:rPr>
      <w:rFonts w:ascii="宋体" w:eastAsia="宋体" w:hAnsi="Times New Roman" w:cs="宋体"/>
      <w:kern w:val="0"/>
      <w:sz w:val="34"/>
      <w:szCs w:val="20"/>
    </w:rPr>
  </w:style>
  <w:style w:type="character" w:customStyle="1" w:styleId="Charfffb">
    <w:name w:val="正文 + 宋体 Char"/>
    <w:link w:val="affffffffffffffffd"/>
    <w:qFormat/>
    <w:rPr>
      <w:rFonts w:ascii="宋体" w:hAnsi="宋体"/>
      <w:bCs/>
      <w:sz w:val="24"/>
      <w:szCs w:val="24"/>
    </w:rPr>
  </w:style>
  <w:style w:type="paragraph" w:customStyle="1" w:styleId="affffffffffffffffd">
    <w:name w:val="正文 + 宋体"/>
    <w:basedOn w:val="af9"/>
    <w:link w:val="Charfffb"/>
    <w:qFormat/>
    <w:pPr>
      <w:widowControl/>
      <w:tabs>
        <w:tab w:val="left" w:pos="377"/>
      </w:tabs>
      <w:adjustRightInd/>
      <w:snapToGrid/>
      <w:ind w:firstLine="480"/>
      <w:jc w:val="left"/>
    </w:pPr>
    <w:rPr>
      <w:rFonts w:ascii="宋体" w:eastAsiaTheme="minorEastAsia" w:hAnsi="宋体" w:cstheme="minorBidi"/>
      <w:bCs/>
      <w:sz w:val="24"/>
    </w:rPr>
  </w:style>
  <w:style w:type="character" w:customStyle="1" w:styleId="style17">
    <w:name w:val="style17"/>
    <w:qFormat/>
  </w:style>
  <w:style w:type="character" w:customStyle="1" w:styleId="35Char">
    <w:name w:val="样式35 Char"/>
    <w:link w:val="350"/>
    <w:qFormat/>
    <w:rPr>
      <w:sz w:val="18"/>
      <w:szCs w:val="18"/>
    </w:rPr>
  </w:style>
  <w:style w:type="paragraph" w:customStyle="1" w:styleId="350">
    <w:name w:val="样式35"/>
    <w:basedOn w:val="affff4"/>
    <w:link w:val="35Char"/>
    <w:qFormat/>
    <w:pPr>
      <w:pBdr>
        <w:bottom w:val="none" w:sz="0" w:space="0" w:color="auto"/>
      </w:pBdr>
      <w:adjustRightInd/>
      <w:spacing w:after="360" w:line="240" w:lineRule="auto"/>
      <w:ind w:firstLineChars="0" w:firstLine="0"/>
      <w:jc w:val="right"/>
    </w:pPr>
    <w:rPr>
      <w:rFonts w:asciiTheme="minorHAnsi" w:eastAsiaTheme="minorEastAsia" w:hAnsiTheme="minorHAnsi" w:cstheme="minorBidi"/>
      <w:lang w:val="en-US"/>
    </w:rPr>
  </w:style>
  <w:style w:type="character" w:customStyle="1" w:styleId="Charfffc">
    <w:name w:val="正文（首行缩进两字） Char"/>
    <w:qFormat/>
    <w:rPr>
      <w:rFonts w:ascii="宋体" w:eastAsia="宋体" w:hAnsi="宋体"/>
      <w:kern w:val="2"/>
      <w:sz w:val="24"/>
      <w:lang w:val="en-US" w:eastAsia="zh-CN" w:bidi="ar-SA"/>
    </w:rPr>
  </w:style>
  <w:style w:type="character" w:customStyle="1" w:styleId="CharCharCharCharChar3">
    <w:name w:val="正文文本缩进 Char Char Char Char Char"/>
    <w:qFormat/>
    <w:rPr>
      <w:rFonts w:ascii="仿宋_GB2312" w:eastAsia="仿宋_GB2312"/>
      <w:kern w:val="2"/>
      <w:sz w:val="21"/>
      <w:szCs w:val="24"/>
    </w:rPr>
  </w:style>
  <w:style w:type="character" w:customStyle="1" w:styleId="21CharChar">
    <w:name w:val="正文文字缩进 21 Char Char"/>
    <w:qFormat/>
    <w:rPr>
      <w:rFonts w:ascii="宋体" w:hAnsi="宋体"/>
      <w:sz w:val="24"/>
    </w:rPr>
  </w:style>
  <w:style w:type="character" w:customStyle="1" w:styleId="affffffffffffffffe">
    <w:name w:val="正文首行缩进 字符"/>
    <w:uiPriority w:val="99"/>
    <w:qFormat/>
  </w:style>
  <w:style w:type="character" w:customStyle="1" w:styleId="2fff4">
    <w:name w:val="正文首行缩进 2 字符"/>
    <w:uiPriority w:val="99"/>
    <w:qFormat/>
  </w:style>
  <w:style w:type="paragraph" w:customStyle="1" w:styleId="CharCharChar1Char2">
    <w:name w:val="Char Char Char1 Char2"/>
    <w:basedOn w:val="af9"/>
    <w:qFormat/>
    <w:pPr>
      <w:adjustRightInd/>
      <w:snapToGrid/>
      <w:spacing w:line="240" w:lineRule="auto"/>
    </w:pPr>
    <w:rPr>
      <w:rFonts w:ascii="宋体"/>
      <w:kern w:val="0"/>
      <w:sz w:val="24"/>
      <w:szCs w:val="20"/>
    </w:rPr>
  </w:style>
  <w:style w:type="paragraph" w:customStyle="1" w:styleId="xl1129">
    <w:name w:val="xl1129"/>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58">
    <w:name w:val="xl1158"/>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30">
    <w:name w:val="xl1130"/>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xl1111">
    <w:name w:val="xl111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42">
    <w:name w:val="xl114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38">
    <w:name w:val="xl113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pPr>
    <w:rPr>
      <w:rFonts w:ascii="宋体" w:hAnsi="宋体" w:cs="宋体"/>
      <w:kern w:val="0"/>
      <w:sz w:val="18"/>
      <w:szCs w:val="18"/>
    </w:rPr>
  </w:style>
  <w:style w:type="paragraph" w:customStyle="1" w:styleId="xl1136">
    <w:name w:val="xl113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CharCharChar1Char12">
    <w:name w:val="Char Char Char1 Char12"/>
    <w:basedOn w:val="af9"/>
    <w:qFormat/>
    <w:pPr>
      <w:adjustRightInd/>
      <w:snapToGrid/>
      <w:spacing w:line="240" w:lineRule="auto"/>
    </w:pPr>
    <w:rPr>
      <w:rFonts w:ascii="宋体"/>
      <w:kern w:val="0"/>
      <w:sz w:val="24"/>
      <w:szCs w:val="20"/>
    </w:rPr>
  </w:style>
  <w:style w:type="paragraph" w:customStyle="1" w:styleId="xl1132">
    <w:name w:val="xl113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63">
    <w:name w:val="xl116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28">
    <w:name w:val="xl1128"/>
    <w:basedOn w:val="af9"/>
    <w:qFormat/>
    <w:pPr>
      <w:widowControl/>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94">
    <w:name w:val="xl119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22">
    <w:name w:val="xl112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11110">
    <w:name w:val="正文缩进1111"/>
    <w:basedOn w:val="af9"/>
    <w:qFormat/>
    <w:pPr>
      <w:adjustRightInd/>
      <w:snapToGrid/>
      <w:spacing w:line="240" w:lineRule="auto"/>
      <w:ind w:firstLine="420"/>
    </w:pPr>
    <w:rPr>
      <w:rFonts w:ascii="宋体"/>
      <w:kern w:val="0"/>
      <w:sz w:val="21"/>
      <w:szCs w:val="20"/>
    </w:rPr>
  </w:style>
  <w:style w:type="paragraph" w:customStyle="1" w:styleId="xl1153">
    <w:name w:val="xl1153"/>
    <w:basedOn w:val="af9"/>
    <w:qFormat/>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54">
    <w:name w:val="xl1154"/>
    <w:basedOn w:val="af9"/>
    <w:qFormat/>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CharCharCharCharCharCharCharCharCharCharChar111">
    <w:name w:val="Char Char Char Char Char Char Char Char Char Char Char111"/>
    <w:basedOn w:val="af9"/>
    <w:qFormat/>
    <w:pPr>
      <w:adjustRightInd/>
      <w:snapToGrid/>
      <w:spacing w:line="240" w:lineRule="auto"/>
      <w:ind w:firstLineChars="0" w:firstLine="0"/>
    </w:pPr>
    <w:rPr>
      <w:rFonts w:ascii="宋体"/>
      <w:kern w:val="0"/>
      <w:sz w:val="21"/>
      <w:szCs w:val="20"/>
    </w:rPr>
  </w:style>
  <w:style w:type="paragraph" w:customStyle="1" w:styleId="xl1124">
    <w:name w:val="xl1124"/>
    <w:basedOn w:val="af9"/>
    <w:qFormat/>
    <w:pPr>
      <w:widowControl/>
      <w:pBdr>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Char1CharChar1CharCharCharChar12">
    <w:name w:val="Char1 Char Char1 Char Char Char Char12"/>
    <w:basedOn w:val="af9"/>
    <w:qFormat/>
    <w:pPr>
      <w:adjustRightInd/>
      <w:snapToGrid/>
      <w:spacing w:line="240" w:lineRule="auto"/>
      <w:ind w:firstLineChars="0" w:firstLine="0"/>
    </w:pPr>
    <w:rPr>
      <w:rFonts w:ascii="宋体"/>
      <w:kern w:val="0"/>
      <w:sz w:val="21"/>
      <w:szCs w:val="20"/>
    </w:rPr>
  </w:style>
  <w:style w:type="paragraph" w:customStyle="1" w:styleId="Char212">
    <w:name w:val="Char212"/>
    <w:basedOn w:val="af9"/>
    <w:qFormat/>
    <w:pPr>
      <w:adjustRightInd/>
      <w:snapToGrid/>
      <w:spacing w:line="240" w:lineRule="auto"/>
      <w:ind w:firstLineChars="0" w:firstLine="0"/>
    </w:pPr>
    <w:rPr>
      <w:rFonts w:ascii="宋体"/>
      <w:kern w:val="0"/>
      <w:sz w:val="21"/>
      <w:szCs w:val="20"/>
    </w:rPr>
  </w:style>
  <w:style w:type="paragraph" w:customStyle="1" w:styleId="xl1173">
    <w:name w:val="xl117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18">
    <w:name w:val="xl1118"/>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49">
    <w:name w:val="xl114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CharCharChar20">
    <w:name w:val="Char Char Char2"/>
    <w:basedOn w:val="af9"/>
    <w:qFormat/>
    <w:pPr>
      <w:adjustRightInd/>
      <w:snapToGrid/>
      <w:spacing w:line="240" w:lineRule="auto"/>
      <w:ind w:firstLineChars="0" w:firstLine="0"/>
    </w:pPr>
    <w:rPr>
      <w:rFonts w:ascii="宋体"/>
      <w:kern w:val="0"/>
      <w:sz w:val="21"/>
      <w:szCs w:val="20"/>
    </w:rPr>
  </w:style>
  <w:style w:type="paragraph" w:customStyle="1" w:styleId="xl1125">
    <w:name w:val="xl1125"/>
    <w:basedOn w:val="af9"/>
    <w:qFormat/>
    <w:pPr>
      <w:widowControl/>
      <w:pBdr>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CharCharCharCharCharCharChar1111">
    <w:name w:val="Char Char Char Char Char Char Char1111"/>
    <w:basedOn w:val="af9"/>
    <w:qFormat/>
    <w:pPr>
      <w:adjustRightInd/>
      <w:snapToGrid/>
      <w:spacing w:line="240" w:lineRule="auto"/>
      <w:ind w:firstLineChars="0" w:firstLine="0"/>
    </w:pPr>
    <w:rPr>
      <w:rFonts w:ascii="宋体" w:eastAsia="黑体"/>
      <w:kern w:val="0"/>
      <w:sz w:val="32"/>
      <w:szCs w:val="32"/>
    </w:rPr>
  </w:style>
  <w:style w:type="paragraph" w:customStyle="1" w:styleId="xl1114">
    <w:name w:val="xl1114"/>
    <w:basedOn w:val="af9"/>
    <w:qFormat/>
    <w:pPr>
      <w:widowControl/>
      <w:pBdr>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CharCharCharCharCharCharCharCharCharCharChar2">
    <w:name w:val="Char Char Char Char Char Char Char Char Char Char Char2"/>
    <w:basedOn w:val="af9"/>
    <w:qFormat/>
    <w:pPr>
      <w:adjustRightInd/>
      <w:snapToGrid/>
      <w:spacing w:line="240" w:lineRule="auto"/>
      <w:ind w:firstLineChars="0" w:firstLine="0"/>
    </w:pPr>
    <w:rPr>
      <w:rFonts w:ascii="宋体"/>
      <w:kern w:val="0"/>
      <w:sz w:val="21"/>
      <w:szCs w:val="20"/>
    </w:rPr>
  </w:style>
  <w:style w:type="paragraph" w:customStyle="1" w:styleId="xl1145">
    <w:name w:val="xl114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right"/>
      <w:textAlignment w:val="center"/>
    </w:pPr>
    <w:rPr>
      <w:rFonts w:ascii="宋体" w:hAnsi="宋体" w:cs="宋体"/>
      <w:kern w:val="0"/>
      <w:sz w:val="18"/>
      <w:szCs w:val="18"/>
    </w:rPr>
  </w:style>
  <w:style w:type="paragraph" w:customStyle="1" w:styleId="2120">
    <w:name w:val="正文文本 212"/>
    <w:basedOn w:val="af9"/>
    <w:qFormat/>
    <w:pPr>
      <w:snapToGrid/>
      <w:spacing w:line="240" w:lineRule="auto"/>
      <w:ind w:firstLineChars="0" w:firstLine="0"/>
      <w:jc w:val="left"/>
      <w:textAlignment w:val="baseline"/>
    </w:pPr>
    <w:rPr>
      <w:rFonts w:ascii="宋体"/>
      <w:kern w:val="0"/>
      <w:szCs w:val="20"/>
    </w:rPr>
  </w:style>
  <w:style w:type="paragraph" w:customStyle="1" w:styleId="xl1126">
    <w:name w:val="xl112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12">
    <w:name w:val="xl111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43">
    <w:name w:val="xl114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37">
    <w:name w:val="xl1137"/>
    <w:basedOn w:val="af9"/>
    <w:qFormat/>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35">
    <w:name w:val="xl113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123">
    <w:name w:val="文本块12"/>
    <w:basedOn w:val="af9"/>
    <w:qFormat/>
    <w:pPr>
      <w:snapToGrid/>
      <w:ind w:left="1260" w:right="420" w:firstLineChars="0" w:firstLine="525"/>
      <w:jc w:val="left"/>
      <w:textAlignment w:val="baseline"/>
    </w:pPr>
    <w:rPr>
      <w:rFonts w:ascii="宋体"/>
      <w:kern w:val="0"/>
      <w:sz w:val="24"/>
      <w:szCs w:val="20"/>
    </w:rPr>
  </w:style>
  <w:style w:type="paragraph" w:customStyle="1" w:styleId="xl1116">
    <w:name w:val="xl111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Char220">
    <w:name w:val="Char22"/>
    <w:basedOn w:val="af9"/>
    <w:qFormat/>
    <w:pPr>
      <w:adjustRightInd/>
      <w:snapToGrid/>
      <w:spacing w:line="240" w:lineRule="auto"/>
      <w:ind w:firstLineChars="0" w:firstLine="0"/>
    </w:pPr>
    <w:rPr>
      <w:rFonts w:ascii="宋体"/>
      <w:kern w:val="0"/>
      <w:sz w:val="21"/>
      <w:szCs w:val="20"/>
    </w:rPr>
  </w:style>
  <w:style w:type="paragraph" w:customStyle="1" w:styleId="CharCharCharChar1CharCharCharCharCharCharCharCharCharCharCharChar">
    <w:name w:val="Char Char Char Char1 Char Char Char Char Char Char Char Char Char Char Char Char"/>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22">
    <w:name w:val="Char Char Char Char22"/>
    <w:basedOn w:val="af9"/>
    <w:qFormat/>
    <w:pPr>
      <w:adjustRightInd/>
      <w:snapToGrid/>
      <w:spacing w:line="240" w:lineRule="auto"/>
      <w:ind w:firstLineChars="0" w:firstLine="0"/>
    </w:pPr>
    <w:rPr>
      <w:rFonts w:ascii="宋体"/>
      <w:kern w:val="0"/>
      <w:sz w:val="21"/>
      <w:szCs w:val="20"/>
    </w:rPr>
  </w:style>
  <w:style w:type="paragraph" w:customStyle="1" w:styleId="xl1161">
    <w:name w:val="xl1161"/>
    <w:basedOn w:val="af9"/>
    <w:qFormat/>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b/>
      <w:bCs/>
      <w:kern w:val="0"/>
      <w:sz w:val="18"/>
      <w:szCs w:val="18"/>
    </w:rPr>
  </w:style>
  <w:style w:type="paragraph" w:customStyle="1" w:styleId="2112">
    <w:name w:val="正文文本 2112"/>
    <w:basedOn w:val="af9"/>
    <w:qFormat/>
    <w:pPr>
      <w:snapToGrid/>
      <w:spacing w:line="240" w:lineRule="auto"/>
      <w:ind w:firstLineChars="0" w:firstLine="0"/>
      <w:jc w:val="left"/>
      <w:textAlignment w:val="baseline"/>
    </w:pPr>
    <w:rPr>
      <w:rFonts w:ascii="宋体"/>
      <w:kern w:val="0"/>
      <w:szCs w:val="20"/>
    </w:rPr>
  </w:style>
  <w:style w:type="paragraph" w:customStyle="1" w:styleId="xl1113">
    <w:name w:val="xl111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33">
    <w:name w:val="xl1133"/>
    <w:basedOn w:val="af9"/>
    <w:qFormat/>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15">
    <w:name w:val="xl111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17">
    <w:name w:val="xl1117"/>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CharCharCharCharCharCharChar13">
    <w:name w:val="Char Char Char Char Char Char Char13"/>
    <w:basedOn w:val="af9"/>
    <w:qFormat/>
    <w:pPr>
      <w:adjustRightInd/>
      <w:snapToGrid/>
      <w:spacing w:line="240" w:lineRule="auto"/>
      <w:ind w:firstLineChars="0" w:firstLine="0"/>
    </w:pPr>
    <w:rPr>
      <w:rFonts w:ascii="宋体" w:eastAsia="黑体"/>
      <w:kern w:val="0"/>
      <w:sz w:val="32"/>
      <w:szCs w:val="32"/>
    </w:rPr>
  </w:style>
  <w:style w:type="paragraph" w:customStyle="1" w:styleId="xl1121">
    <w:name w:val="xl112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CharCharCharCharCharCharChar22">
    <w:name w:val="Char Char Знак Знак Char Char Знак Знак Char Char Char2"/>
    <w:basedOn w:val="af9"/>
    <w:semiHidden/>
    <w:qFormat/>
    <w:pPr>
      <w:adjustRightInd/>
      <w:snapToGrid/>
      <w:ind w:firstLineChars="0" w:firstLine="0"/>
    </w:pPr>
    <w:rPr>
      <w:rFonts w:ascii="宋体" w:eastAsia="黑体"/>
      <w:b/>
      <w:kern w:val="0"/>
      <w:szCs w:val="20"/>
    </w:rPr>
  </w:style>
  <w:style w:type="paragraph" w:customStyle="1" w:styleId="11111">
    <w:name w:val="正文1111"/>
    <w:basedOn w:val="af9"/>
    <w:qFormat/>
    <w:pPr>
      <w:adjustRightInd/>
      <w:snapToGrid/>
      <w:spacing w:line="240" w:lineRule="auto"/>
      <w:ind w:firstLineChars="0" w:firstLine="0"/>
      <w:jc w:val="center"/>
    </w:pPr>
    <w:rPr>
      <w:sz w:val="21"/>
    </w:rPr>
  </w:style>
  <w:style w:type="paragraph" w:customStyle="1" w:styleId="Char1120">
    <w:name w:val="Char112"/>
    <w:basedOn w:val="af9"/>
    <w:qFormat/>
    <w:pPr>
      <w:adjustRightInd/>
      <w:snapToGrid/>
      <w:spacing w:line="240" w:lineRule="auto"/>
      <w:ind w:firstLineChars="0" w:firstLine="0"/>
    </w:pPr>
    <w:rPr>
      <w:rFonts w:ascii="宋体"/>
      <w:kern w:val="0"/>
      <w:sz w:val="21"/>
      <w:szCs w:val="20"/>
    </w:rPr>
  </w:style>
  <w:style w:type="paragraph" w:customStyle="1" w:styleId="3112">
    <w:name w:val="正文文本 311"/>
    <w:basedOn w:val="af9"/>
    <w:qFormat/>
    <w:pPr>
      <w:snapToGrid/>
      <w:spacing w:line="240" w:lineRule="auto"/>
      <w:ind w:firstLineChars="0" w:firstLine="0"/>
      <w:jc w:val="left"/>
      <w:textAlignment w:val="baseline"/>
    </w:pPr>
    <w:rPr>
      <w:rFonts w:ascii="宋体"/>
      <w:kern w:val="0"/>
      <w:sz w:val="24"/>
      <w:szCs w:val="20"/>
    </w:rPr>
  </w:style>
  <w:style w:type="paragraph" w:customStyle="1" w:styleId="CharCharChar12">
    <w:name w:val="Char Char Char12"/>
    <w:basedOn w:val="af9"/>
    <w:qFormat/>
    <w:pPr>
      <w:adjustRightInd/>
      <w:snapToGrid/>
      <w:spacing w:line="240" w:lineRule="auto"/>
      <w:ind w:firstLineChars="0" w:firstLine="0"/>
    </w:pPr>
    <w:rPr>
      <w:rFonts w:ascii="宋体"/>
      <w:kern w:val="0"/>
      <w:sz w:val="21"/>
      <w:szCs w:val="20"/>
    </w:rPr>
  </w:style>
  <w:style w:type="paragraph" w:customStyle="1" w:styleId="Char411">
    <w:name w:val="Char411"/>
    <w:basedOn w:val="af9"/>
    <w:qFormat/>
    <w:pPr>
      <w:adjustRightInd/>
      <w:snapToGrid/>
      <w:spacing w:line="240" w:lineRule="auto"/>
      <w:ind w:firstLineChars="0" w:firstLine="0"/>
    </w:pPr>
    <w:rPr>
      <w:rFonts w:ascii="宋体"/>
      <w:kern w:val="0"/>
      <w:sz w:val="21"/>
      <w:szCs w:val="20"/>
    </w:rPr>
  </w:style>
  <w:style w:type="paragraph" w:customStyle="1" w:styleId="xl1196">
    <w:name w:val="xl1196"/>
    <w:basedOn w:val="af9"/>
    <w:qFormat/>
    <w:pPr>
      <w:widowControl/>
      <w:pBdr>
        <w:top w:val="single" w:sz="4" w:space="0" w:color="auto"/>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41">
    <w:name w:val="xl114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10">
    <w:name w:val="xl111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2113">
    <w:name w:val="正文文本缩进 211"/>
    <w:basedOn w:val="af9"/>
    <w:qFormat/>
    <w:pPr>
      <w:snapToGrid/>
      <w:spacing w:line="240" w:lineRule="auto"/>
      <w:ind w:firstLineChars="0" w:firstLine="560"/>
      <w:jc w:val="left"/>
      <w:textAlignment w:val="baseline"/>
    </w:pPr>
    <w:rPr>
      <w:rFonts w:ascii="宋体"/>
      <w:kern w:val="0"/>
      <w:szCs w:val="20"/>
    </w:rPr>
  </w:style>
  <w:style w:type="paragraph" w:customStyle="1" w:styleId="xl1195">
    <w:name w:val="xl1195"/>
    <w:basedOn w:val="af9"/>
    <w:qFormat/>
    <w:pPr>
      <w:widowControl/>
      <w:pBdr>
        <w:top w:val="single" w:sz="4" w:space="0" w:color="auto"/>
        <w:left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34">
    <w:name w:val="xl1134"/>
    <w:basedOn w:val="af9"/>
    <w:qFormat/>
    <w:pPr>
      <w:widowControl/>
      <w:pBdr>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11112">
    <w:name w:val="文本块1111"/>
    <w:basedOn w:val="af9"/>
    <w:qFormat/>
    <w:pPr>
      <w:snapToGrid/>
      <w:ind w:left="1260" w:right="420" w:firstLineChars="0" w:firstLine="525"/>
      <w:jc w:val="left"/>
      <w:textAlignment w:val="baseline"/>
    </w:pPr>
    <w:rPr>
      <w:rFonts w:ascii="宋体"/>
      <w:kern w:val="0"/>
      <w:sz w:val="24"/>
      <w:szCs w:val="20"/>
    </w:rPr>
  </w:style>
  <w:style w:type="paragraph" w:customStyle="1" w:styleId="CharCharCharCharCharCharChar220">
    <w:name w:val="Char Char Char Char Char Char Char22"/>
    <w:basedOn w:val="af9"/>
    <w:qFormat/>
    <w:pPr>
      <w:widowControl/>
      <w:adjustRightInd/>
      <w:snapToGrid/>
      <w:spacing w:after="160" w:line="240" w:lineRule="exact"/>
      <w:ind w:firstLineChars="0" w:firstLine="0"/>
      <w:jc w:val="left"/>
    </w:pPr>
    <w:rPr>
      <w:rFonts w:ascii="Verdana" w:hAnsi="Verdana" w:cs="Verdana"/>
      <w:kern w:val="0"/>
      <w:sz w:val="20"/>
      <w:szCs w:val="20"/>
      <w:lang w:eastAsia="en-US"/>
    </w:rPr>
  </w:style>
  <w:style w:type="paragraph" w:customStyle="1" w:styleId="CharCharCharCharCharCharCharCharCharChar111">
    <w:name w:val="Char Char Char Char Char Char Char Char Char Char111"/>
    <w:basedOn w:val="af9"/>
    <w:qFormat/>
    <w:pPr>
      <w:adjustRightInd/>
      <w:snapToGrid/>
      <w:spacing w:line="240" w:lineRule="auto"/>
      <w:ind w:firstLineChars="0" w:firstLine="0"/>
    </w:pPr>
    <w:rPr>
      <w:rFonts w:ascii="宋体"/>
      <w:kern w:val="0"/>
      <w:sz w:val="21"/>
      <w:szCs w:val="20"/>
    </w:rPr>
  </w:style>
  <w:style w:type="paragraph" w:customStyle="1" w:styleId="1120">
    <w:name w:val="称呼112"/>
    <w:basedOn w:val="af9"/>
    <w:next w:val="af9"/>
    <w:qFormat/>
    <w:pPr>
      <w:snapToGrid/>
      <w:spacing w:line="312" w:lineRule="atLeast"/>
      <w:textAlignment w:val="baseline"/>
    </w:pPr>
    <w:rPr>
      <w:rFonts w:ascii="宋体"/>
      <w:kern w:val="0"/>
      <w:sz w:val="24"/>
      <w:szCs w:val="20"/>
    </w:rPr>
  </w:style>
  <w:style w:type="paragraph" w:customStyle="1" w:styleId="CharCharChar2CharCharCharCharCharCharChar12">
    <w:name w:val="Char Char Char2 Char Char Char Char Char Char Char12"/>
    <w:basedOn w:val="af9"/>
    <w:qFormat/>
    <w:pPr>
      <w:adjustRightInd/>
      <w:snapToGrid/>
      <w:spacing w:line="400" w:lineRule="exact"/>
      <w:ind w:firstLineChars="150" w:firstLine="360"/>
    </w:pPr>
    <w:rPr>
      <w:rFonts w:ascii="宋体" w:hAnsi="宋体"/>
      <w:kern w:val="0"/>
      <w:sz w:val="24"/>
      <w:szCs w:val="20"/>
    </w:rPr>
  </w:style>
  <w:style w:type="paragraph" w:customStyle="1" w:styleId="Char5CharCharChar12">
    <w:name w:val="Char5 Char Char Char12"/>
    <w:basedOn w:val="af9"/>
    <w:qFormat/>
    <w:pPr>
      <w:adjustRightInd/>
      <w:snapToGrid/>
      <w:ind w:firstLineChars="0" w:firstLine="0"/>
    </w:pPr>
    <w:rPr>
      <w:sz w:val="24"/>
    </w:rPr>
  </w:style>
  <w:style w:type="paragraph" w:customStyle="1" w:styleId="31120">
    <w:name w:val="正文文本缩进 3112"/>
    <w:basedOn w:val="af9"/>
    <w:qFormat/>
    <w:pPr>
      <w:snapToGrid/>
      <w:spacing w:line="300" w:lineRule="auto"/>
      <w:ind w:right="418" w:firstLineChars="0" w:firstLine="560"/>
      <w:jc w:val="left"/>
      <w:textAlignment w:val="baseline"/>
    </w:pPr>
    <w:rPr>
      <w:rFonts w:ascii="宋体"/>
      <w:kern w:val="0"/>
      <w:szCs w:val="20"/>
    </w:rPr>
  </w:style>
  <w:style w:type="paragraph" w:customStyle="1" w:styleId="CharCharCharChar1CharCharCharCharCharChar1CharCharCharCharCharCharCharCharCharCharCharChar111">
    <w:name w:val="Char Char Char Char1 Char Char Char Char Char Char1 Char Char Char Char Char Char Char Char Char Char Char Char111"/>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120">
    <w:name w:val="Char Char Знак Знак Char Char Знак Знак Char Char Char12"/>
    <w:basedOn w:val="af9"/>
    <w:semiHidden/>
    <w:qFormat/>
    <w:pPr>
      <w:adjustRightInd/>
      <w:snapToGrid/>
      <w:ind w:firstLineChars="0" w:firstLine="0"/>
    </w:pPr>
    <w:rPr>
      <w:rFonts w:ascii="宋体" w:eastAsia="黑体"/>
      <w:b/>
      <w:kern w:val="0"/>
      <w:szCs w:val="20"/>
    </w:rPr>
  </w:style>
  <w:style w:type="paragraph" w:customStyle="1" w:styleId="Char1CharChar1Char12">
    <w:name w:val="Char1 Char Char1 Char12"/>
    <w:basedOn w:val="af9"/>
    <w:qFormat/>
    <w:pPr>
      <w:adjustRightInd/>
      <w:snapToGrid/>
      <w:spacing w:line="240" w:lineRule="auto"/>
      <w:ind w:firstLineChars="0" w:firstLine="0"/>
    </w:pPr>
    <w:rPr>
      <w:rFonts w:ascii="宋体"/>
      <w:kern w:val="0"/>
      <w:sz w:val="21"/>
      <w:szCs w:val="20"/>
    </w:rPr>
  </w:style>
  <w:style w:type="paragraph" w:customStyle="1" w:styleId="CharCharCharCharCharChar12">
    <w:name w:val="Char Char Char Char Char Char12"/>
    <w:basedOn w:val="af9"/>
    <w:qFormat/>
    <w:pPr>
      <w:adjustRightInd/>
      <w:snapToGrid/>
      <w:spacing w:line="240" w:lineRule="auto"/>
      <w:ind w:firstLineChars="0" w:firstLine="0"/>
    </w:pPr>
    <w:rPr>
      <w:rFonts w:ascii="宋体"/>
      <w:kern w:val="0"/>
      <w:sz w:val="21"/>
      <w:szCs w:val="20"/>
    </w:rPr>
  </w:style>
  <w:style w:type="paragraph" w:customStyle="1" w:styleId="Char2CharCharChar1CharCharCharCharCharChar12">
    <w:name w:val="Char2 Char Char Char1 Char Char Char Char Char Char12"/>
    <w:basedOn w:val="af9"/>
    <w:qFormat/>
    <w:pPr>
      <w:adjustRightInd/>
      <w:snapToGrid/>
      <w:spacing w:line="240" w:lineRule="auto"/>
      <w:ind w:firstLineChars="0" w:firstLine="0"/>
    </w:pPr>
    <w:rPr>
      <w:rFonts w:ascii="宋体" w:hAnsi="宋体" w:cs="Arial"/>
      <w:bCs/>
      <w:kern w:val="0"/>
      <w:sz w:val="21"/>
      <w:szCs w:val="20"/>
    </w:rPr>
  </w:style>
  <w:style w:type="paragraph" w:customStyle="1" w:styleId="Char3111">
    <w:name w:val="Char3111"/>
    <w:basedOn w:val="af9"/>
    <w:qFormat/>
    <w:pPr>
      <w:adjustRightInd/>
      <w:snapToGrid/>
      <w:spacing w:line="240" w:lineRule="auto"/>
      <w:ind w:firstLineChars="0" w:firstLine="0"/>
    </w:pPr>
    <w:rPr>
      <w:rFonts w:ascii="宋体"/>
      <w:kern w:val="0"/>
      <w:sz w:val="21"/>
      <w:szCs w:val="20"/>
    </w:rPr>
  </w:style>
  <w:style w:type="paragraph" w:customStyle="1" w:styleId="Char1CharCharChar111">
    <w:name w:val="Char1 Char Char Char111"/>
    <w:basedOn w:val="af9"/>
    <w:qFormat/>
    <w:pPr>
      <w:adjustRightInd/>
      <w:snapToGrid/>
      <w:spacing w:line="240" w:lineRule="auto"/>
      <w:ind w:firstLineChars="0" w:firstLine="0"/>
    </w:pPr>
    <w:rPr>
      <w:rFonts w:hAnsi="宋体" w:cs="宋体"/>
      <w:sz w:val="24"/>
    </w:rPr>
  </w:style>
  <w:style w:type="paragraph" w:customStyle="1" w:styleId="CharCharChar2CharCharCharChar111">
    <w:name w:val="Char Char Char2 Char Char Char Char111"/>
    <w:basedOn w:val="af9"/>
    <w:qFormat/>
    <w:pPr>
      <w:adjustRightInd/>
      <w:snapToGrid/>
      <w:spacing w:line="240" w:lineRule="auto"/>
      <w:ind w:firstLineChars="0" w:firstLine="0"/>
    </w:pPr>
    <w:rPr>
      <w:rFonts w:hAnsi="宋体" w:cs="宋体"/>
      <w:sz w:val="21"/>
    </w:rPr>
  </w:style>
  <w:style w:type="paragraph" w:customStyle="1" w:styleId="CharCharCharCharCharCharCharCharCharCharCharCharCharCharCharChar12">
    <w:name w:val="Char Char Char Char Char Char Char Char Char Char Char Char Char Char Char Char12"/>
    <w:basedOn w:val="af9"/>
    <w:qFormat/>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CharCharCharCharCharCharCharCharChar111">
    <w:name w:val="Char Char Char Char Char Char Char Char Char111"/>
    <w:basedOn w:val="af9"/>
    <w:qFormat/>
    <w:pPr>
      <w:widowControl/>
      <w:adjustRightInd/>
      <w:snapToGrid/>
      <w:spacing w:after="160" w:line="240" w:lineRule="exact"/>
      <w:ind w:firstLineChars="0" w:firstLine="0"/>
      <w:jc w:val="left"/>
    </w:pPr>
    <w:rPr>
      <w:rFonts w:ascii="Verdana" w:eastAsia="仿宋_GB2312" w:hAnsi="Verdana"/>
      <w:kern w:val="0"/>
      <w:sz w:val="24"/>
      <w:szCs w:val="20"/>
      <w:lang w:eastAsia="en-US"/>
    </w:rPr>
  </w:style>
  <w:style w:type="paragraph" w:customStyle="1" w:styleId="CharCharChar2Char111">
    <w:name w:val="Char Char Char2 Char111"/>
    <w:basedOn w:val="af9"/>
    <w:qFormat/>
    <w:pPr>
      <w:adjustRightInd/>
      <w:snapToGrid/>
      <w:spacing w:line="240" w:lineRule="auto"/>
      <w:ind w:firstLineChars="0" w:firstLine="0"/>
    </w:pPr>
    <w:rPr>
      <w:sz w:val="21"/>
    </w:rPr>
  </w:style>
  <w:style w:type="paragraph" w:customStyle="1" w:styleId="font49">
    <w:name w:val="font49"/>
    <w:basedOn w:val="af9"/>
    <w:qFormat/>
    <w:pPr>
      <w:widowControl/>
      <w:adjustRightInd/>
      <w:snapToGrid/>
      <w:spacing w:before="100" w:beforeAutospacing="1" w:after="100" w:afterAutospacing="1" w:line="240" w:lineRule="auto"/>
      <w:ind w:firstLineChars="0" w:firstLine="0"/>
      <w:jc w:val="left"/>
    </w:pPr>
    <w:rPr>
      <w:rFonts w:ascii="宋体" w:hAnsi="宋体" w:cs="宋体"/>
      <w:color w:val="000000"/>
      <w:kern w:val="0"/>
      <w:sz w:val="20"/>
      <w:szCs w:val="20"/>
    </w:rPr>
  </w:style>
  <w:style w:type="paragraph" w:customStyle="1" w:styleId="font48">
    <w:name w:val="font48"/>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315">
    <w:name w:val="正文31"/>
    <w:qFormat/>
    <w:pPr>
      <w:widowControl w:val="0"/>
      <w:adjustRightInd w:val="0"/>
      <w:spacing w:line="360" w:lineRule="atLeast"/>
      <w:jc w:val="center"/>
      <w:textAlignment w:val="baseline"/>
    </w:pPr>
    <w:rPr>
      <w:rFonts w:ascii="宋体"/>
      <w:sz w:val="21"/>
    </w:rPr>
  </w:style>
  <w:style w:type="paragraph" w:customStyle="1" w:styleId="Char120">
    <w:name w:val="Char12"/>
    <w:basedOn w:val="af9"/>
    <w:qFormat/>
    <w:pPr>
      <w:adjustRightInd/>
      <w:snapToGrid/>
      <w:spacing w:line="240" w:lineRule="auto"/>
      <w:ind w:firstLineChars="0" w:firstLine="0"/>
    </w:pPr>
    <w:rPr>
      <w:rFonts w:ascii="宋体"/>
      <w:kern w:val="0"/>
      <w:sz w:val="21"/>
      <w:szCs w:val="20"/>
    </w:rPr>
  </w:style>
  <w:style w:type="paragraph" w:customStyle="1" w:styleId="SLCONe">
    <w:name w:val="图样式 SL CON"/>
    <w:basedOn w:val="af9"/>
    <w:qFormat/>
    <w:pPr>
      <w:widowControl/>
      <w:tabs>
        <w:tab w:val="left" w:pos="377"/>
      </w:tabs>
      <w:adjustRightInd/>
      <w:snapToGrid/>
      <w:spacing w:before="100" w:beforeAutospacing="1" w:after="100" w:afterAutospacing="1" w:line="300" w:lineRule="auto"/>
      <w:ind w:firstLineChars="0" w:firstLine="0"/>
      <w:jc w:val="center"/>
    </w:pPr>
    <w:rPr>
      <w:rFonts w:ascii="宋体" w:cs="宋体"/>
      <w:kern w:val="0"/>
      <w:sz w:val="24"/>
      <w:szCs w:val="20"/>
    </w:rPr>
  </w:style>
  <w:style w:type="paragraph" w:customStyle="1" w:styleId="xl1119">
    <w:name w:val="xl111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pPr>
    <w:rPr>
      <w:rFonts w:ascii="宋体" w:hAnsi="宋体" w:cs="宋体"/>
      <w:b/>
      <w:bCs/>
      <w:kern w:val="0"/>
      <w:sz w:val="18"/>
      <w:szCs w:val="18"/>
    </w:rPr>
  </w:style>
  <w:style w:type="paragraph" w:customStyle="1" w:styleId="Char1CharChar1CharCharCharChar2">
    <w:name w:val="Char1 Char Char1 Char Char Char Char2"/>
    <w:basedOn w:val="af9"/>
    <w:qFormat/>
    <w:pPr>
      <w:adjustRightInd/>
      <w:snapToGrid/>
      <w:spacing w:line="240" w:lineRule="auto"/>
      <w:ind w:firstLineChars="0" w:firstLine="0"/>
    </w:pPr>
    <w:rPr>
      <w:rFonts w:ascii="宋体"/>
      <w:kern w:val="0"/>
      <w:sz w:val="21"/>
      <w:szCs w:val="20"/>
    </w:rPr>
  </w:style>
  <w:style w:type="paragraph" w:customStyle="1" w:styleId="xl1120">
    <w:name w:val="xl112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124">
    <w:name w:val="正文缩进12"/>
    <w:basedOn w:val="af9"/>
    <w:qFormat/>
    <w:pPr>
      <w:adjustRightInd/>
      <w:snapToGrid/>
      <w:spacing w:line="240" w:lineRule="auto"/>
      <w:ind w:firstLine="420"/>
    </w:pPr>
    <w:rPr>
      <w:rFonts w:ascii="宋体"/>
      <w:kern w:val="0"/>
      <w:sz w:val="21"/>
      <w:szCs w:val="20"/>
    </w:rPr>
  </w:style>
  <w:style w:type="paragraph" w:customStyle="1" w:styleId="font44">
    <w:name w:val="font44"/>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font52">
    <w:name w:val="font52"/>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1"/>
      <w:szCs w:val="21"/>
    </w:rPr>
  </w:style>
  <w:style w:type="paragraph" w:customStyle="1" w:styleId="font53">
    <w:name w:val="font53"/>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font51">
    <w:name w:val="font51"/>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1"/>
      <w:szCs w:val="21"/>
    </w:rPr>
  </w:style>
  <w:style w:type="paragraph" w:customStyle="1" w:styleId="CharCharCharChar1CharCharCharCharCharChar1CharCharCharCharCharCharCharCharCharCharCharChar2">
    <w:name w:val="Char Char Char Char1 Char Char Char Char Char Char1 Char Char Char Char Char Char Char Char Char Char Char Char2"/>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font43">
    <w:name w:val="font43"/>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126">
    <w:name w:val="称呼12"/>
    <w:basedOn w:val="af9"/>
    <w:next w:val="af9"/>
    <w:qFormat/>
    <w:pPr>
      <w:snapToGrid/>
      <w:spacing w:line="312" w:lineRule="atLeast"/>
      <w:textAlignment w:val="baseline"/>
    </w:pPr>
    <w:rPr>
      <w:rFonts w:ascii="宋体"/>
      <w:kern w:val="0"/>
      <w:sz w:val="24"/>
      <w:szCs w:val="20"/>
    </w:rPr>
  </w:style>
  <w:style w:type="paragraph" w:customStyle="1" w:styleId="CharCharCharChar30">
    <w:name w:val="Char Char Char Char3"/>
    <w:basedOn w:val="af9"/>
    <w:qFormat/>
    <w:pPr>
      <w:adjustRightInd/>
      <w:snapToGrid/>
      <w:spacing w:line="240" w:lineRule="auto"/>
      <w:ind w:firstLineChars="0" w:firstLine="0"/>
    </w:pPr>
    <w:rPr>
      <w:rFonts w:ascii="宋体"/>
      <w:kern w:val="0"/>
      <w:sz w:val="21"/>
      <w:szCs w:val="20"/>
    </w:rPr>
  </w:style>
  <w:style w:type="paragraph" w:customStyle="1" w:styleId="CharCharChar2CharCharCharCharCharCharChar2">
    <w:name w:val="Char Char Char2 Char Char Char Char Char Char Char2"/>
    <w:basedOn w:val="af9"/>
    <w:qFormat/>
    <w:pPr>
      <w:adjustRightInd/>
      <w:snapToGrid/>
      <w:spacing w:line="400" w:lineRule="exact"/>
      <w:ind w:firstLineChars="150" w:firstLine="360"/>
    </w:pPr>
    <w:rPr>
      <w:rFonts w:ascii="宋体" w:hAnsi="宋体"/>
      <w:kern w:val="0"/>
      <w:sz w:val="24"/>
      <w:szCs w:val="20"/>
    </w:rPr>
  </w:style>
  <w:style w:type="paragraph" w:customStyle="1" w:styleId="Char50">
    <w:name w:val="Char5"/>
    <w:basedOn w:val="af9"/>
    <w:qFormat/>
    <w:pPr>
      <w:adjustRightInd/>
      <w:snapToGrid/>
      <w:spacing w:line="240" w:lineRule="auto"/>
      <w:ind w:firstLineChars="0" w:firstLine="0"/>
    </w:pPr>
    <w:rPr>
      <w:rFonts w:ascii="宋体"/>
      <w:kern w:val="0"/>
      <w:sz w:val="21"/>
      <w:szCs w:val="20"/>
    </w:rPr>
  </w:style>
  <w:style w:type="paragraph" w:customStyle="1" w:styleId="3120">
    <w:name w:val="正文文本缩进 312"/>
    <w:basedOn w:val="af9"/>
    <w:qFormat/>
    <w:pPr>
      <w:snapToGrid/>
      <w:spacing w:line="300" w:lineRule="auto"/>
      <w:ind w:right="418" w:firstLineChars="0" w:firstLine="560"/>
      <w:jc w:val="left"/>
      <w:textAlignment w:val="baseline"/>
    </w:pPr>
    <w:rPr>
      <w:rFonts w:ascii="宋体"/>
      <w:kern w:val="0"/>
      <w:szCs w:val="20"/>
    </w:rPr>
  </w:style>
  <w:style w:type="paragraph" w:customStyle="1" w:styleId="CharCharCharCharCharCharCharCharCharChar2">
    <w:name w:val="Char Char Char Char Char Char Char Char Char Char2"/>
    <w:basedOn w:val="af9"/>
    <w:qFormat/>
    <w:pPr>
      <w:adjustRightInd/>
      <w:snapToGrid/>
      <w:spacing w:line="240" w:lineRule="auto"/>
      <w:ind w:firstLineChars="0" w:firstLine="0"/>
    </w:pPr>
    <w:rPr>
      <w:rFonts w:ascii="宋体"/>
      <w:kern w:val="0"/>
      <w:sz w:val="21"/>
      <w:szCs w:val="20"/>
    </w:rPr>
  </w:style>
  <w:style w:type="paragraph" w:customStyle="1" w:styleId="CharCharCharCharCharCharChar3">
    <w:name w:val="Char Char Char Char Char Char Char3"/>
    <w:basedOn w:val="af9"/>
    <w:qFormat/>
    <w:pPr>
      <w:widowControl/>
      <w:adjustRightInd/>
      <w:snapToGrid/>
      <w:spacing w:after="160" w:line="240" w:lineRule="exact"/>
      <w:ind w:firstLineChars="0" w:firstLine="0"/>
      <w:jc w:val="left"/>
    </w:pPr>
    <w:rPr>
      <w:rFonts w:ascii="Verdana" w:hAnsi="Verdana" w:cs="Verdana"/>
      <w:kern w:val="0"/>
      <w:sz w:val="20"/>
      <w:szCs w:val="20"/>
      <w:lang w:eastAsia="en-US"/>
    </w:rPr>
  </w:style>
  <w:style w:type="paragraph" w:customStyle="1" w:styleId="xl258">
    <w:name w:val="xl258"/>
    <w:basedOn w:val="af9"/>
    <w:qFormat/>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4"/>
    </w:rPr>
  </w:style>
  <w:style w:type="paragraph" w:customStyle="1" w:styleId="xl181">
    <w:name w:val="xl181"/>
    <w:basedOn w:val="af9"/>
    <w:qFormat/>
    <w:pPr>
      <w:widowControl/>
      <w:shd w:val="clear" w:color="000000" w:fill="92D050"/>
      <w:adjustRightInd/>
      <w:snapToGri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188">
    <w:name w:val="xl188"/>
    <w:basedOn w:val="af9"/>
    <w:qFormat/>
    <w:pPr>
      <w:widowControl/>
      <w:pBdr>
        <w:top w:val="single" w:sz="4" w:space="0" w:color="auto"/>
        <w:left w:val="single" w:sz="4" w:space="0" w:color="auto"/>
        <w:right w:val="single" w:sz="4" w:space="0" w:color="auto"/>
      </w:pBdr>
      <w:shd w:val="clear" w:color="000000" w:fill="FAC090"/>
      <w:adjustRightInd/>
      <w:snapToGrid/>
      <w:spacing w:before="100" w:beforeAutospacing="1" w:after="100" w:afterAutospacing="1" w:line="240" w:lineRule="auto"/>
      <w:ind w:firstLineChars="0" w:firstLine="0"/>
      <w:jc w:val="left"/>
      <w:textAlignment w:val="center"/>
    </w:pPr>
    <w:rPr>
      <w:rFonts w:ascii="宋体" w:hAnsi="宋体" w:cs="宋体"/>
      <w:color w:val="000000"/>
      <w:kern w:val="0"/>
      <w:sz w:val="24"/>
    </w:rPr>
  </w:style>
  <w:style w:type="paragraph" w:customStyle="1" w:styleId="xl165">
    <w:name w:val="xl165"/>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right"/>
      <w:textAlignment w:val="center"/>
    </w:pPr>
    <w:rPr>
      <w:rFonts w:ascii="宋体" w:hAnsi="宋体" w:cs="宋体"/>
      <w:b/>
      <w:bCs/>
      <w:kern w:val="0"/>
      <w:sz w:val="24"/>
    </w:rPr>
  </w:style>
  <w:style w:type="paragraph" w:customStyle="1" w:styleId="xl167">
    <w:name w:val="xl16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4"/>
    </w:rPr>
  </w:style>
  <w:style w:type="paragraph" w:customStyle="1" w:styleId="xl185">
    <w:name w:val="xl185"/>
    <w:basedOn w:val="af9"/>
    <w:qFormat/>
    <w:pPr>
      <w:widowControl/>
      <w:pBdr>
        <w:top w:val="single" w:sz="4" w:space="0" w:color="auto"/>
        <w:left w:val="single" w:sz="4" w:space="0" w:color="auto"/>
        <w:bottom w:val="single" w:sz="4" w:space="0" w:color="auto"/>
        <w:right w:val="single" w:sz="4" w:space="0" w:color="auto"/>
      </w:pBdr>
      <w:shd w:val="clear" w:color="000000" w:fill="FAC090"/>
      <w:adjustRightInd/>
      <w:snapToGrid/>
      <w:spacing w:before="100" w:beforeAutospacing="1" w:after="100" w:afterAutospacing="1" w:line="240" w:lineRule="auto"/>
      <w:ind w:firstLineChars="0" w:firstLine="0"/>
      <w:jc w:val="left"/>
      <w:textAlignment w:val="center"/>
    </w:pPr>
    <w:rPr>
      <w:rFonts w:ascii="宋体" w:hAnsi="宋体" w:cs="宋体"/>
      <w:color w:val="000000"/>
      <w:kern w:val="0"/>
      <w:sz w:val="24"/>
    </w:rPr>
  </w:style>
  <w:style w:type="paragraph" w:customStyle="1" w:styleId="Char1CharChar1Char2">
    <w:name w:val="Char1 Char Char1 Char2"/>
    <w:basedOn w:val="af9"/>
    <w:qFormat/>
    <w:pPr>
      <w:adjustRightInd/>
      <w:snapToGrid/>
      <w:spacing w:line="240" w:lineRule="auto"/>
      <w:ind w:firstLineChars="0" w:firstLine="0"/>
    </w:pPr>
    <w:rPr>
      <w:rFonts w:ascii="宋体"/>
      <w:kern w:val="0"/>
      <w:sz w:val="21"/>
      <w:szCs w:val="20"/>
    </w:rPr>
  </w:style>
  <w:style w:type="paragraph" w:customStyle="1" w:styleId="xl1166">
    <w:name w:val="xl116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CharCharCharCharCharChar2">
    <w:name w:val="Char Char Char Char Char Char2"/>
    <w:basedOn w:val="af9"/>
    <w:qFormat/>
    <w:pPr>
      <w:adjustRightInd/>
      <w:snapToGrid/>
      <w:spacing w:line="240" w:lineRule="auto"/>
      <w:ind w:firstLineChars="0" w:firstLine="0"/>
    </w:pPr>
    <w:rPr>
      <w:rFonts w:ascii="宋体"/>
      <w:kern w:val="0"/>
      <w:sz w:val="21"/>
      <w:szCs w:val="20"/>
    </w:rPr>
  </w:style>
  <w:style w:type="paragraph" w:customStyle="1" w:styleId="xl1165">
    <w:name w:val="xl1165"/>
    <w:basedOn w:val="af9"/>
    <w:qFormat/>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Char2CharCharChar1CharCharCharCharCharChar2">
    <w:name w:val="Char2 Char Char Char1 Char Char Char Char Char Char2"/>
    <w:basedOn w:val="af9"/>
    <w:qFormat/>
    <w:pPr>
      <w:adjustRightInd/>
      <w:snapToGrid/>
      <w:spacing w:line="240" w:lineRule="auto"/>
      <w:ind w:firstLineChars="0" w:firstLine="0"/>
    </w:pPr>
    <w:rPr>
      <w:rFonts w:ascii="宋体" w:hAnsi="宋体" w:cs="Arial"/>
      <w:bCs/>
      <w:kern w:val="0"/>
      <w:sz w:val="21"/>
      <w:szCs w:val="20"/>
    </w:rPr>
  </w:style>
  <w:style w:type="paragraph" w:customStyle="1" w:styleId="xl1167">
    <w:name w:val="xl116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Char320">
    <w:name w:val="Char32"/>
    <w:basedOn w:val="af9"/>
    <w:qFormat/>
    <w:pPr>
      <w:adjustRightInd/>
      <w:snapToGrid/>
      <w:spacing w:line="240" w:lineRule="auto"/>
      <w:ind w:firstLineChars="0" w:firstLine="0"/>
    </w:pPr>
    <w:rPr>
      <w:rFonts w:ascii="宋体"/>
      <w:kern w:val="0"/>
      <w:sz w:val="21"/>
      <w:szCs w:val="20"/>
    </w:rPr>
  </w:style>
  <w:style w:type="paragraph" w:customStyle="1" w:styleId="xl1168">
    <w:name w:val="xl116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Char1CharCharChar2">
    <w:name w:val="Char1 Char Char Char2"/>
    <w:basedOn w:val="af9"/>
    <w:qFormat/>
    <w:pPr>
      <w:adjustRightInd/>
      <w:snapToGrid/>
      <w:spacing w:line="240" w:lineRule="auto"/>
      <w:ind w:firstLineChars="0" w:firstLine="0"/>
    </w:pPr>
    <w:rPr>
      <w:rFonts w:hAnsi="宋体" w:cs="宋体"/>
      <w:sz w:val="24"/>
    </w:rPr>
  </w:style>
  <w:style w:type="paragraph" w:customStyle="1" w:styleId="F-2">
    <w:name w:val="F文字-注释"/>
    <w:basedOn w:val="af9"/>
    <w:qFormat/>
    <w:pPr>
      <w:widowControl/>
      <w:overflowPunct w:val="0"/>
      <w:autoSpaceDE w:val="0"/>
      <w:autoSpaceDN w:val="0"/>
      <w:adjustRightInd/>
      <w:snapToGrid/>
      <w:spacing w:afterLines="50"/>
      <w:ind w:leftChars="100" w:left="200" w:rightChars="100" w:right="200" w:firstLineChars="0" w:firstLine="0"/>
      <w:textAlignment w:val="baseline"/>
    </w:pPr>
    <w:rPr>
      <w:rFonts w:ascii="宋体" w:hAnsi="宋体"/>
      <w:kern w:val="0"/>
      <w:sz w:val="21"/>
      <w:szCs w:val="21"/>
    </w:rPr>
  </w:style>
  <w:style w:type="paragraph" w:customStyle="1" w:styleId="CharCharChar2CharCharCharChar2">
    <w:name w:val="Char Char Char2 Char Char Char Char2"/>
    <w:basedOn w:val="af9"/>
    <w:qFormat/>
    <w:pPr>
      <w:adjustRightInd/>
      <w:snapToGrid/>
      <w:spacing w:line="240" w:lineRule="auto"/>
      <w:ind w:firstLineChars="0" w:firstLine="0"/>
    </w:pPr>
    <w:rPr>
      <w:rFonts w:hAnsi="宋体" w:cs="宋体"/>
      <w:sz w:val="21"/>
    </w:rPr>
  </w:style>
  <w:style w:type="paragraph" w:customStyle="1" w:styleId="xl1170">
    <w:name w:val="xl117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73">
    <w:name w:val="xl173"/>
    <w:basedOn w:val="af9"/>
    <w:qFormat/>
    <w:pPr>
      <w:widowControl/>
      <w:pBdr>
        <w:top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4"/>
    </w:rPr>
  </w:style>
  <w:style w:type="paragraph" w:customStyle="1" w:styleId="xl1172">
    <w:name w:val="xl117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187">
    <w:name w:val="xl187"/>
    <w:basedOn w:val="af9"/>
    <w:qFormat/>
    <w:pPr>
      <w:widowControl/>
      <w:pBdr>
        <w:top w:val="single" w:sz="4" w:space="0" w:color="auto"/>
        <w:left w:val="single" w:sz="4" w:space="0" w:color="auto"/>
        <w:right w:val="single" w:sz="4" w:space="0" w:color="auto"/>
      </w:pBdr>
      <w:shd w:val="clear" w:color="000000" w:fill="FAC090"/>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4"/>
    </w:rPr>
  </w:style>
  <w:style w:type="paragraph" w:customStyle="1" w:styleId="xl1174">
    <w:name w:val="xl117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color w:val="EEECE1"/>
      <w:kern w:val="0"/>
      <w:sz w:val="18"/>
      <w:szCs w:val="18"/>
    </w:rPr>
  </w:style>
  <w:style w:type="paragraph" w:customStyle="1" w:styleId="xl174">
    <w:name w:val="xl174"/>
    <w:basedOn w:val="af9"/>
    <w:qFormat/>
    <w:pPr>
      <w:widowControl/>
      <w:pBdr>
        <w:top w:val="single" w:sz="4" w:space="0" w:color="auto"/>
        <w:left w:val="single" w:sz="4" w:space="0" w:color="auto"/>
        <w:bottom w:val="single" w:sz="4" w:space="0" w:color="auto"/>
        <w:right w:val="single" w:sz="4" w:space="0" w:color="auto"/>
      </w:pBdr>
      <w:shd w:val="clear" w:color="000000" w:fill="92D050"/>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1175">
    <w:name w:val="xl117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CharCharCharCharCharCharCharCharCharCharCharCharCharCharCharChar2">
    <w:name w:val="Char Char Char Char Char Char Char Char Char Char Char Char Char Char Char Char2"/>
    <w:basedOn w:val="af9"/>
    <w:qFormat/>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xl1176">
    <w:name w:val="xl117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80">
    <w:name w:val="xl180"/>
    <w:basedOn w:val="af9"/>
    <w:qFormat/>
    <w:pPr>
      <w:widowControl/>
      <w:pBdr>
        <w:left w:val="single" w:sz="4" w:space="0" w:color="auto"/>
        <w:bottom w:val="single" w:sz="4" w:space="0" w:color="auto"/>
        <w:right w:val="single" w:sz="4" w:space="0" w:color="auto"/>
      </w:pBdr>
      <w:shd w:val="clear" w:color="000000" w:fill="92D050"/>
      <w:adjustRightInd/>
      <w:snapToGrid/>
      <w:spacing w:before="100" w:beforeAutospacing="1" w:after="100" w:afterAutospacing="1" w:line="240" w:lineRule="auto"/>
      <w:ind w:firstLineChars="0" w:firstLine="0"/>
      <w:jc w:val="center"/>
      <w:textAlignment w:val="center"/>
    </w:pPr>
    <w:rPr>
      <w:rFonts w:ascii="宋体" w:hAnsi="宋体" w:cs="宋体"/>
      <w:b/>
      <w:bCs/>
      <w:kern w:val="0"/>
      <w:sz w:val="24"/>
    </w:rPr>
  </w:style>
  <w:style w:type="paragraph" w:customStyle="1" w:styleId="CharCharCharCharCharCharCharCharChar2">
    <w:name w:val="Char Char Char Char Char Char Char Char Char2"/>
    <w:basedOn w:val="af9"/>
    <w:qFormat/>
    <w:pPr>
      <w:widowControl/>
      <w:adjustRightInd/>
      <w:snapToGrid/>
      <w:spacing w:after="160" w:line="240" w:lineRule="exact"/>
      <w:ind w:firstLineChars="0" w:firstLine="0"/>
      <w:jc w:val="left"/>
    </w:pPr>
    <w:rPr>
      <w:rFonts w:ascii="Verdana" w:eastAsia="仿宋_GB2312" w:hAnsi="Verdana"/>
      <w:kern w:val="0"/>
      <w:sz w:val="24"/>
      <w:szCs w:val="20"/>
      <w:lang w:eastAsia="en-US"/>
    </w:rPr>
  </w:style>
  <w:style w:type="paragraph" w:customStyle="1" w:styleId="xl1177">
    <w:name w:val="xl117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CharCharChar2Char2">
    <w:name w:val="Char Char Char2 Char2"/>
    <w:basedOn w:val="af9"/>
    <w:qFormat/>
    <w:pPr>
      <w:adjustRightInd/>
      <w:snapToGrid/>
      <w:spacing w:line="240" w:lineRule="auto"/>
      <w:ind w:firstLineChars="0" w:firstLine="0"/>
    </w:pPr>
    <w:rPr>
      <w:sz w:val="21"/>
    </w:rPr>
  </w:style>
  <w:style w:type="paragraph" w:customStyle="1" w:styleId="Char5CharCharChar2">
    <w:name w:val="Char5 Char Char Char2"/>
    <w:basedOn w:val="af9"/>
    <w:qFormat/>
    <w:pPr>
      <w:adjustRightInd/>
      <w:snapToGrid/>
      <w:ind w:firstLineChars="0" w:firstLine="0"/>
    </w:pPr>
    <w:rPr>
      <w:sz w:val="24"/>
    </w:rPr>
  </w:style>
  <w:style w:type="paragraph" w:customStyle="1" w:styleId="xl191">
    <w:name w:val="xl191"/>
    <w:basedOn w:val="af9"/>
    <w:qFormat/>
    <w:pPr>
      <w:widowControl/>
      <w:pBdr>
        <w:top w:val="single" w:sz="4" w:space="0" w:color="auto"/>
        <w:left w:val="single" w:sz="4" w:space="0" w:color="auto"/>
        <w:right w:val="single" w:sz="4" w:space="0" w:color="auto"/>
      </w:pBdr>
      <w:shd w:val="clear" w:color="000000" w:fill="FAC090"/>
      <w:adjustRightInd/>
      <w:snapToGrid/>
      <w:spacing w:before="100" w:beforeAutospacing="1" w:after="100" w:afterAutospacing="1" w:line="240" w:lineRule="auto"/>
      <w:ind w:firstLineChars="0" w:firstLine="0"/>
      <w:jc w:val="left"/>
      <w:textAlignment w:val="center"/>
    </w:pPr>
    <w:rPr>
      <w:rFonts w:ascii="宋体" w:hAnsi="宋体" w:cs="宋体"/>
      <w:color w:val="000000"/>
      <w:kern w:val="0"/>
      <w:sz w:val="24"/>
    </w:rPr>
  </w:style>
  <w:style w:type="paragraph" w:customStyle="1" w:styleId="xl195">
    <w:name w:val="xl195"/>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right"/>
      <w:textAlignment w:val="center"/>
    </w:pPr>
    <w:rPr>
      <w:rFonts w:ascii="宋体" w:hAnsi="宋体" w:cs="宋体"/>
      <w:color w:val="000000"/>
      <w:kern w:val="0"/>
      <w:sz w:val="24"/>
    </w:rPr>
  </w:style>
  <w:style w:type="paragraph" w:customStyle="1" w:styleId="101">
    <w:name w:val="10"/>
    <w:next w:val="af9"/>
    <w:qFormat/>
    <w:pPr>
      <w:widowControl w:val="0"/>
      <w:jc w:val="both"/>
    </w:pPr>
    <w:rPr>
      <w:rFonts w:ascii="宋体"/>
      <w:sz w:val="21"/>
    </w:rPr>
  </w:style>
  <w:style w:type="paragraph" w:customStyle="1" w:styleId="xl197">
    <w:name w:val="xl197"/>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right"/>
      <w:textAlignment w:val="center"/>
    </w:pPr>
    <w:rPr>
      <w:rFonts w:ascii="宋体" w:hAnsi="宋体" w:cs="宋体"/>
      <w:color w:val="000000"/>
      <w:kern w:val="0"/>
      <w:sz w:val="24"/>
    </w:rPr>
  </w:style>
  <w:style w:type="paragraph" w:customStyle="1" w:styleId="xl1185">
    <w:name w:val="xl118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CharCharCharCharCharCharChar121">
    <w:name w:val="Char Char Char Char Char Char Char12"/>
    <w:basedOn w:val="af9"/>
    <w:qFormat/>
    <w:pPr>
      <w:adjustRightInd/>
      <w:snapToGrid/>
      <w:spacing w:line="240" w:lineRule="auto"/>
      <w:ind w:firstLineChars="0" w:firstLine="0"/>
    </w:pPr>
    <w:rPr>
      <w:rFonts w:ascii="宋体" w:eastAsia="黑体"/>
      <w:kern w:val="0"/>
      <w:sz w:val="32"/>
      <w:szCs w:val="32"/>
    </w:rPr>
  </w:style>
  <w:style w:type="paragraph" w:customStyle="1" w:styleId="xl1186">
    <w:name w:val="xl118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CharCharChar1CharCharCharCharCharCharCharCharCharCharCharCharChar">
    <w:name w:val="Char Char Char1 Char Char Char Char Char Char Char Char Char Char Char Char Char"/>
    <w:basedOn w:val="af9"/>
    <w:qFormat/>
    <w:pPr>
      <w:adjustRightInd/>
      <w:snapToGrid/>
      <w:spacing w:line="240" w:lineRule="auto"/>
      <w:ind w:firstLineChars="0" w:firstLine="0"/>
    </w:pPr>
    <w:rPr>
      <w:sz w:val="21"/>
    </w:rPr>
  </w:style>
  <w:style w:type="paragraph" w:customStyle="1" w:styleId="4c">
    <w:name w:val="正文4"/>
    <w:basedOn w:val="9"/>
    <w:qFormat/>
    <w:pPr>
      <w:tabs>
        <w:tab w:val="clear" w:pos="1584"/>
      </w:tabs>
      <w:adjustRightInd/>
      <w:snapToGrid/>
      <w:spacing w:before="0" w:after="0" w:line="331" w:lineRule="auto"/>
      <w:ind w:left="0" w:firstLine="200"/>
    </w:pPr>
    <w:rPr>
      <w:rFonts w:ascii="Arial" w:hAnsi="Arial"/>
      <w:szCs w:val="20"/>
    </w:rPr>
  </w:style>
  <w:style w:type="paragraph" w:customStyle="1" w:styleId="xl164">
    <w:name w:val="xl164"/>
    <w:basedOn w:val="af9"/>
    <w:qFormat/>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4"/>
    </w:rPr>
  </w:style>
  <w:style w:type="paragraph" w:customStyle="1" w:styleId="xl166">
    <w:name w:val="xl166"/>
    <w:basedOn w:val="af9"/>
    <w:qFormat/>
    <w:pPr>
      <w:widowControl/>
      <w:pBdr>
        <w:top w:val="single" w:sz="4" w:space="0" w:color="auto"/>
        <w:left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168">
    <w:name w:val="xl168"/>
    <w:basedOn w:val="af9"/>
    <w:qFormat/>
    <w:pPr>
      <w:widowControl/>
      <w:pBdr>
        <w:top w:val="single" w:sz="4" w:space="0" w:color="auto"/>
        <w:left w:val="single" w:sz="4" w:space="0" w:color="auto"/>
        <w:bottom w:val="single" w:sz="4" w:space="0" w:color="auto"/>
        <w:right w:val="single" w:sz="4" w:space="0" w:color="auto"/>
      </w:pBdr>
      <w:shd w:val="clear" w:color="000000" w:fill="FF0000"/>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169">
    <w:name w:val="xl169"/>
    <w:basedOn w:val="af9"/>
    <w:qFormat/>
    <w:pPr>
      <w:widowControl/>
      <w:pBdr>
        <w:top w:val="single" w:sz="4" w:space="0" w:color="auto"/>
        <w:left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170">
    <w:name w:val="xl170"/>
    <w:basedOn w:val="af9"/>
    <w:qFormat/>
    <w:pPr>
      <w:widowControl/>
      <w:pBdr>
        <w:left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171">
    <w:name w:val="xl171"/>
    <w:basedOn w:val="af9"/>
    <w:qFormat/>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1198">
    <w:name w:val="xl1198"/>
    <w:basedOn w:val="af9"/>
    <w:qFormat/>
    <w:pPr>
      <w:widowControl/>
      <w:pBdr>
        <w:top w:val="single" w:sz="4" w:space="0" w:color="auto"/>
        <w:lef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CharCharCharCharCharChar3CharCharChar2CharCharCharCharCharCharChar">
    <w:name w:val="Char Char Char Char Char Char3 Char Char Char2 Char Char Char Char Char Char Char"/>
    <w:basedOn w:val="af9"/>
    <w:qFormat/>
    <w:pPr>
      <w:adjustRightInd/>
      <w:snapToGrid/>
      <w:spacing w:line="240" w:lineRule="auto"/>
      <w:ind w:firstLineChars="0" w:firstLine="0"/>
    </w:pPr>
    <w:rPr>
      <w:sz w:val="21"/>
    </w:rPr>
  </w:style>
  <w:style w:type="paragraph" w:customStyle="1" w:styleId="xl172">
    <w:name w:val="xl172"/>
    <w:basedOn w:val="af9"/>
    <w:qFormat/>
    <w:pPr>
      <w:widowControl/>
      <w:pBdr>
        <w:top w:val="single" w:sz="4" w:space="0" w:color="auto"/>
        <w:left w:val="single" w:sz="4" w:space="0" w:color="auto"/>
        <w:bottom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4"/>
    </w:rPr>
  </w:style>
  <w:style w:type="paragraph" w:customStyle="1" w:styleId="xl175">
    <w:name w:val="xl175"/>
    <w:basedOn w:val="af9"/>
    <w:qFormat/>
    <w:pPr>
      <w:widowControl/>
      <w:pBdr>
        <w:top w:val="single" w:sz="4" w:space="0" w:color="auto"/>
        <w:left w:val="single" w:sz="4" w:space="0" w:color="auto"/>
        <w:bottom w:val="single" w:sz="4" w:space="0" w:color="auto"/>
        <w:right w:val="single" w:sz="4" w:space="0" w:color="auto"/>
      </w:pBdr>
      <w:shd w:val="clear" w:color="000000" w:fill="92D050"/>
      <w:adjustRightInd/>
      <w:snapToGri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176">
    <w:name w:val="xl176"/>
    <w:basedOn w:val="af9"/>
    <w:qFormat/>
    <w:pPr>
      <w:widowControl/>
      <w:pBdr>
        <w:top w:val="single" w:sz="4" w:space="0" w:color="auto"/>
        <w:left w:val="single" w:sz="4" w:space="0" w:color="auto"/>
        <w:bottom w:val="single" w:sz="4" w:space="0" w:color="auto"/>
        <w:right w:val="single" w:sz="4" w:space="0" w:color="auto"/>
      </w:pBdr>
      <w:shd w:val="clear" w:color="000000" w:fill="92D050"/>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177">
    <w:name w:val="xl177"/>
    <w:basedOn w:val="af9"/>
    <w:qFormat/>
    <w:pPr>
      <w:widowControl/>
      <w:pBdr>
        <w:bottom w:val="single" w:sz="4" w:space="0" w:color="auto"/>
        <w:right w:val="single" w:sz="4" w:space="0" w:color="auto"/>
      </w:pBdr>
      <w:shd w:val="clear" w:color="000000" w:fill="92D050"/>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178">
    <w:name w:val="xl178"/>
    <w:basedOn w:val="af9"/>
    <w:qFormat/>
    <w:pPr>
      <w:widowControl/>
      <w:pBdr>
        <w:left w:val="single" w:sz="4" w:space="0" w:color="auto"/>
        <w:bottom w:val="single" w:sz="4" w:space="0" w:color="auto"/>
        <w:right w:val="single" w:sz="4" w:space="0" w:color="auto"/>
      </w:pBdr>
      <w:shd w:val="clear" w:color="000000" w:fill="92D050"/>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179">
    <w:name w:val="xl179"/>
    <w:basedOn w:val="af9"/>
    <w:qFormat/>
    <w:pPr>
      <w:widowControl/>
      <w:pBdr>
        <w:left w:val="single" w:sz="4" w:space="0" w:color="auto"/>
        <w:bottom w:val="single" w:sz="4" w:space="0" w:color="auto"/>
        <w:right w:val="single" w:sz="4" w:space="0" w:color="auto"/>
      </w:pBdr>
      <w:shd w:val="clear" w:color="000000" w:fill="92D050"/>
      <w:adjustRightInd/>
      <w:snapToGrid/>
      <w:spacing w:before="100" w:beforeAutospacing="1" w:after="100" w:afterAutospacing="1" w:line="240" w:lineRule="auto"/>
      <w:ind w:firstLineChars="0" w:firstLine="0"/>
      <w:jc w:val="right"/>
      <w:textAlignment w:val="center"/>
    </w:pPr>
    <w:rPr>
      <w:rFonts w:ascii="宋体" w:hAnsi="宋体" w:cs="宋体"/>
      <w:b/>
      <w:bCs/>
      <w:kern w:val="0"/>
      <w:sz w:val="24"/>
    </w:rPr>
  </w:style>
  <w:style w:type="paragraph" w:customStyle="1" w:styleId="xl182">
    <w:name w:val="xl182"/>
    <w:basedOn w:val="af9"/>
    <w:qFormat/>
    <w:pPr>
      <w:widowControl/>
      <w:pBdr>
        <w:top w:val="single" w:sz="4" w:space="0" w:color="auto"/>
        <w:left w:val="single" w:sz="4" w:space="0" w:color="auto"/>
        <w:bottom w:val="single" w:sz="4" w:space="0" w:color="auto"/>
        <w:right w:val="single" w:sz="4" w:space="0" w:color="auto"/>
      </w:pBdr>
      <w:shd w:val="clear" w:color="000000" w:fill="33CCCC"/>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p15">
    <w:name w:val="p15"/>
    <w:basedOn w:val="af9"/>
    <w:qFormat/>
    <w:pPr>
      <w:widowControl/>
      <w:adjustRightInd/>
      <w:snapToGrid/>
      <w:spacing w:before="100"/>
      <w:ind w:firstLineChars="0" w:firstLine="0"/>
      <w:jc w:val="center"/>
    </w:pPr>
    <w:rPr>
      <w:rFonts w:ascii="宋体" w:hAnsi="宋体" w:cs="宋体"/>
      <w:b/>
      <w:bCs/>
      <w:kern w:val="0"/>
      <w:sz w:val="24"/>
    </w:rPr>
  </w:style>
  <w:style w:type="paragraph" w:customStyle="1" w:styleId="SLCONf">
    <w:name w:val="表（或图）标题  SL CON"/>
    <w:basedOn w:val="af9"/>
    <w:qFormat/>
    <w:pPr>
      <w:widowControl/>
      <w:tabs>
        <w:tab w:val="left" w:pos="377"/>
      </w:tabs>
      <w:adjustRightInd/>
      <w:snapToGrid/>
      <w:spacing w:before="100" w:beforeAutospacing="1" w:after="100" w:afterAutospacing="1" w:line="300" w:lineRule="auto"/>
      <w:ind w:firstLineChars="0" w:firstLine="0"/>
      <w:jc w:val="center"/>
    </w:pPr>
    <w:rPr>
      <w:rFonts w:ascii="宋体" w:hAnsi="宋体" w:cs="宋体"/>
      <w:b/>
      <w:kern w:val="0"/>
      <w:sz w:val="21"/>
      <w:szCs w:val="20"/>
    </w:rPr>
  </w:style>
  <w:style w:type="paragraph" w:customStyle="1" w:styleId="SLCONf0">
    <w:name w:val="样式 主标题 (SL CON)"/>
    <w:basedOn w:val="SLCONa"/>
    <w:qFormat/>
    <w:pPr>
      <w:tabs>
        <w:tab w:val="left" w:pos="377"/>
      </w:tabs>
    </w:pPr>
    <w:rPr>
      <w:rFonts w:hAnsi="Times New Roman"/>
      <w:bCs/>
      <w:sz w:val="24"/>
    </w:rPr>
  </w:style>
  <w:style w:type="paragraph" w:customStyle="1" w:styleId="2fff5">
    <w:name w:val="样式 正文首行缩进 + 首行缩进:  2 字符"/>
    <w:basedOn w:val="afffff4"/>
    <w:qFormat/>
    <w:pPr>
      <w:tabs>
        <w:tab w:val="left" w:pos="772"/>
      </w:tabs>
      <w:adjustRightInd/>
      <w:snapToGrid/>
      <w:spacing w:after="0"/>
      <w:ind w:firstLineChars="200" w:firstLine="200"/>
      <w:jc w:val="left"/>
    </w:pPr>
    <w:rPr>
      <w:rFonts w:ascii="Times New Roman" w:eastAsia="宋体" w:hAnsi="Times New Roman" w:cs="宋体"/>
      <w:sz w:val="21"/>
      <w:szCs w:val="20"/>
    </w:rPr>
  </w:style>
  <w:style w:type="paragraph" w:customStyle="1" w:styleId="xl183">
    <w:name w:val="xl183"/>
    <w:basedOn w:val="af9"/>
    <w:qFormat/>
    <w:pPr>
      <w:widowControl/>
      <w:pBdr>
        <w:top w:val="single" w:sz="4" w:space="0" w:color="auto"/>
        <w:left w:val="single" w:sz="4" w:space="0" w:color="auto"/>
        <w:bottom w:val="single" w:sz="4" w:space="0" w:color="auto"/>
        <w:right w:val="single" w:sz="4" w:space="0" w:color="auto"/>
      </w:pBdr>
      <w:shd w:val="clear" w:color="000000" w:fill="FAC090"/>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4"/>
    </w:rPr>
  </w:style>
  <w:style w:type="paragraph" w:customStyle="1" w:styleId="xl184">
    <w:name w:val="xl184"/>
    <w:basedOn w:val="af9"/>
    <w:qFormat/>
    <w:pPr>
      <w:widowControl/>
      <w:pBdr>
        <w:top w:val="single" w:sz="4" w:space="0" w:color="auto"/>
        <w:left w:val="single" w:sz="4" w:space="0" w:color="auto"/>
        <w:bottom w:val="single" w:sz="4" w:space="0" w:color="auto"/>
        <w:right w:val="single" w:sz="4" w:space="0" w:color="auto"/>
      </w:pBdr>
      <w:shd w:val="clear" w:color="000000" w:fill="FAC090"/>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4"/>
    </w:rPr>
  </w:style>
  <w:style w:type="paragraph" w:customStyle="1" w:styleId="xl186">
    <w:name w:val="xl186"/>
    <w:basedOn w:val="af9"/>
    <w:qFormat/>
    <w:pPr>
      <w:widowControl/>
      <w:pBdr>
        <w:top w:val="single" w:sz="4" w:space="0" w:color="auto"/>
        <w:left w:val="single" w:sz="4" w:space="0" w:color="auto"/>
        <w:bottom w:val="single" w:sz="4" w:space="0" w:color="auto"/>
        <w:right w:val="single" w:sz="4" w:space="0" w:color="auto"/>
      </w:pBdr>
      <w:shd w:val="clear" w:color="000000" w:fill="FAC090"/>
      <w:adjustRightInd/>
      <w:snapToGrid/>
      <w:spacing w:before="100" w:beforeAutospacing="1" w:after="100" w:afterAutospacing="1" w:line="240" w:lineRule="auto"/>
      <w:ind w:firstLineChars="0" w:firstLine="0"/>
      <w:jc w:val="right"/>
      <w:textAlignment w:val="center"/>
    </w:pPr>
    <w:rPr>
      <w:rFonts w:ascii="宋体" w:hAnsi="宋体" w:cs="宋体"/>
      <w:color w:val="000000"/>
      <w:kern w:val="0"/>
      <w:sz w:val="24"/>
    </w:rPr>
  </w:style>
  <w:style w:type="paragraph" w:customStyle="1" w:styleId="xl189">
    <w:name w:val="xl189"/>
    <w:basedOn w:val="af9"/>
    <w:qFormat/>
    <w:pPr>
      <w:widowControl/>
      <w:pBdr>
        <w:top w:val="single" w:sz="4" w:space="0" w:color="auto"/>
        <w:left w:val="single" w:sz="4" w:space="0" w:color="auto"/>
        <w:right w:val="single" w:sz="4" w:space="0" w:color="auto"/>
      </w:pBdr>
      <w:shd w:val="clear" w:color="000000" w:fill="FAC090"/>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4"/>
    </w:rPr>
  </w:style>
  <w:style w:type="paragraph" w:customStyle="1" w:styleId="xl190">
    <w:name w:val="xl190"/>
    <w:basedOn w:val="af9"/>
    <w:qFormat/>
    <w:pPr>
      <w:widowControl/>
      <w:pBdr>
        <w:top w:val="single" w:sz="4" w:space="0" w:color="auto"/>
        <w:left w:val="single" w:sz="4" w:space="0" w:color="auto"/>
        <w:right w:val="single" w:sz="4" w:space="0" w:color="auto"/>
      </w:pBdr>
      <w:shd w:val="clear" w:color="000000" w:fill="FAC090"/>
      <w:adjustRightInd/>
      <w:snapToGrid/>
      <w:spacing w:before="100" w:beforeAutospacing="1" w:after="100" w:afterAutospacing="1" w:line="240" w:lineRule="auto"/>
      <w:ind w:firstLineChars="0" w:firstLine="0"/>
      <w:jc w:val="left"/>
      <w:textAlignment w:val="center"/>
    </w:pPr>
    <w:rPr>
      <w:rFonts w:ascii="宋体" w:hAnsi="宋体" w:cs="宋体"/>
      <w:color w:val="000000"/>
      <w:kern w:val="0"/>
      <w:sz w:val="24"/>
    </w:rPr>
  </w:style>
  <w:style w:type="paragraph" w:customStyle="1" w:styleId="xl192">
    <w:name w:val="xl192"/>
    <w:basedOn w:val="af9"/>
    <w:qFormat/>
    <w:pPr>
      <w:widowControl/>
      <w:pBdr>
        <w:top w:val="single" w:sz="4" w:space="0" w:color="auto"/>
        <w:left w:val="single" w:sz="4" w:space="0" w:color="auto"/>
        <w:bottom w:val="single" w:sz="4" w:space="0" w:color="auto"/>
        <w:right w:val="single" w:sz="4" w:space="0" w:color="auto"/>
      </w:pBdr>
      <w:shd w:val="clear" w:color="000000" w:fill="FAC090"/>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4"/>
    </w:rPr>
  </w:style>
  <w:style w:type="paragraph" w:customStyle="1" w:styleId="xl193">
    <w:name w:val="xl193"/>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4"/>
    </w:rPr>
  </w:style>
  <w:style w:type="paragraph" w:customStyle="1" w:styleId="xl194">
    <w:name w:val="xl194"/>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4"/>
    </w:rPr>
  </w:style>
  <w:style w:type="paragraph" w:customStyle="1" w:styleId="xl196">
    <w:name w:val="xl196"/>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right"/>
      <w:textAlignment w:val="center"/>
    </w:pPr>
    <w:rPr>
      <w:rFonts w:ascii="宋体" w:hAnsi="宋体" w:cs="宋体"/>
      <w:color w:val="000000"/>
      <w:kern w:val="0"/>
      <w:sz w:val="24"/>
    </w:rPr>
  </w:style>
  <w:style w:type="paragraph" w:customStyle="1" w:styleId="xl198">
    <w:name w:val="xl198"/>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right"/>
      <w:textAlignment w:val="center"/>
    </w:pPr>
    <w:rPr>
      <w:rFonts w:ascii="宋体" w:hAnsi="宋体" w:cs="宋体"/>
      <w:b/>
      <w:bCs/>
      <w:color w:val="000000"/>
      <w:kern w:val="0"/>
      <w:sz w:val="24"/>
    </w:rPr>
  </w:style>
  <w:style w:type="paragraph" w:customStyle="1" w:styleId="xl252">
    <w:name w:val="xl252"/>
    <w:basedOn w:val="af9"/>
    <w:qFormat/>
    <w:pPr>
      <w:widowControl/>
      <w:pBdr>
        <w:top w:val="single" w:sz="4" w:space="0" w:color="auto"/>
        <w:left w:val="single" w:sz="4" w:space="0" w:color="auto"/>
        <w:right w:val="single" w:sz="4" w:space="0" w:color="auto"/>
      </w:pBdr>
      <w:shd w:val="clear" w:color="000000" w:fill="FFC000"/>
      <w:adjustRightInd/>
      <w:snapToGrid/>
      <w:spacing w:before="100" w:beforeAutospacing="1" w:after="100" w:afterAutospacing="1" w:line="240" w:lineRule="auto"/>
      <w:ind w:firstLineChars="0" w:firstLine="0"/>
      <w:jc w:val="right"/>
      <w:textAlignment w:val="center"/>
    </w:pPr>
    <w:rPr>
      <w:rFonts w:ascii="宋体" w:hAnsi="宋体" w:cs="宋体"/>
      <w:color w:val="000000"/>
      <w:kern w:val="0"/>
      <w:sz w:val="24"/>
    </w:rPr>
  </w:style>
  <w:style w:type="paragraph" w:customStyle="1" w:styleId="xl253">
    <w:name w:val="xl253"/>
    <w:basedOn w:val="af9"/>
    <w:qFormat/>
    <w:pPr>
      <w:widowControl/>
      <w:pBdr>
        <w:top w:val="single" w:sz="4" w:space="0" w:color="auto"/>
        <w:left w:val="single" w:sz="4" w:space="0" w:color="auto"/>
        <w:right w:val="single" w:sz="4" w:space="0" w:color="auto"/>
      </w:pBdr>
      <w:shd w:val="clear" w:color="000000" w:fill="FFC000"/>
      <w:adjustRightInd/>
      <w:snapToGrid/>
      <w:spacing w:before="100" w:beforeAutospacing="1" w:after="100" w:afterAutospacing="1" w:line="240" w:lineRule="auto"/>
      <w:ind w:firstLineChars="0" w:firstLine="0"/>
      <w:jc w:val="right"/>
      <w:textAlignment w:val="center"/>
    </w:pPr>
    <w:rPr>
      <w:rFonts w:ascii="宋体" w:hAnsi="宋体" w:cs="宋体"/>
      <w:color w:val="000000"/>
      <w:kern w:val="0"/>
      <w:sz w:val="24"/>
    </w:rPr>
  </w:style>
  <w:style w:type="paragraph" w:customStyle="1" w:styleId="xl254">
    <w:name w:val="xl254"/>
    <w:basedOn w:val="af9"/>
    <w:qFormat/>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right"/>
      <w:textAlignment w:val="center"/>
    </w:pPr>
    <w:rPr>
      <w:rFonts w:ascii="宋体" w:hAnsi="宋体" w:cs="宋体"/>
      <w:color w:val="000000"/>
      <w:kern w:val="0"/>
      <w:sz w:val="24"/>
    </w:rPr>
  </w:style>
  <w:style w:type="paragraph" w:customStyle="1" w:styleId="xl255">
    <w:name w:val="xl255"/>
    <w:basedOn w:val="af9"/>
    <w:qFormat/>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right"/>
      <w:textAlignment w:val="center"/>
    </w:pPr>
    <w:rPr>
      <w:rFonts w:ascii="宋体" w:hAnsi="宋体" w:cs="宋体"/>
      <w:color w:val="000000"/>
      <w:kern w:val="0"/>
      <w:sz w:val="24"/>
    </w:rPr>
  </w:style>
  <w:style w:type="paragraph" w:customStyle="1" w:styleId="xl256">
    <w:name w:val="xl256"/>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1"/>
      <w:szCs w:val="21"/>
    </w:rPr>
  </w:style>
  <w:style w:type="paragraph" w:customStyle="1" w:styleId="xl257">
    <w:name w:val="xl257"/>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1"/>
      <w:szCs w:val="21"/>
    </w:rPr>
  </w:style>
  <w:style w:type="paragraph" w:customStyle="1" w:styleId="2fff6">
    <w:name w:val="表格文字（表2）"/>
    <w:basedOn w:val="af9"/>
    <w:semiHidden/>
    <w:qFormat/>
    <w:pPr>
      <w:adjustRightInd/>
      <w:snapToGrid/>
      <w:spacing w:line="240" w:lineRule="exact"/>
      <w:ind w:leftChars="-159" w:left="-159" w:firstLineChars="212" w:firstLine="212"/>
    </w:pPr>
    <w:rPr>
      <w:rFonts w:ascii="宋体" w:hAnsi="宋体"/>
      <w:kern w:val="0"/>
      <w:sz w:val="18"/>
    </w:rPr>
  </w:style>
  <w:style w:type="paragraph" w:customStyle="1" w:styleId="CharCharCharCharCharCharCharCharCharCharCharCharCharCharCharCharCharCharChar1">
    <w:name w:val="Char Char Char Char Char Char Char Char Char Char Char Char Char Char Char Char Char Char Char1"/>
    <w:basedOn w:val="af9"/>
    <w:qFormat/>
    <w:pPr>
      <w:adjustRightInd/>
      <w:snapToGrid/>
      <w:spacing w:line="240" w:lineRule="auto"/>
      <w:ind w:firstLineChars="0" w:firstLine="0"/>
    </w:pPr>
    <w:rPr>
      <w:sz w:val="21"/>
    </w:rPr>
  </w:style>
  <w:style w:type="paragraph" w:customStyle="1" w:styleId="font36">
    <w:name w:val="font36"/>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font37">
    <w:name w:val="font37"/>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4"/>
    </w:rPr>
  </w:style>
  <w:style w:type="paragraph" w:customStyle="1" w:styleId="font38">
    <w:name w:val="font38"/>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font39">
    <w:name w:val="font39"/>
    <w:basedOn w:val="af9"/>
    <w:qFormat/>
    <w:pPr>
      <w:widowControl/>
      <w:adjustRightInd/>
      <w:snapToGrid/>
      <w:spacing w:before="100" w:beforeAutospacing="1" w:after="100" w:afterAutospacing="1" w:line="240" w:lineRule="auto"/>
      <w:ind w:firstLineChars="0" w:firstLine="0"/>
      <w:jc w:val="left"/>
    </w:pPr>
    <w:rPr>
      <w:rFonts w:ascii="宋体" w:hAnsi="宋体" w:cs="宋体"/>
      <w:color w:val="FF0000"/>
      <w:kern w:val="0"/>
      <w:sz w:val="20"/>
      <w:szCs w:val="20"/>
    </w:rPr>
  </w:style>
  <w:style w:type="paragraph" w:customStyle="1" w:styleId="font40">
    <w:name w:val="font40"/>
    <w:basedOn w:val="af9"/>
    <w:qFormat/>
    <w:pPr>
      <w:widowControl/>
      <w:adjustRightInd/>
      <w:snapToGrid/>
      <w:spacing w:before="100" w:beforeAutospacing="1" w:after="100" w:afterAutospacing="1" w:line="240" w:lineRule="auto"/>
      <w:ind w:firstLineChars="0" w:firstLine="0"/>
      <w:jc w:val="left"/>
    </w:pPr>
    <w:rPr>
      <w:rFonts w:ascii="宋体" w:hAnsi="宋体" w:cs="宋体"/>
      <w:color w:val="FF0000"/>
      <w:kern w:val="0"/>
      <w:sz w:val="20"/>
      <w:szCs w:val="20"/>
    </w:rPr>
  </w:style>
  <w:style w:type="paragraph" w:customStyle="1" w:styleId="font42">
    <w:name w:val="font42"/>
    <w:basedOn w:val="af9"/>
    <w:qFormat/>
    <w:pPr>
      <w:widowControl/>
      <w:adjustRightInd/>
      <w:snapToGrid/>
      <w:spacing w:before="100" w:beforeAutospacing="1" w:after="100" w:afterAutospacing="1" w:line="240" w:lineRule="auto"/>
      <w:ind w:firstLineChars="0" w:firstLine="0"/>
      <w:jc w:val="left"/>
    </w:pPr>
    <w:rPr>
      <w:rFonts w:ascii="宋体" w:hAnsi="宋体" w:cs="宋体"/>
      <w:color w:val="FF0000"/>
      <w:kern w:val="0"/>
      <w:sz w:val="20"/>
      <w:szCs w:val="20"/>
    </w:rPr>
  </w:style>
  <w:style w:type="paragraph" w:customStyle="1" w:styleId="font45">
    <w:name w:val="font45"/>
    <w:basedOn w:val="af9"/>
    <w:qFormat/>
    <w:pPr>
      <w:widowControl/>
      <w:adjustRightInd/>
      <w:snapToGrid/>
      <w:spacing w:before="100" w:beforeAutospacing="1" w:after="100" w:afterAutospacing="1" w:line="240" w:lineRule="auto"/>
      <w:ind w:firstLineChars="0" w:firstLine="0"/>
      <w:jc w:val="left"/>
    </w:pPr>
    <w:rPr>
      <w:rFonts w:ascii="宋体" w:hAnsi="宋体" w:cs="宋体"/>
      <w:color w:val="FF0000"/>
      <w:kern w:val="0"/>
      <w:sz w:val="20"/>
      <w:szCs w:val="20"/>
    </w:rPr>
  </w:style>
  <w:style w:type="paragraph" w:customStyle="1" w:styleId="font46">
    <w:name w:val="font46"/>
    <w:basedOn w:val="af9"/>
    <w:qFormat/>
    <w:pPr>
      <w:widowControl/>
      <w:adjustRightInd/>
      <w:snapToGrid/>
      <w:spacing w:before="100" w:beforeAutospacing="1" w:after="100" w:afterAutospacing="1" w:line="240" w:lineRule="auto"/>
      <w:ind w:firstLineChars="0" w:firstLine="0"/>
      <w:jc w:val="left"/>
    </w:pPr>
    <w:rPr>
      <w:rFonts w:ascii="宋体" w:hAnsi="宋体" w:cs="宋体"/>
      <w:color w:val="FF0000"/>
      <w:kern w:val="0"/>
      <w:sz w:val="20"/>
      <w:szCs w:val="20"/>
    </w:rPr>
  </w:style>
  <w:style w:type="paragraph" w:customStyle="1" w:styleId="font47">
    <w:name w:val="font47"/>
    <w:basedOn w:val="af9"/>
    <w:qFormat/>
    <w:pPr>
      <w:widowControl/>
      <w:adjustRightInd/>
      <w:snapToGrid/>
      <w:spacing w:before="100" w:beforeAutospacing="1" w:after="100" w:afterAutospacing="1" w:line="240" w:lineRule="auto"/>
      <w:ind w:firstLineChars="0" w:firstLine="0"/>
      <w:jc w:val="left"/>
    </w:pPr>
    <w:rPr>
      <w:rFonts w:ascii="宋体" w:hAnsi="宋体" w:cs="宋体"/>
      <w:color w:val="000000"/>
      <w:kern w:val="0"/>
      <w:sz w:val="20"/>
      <w:szCs w:val="20"/>
    </w:rPr>
  </w:style>
  <w:style w:type="paragraph" w:customStyle="1" w:styleId="font50">
    <w:name w:val="font50"/>
    <w:basedOn w:val="af9"/>
    <w:qFormat/>
    <w:pPr>
      <w:widowControl/>
      <w:adjustRightInd/>
      <w:snapToGrid/>
      <w:spacing w:before="100" w:beforeAutospacing="1" w:after="100" w:afterAutospacing="1" w:line="240" w:lineRule="auto"/>
      <w:ind w:firstLineChars="0" w:firstLine="0"/>
      <w:jc w:val="left"/>
    </w:pPr>
    <w:rPr>
      <w:rFonts w:ascii="宋体" w:hAnsi="宋体" w:cs="宋体"/>
      <w:color w:val="FF0000"/>
      <w:kern w:val="0"/>
      <w:sz w:val="20"/>
      <w:szCs w:val="20"/>
    </w:rPr>
  </w:style>
  <w:style w:type="paragraph" w:customStyle="1" w:styleId="font54">
    <w:name w:val="font54"/>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font55">
    <w:name w:val="font55"/>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1"/>
      <w:szCs w:val="21"/>
      <w:u w:val="single"/>
    </w:rPr>
  </w:style>
  <w:style w:type="paragraph" w:customStyle="1" w:styleId="font56">
    <w:name w:val="font56"/>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1"/>
      <w:szCs w:val="21"/>
      <w:u w:val="single"/>
    </w:rPr>
  </w:style>
  <w:style w:type="paragraph" w:customStyle="1" w:styleId="2fff7">
    <w:name w:val="样式 标题 2 + 黑体 黑色"/>
    <w:basedOn w:val="2"/>
    <w:link w:val="2Char9"/>
    <w:qFormat/>
    <w:pPr>
      <w:tabs>
        <w:tab w:val="left" w:pos="576"/>
        <w:tab w:val="left" w:pos="716"/>
        <w:tab w:val="left" w:pos="936"/>
        <w:tab w:val="left" w:pos="6529"/>
      </w:tabs>
      <w:ind w:left="576" w:hanging="576"/>
    </w:pPr>
    <w:rPr>
      <w:rFonts w:ascii="黑体" w:hAnsi="黑体"/>
      <w:bCs/>
      <w:color w:val="000000"/>
      <w:szCs w:val="32"/>
    </w:rPr>
  </w:style>
  <w:style w:type="paragraph" w:customStyle="1" w:styleId="2fff8">
    <w:name w:val="列出段落2"/>
    <w:basedOn w:val="af9"/>
    <w:link w:val="afffffffffffffffff"/>
    <w:qFormat/>
    <w:pPr>
      <w:widowControl/>
      <w:adjustRightInd/>
      <w:snapToGrid/>
      <w:spacing w:line="240" w:lineRule="auto"/>
      <w:ind w:firstLine="420"/>
      <w:jc w:val="left"/>
    </w:pPr>
    <w:rPr>
      <w:rFonts w:ascii="宋体" w:hAnsi="宋体"/>
      <w:kern w:val="0"/>
      <w:sz w:val="24"/>
    </w:rPr>
  </w:style>
  <w:style w:type="paragraph" w:customStyle="1" w:styleId="xl1197">
    <w:name w:val="xl1197"/>
    <w:basedOn w:val="af9"/>
    <w:qFormat/>
    <w:pPr>
      <w:widowControl/>
      <w:pBdr>
        <w:top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316">
    <w:name w:val="正文缩进31"/>
    <w:basedOn w:val="af9"/>
    <w:qFormat/>
    <w:pPr>
      <w:adjustRightInd/>
      <w:snapToGrid/>
      <w:spacing w:line="240" w:lineRule="auto"/>
      <w:ind w:firstLine="420"/>
    </w:pPr>
    <w:rPr>
      <w:rFonts w:ascii="宋体"/>
      <w:kern w:val="0"/>
      <w:sz w:val="21"/>
      <w:szCs w:val="20"/>
    </w:rPr>
  </w:style>
  <w:style w:type="paragraph" w:customStyle="1" w:styleId="xl1123">
    <w:name w:val="xl112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xl1127">
    <w:name w:val="xl1127"/>
    <w:basedOn w:val="af9"/>
    <w:qFormat/>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31">
    <w:name w:val="xl1131"/>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xl1139">
    <w:name w:val="xl1139"/>
    <w:basedOn w:val="af9"/>
    <w:qFormat/>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59">
    <w:name w:val="xl1159"/>
    <w:basedOn w:val="af9"/>
    <w:qFormat/>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1140">
    <w:name w:val="xl114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xl1144">
    <w:name w:val="xl114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46">
    <w:name w:val="xl114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xl1147">
    <w:name w:val="xl114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48">
    <w:name w:val="xl1148"/>
    <w:basedOn w:val="af9"/>
    <w:qFormat/>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50">
    <w:name w:val="xl1150"/>
    <w:basedOn w:val="af9"/>
    <w:qFormat/>
    <w:pPr>
      <w:widowControl/>
      <w:pBdr>
        <w:top w:val="single" w:sz="4" w:space="0" w:color="auto"/>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51">
    <w:name w:val="xl115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52">
    <w:name w:val="xl115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xl1155">
    <w:name w:val="xl1155"/>
    <w:basedOn w:val="af9"/>
    <w:qFormat/>
    <w:pPr>
      <w:widowControl/>
      <w:pBdr>
        <w:top w:val="single" w:sz="4" w:space="0" w:color="auto"/>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56">
    <w:name w:val="xl1156"/>
    <w:basedOn w:val="af9"/>
    <w:qFormat/>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1157">
    <w:name w:val="xl1157"/>
    <w:basedOn w:val="af9"/>
    <w:qFormat/>
    <w:pPr>
      <w:widowControl/>
      <w:shd w:val="clear" w:color="000000" w:fill="FFFFFF"/>
      <w:adjustRightInd/>
      <w:snapToGrid/>
      <w:spacing w:before="100" w:beforeAutospacing="1" w:after="100" w:afterAutospacing="1" w:line="240" w:lineRule="auto"/>
      <w:ind w:firstLineChars="0" w:firstLine="0"/>
      <w:jc w:val="right"/>
      <w:textAlignment w:val="center"/>
    </w:pPr>
    <w:rPr>
      <w:rFonts w:ascii="宋体" w:hAnsi="宋体" w:cs="宋体"/>
      <w:kern w:val="0"/>
      <w:sz w:val="18"/>
      <w:szCs w:val="18"/>
    </w:rPr>
  </w:style>
  <w:style w:type="paragraph" w:customStyle="1" w:styleId="xl1160">
    <w:name w:val="xl1160"/>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62">
    <w:name w:val="xl1162"/>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64">
    <w:name w:val="xl116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right"/>
      <w:textAlignment w:val="center"/>
    </w:pPr>
    <w:rPr>
      <w:rFonts w:ascii="宋体" w:hAnsi="宋体" w:cs="宋体"/>
      <w:b/>
      <w:bCs/>
      <w:kern w:val="0"/>
      <w:sz w:val="18"/>
      <w:szCs w:val="18"/>
    </w:rPr>
  </w:style>
  <w:style w:type="paragraph" w:customStyle="1" w:styleId="xl1169">
    <w:name w:val="xl116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71">
    <w:name w:val="xl117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ListParagraph1">
    <w:name w:val="List Paragraph1"/>
    <w:basedOn w:val="af9"/>
    <w:qFormat/>
    <w:pPr>
      <w:adjustRightInd/>
      <w:snapToGrid/>
      <w:spacing w:line="240" w:lineRule="auto"/>
      <w:ind w:firstLine="420"/>
    </w:pPr>
    <w:rPr>
      <w:rFonts w:ascii="Calibri" w:hAnsi="Calibri"/>
      <w:sz w:val="21"/>
      <w:szCs w:val="22"/>
    </w:rPr>
  </w:style>
  <w:style w:type="paragraph" w:customStyle="1" w:styleId="xl1178">
    <w:name w:val="xl117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79">
    <w:name w:val="xl117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80">
    <w:name w:val="xl118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1181">
    <w:name w:val="xl118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xl1182">
    <w:name w:val="xl118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xl1183">
    <w:name w:val="xl118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xl1184">
    <w:name w:val="xl118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b/>
      <w:bCs/>
      <w:kern w:val="0"/>
      <w:sz w:val="18"/>
      <w:szCs w:val="18"/>
    </w:rPr>
  </w:style>
  <w:style w:type="paragraph" w:customStyle="1" w:styleId="xl1187">
    <w:name w:val="xl118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88">
    <w:name w:val="xl118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xl1189">
    <w:name w:val="xl118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90">
    <w:name w:val="xl119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91">
    <w:name w:val="xl1191"/>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xl1192">
    <w:name w:val="xl119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xl1193">
    <w:name w:val="xl1193"/>
    <w:basedOn w:val="af9"/>
    <w:qFormat/>
    <w:pPr>
      <w:widowControl/>
      <w:pBdr>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99">
    <w:name w:val="xl1199"/>
    <w:basedOn w:val="af9"/>
    <w:qFormat/>
    <w:pPr>
      <w:widowControl/>
      <w:pBdr>
        <w:top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200">
    <w:name w:val="xl1200"/>
    <w:basedOn w:val="af9"/>
    <w:qFormat/>
    <w:pPr>
      <w:widowControl/>
      <w:pBdr>
        <w:top w:val="single" w:sz="4" w:space="0" w:color="auto"/>
        <w:left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201">
    <w:name w:val="xl1201"/>
    <w:basedOn w:val="af9"/>
    <w:qFormat/>
    <w:pPr>
      <w:widowControl/>
      <w:pBdr>
        <w:lef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202">
    <w:name w:val="xl1202"/>
    <w:basedOn w:val="af9"/>
    <w:qFormat/>
    <w:pPr>
      <w:widowControl/>
      <w:pBdr>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StyleStyleFirstline2ch1Firstline2ch">
    <w:name w:val="Style Style 正文 + First line:  2 ch1 + First line:  2 ch"/>
    <w:basedOn w:val="af9"/>
    <w:qFormat/>
    <w:pPr>
      <w:widowControl/>
      <w:tabs>
        <w:tab w:val="left" w:pos="525"/>
      </w:tabs>
      <w:adjustRightInd/>
      <w:snapToGrid/>
      <w:spacing w:before="60" w:after="60" w:line="300" w:lineRule="auto"/>
    </w:pPr>
    <w:rPr>
      <w:rFonts w:ascii="宋体" w:hAnsi="宋体" w:cs="宋体"/>
      <w:kern w:val="0"/>
      <w:sz w:val="24"/>
      <w:szCs w:val="20"/>
    </w:rPr>
  </w:style>
  <w:style w:type="paragraph" w:customStyle="1" w:styleId="325">
    <w:name w:val="样式 标题 3 + 首行缩进:  2 字符"/>
    <w:basedOn w:val="31"/>
    <w:qFormat/>
    <w:pPr>
      <w:widowControl/>
      <w:adjustRightInd/>
      <w:snapToGrid/>
      <w:ind w:firstLine="482"/>
      <w:jc w:val="left"/>
    </w:pPr>
    <w:rPr>
      <w:rFonts w:cs="宋体"/>
      <w:b w:val="0"/>
      <w:kern w:val="0"/>
      <w:sz w:val="24"/>
      <w:szCs w:val="20"/>
      <w:lang w:val="en-US"/>
    </w:rPr>
  </w:style>
  <w:style w:type="paragraph" w:customStyle="1" w:styleId="reader-word-layerreader-word-s1-8">
    <w:name w:val="reader-word-layer reader-word-s1-8"/>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4"/>
    </w:rPr>
  </w:style>
  <w:style w:type="paragraph" w:customStyle="1" w:styleId="GBK">
    <w:name w:val="正文 + (中文) 方正小标宋_GBK"/>
    <w:basedOn w:val="af9"/>
    <w:qFormat/>
    <w:pPr>
      <w:adjustRightInd/>
      <w:snapToGrid/>
      <w:spacing w:afterLines="50" w:line="400" w:lineRule="exact"/>
      <w:ind w:rightChars="-103" w:right="-206" w:firstLineChars="0" w:firstLine="0"/>
      <w:jc w:val="center"/>
    </w:pPr>
    <w:rPr>
      <w:rFonts w:ascii="Calibri" w:eastAsia="方正小标宋_GBK" w:hAnsi="Calibri"/>
      <w:sz w:val="44"/>
      <w:szCs w:val="44"/>
    </w:rPr>
  </w:style>
  <w:style w:type="paragraph" w:customStyle="1" w:styleId="afffffffffffffffff0">
    <w:name w:val="正文 + 黑体"/>
    <w:basedOn w:val="af9"/>
    <w:qFormat/>
    <w:pPr>
      <w:adjustRightInd/>
      <w:snapToGrid/>
      <w:ind w:firstLineChars="350" w:firstLine="1260"/>
    </w:pPr>
    <w:rPr>
      <w:rFonts w:ascii="黑体" w:eastAsia="黑体" w:hAnsi="Calibri" w:cs="黑体"/>
      <w:sz w:val="36"/>
      <w:szCs w:val="36"/>
    </w:rPr>
  </w:style>
  <w:style w:type="paragraph" w:customStyle="1" w:styleId="CharCharCharChar1CharCharCharCharCharCharCharCharCharCharCharChar1">
    <w:name w:val="Char Char Char Char1 Char Char Char Char Char Char Char Char Char Char Char Char1"/>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5">
    <w:name w:val="Char Char Char Char5"/>
    <w:basedOn w:val="af9"/>
    <w:qFormat/>
    <w:pPr>
      <w:adjustRightInd/>
      <w:snapToGrid/>
      <w:spacing w:line="240" w:lineRule="auto"/>
      <w:ind w:firstLineChars="0" w:firstLine="0"/>
    </w:pPr>
    <w:rPr>
      <w:sz w:val="21"/>
    </w:rPr>
  </w:style>
  <w:style w:type="paragraph" w:customStyle="1" w:styleId="Char70">
    <w:name w:val="Char7"/>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5">
    <w:name w:val="Char Char Char Char Char Char Char5"/>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CharCharCharCharCharCharCharCharChar4">
    <w:name w:val="Char Char Char Char Char Char Char Char Char Char Char Char Char Char Char Char4"/>
    <w:basedOn w:val="af9"/>
    <w:qFormat/>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CharCharChar2CharCharCharChar4">
    <w:name w:val="Char Char Char2 Char Char Char Char4"/>
    <w:basedOn w:val="af9"/>
    <w:qFormat/>
    <w:pPr>
      <w:adjustRightInd/>
      <w:snapToGrid/>
      <w:spacing w:line="240" w:lineRule="auto"/>
      <w:ind w:firstLineChars="0" w:firstLine="0"/>
    </w:pPr>
    <w:rPr>
      <w:sz w:val="21"/>
    </w:rPr>
  </w:style>
  <w:style w:type="paragraph" w:customStyle="1" w:styleId="CharCharCharCharCharCharCharChar4">
    <w:name w:val="Char Char Char Char Char Char Char Char4"/>
    <w:basedOn w:val="af9"/>
    <w:qFormat/>
    <w:pPr>
      <w:widowControl/>
      <w:adjustRightInd/>
      <w:snapToGrid/>
      <w:spacing w:line="240" w:lineRule="auto"/>
      <w:ind w:firstLineChars="0" w:firstLine="0"/>
      <w:jc w:val="left"/>
    </w:pPr>
    <w:rPr>
      <w:rFonts w:ascii="宋体" w:hAnsi="宋体" w:cs="宋体"/>
      <w:kern w:val="0"/>
      <w:sz w:val="24"/>
    </w:rPr>
  </w:style>
  <w:style w:type="paragraph" w:customStyle="1" w:styleId="CharCharCharCharCharCharCharCharCharChar5">
    <w:name w:val="Char Char Char Char Char Char Char Char Char Char5"/>
    <w:basedOn w:val="af9"/>
    <w:uiPriority w:val="99"/>
    <w:qFormat/>
    <w:pPr>
      <w:adjustRightInd/>
      <w:snapToGrid/>
      <w:spacing w:line="240" w:lineRule="auto"/>
      <w:ind w:firstLineChars="0" w:firstLine="0"/>
    </w:pPr>
    <w:rPr>
      <w:sz w:val="21"/>
    </w:rPr>
  </w:style>
  <w:style w:type="paragraph" w:customStyle="1" w:styleId="CharCharCharChar1CharCharCharCharCharChar1CharCharCharCharCharCharCharCharCharCharCharChar4">
    <w:name w:val="Char Char Char Char1 Char Char Char Char Char Char1 Char Char Char Char Char Char Char Char Char Char Char Char4"/>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140">
    <w:name w:val="Char14"/>
    <w:basedOn w:val="af9"/>
    <w:uiPriority w:val="99"/>
    <w:qFormat/>
    <w:pPr>
      <w:adjustRightInd/>
      <w:snapToGrid/>
      <w:spacing w:line="240" w:lineRule="auto"/>
      <w:ind w:firstLine="480"/>
      <w:jc w:val="center"/>
    </w:pPr>
    <w:rPr>
      <w:bCs/>
      <w:snapToGrid w:val="0"/>
      <w:kern w:val="0"/>
      <w:sz w:val="21"/>
      <w:lang w:val="en-GB"/>
    </w:rPr>
  </w:style>
  <w:style w:type="paragraph" w:customStyle="1" w:styleId="CharChar19">
    <w:name w:val="Char Char19"/>
    <w:basedOn w:val="af9"/>
    <w:qFormat/>
    <w:pPr>
      <w:widowControl/>
      <w:tabs>
        <w:tab w:val="left" w:pos="377"/>
      </w:tabs>
      <w:adjustRightInd/>
      <w:snapToGrid/>
      <w:ind w:firstLineChars="0" w:firstLine="0"/>
    </w:pPr>
    <w:rPr>
      <w:rFonts w:ascii="宋体"/>
      <w:kern w:val="0"/>
      <w:sz w:val="24"/>
    </w:rPr>
  </w:style>
  <w:style w:type="paragraph" w:customStyle="1" w:styleId="3f5">
    <w:name w:val="列出段落3"/>
    <w:basedOn w:val="af9"/>
    <w:qFormat/>
    <w:pPr>
      <w:adjustRightInd/>
      <w:snapToGrid/>
      <w:spacing w:line="240" w:lineRule="auto"/>
      <w:ind w:firstLine="420"/>
    </w:pPr>
    <w:rPr>
      <w:sz w:val="21"/>
      <w:szCs w:val="20"/>
    </w:rPr>
  </w:style>
  <w:style w:type="paragraph" w:customStyle="1" w:styleId="224">
    <w:name w:val="样式 样式 正文文本缩进 + 首行缩进:  2 字符 + 首行缩进:  2 字符"/>
    <w:basedOn w:val="af9"/>
    <w:qFormat/>
    <w:pPr>
      <w:adjustRightInd/>
      <w:snapToGrid/>
      <w:ind w:firstLine="480"/>
      <w:jc w:val="left"/>
    </w:pPr>
    <w:rPr>
      <w:rFonts w:ascii="宋体" w:cs="宋体"/>
      <w:sz w:val="24"/>
      <w:szCs w:val="20"/>
    </w:rPr>
  </w:style>
  <w:style w:type="paragraph" w:customStyle="1" w:styleId="1--">
    <w:name w:val="样式1--表名图头"/>
    <w:basedOn w:val="af9"/>
    <w:qFormat/>
    <w:pPr>
      <w:adjustRightInd/>
      <w:snapToGrid/>
      <w:spacing w:beforeLines="50" w:afterLines="50"/>
      <w:ind w:firstLineChars="0" w:firstLine="0"/>
      <w:jc w:val="center"/>
    </w:pPr>
    <w:rPr>
      <w:rFonts w:ascii="宋体" w:hAnsi="宋体"/>
      <w:b/>
      <w:color w:val="000000"/>
      <w:sz w:val="21"/>
      <w:szCs w:val="21"/>
    </w:rPr>
  </w:style>
  <w:style w:type="paragraph" w:customStyle="1" w:styleId="afffffffffffffffff1">
    <w:name w:val="图"/>
    <w:basedOn w:val="af9"/>
    <w:qFormat/>
    <w:pPr>
      <w:spacing w:beforeLines="50" w:line="240" w:lineRule="auto"/>
      <w:ind w:firstLineChars="0" w:firstLine="0"/>
      <w:jc w:val="center"/>
    </w:pPr>
    <w:rPr>
      <w:sz w:val="21"/>
    </w:rPr>
  </w:style>
  <w:style w:type="paragraph" w:customStyle="1" w:styleId="Char1CharChar1CharCharCharCharCharCharCharCharCharChar">
    <w:name w:val="Char1 Char Char1 Char Char Char Char Char Char Char Char Char Char"/>
    <w:basedOn w:val="af9"/>
    <w:qFormat/>
    <w:pPr>
      <w:adjustRightInd/>
      <w:snapToGrid/>
      <w:spacing w:line="240" w:lineRule="auto"/>
      <w:ind w:firstLineChars="0" w:firstLine="0"/>
    </w:pPr>
    <w:rPr>
      <w:sz w:val="21"/>
    </w:rPr>
  </w:style>
  <w:style w:type="paragraph" w:customStyle="1" w:styleId="CharCharCharChar1CharCharCharCharCharChar1CharCharCharCharCharCharCharChar1Char">
    <w:name w:val="Char Char Char Char1 Char Char Char Char Char Char1 Char Char Char Char Char Char Char Char1 Char"/>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table" w:customStyle="1" w:styleId="3f6">
    <w:name w:val="网格型3"/>
    <w:basedOn w:val="afc"/>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SLCONChar1">
    <w:name w:val="标题 4 SL CON Char1"/>
    <w:qFormat/>
    <w:rPr>
      <w:rFonts w:ascii="Arial" w:eastAsia="黑体" w:hAnsi="Arial"/>
      <w:b/>
      <w:sz w:val="28"/>
    </w:rPr>
  </w:style>
  <w:style w:type="character" w:customStyle="1" w:styleId="6SLCONChar">
    <w:name w:val="标题 6 SL CON Char"/>
    <w:qFormat/>
    <w:rPr>
      <w:rFonts w:ascii="Arial" w:eastAsia="黑体" w:hAnsi="Arial"/>
      <w:b/>
      <w:sz w:val="24"/>
    </w:rPr>
  </w:style>
  <w:style w:type="character" w:customStyle="1" w:styleId="1SLCONChar">
    <w:name w:val="标题 1 SL CON Char"/>
    <w:qFormat/>
    <w:rPr>
      <w:rFonts w:ascii="宋体"/>
      <w:b/>
      <w:bCs/>
      <w:kern w:val="44"/>
      <w:sz w:val="44"/>
      <w:szCs w:val="44"/>
    </w:rPr>
  </w:style>
  <w:style w:type="character" w:customStyle="1" w:styleId="Char1f5">
    <w:name w:val="节 Char1"/>
    <w:qFormat/>
    <w:rPr>
      <w:b/>
      <w:kern w:val="10"/>
      <w:sz w:val="24"/>
    </w:rPr>
  </w:style>
  <w:style w:type="character" w:customStyle="1" w:styleId="5SLCONChar1">
    <w:name w:val="标题 5 SL CON Char1"/>
    <w:qFormat/>
    <w:rPr>
      <w:b/>
      <w:kern w:val="2"/>
      <w:sz w:val="28"/>
    </w:rPr>
  </w:style>
  <w:style w:type="character" w:customStyle="1" w:styleId="7SLCONChar">
    <w:name w:val="标题 7 SL CON Char"/>
    <w:qFormat/>
    <w:rPr>
      <w:rFonts w:ascii="宋体"/>
      <w:b/>
      <w:sz w:val="24"/>
    </w:rPr>
  </w:style>
  <w:style w:type="character" w:customStyle="1" w:styleId="8SLCONChar">
    <w:name w:val="标题 8 SL CON Char"/>
    <w:qFormat/>
    <w:rPr>
      <w:rFonts w:ascii="Arial" w:eastAsia="黑体" w:hAnsi="Arial"/>
      <w:sz w:val="24"/>
    </w:rPr>
  </w:style>
  <w:style w:type="character" w:customStyle="1" w:styleId="H9Char">
    <w:name w:val="H9 Char"/>
    <w:qFormat/>
    <w:rPr>
      <w:rFonts w:ascii="Arial" w:eastAsia="黑体" w:hAnsi="Arial"/>
      <w:sz w:val="21"/>
    </w:rPr>
  </w:style>
  <w:style w:type="character" w:customStyle="1" w:styleId="3CharCharChar">
    <w:name w:val="正文文字缩进 3 Char Char Char"/>
    <w:qFormat/>
    <w:rPr>
      <w:color w:val="000000"/>
      <w:kern w:val="2"/>
      <w:sz w:val="24"/>
      <w:szCs w:val="24"/>
    </w:rPr>
  </w:style>
  <w:style w:type="character" w:customStyle="1" w:styleId="SLCONChar2">
    <w:name w:val="页眉(SL CON) Char"/>
    <w:qFormat/>
    <w:rPr>
      <w:kern w:val="2"/>
      <w:sz w:val="18"/>
      <w:szCs w:val="18"/>
    </w:rPr>
  </w:style>
  <w:style w:type="character" w:customStyle="1" w:styleId="Char33">
    <w:name w:val="批注文字 Char3"/>
    <w:uiPriority w:val="99"/>
    <w:qFormat/>
    <w:rPr>
      <w:rFonts w:ascii="宋体"/>
      <w:sz w:val="21"/>
    </w:rPr>
  </w:style>
  <w:style w:type="character" w:customStyle="1" w:styleId="Char2e">
    <w:name w:val="文档结构图 Char2"/>
    <w:uiPriority w:val="99"/>
    <w:qFormat/>
    <w:rPr>
      <w:rFonts w:ascii="宋体"/>
      <w:sz w:val="18"/>
      <w:szCs w:val="18"/>
    </w:rPr>
  </w:style>
  <w:style w:type="character" w:customStyle="1" w:styleId="Char42">
    <w:name w:val="正文文本 Char4"/>
    <w:uiPriority w:val="99"/>
    <w:semiHidden/>
    <w:qFormat/>
    <w:rPr>
      <w:rFonts w:ascii="宋体"/>
      <w:sz w:val="21"/>
    </w:rPr>
  </w:style>
  <w:style w:type="character" w:customStyle="1" w:styleId="Char2f">
    <w:name w:val="正文首行缩进 Char2"/>
    <w:uiPriority w:val="99"/>
    <w:semiHidden/>
    <w:qFormat/>
  </w:style>
  <w:style w:type="character" w:customStyle="1" w:styleId="3Char30">
    <w:name w:val="正文文本缩进 3 Char3"/>
    <w:uiPriority w:val="99"/>
    <w:qFormat/>
    <w:rPr>
      <w:rFonts w:ascii="宋体"/>
      <w:sz w:val="16"/>
      <w:szCs w:val="16"/>
    </w:rPr>
  </w:style>
  <w:style w:type="character" w:customStyle="1" w:styleId="Char34">
    <w:name w:val="页眉 Char3"/>
    <w:uiPriority w:val="99"/>
    <w:qFormat/>
    <w:rPr>
      <w:rFonts w:ascii="宋体"/>
      <w:sz w:val="18"/>
      <w:szCs w:val="18"/>
    </w:rPr>
  </w:style>
  <w:style w:type="character" w:customStyle="1" w:styleId="Char35">
    <w:name w:val="正文文本缩进 Char3"/>
    <w:uiPriority w:val="99"/>
    <w:semiHidden/>
    <w:qFormat/>
    <w:rPr>
      <w:rFonts w:ascii="宋体"/>
      <w:sz w:val="21"/>
    </w:rPr>
  </w:style>
  <w:style w:type="character" w:customStyle="1" w:styleId="2Char30">
    <w:name w:val="正文首行缩进 2 Char3"/>
    <w:uiPriority w:val="99"/>
    <w:semiHidden/>
    <w:qFormat/>
  </w:style>
  <w:style w:type="character" w:customStyle="1" w:styleId="HTMLChar3">
    <w:name w:val="HTML 预设格式 Char3"/>
    <w:uiPriority w:val="99"/>
    <w:semiHidden/>
    <w:qFormat/>
    <w:rPr>
      <w:rFonts w:ascii="Courier New" w:hAnsi="Courier New" w:cs="Courier New"/>
    </w:rPr>
  </w:style>
  <w:style w:type="character" w:customStyle="1" w:styleId="2Char31">
    <w:name w:val="正文文本 2 Char3"/>
    <w:uiPriority w:val="99"/>
    <w:qFormat/>
    <w:rPr>
      <w:rFonts w:ascii="宋体"/>
      <w:sz w:val="21"/>
    </w:rPr>
  </w:style>
  <w:style w:type="character" w:customStyle="1" w:styleId="Char2f0">
    <w:name w:val="脚注文本 Char2"/>
    <w:uiPriority w:val="99"/>
    <w:semiHidden/>
    <w:qFormat/>
    <w:rPr>
      <w:rFonts w:ascii="宋体"/>
      <w:sz w:val="18"/>
      <w:szCs w:val="18"/>
    </w:rPr>
  </w:style>
  <w:style w:type="character" w:customStyle="1" w:styleId="Char36">
    <w:name w:val="批注框文本 Char3"/>
    <w:uiPriority w:val="99"/>
    <w:semiHidden/>
    <w:qFormat/>
    <w:rPr>
      <w:rFonts w:ascii="宋体"/>
      <w:sz w:val="18"/>
      <w:szCs w:val="18"/>
    </w:rPr>
  </w:style>
  <w:style w:type="character" w:customStyle="1" w:styleId="Char37">
    <w:name w:val="批注主题 Char3"/>
    <w:uiPriority w:val="99"/>
    <w:semiHidden/>
    <w:qFormat/>
    <w:rPr>
      <w:rFonts w:ascii="宋体"/>
      <w:b/>
      <w:bCs/>
      <w:sz w:val="21"/>
    </w:rPr>
  </w:style>
  <w:style w:type="character" w:customStyle="1" w:styleId="2Char22">
    <w:name w:val="正文文本缩进 2 Char2"/>
    <w:uiPriority w:val="99"/>
    <w:qFormat/>
    <w:rPr>
      <w:rFonts w:ascii="宋体"/>
      <w:sz w:val="21"/>
    </w:rPr>
  </w:style>
  <w:style w:type="character" w:customStyle="1" w:styleId="3Char31">
    <w:name w:val="正文文本 3 Char3"/>
    <w:uiPriority w:val="99"/>
    <w:semiHidden/>
    <w:qFormat/>
    <w:rPr>
      <w:rFonts w:ascii="宋体"/>
      <w:sz w:val="16"/>
      <w:szCs w:val="16"/>
    </w:rPr>
  </w:style>
  <w:style w:type="character" w:customStyle="1" w:styleId="Char2f1">
    <w:name w:val="副标题 Char2"/>
    <w:uiPriority w:val="11"/>
    <w:qFormat/>
    <w:rPr>
      <w:rFonts w:ascii="Cambria" w:hAnsi="Cambria" w:cs="Times New Roman"/>
      <w:b/>
      <w:bCs/>
      <w:kern w:val="28"/>
      <w:sz w:val="32"/>
      <w:szCs w:val="32"/>
    </w:rPr>
  </w:style>
  <w:style w:type="character" w:customStyle="1" w:styleId="Char38">
    <w:name w:val="页脚 Char3"/>
    <w:uiPriority w:val="99"/>
    <w:semiHidden/>
    <w:qFormat/>
    <w:rPr>
      <w:rFonts w:ascii="宋体"/>
      <w:sz w:val="18"/>
      <w:szCs w:val="18"/>
    </w:rPr>
  </w:style>
  <w:style w:type="character" w:customStyle="1" w:styleId="Char39">
    <w:name w:val="日期 Char3"/>
    <w:uiPriority w:val="99"/>
    <w:semiHidden/>
    <w:qFormat/>
    <w:rPr>
      <w:rFonts w:ascii="宋体"/>
      <w:sz w:val="21"/>
    </w:rPr>
  </w:style>
  <w:style w:type="character" w:customStyle="1" w:styleId="Char43">
    <w:name w:val="纯文本 Char4"/>
    <w:uiPriority w:val="99"/>
    <w:semiHidden/>
    <w:qFormat/>
    <w:rPr>
      <w:rFonts w:ascii="宋体" w:hAnsi="Courier New" w:cs="Courier New"/>
      <w:sz w:val="21"/>
      <w:szCs w:val="21"/>
    </w:rPr>
  </w:style>
  <w:style w:type="character" w:customStyle="1" w:styleId="Char3a">
    <w:name w:val="标题 Char3"/>
    <w:uiPriority w:val="10"/>
    <w:qFormat/>
    <w:rPr>
      <w:rFonts w:ascii="Cambria" w:hAnsi="Cambria" w:cs="Times New Roman"/>
      <w:b/>
      <w:bCs/>
      <w:sz w:val="32"/>
      <w:szCs w:val="32"/>
    </w:rPr>
  </w:style>
  <w:style w:type="table" w:customStyle="1" w:styleId="1fff4">
    <w:name w:val="林表格1"/>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1Char4">
    <w:name w:val="Char Char Char1 Char4"/>
    <w:basedOn w:val="af9"/>
    <w:qFormat/>
    <w:pPr>
      <w:adjustRightInd/>
      <w:snapToGrid/>
      <w:spacing w:line="240" w:lineRule="auto"/>
    </w:pPr>
    <w:rPr>
      <w:rFonts w:ascii="宋体"/>
      <w:kern w:val="0"/>
      <w:sz w:val="24"/>
      <w:szCs w:val="20"/>
    </w:rPr>
  </w:style>
  <w:style w:type="character" w:customStyle="1" w:styleId="CharChar17">
    <w:name w:val="Char Char17"/>
    <w:qFormat/>
    <w:rPr>
      <w:rFonts w:ascii="Arial" w:eastAsia="仿宋_GB2312" w:hAnsi="Arial"/>
      <w:bCs/>
      <w:kern w:val="2"/>
      <w:sz w:val="24"/>
      <w:szCs w:val="28"/>
      <w:lang w:val="en-US" w:eastAsia="zh-CN" w:bidi="ar-SA"/>
    </w:rPr>
  </w:style>
  <w:style w:type="paragraph" w:customStyle="1" w:styleId="Char1CharChar1CharCharCharChar3">
    <w:name w:val="Char1 Char Char1 Char Char Char Char3"/>
    <w:basedOn w:val="af9"/>
    <w:qFormat/>
    <w:pPr>
      <w:adjustRightInd/>
      <w:snapToGrid/>
      <w:spacing w:line="240" w:lineRule="auto"/>
      <w:ind w:firstLineChars="0" w:firstLine="0"/>
    </w:pPr>
    <w:rPr>
      <w:rFonts w:ascii="宋体"/>
      <w:kern w:val="0"/>
      <w:sz w:val="21"/>
      <w:szCs w:val="20"/>
    </w:rPr>
  </w:style>
  <w:style w:type="paragraph" w:customStyle="1" w:styleId="CharCharChar3">
    <w:name w:val="Char Char Char3"/>
    <w:basedOn w:val="af9"/>
    <w:qFormat/>
    <w:pPr>
      <w:adjustRightInd/>
      <w:snapToGrid/>
      <w:spacing w:line="240" w:lineRule="auto"/>
      <w:ind w:firstLineChars="0" w:firstLine="0"/>
    </w:pPr>
    <w:rPr>
      <w:rFonts w:ascii="宋体"/>
      <w:kern w:val="0"/>
      <w:sz w:val="21"/>
      <w:szCs w:val="20"/>
    </w:rPr>
  </w:style>
  <w:style w:type="paragraph" w:customStyle="1" w:styleId="CharCharCharCharCharCharCharCharCharChar3">
    <w:name w:val="Char Char Char Char Char Char Char Char Char Char3"/>
    <w:basedOn w:val="af9"/>
    <w:qFormat/>
    <w:pPr>
      <w:adjustRightInd/>
      <w:snapToGrid/>
      <w:spacing w:line="240" w:lineRule="auto"/>
      <w:ind w:firstLineChars="0" w:firstLine="0"/>
    </w:pPr>
    <w:rPr>
      <w:rFonts w:hAnsi="宋体" w:cs="宋体"/>
      <w:sz w:val="24"/>
    </w:rPr>
  </w:style>
  <w:style w:type="character" w:customStyle="1" w:styleId="1fff5">
    <w:name w:val="列出段落 字符1"/>
    <w:qFormat/>
    <w:rPr>
      <w:rFonts w:ascii="宋体" w:hAnsi="宋体"/>
      <w:sz w:val="24"/>
    </w:rPr>
  </w:style>
  <w:style w:type="table" w:customStyle="1" w:styleId="118">
    <w:name w:val="网格型 11"/>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character" w:customStyle="1" w:styleId="1fff6">
    <w:name w:val="无间隔 字符1"/>
    <w:uiPriority w:val="1"/>
    <w:qFormat/>
    <w:rPr>
      <w:rFonts w:ascii="Calibri" w:hAnsi="Calibri"/>
      <w:sz w:val="22"/>
      <w:szCs w:val="22"/>
      <w:lang w:val="en-US" w:eastAsia="zh-CN" w:bidi="ar-SA"/>
    </w:rPr>
  </w:style>
  <w:style w:type="character" w:customStyle="1" w:styleId="highlight1">
    <w:name w:val="highlight1"/>
    <w:qFormat/>
    <w:rPr>
      <w:sz w:val="28"/>
      <w:szCs w:val="28"/>
    </w:rPr>
  </w:style>
  <w:style w:type="paragraph" w:customStyle="1" w:styleId="afffffffffffffffff2">
    <w:name w:val="图表名"/>
    <w:basedOn w:val="af9"/>
    <w:link w:val="Charfffd"/>
    <w:qFormat/>
    <w:pPr>
      <w:widowControl/>
      <w:suppressAutoHyphens/>
      <w:adjustRightInd/>
      <w:snapToGrid/>
      <w:ind w:firstLineChars="0" w:firstLine="0"/>
      <w:jc w:val="center"/>
    </w:pPr>
    <w:rPr>
      <w:rFonts w:ascii="宋体" w:hAnsi="宋体"/>
      <w:b/>
      <w:bCs/>
      <w:sz w:val="21"/>
      <w:szCs w:val="21"/>
    </w:rPr>
  </w:style>
  <w:style w:type="paragraph" w:customStyle="1" w:styleId="CharCharChar1CharCharCharCharCharCharChar">
    <w:name w:val="Char Char Char1 Char Char Char Char Char Char Char"/>
    <w:basedOn w:val="af9"/>
    <w:qFormat/>
    <w:pPr>
      <w:adjustRightInd/>
      <w:snapToGrid/>
      <w:spacing w:line="240" w:lineRule="auto"/>
      <w:ind w:firstLineChars="0" w:firstLine="0"/>
    </w:pPr>
    <w:rPr>
      <w:sz w:val="21"/>
    </w:rPr>
  </w:style>
  <w:style w:type="paragraph" w:customStyle="1" w:styleId="CharCharChar1CharCharCharCharCharCharCharCharChar">
    <w:name w:val="Char Char Char1 Char Char Char Char Char Char Char Char Char"/>
    <w:basedOn w:val="af9"/>
    <w:qFormat/>
    <w:pPr>
      <w:adjustRightInd/>
      <w:snapToGrid/>
      <w:spacing w:line="240" w:lineRule="auto"/>
      <w:ind w:firstLineChars="0" w:firstLine="0"/>
    </w:pPr>
    <w:rPr>
      <w:sz w:val="21"/>
    </w:rPr>
  </w:style>
  <w:style w:type="character" w:customStyle="1" w:styleId="1fff7">
    <w:name w:val="副标题 字符1"/>
    <w:qFormat/>
    <w:rPr>
      <w:rFonts w:ascii="Arial" w:hAnsi="Arial"/>
      <w:b/>
      <w:bCs/>
      <w:kern w:val="28"/>
      <w:sz w:val="32"/>
      <w:szCs w:val="32"/>
    </w:rPr>
  </w:style>
  <w:style w:type="character" w:customStyle="1" w:styleId="CharCharc">
    <w:name w:val="表格 Char Char"/>
    <w:qFormat/>
    <w:rPr>
      <w:rFonts w:ascii="宋体" w:eastAsia="宋体" w:hAnsi="Courier New"/>
      <w:kern w:val="2"/>
      <w:sz w:val="21"/>
      <w:lang w:val="en-US" w:eastAsia="zh-CN" w:bidi="ar-SA"/>
    </w:rPr>
  </w:style>
  <w:style w:type="paragraph" w:customStyle="1" w:styleId="afffffffffffffffff3">
    <w:name w:val="图标名称"/>
    <w:basedOn w:val="affffd"/>
    <w:next w:val="af9"/>
    <w:link w:val="Charfffe"/>
    <w:qFormat/>
    <w:pPr>
      <w:ind w:leftChars="0" w:left="0" w:firstLineChars="0" w:firstLine="0"/>
      <w:jc w:val="center"/>
    </w:pPr>
    <w:rPr>
      <w:rFonts w:ascii="Times New Roman"/>
      <w:kern w:val="2"/>
      <w:szCs w:val="24"/>
    </w:rPr>
  </w:style>
  <w:style w:type="character" w:customStyle="1" w:styleId="Charfffe">
    <w:name w:val="图标名称 Char"/>
    <w:link w:val="afffffffffffffffff3"/>
    <w:qFormat/>
    <w:rPr>
      <w:rFonts w:ascii="Times New Roman" w:eastAsia="宋体" w:hAnsi="Times New Roman" w:cs="Times New Roman"/>
      <w:szCs w:val="24"/>
    </w:rPr>
  </w:style>
  <w:style w:type="paragraph" w:customStyle="1" w:styleId="SLconsult0">
    <w:name w:val="正文文本缩进(SLconsult)"/>
    <w:basedOn w:val="afff4"/>
    <w:next w:val="afff4"/>
    <w:qFormat/>
    <w:pPr>
      <w:widowControl/>
      <w:adjustRightInd/>
      <w:snapToGrid/>
      <w:ind w:firstLine="480"/>
      <w:jc w:val="left"/>
    </w:pPr>
    <w:rPr>
      <w:rFonts w:ascii="宋体" w:eastAsia="宋体" w:hAnsi="宋体" w:cs="Times New Roman"/>
      <w:sz w:val="24"/>
    </w:rPr>
  </w:style>
  <w:style w:type="paragraph" w:customStyle="1" w:styleId="CharCharChar1Char3">
    <w:name w:val="Char Char Char1 Char3"/>
    <w:basedOn w:val="af9"/>
    <w:qFormat/>
    <w:pPr>
      <w:adjustRightInd/>
      <w:snapToGrid/>
      <w:spacing w:line="240" w:lineRule="auto"/>
    </w:pPr>
    <w:rPr>
      <w:sz w:val="24"/>
    </w:rPr>
  </w:style>
  <w:style w:type="paragraph" w:customStyle="1" w:styleId="4661571">
    <w:name w:val="样式 标题 4 + 宋体 小四 段前: 6 磅 段后: 6 磅 行距: 多倍行距 1.57 字行1"/>
    <w:basedOn w:val="40"/>
    <w:qFormat/>
    <w:pPr>
      <w:tabs>
        <w:tab w:val="left" w:pos="1510"/>
      </w:tabs>
      <w:adjustRightInd/>
      <w:snapToGrid/>
      <w:spacing w:before="120" w:after="120" w:line="377" w:lineRule="auto"/>
      <w:ind w:left="1510" w:hanging="864"/>
    </w:pPr>
    <w:rPr>
      <w:rFonts w:ascii="宋体" w:cs="宋体"/>
      <w:b/>
      <w:sz w:val="24"/>
      <w:szCs w:val="20"/>
    </w:rPr>
  </w:style>
  <w:style w:type="table" w:customStyle="1" w:styleId="t8">
    <w:name w:val="t表格 样式"/>
    <w:basedOn w:val="afc"/>
    <w:qFormat/>
    <w:pPr>
      <w:jc w:val="center"/>
    </w:pPr>
    <w:rPr>
      <w:rFonts w:eastAsia="仿宋_GB2312"/>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rPr>
      <w:jc w:val="center"/>
    </w:trPr>
    <w:tcPr>
      <w:vAlign w:val="center"/>
    </w:tcPr>
  </w:style>
  <w:style w:type="paragraph" w:customStyle="1" w:styleId="153">
    <w:name w:val="样式 宋体 小四 行距: 1.5 倍行距"/>
    <w:basedOn w:val="af9"/>
    <w:qFormat/>
    <w:pPr>
      <w:suppressAutoHyphens/>
      <w:adjustRightInd/>
      <w:snapToGrid/>
      <w:ind w:firstLineChars="0" w:firstLine="540"/>
    </w:pPr>
    <w:rPr>
      <w:rFonts w:ascii="宋体" w:hAnsi="宋体" w:cs="宋体"/>
      <w:kern w:val="1"/>
      <w:sz w:val="24"/>
      <w:szCs w:val="20"/>
      <w:lang w:eastAsia="ar-SA"/>
    </w:rPr>
  </w:style>
  <w:style w:type="paragraph" w:customStyle="1" w:styleId="INENormal">
    <w:name w:val="INE Normal"/>
    <w:basedOn w:val="af9"/>
    <w:qFormat/>
    <w:pPr>
      <w:suppressAutoHyphens/>
      <w:adjustRightInd/>
      <w:snapToGrid/>
      <w:spacing w:line="240" w:lineRule="auto"/>
      <w:ind w:firstLineChars="0" w:firstLine="538"/>
    </w:pPr>
    <w:rPr>
      <w:rFonts w:ascii="宋体" w:hAnsi="宋体" w:cs="Arial"/>
      <w:bCs/>
      <w:kern w:val="1"/>
      <w:szCs w:val="20"/>
      <w:lang w:eastAsia="ar-SA"/>
    </w:rPr>
  </w:style>
  <w:style w:type="character" w:customStyle="1" w:styleId="jctablelink1">
    <w:name w:val="jctable_link1"/>
    <w:qFormat/>
    <w:rPr>
      <w:color w:val="0000FF"/>
      <w:u w:val="single"/>
    </w:rPr>
  </w:style>
  <w:style w:type="character" w:customStyle="1" w:styleId="CharChar16">
    <w:name w:val="Char Char16"/>
    <w:qFormat/>
    <w:rPr>
      <w:rFonts w:ascii="Arial" w:eastAsia="仿宋_GB2312" w:hAnsi="Arial"/>
      <w:bCs/>
      <w:kern w:val="2"/>
      <w:sz w:val="24"/>
      <w:szCs w:val="28"/>
      <w:lang w:val="en-US" w:eastAsia="zh-CN" w:bidi="ar-SA"/>
    </w:rPr>
  </w:style>
  <w:style w:type="paragraph" w:customStyle="1" w:styleId="2fff9">
    <w:name w:val="文本块2"/>
    <w:basedOn w:val="af9"/>
    <w:qFormat/>
    <w:pPr>
      <w:snapToGrid/>
      <w:ind w:left="1260" w:right="420" w:firstLineChars="0" w:firstLine="525"/>
      <w:jc w:val="left"/>
      <w:textAlignment w:val="baseline"/>
    </w:pPr>
    <w:rPr>
      <w:rFonts w:ascii="宋体"/>
      <w:kern w:val="0"/>
      <w:sz w:val="24"/>
      <w:szCs w:val="20"/>
    </w:rPr>
  </w:style>
  <w:style w:type="paragraph" w:customStyle="1" w:styleId="4d">
    <w:name w:val="正文缩进4"/>
    <w:basedOn w:val="af9"/>
    <w:qFormat/>
    <w:pPr>
      <w:adjustRightInd/>
      <w:snapToGrid/>
      <w:spacing w:line="240" w:lineRule="auto"/>
      <w:ind w:firstLine="420"/>
    </w:pPr>
    <w:rPr>
      <w:rFonts w:ascii="宋体"/>
      <w:kern w:val="0"/>
      <w:sz w:val="21"/>
      <w:szCs w:val="20"/>
    </w:rPr>
  </w:style>
  <w:style w:type="paragraph" w:customStyle="1" w:styleId="326">
    <w:name w:val="纯文本32"/>
    <w:basedOn w:val="af9"/>
    <w:qFormat/>
    <w:pPr>
      <w:snapToGrid/>
      <w:spacing w:line="240" w:lineRule="auto"/>
      <w:ind w:firstLineChars="0" w:firstLine="0"/>
      <w:jc w:val="left"/>
      <w:textAlignment w:val="baseline"/>
    </w:pPr>
    <w:rPr>
      <w:rFonts w:ascii="宋体" w:hAnsi="Courier New"/>
      <w:szCs w:val="20"/>
    </w:rPr>
  </w:style>
  <w:style w:type="character" w:customStyle="1" w:styleId="6Char1">
    <w:name w:val="标题 6 Char1"/>
    <w:qFormat/>
    <w:rPr>
      <w:rFonts w:ascii="Cambria" w:eastAsia="宋体" w:hAnsi="Cambria" w:cs="Times New Roman"/>
      <w:b/>
      <w:bCs/>
      <w:sz w:val="24"/>
      <w:szCs w:val="24"/>
    </w:rPr>
  </w:style>
  <w:style w:type="character" w:customStyle="1" w:styleId="7Char1">
    <w:name w:val="标题 7 Char1"/>
    <w:qFormat/>
    <w:rPr>
      <w:rFonts w:ascii="宋体"/>
      <w:b/>
      <w:bCs/>
      <w:sz w:val="24"/>
      <w:szCs w:val="24"/>
    </w:rPr>
  </w:style>
  <w:style w:type="paragraph" w:customStyle="1" w:styleId="BlockQuotation">
    <w:name w:val="Block Quotation"/>
    <w:basedOn w:val="af9"/>
    <w:qFormat/>
    <w:pPr>
      <w:autoSpaceDE w:val="0"/>
      <w:autoSpaceDN w:val="0"/>
      <w:snapToGrid/>
      <w:spacing w:line="240" w:lineRule="auto"/>
      <w:ind w:left="840" w:right="746" w:firstLineChars="0" w:firstLine="0"/>
      <w:textAlignment w:val="baseline"/>
    </w:pPr>
    <w:rPr>
      <w:rFonts w:ascii="宋体"/>
      <w:sz w:val="21"/>
      <w:szCs w:val="20"/>
    </w:rPr>
  </w:style>
  <w:style w:type="paragraph" w:customStyle="1" w:styleId="afffffffffffffffff4">
    <w:name w:val="主正文"/>
    <w:qFormat/>
    <w:pPr>
      <w:widowControl w:val="0"/>
      <w:spacing w:line="400" w:lineRule="exact"/>
      <w:ind w:firstLineChars="200" w:firstLine="200"/>
      <w:jc w:val="both"/>
    </w:pPr>
    <w:rPr>
      <w:bCs/>
      <w:spacing w:val="4"/>
      <w:sz w:val="24"/>
    </w:rPr>
  </w:style>
  <w:style w:type="paragraph" w:customStyle="1" w:styleId="qtqqtq">
    <w:name w:val="qtqq tq"/>
    <w:basedOn w:val="afff6"/>
    <w:qFormat/>
    <w:pPr>
      <w:adjustRightInd/>
      <w:snapToGrid/>
      <w:spacing w:after="0"/>
      <w:ind w:leftChars="0" w:left="0" w:firstLineChars="218" w:firstLine="523"/>
    </w:pPr>
    <w:rPr>
      <w:rFonts w:ascii="宋体"/>
      <w:sz w:val="24"/>
    </w:rPr>
  </w:style>
  <w:style w:type="paragraph" w:customStyle="1" w:styleId="afffffffffffffffff5">
    <w:name w:val="居中署名"/>
    <w:basedOn w:val="af9"/>
    <w:next w:val="af9"/>
    <w:qFormat/>
    <w:pPr>
      <w:spacing w:line="300" w:lineRule="auto"/>
      <w:ind w:firstLineChars="0" w:firstLine="0"/>
      <w:jc w:val="center"/>
    </w:pPr>
    <w:rPr>
      <w:snapToGrid w:val="0"/>
      <w:kern w:val="0"/>
      <w:szCs w:val="28"/>
    </w:rPr>
  </w:style>
  <w:style w:type="paragraph" w:customStyle="1" w:styleId="102">
    <w:name w:val="样式 标题 1一级标题(章)一级标题 + 小二 左侧:  0 厘米 行距: 单倍行距"/>
    <w:basedOn w:val="1"/>
    <w:qFormat/>
    <w:pPr>
      <w:keepLines/>
      <w:tabs>
        <w:tab w:val="left" w:pos="377"/>
        <w:tab w:val="left" w:pos="432"/>
        <w:tab w:val="left" w:pos="716"/>
      </w:tabs>
      <w:adjustRightInd/>
      <w:snapToGrid/>
      <w:spacing w:beforeLines="50" w:before="340" w:afterLines="50" w:after="330" w:line="240" w:lineRule="auto"/>
      <w:ind w:firstLineChars="0" w:firstLine="0"/>
      <w:jc w:val="both"/>
    </w:pPr>
    <w:rPr>
      <w:rFonts w:cs="宋体"/>
      <w:bCs/>
      <w:kern w:val="44"/>
    </w:rPr>
  </w:style>
  <w:style w:type="paragraph" w:customStyle="1" w:styleId="afffffffffffffffff6">
    <w:name w:val="西指正文"/>
    <w:basedOn w:val="af9"/>
    <w:qFormat/>
    <w:pPr>
      <w:spacing w:line="400" w:lineRule="exact"/>
      <w:ind w:rightChars="-51" w:right="-107" w:firstLineChars="0" w:firstLine="0"/>
      <w:textAlignment w:val="baseline"/>
    </w:pPr>
    <w:rPr>
      <w:rFonts w:ascii="宋体" w:hAnsi="宋体"/>
      <w:bCs/>
      <w:kern w:val="0"/>
      <w:sz w:val="21"/>
      <w:szCs w:val="21"/>
      <w:shd w:val="clear" w:color="auto" w:fill="FFFFFF"/>
      <w:lang w:val="zh-CN"/>
    </w:rPr>
  </w:style>
  <w:style w:type="paragraph" w:customStyle="1" w:styleId="afffffffffffffffff7">
    <w:name w:val="论文正文"/>
    <w:basedOn w:val="af9"/>
    <w:qFormat/>
    <w:pPr>
      <w:tabs>
        <w:tab w:val="left" w:pos="900"/>
        <w:tab w:val="left" w:pos="10620"/>
      </w:tabs>
      <w:adjustRightInd/>
      <w:snapToGrid/>
      <w:ind w:firstLine="480"/>
    </w:pPr>
    <w:rPr>
      <w:rFonts w:ascii="宋体" w:hAnsi="宋体"/>
      <w:bCs/>
      <w:sz w:val="24"/>
    </w:rPr>
  </w:style>
  <w:style w:type="paragraph" w:styleId="afffffffffffffffff8">
    <w:name w:val="Quote"/>
    <w:basedOn w:val="af9"/>
    <w:next w:val="af9"/>
    <w:link w:val="4e"/>
    <w:qFormat/>
    <w:pPr>
      <w:widowControl/>
      <w:adjustRightInd/>
      <w:snapToGrid/>
      <w:spacing w:line="240" w:lineRule="auto"/>
      <w:ind w:firstLineChars="0" w:firstLine="360"/>
      <w:jc w:val="left"/>
    </w:pPr>
    <w:rPr>
      <w:rFonts w:ascii="Cambria" w:hAnsi="Cambria"/>
      <w:i/>
      <w:iCs/>
      <w:color w:val="5A5A5A"/>
      <w:kern w:val="0"/>
      <w:sz w:val="22"/>
      <w:szCs w:val="22"/>
      <w:lang w:eastAsia="en-US" w:bidi="en-US"/>
    </w:rPr>
  </w:style>
  <w:style w:type="character" w:customStyle="1" w:styleId="afffffffffffffffff9">
    <w:name w:val="引用 字符"/>
    <w:basedOn w:val="afb"/>
    <w:uiPriority w:val="29"/>
    <w:qFormat/>
    <w:rPr>
      <w:rFonts w:ascii="Times New Roman" w:eastAsia="宋体" w:hAnsi="Times New Roman" w:cs="Times New Roman"/>
      <w:i/>
      <w:iCs/>
      <w:color w:val="404040" w:themeColor="text1" w:themeTint="BF"/>
      <w:sz w:val="28"/>
      <w:szCs w:val="24"/>
    </w:rPr>
  </w:style>
  <w:style w:type="character" w:customStyle="1" w:styleId="4e">
    <w:name w:val="引用 字符4"/>
    <w:link w:val="afffffffffffffffff8"/>
    <w:qFormat/>
    <w:rPr>
      <w:rFonts w:ascii="Cambria" w:eastAsia="宋体" w:hAnsi="Cambria" w:cs="Times New Roman"/>
      <w:i/>
      <w:iCs/>
      <w:color w:val="5A5A5A"/>
      <w:kern w:val="0"/>
      <w:sz w:val="22"/>
      <w:lang w:eastAsia="en-US" w:bidi="en-US"/>
    </w:rPr>
  </w:style>
  <w:style w:type="paragraph" w:styleId="afffffffffffffffffa">
    <w:name w:val="Intense Quote"/>
    <w:basedOn w:val="af9"/>
    <w:next w:val="af9"/>
    <w:link w:val="4f"/>
    <w:qFormat/>
    <w:pPr>
      <w:widowControl/>
      <w:pBdr>
        <w:top w:val="single" w:sz="12" w:space="10" w:color="B8CCE4"/>
        <w:left w:val="single" w:sz="36" w:space="4" w:color="4F81BD"/>
        <w:bottom w:val="single" w:sz="24" w:space="10" w:color="9BBB59"/>
        <w:right w:val="single" w:sz="36" w:space="4" w:color="4F81BD"/>
      </w:pBdr>
      <w:shd w:val="clear" w:color="auto" w:fill="4F81BD"/>
      <w:adjustRightInd/>
      <w:snapToGrid/>
      <w:spacing w:before="320" w:after="320" w:line="300" w:lineRule="auto"/>
      <w:ind w:left="1440" w:right="1440" w:firstLineChars="0" w:firstLine="360"/>
      <w:jc w:val="left"/>
    </w:pPr>
    <w:rPr>
      <w:rFonts w:ascii="Cambria" w:hAnsi="Cambria"/>
      <w:i/>
      <w:iCs/>
      <w:color w:val="FFFFFF"/>
      <w:kern w:val="0"/>
      <w:sz w:val="24"/>
      <w:lang w:eastAsia="en-US" w:bidi="en-US"/>
    </w:rPr>
  </w:style>
  <w:style w:type="character" w:customStyle="1" w:styleId="afffffffffffffffffb">
    <w:name w:val="明显引用 字符"/>
    <w:basedOn w:val="afb"/>
    <w:uiPriority w:val="30"/>
    <w:qFormat/>
    <w:rPr>
      <w:rFonts w:ascii="Times New Roman" w:eastAsia="宋体" w:hAnsi="Times New Roman" w:cs="Times New Roman"/>
      <w:i/>
      <w:iCs/>
      <w:color w:val="4F81BD" w:themeColor="accent1"/>
      <w:sz w:val="28"/>
      <w:szCs w:val="24"/>
    </w:rPr>
  </w:style>
  <w:style w:type="character" w:customStyle="1" w:styleId="4f">
    <w:name w:val="明显引用 字符4"/>
    <w:link w:val="afffffffffffffffffa"/>
    <w:qFormat/>
    <w:rPr>
      <w:rFonts w:ascii="Cambria" w:eastAsia="宋体" w:hAnsi="Cambria" w:cs="Times New Roman"/>
      <w:i/>
      <w:iCs/>
      <w:color w:val="FFFFFF"/>
      <w:kern w:val="0"/>
      <w:sz w:val="24"/>
      <w:szCs w:val="24"/>
      <w:shd w:val="clear" w:color="auto" w:fill="4F81BD"/>
      <w:lang w:eastAsia="en-US" w:bidi="en-US"/>
    </w:rPr>
  </w:style>
  <w:style w:type="character" w:customStyle="1" w:styleId="1fff8">
    <w:name w:val="不明显强调1"/>
    <w:qFormat/>
    <w:rPr>
      <w:i/>
      <w:iCs/>
      <w:color w:val="5A5A5A"/>
    </w:rPr>
  </w:style>
  <w:style w:type="character" w:customStyle="1" w:styleId="1fff9">
    <w:name w:val="不明显参考1"/>
    <w:qFormat/>
    <w:rPr>
      <w:color w:val="auto"/>
      <w:u w:val="single" w:color="9BBB59"/>
    </w:rPr>
  </w:style>
  <w:style w:type="character" w:customStyle="1" w:styleId="1fffa">
    <w:name w:val="明显参考1"/>
    <w:qFormat/>
    <w:rPr>
      <w:b/>
      <w:bCs/>
      <w:color w:val="76923C"/>
      <w:u w:val="single" w:color="9BBB59"/>
    </w:rPr>
  </w:style>
  <w:style w:type="paragraph" w:customStyle="1" w:styleId="06305">
    <w:name w:val="样式 表序和表名 + 首行缩进:  0.63 厘米 段前: 0.5 行"/>
    <w:basedOn w:val="af9"/>
    <w:qFormat/>
    <w:pPr>
      <w:adjustRightInd/>
      <w:snapToGrid/>
      <w:spacing w:beforeLines="50" w:line="240" w:lineRule="auto"/>
      <w:ind w:firstLineChars="0" w:firstLine="0"/>
      <w:jc w:val="center"/>
    </w:pPr>
    <w:rPr>
      <w:rFonts w:eastAsia="黑体"/>
      <w:sz w:val="18"/>
      <w:szCs w:val="20"/>
    </w:rPr>
  </w:style>
  <w:style w:type="paragraph" w:customStyle="1" w:styleId="4GB2312787828">
    <w:name w:val="样式 标题 4 + 仿宋_GB2312 小四 非加粗 段前: 7.8 磅 段后: 7.8 磅 行距: 固定值 28 磅"/>
    <w:basedOn w:val="51"/>
    <w:next w:val="CharCharCharCharCharCharCharCharCharCharCharCharCharCharCharChar2"/>
    <w:qFormat/>
    <w:pPr>
      <w:widowControl w:val="0"/>
      <w:tabs>
        <w:tab w:val="clear" w:pos="377"/>
        <w:tab w:val="clear" w:pos="1247"/>
      </w:tabs>
      <w:snapToGrid/>
      <w:spacing w:before="156" w:beforeAutospacing="0" w:after="156" w:line="560" w:lineRule="exact"/>
      <w:ind w:left="2125" w:firstLineChars="0" w:hanging="425"/>
      <w:textAlignment w:val="baseline"/>
    </w:pPr>
    <w:rPr>
      <w:rFonts w:ascii="仿宋_GB2312" w:eastAsia="仿宋_GB2312" w:hAnsi="仿宋_GB2312" w:cs="宋体"/>
      <w:b/>
      <w:sz w:val="24"/>
      <w:szCs w:val="20"/>
      <w:lang w:val="en-US"/>
    </w:rPr>
  </w:style>
  <w:style w:type="paragraph" w:customStyle="1" w:styleId="1-3">
    <w:name w:val="封面1-3"/>
    <w:basedOn w:val="afffa"/>
    <w:qFormat/>
    <w:pPr>
      <w:adjustRightInd/>
      <w:snapToGrid/>
      <w:ind w:firstLineChars="600" w:firstLine="600"/>
    </w:pPr>
    <w:rPr>
      <w:rFonts w:ascii="黑体" w:eastAsia="黑体" w:hAnsi="宋体" w:cs="Times New Roman"/>
      <w:bCs/>
      <w:sz w:val="32"/>
      <w:szCs w:val="32"/>
    </w:rPr>
  </w:style>
  <w:style w:type="paragraph" w:customStyle="1" w:styleId="634">
    <w:name w:val="63+4正文"/>
    <w:basedOn w:val="af9"/>
    <w:link w:val="634Char"/>
    <w:qFormat/>
    <w:pPr>
      <w:adjustRightInd/>
      <w:snapToGrid/>
      <w:ind w:firstLine="480"/>
      <w:jc w:val="left"/>
    </w:pPr>
    <w:rPr>
      <w:sz w:val="24"/>
      <w:szCs w:val="20"/>
    </w:rPr>
  </w:style>
  <w:style w:type="character" w:customStyle="1" w:styleId="634Char">
    <w:name w:val="63+4正文 Char"/>
    <w:link w:val="634"/>
    <w:qFormat/>
    <w:rPr>
      <w:rFonts w:ascii="Times New Roman" w:eastAsia="宋体" w:hAnsi="Times New Roman" w:cs="Times New Roman"/>
      <w:sz w:val="24"/>
      <w:szCs w:val="20"/>
    </w:rPr>
  </w:style>
  <w:style w:type="paragraph" w:customStyle="1" w:styleId="afffffffffffffffffc">
    <w:name w:val="首行缩进正文"/>
    <w:basedOn w:val="af9"/>
    <w:link w:val="Charffff"/>
    <w:qFormat/>
    <w:pPr>
      <w:adjustRightInd/>
      <w:snapToGrid/>
      <w:spacing w:line="300" w:lineRule="auto"/>
      <w:ind w:firstLine="420"/>
    </w:pPr>
    <w:rPr>
      <w:sz w:val="21"/>
      <w:szCs w:val="20"/>
    </w:rPr>
  </w:style>
  <w:style w:type="character" w:customStyle="1" w:styleId="Charffff">
    <w:name w:val="首行缩进正文 Char"/>
    <w:link w:val="afffffffffffffffffc"/>
    <w:qFormat/>
    <w:rPr>
      <w:rFonts w:ascii="Times New Roman" w:eastAsia="宋体" w:hAnsi="Times New Roman" w:cs="Times New Roman"/>
      <w:szCs w:val="20"/>
    </w:rPr>
  </w:style>
  <w:style w:type="paragraph" w:customStyle="1" w:styleId="afffffffffffffffffd">
    <w:name w:val="表头样式"/>
    <w:basedOn w:val="af9"/>
    <w:qFormat/>
    <w:pPr>
      <w:adjustRightInd/>
      <w:snapToGrid/>
      <w:spacing w:line="300" w:lineRule="auto"/>
      <w:ind w:firstLineChars="0" w:firstLine="0"/>
      <w:jc w:val="center"/>
    </w:pPr>
    <w:rPr>
      <w:rFonts w:cs="宋体"/>
      <w:b/>
      <w:bCs/>
      <w:sz w:val="21"/>
      <w:szCs w:val="20"/>
    </w:rPr>
  </w:style>
  <w:style w:type="character" w:customStyle="1" w:styleId="CharCharCharCharChar12">
    <w:name w:val="正文文本缩进 Char Char Char Char Char1"/>
    <w:qFormat/>
    <w:rPr>
      <w:kern w:val="2"/>
      <w:sz w:val="21"/>
      <w:szCs w:val="24"/>
    </w:rPr>
  </w:style>
  <w:style w:type="paragraph" w:customStyle="1" w:styleId="2fffa">
    <w:name w:val="2级标题"/>
    <w:basedOn w:val="60"/>
    <w:qFormat/>
    <w:pPr>
      <w:tabs>
        <w:tab w:val="clear" w:pos="377"/>
        <w:tab w:val="clear" w:pos="737"/>
      </w:tabs>
      <w:spacing w:beforeLines="50" w:afterLines="50" w:line="440" w:lineRule="exact"/>
      <w:ind w:left="1152" w:firstLineChars="0" w:hanging="1152"/>
      <w:jc w:val="left"/>
    </w:pPr>
    <w:rPr>
      <w:rFonts w:eastAsia="仿宋_GB2312" w:cs="宋体"/>
      <w:bCs w:val="0"/>
      <w:color w:val="FF0000"/>
      <w:sz w:val="24"/>
      <w:szCs w:val="24"/>
      <w:lang w:val="en-US"/>
    </w:rPr>
  </w:style>
  <w:style w:type="character" w:customStyle="1" w:styleId="CharCharCharCharCharCharCharCharCharCharCharChar">
    <w:name w:val="普通文字 Char Char Char Char Char Char Char Char Char Char Char Char"/>
    <w:qFormat/>
    <w:rPr>
      <w:rFonts w:ascii="宋体" w:eastAsia="宋体" w:hAnsi="Courier New"/>
      <w:kern w:val="2"/>
      <w:sz w:val="21"/>
      <w:lang w:val="en-US" w:eastAsia="zh-CN" w:bidi="ar-SA"/>
    </w:rPr>
  </w:style>
  <w:style w:type="paragraph" w:customStyle="1" w:styleId="413">
    <w:name w:val="双4下小标题1"/>
    <w:basedOn w:val="af9"/>
    <w:link w:val="41Char0"/>
    <w:qFormat/>
    <w:pPr>
      <w:adjustRightInd/>
      <w:snapToGrid/>
      <w:spacing w:beforeLines="50" w:afterLines="50" w:line="400" w:lineRule="exact"/>
      <w:ind w:firstLineChars="0" w:firstLine="0"/>
    </w:pPr>
    <w:rPr>
      <w:rFonts w:ascii="宋体" w:hAnsi="宋体"/>
      <w:b/>
      <w:color w:val="000000"/>
      <w:spacing w:val="20"/>
      <w:kern w:val="10"/>
      <w:sz w:val="24"/>
    </w:rPr>
  </w:style>
  <w:style w:type="character" w:customStyle="1" w:styleId="41Char0">
    <w:name w:val="双4下小标题1 Char"/>
    <w:link w:val="413"/>
    <w:qFormat/>
    <w:rPr>
      <w:rFonts w:ascii="宋体" w:eastAsia="宋体" w:hAnsi="宋体" w:cs="Times New Roman"/>
      <w:b/>
      <w:color w:val="000000"/>
      <w:spacing w:val="20"/>
      <w:kern w:val="10"/>
      <w:sz w:val="24"/>
      <w:szCs w:val="24"/>
    </w:rPr>
  </w:style>
  <w:style w:type="paragraph" w:customStyle="1" w:styleId="afffffffffffffffffe">
    <w:name w:val="本文主要段落"/>
    <w:basedOn w:val="af9"/>
    <w:link w:val="Charffff0"/>
    <w:qFormat/>
    <w:pPr>
      <w:adjustRightInd/>
      <w:snapToGrid/>
      <w:ind w:firstLine="480"/>
    </w:pPr>
    <w:rPr>
      <w:sz w:val="24"/>
    </w:rPr>
  </w:style>
  <w:style w:type="character" w:customStyle="1" w:styleId="Charffff0">
    <w:name w:val="本文主要段落 Char"/>
    <w:link w:val="afffffffffffffffffe"/>
    <w:qFormat/>
    <w:rPr>
      <w:rFonts w:ascii="Times New Roman" w:eastAsia="宋体" w:hAnsi="Times New Roman" w:cs="Times New Roman"/>
      <w:sz w:val="24"/>
      <w:szCs w:val="24"/>
    </w:rPr>
  </w:style>
  <w:style w:type="paragraph" w:customStyle="1" w:styleId="affffffffffffffffff">
    <w:name w:val="表图头"/>
    <w:basedOn w:val="af9"/>
    <w:link w:val="CharChard"/>
    <w:qFormat/>
    <w:pPr>
      <w:spacing w:line="400" w:lineRule="exact"/>
      <w:ind w:firstLineChars="0" w:firstLine="0"/>
      <w:jc w:val="center"/>
    </w:pPr>
    <w:rPr>
      <w:rFonts w:ascii="黑体" w:eastAsia="黑体" w:hAnsi="宋体"/>
      <w:sz w:val="21"/>
      <w:szCs w:val="21"/>
    </w:rPr>
  </w:style>
  <w:style w:type="character" w:customStyle="1" w:styleId="CharChard">
    <w:name w:val="表图头 Char Char"/>
    <w:link w:val="affffffffffffffffff"/>
    <w:qFormat/>
    <w:rPr>
      <w:rFonts w:ascii="黑体" w:eastAsia="黑体" w:hAnsi="宋体" w:cs="Times New Roman"/>
      <w:szCs w:val="21"/>
    </w:rPr>
  </w:style>
  <w:style w:type="paragraph" w:customStyle="1" w:styleId="affffffffffffffffff0">
    <w:name w:val="表后段落"/>
    <w:basedOn w:val="af9"/>
    <w:link w:val="Charffff1"/>
    <w:qFormat/>
    <w:pPr>
      <w:adjustRightInd/>
      <w:snapToGrid/>
      <w:spacing w:beforeLines="50" w:line="400" w:lineRule="exact"/>
      <w:ind w:firstLineChars="0" w:firstLine="0"/>
      <w:jc w:val="center"/>
    </w:pPr>
    <w:rPr>
      <w:rFonts w:ascii="黑体" w:eastAsia="黑体"/>
      <w:sz w:val="21"/>
      <w:szCs w:val="21"/>
    </w:rPr>
  </w:style>
  <w:style w:type="character" w:customStyle="1" w:styleId="Charffff1">
    <w:name w:val="表后段落 Char"/>
    <w:link w:val="affffffffffffffffff0"/>
    <w:qFormat/>
    <w:rPr>
      <w:rFonts w:ascii="黑体" w:eastAsia="黑体" w:hAnsi="Times New Roman" w:cs="Times New Roman"/>
      <w:szCs w:val="21"/>
    </w:rPr>
  </w:style>
  <w:style w:type="paragraph" w:customStyle="1" w:styleId="Char5CharChar1CharCharChar1Char">
    <w:name w:val="Char5 Char Char1 Char Char Char1 Char"/>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1CharCharCharCharCharChar1CharCharCharCharCharCharCharCharCharCharCharChar1Char">
    <w:name w:val="Char Char Char1 Char Char Char Char Char Char1 Char Char Char Char Char Char Char Char Char Char Char Char1 Char"/>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ldl">
    <w:name w:val="正文_ldl"/>
    <w:basedOn w:val="af9"/>
    <w:link w:val="ldlChar"/>
    <w:qFormat/>
    <w:pPr>
      <w:adjustRightInd/>
      <w:snapToGrid/>
      <w:spacing w:line="460" w:lineRule="exact"/>
      <w:jc w:val="left"/>
    </w:pPr>
    <w:rPr>
      <w:rFonts w:ascii="宋体" w:hAnsi="宋体"/>
      <w:kern w:val="0"/>
      <w:sz w:val="24"/>
      <w:szCs w:val="16"/>
    </w:rPr>
  </w:style>
  <w:style w:type="character" w:customStyle="1" w:styleId="ldlChar">
    <w:name w:val="正文_ldl Char"/>
    <w:link w:val="ldl"/>
    <w:qFormat/>
    <w:rPr>
      <w:rFonts w:ascii="宋体" w:eastAsia="宋体" w:hAnsi="宋体" w:cs="Times New Roman"/>
      <w:kern w:val="0"/>
      <w:sz w:val="24"/>
      <w:szCs w:val="16"/>
    </w:rPr>
  </w:style>
  <w:style w:type="paragraph" w:customStyle="1" w:styleId="01">
    <w:name w:val="样式 正文文本缩进 + 左侧:  0 厘米1"/>
    <w:basedOn w:val="afff6"/>
    <w:qFormat/>
    <w:pPr>
      <w:tabs>
        <w:tab w:val="left" w:pos="705"/>
      </w:tabs>
      <w:adjustRightInd/>
      <w:snapToGrid/>
      <w:spacing w:after="0"/>
      <w:ind w:leftChars="0" w:left="0"/>
    </w:pPr>
    <w:rPr>
      <w:rFonts w:ascii="宋体" w:hAnsi="宋体" w:cs="宋体"/>
      <w:sz w:val="24"/>
      <w:szCs w:val="20"/>
    </w:rPr>
  </w:style>
  <w:style w:type="paragraph" w:customStyle="1" w:styleId="affffffffffffffffff1">
    <w:name w:val="样式 小四"/>
    <w:basedOn w:val="afff4"/>
    <w:qFormat/>
    <w:pPr>
      <w:overflowPunct w:val="0"/>
      <w:autoSpaceDE w:val="0"/>
      <w:autoSpaceDN w:val="0"/>
      <w:snapToGrid/>
      <w:spacing w:after="0"/>
      <w:ind w:firstLine="480"/>
      <w:textAlignment w:val="baseline"/>
    </w:pPr>
    <w:rPr>
      <w:rFonts w:ascii="宋体" w:eastAsia="宋体" w:hAnsi="Times New Roman" w:cs="宋体"/>
      <w:kern w:val="0"/>
      <w:sz w:val="24"/>
      <w:szCs w:val="20"/>
    </w:rPr>
  </w:style>
  <w:style w:type="paragraph" w:customStyle="1" w:styleId="affffffffffffffffff2">
    <w:name w:val="项目正文"/>
    <w:basedOn w:val="af9"/>
    <w:link w:val="Charffff2"/>
    <w:qFormat/>
    <w:pPr>
      <w:adjustRightInd/>
      <w:snapToGrid/>
      <w:spacing w:line="300" w:lineRule="auto"/>
    </w:pPr>
    <w:rPr>
      <w:sz w:val="24"/>
    </w:rPr>
  </w:style>
  <w:style w:type="character" w:customStyle="1" w:styleId="Charffff2">
    <w:name w:val="项目正文 Char"/>
    <w:link w:val="affffffffffffffffff2"/>
    <w:qFormat/>
    <w:rPr>
      <w:rFonts w:ascii="Times New Roman" w:eastAsia="宋体" w:hAnsi="Times New Roman" w:cs="Times New Roman"/>
      <w:sz w:val="24"/>
      <w:szCs w:val="24"/>
    </w:rPr>
  </w:style>
  <w:style w:type="character" w:customStyle="1" w:styleId="CharChar60">
    <w:name w:val="Char Char6"/>
    <w:qFormat/>
    <w:rPr>
      <w:rFonts w:ascii="Arial" w:eastAsia="黑体" w:hAnsi="Arial"/>
      <w:kern w:val="2"/>
      <w:sz w:val="24"/>
      <w:lang w:val="en-US" w:eastAsia="zh-CN" w:bidi="ar-SA"/>
    </w:rPr>
  </w:style>
  <w:style w:type="character" w:customStyle="1" w:styleId="CharChar50">
    <w:name w:val="Char Char5"/>
    <w:qFormat/>
    <w:rPr>
      <w:rFonts w:ascii="Arial" w:eastAsia="黑体" w:hAnsi="Arial"/>
      <w:kern w:val="2"/>
      <w:sz w:val="21"/>
      <w:lang w:val="en-US" w:eastAsia="zh-CN" w:bidi="ar-SA"/>
    </w:rPr>
  </w:style>
  <w:style w:type="character" w:customStyle="1" w:styleId="CharChar20">
    <w:name w:val="Char Char2"/>
    <w:qFormat/>
    <w:rPr>
      <w:rFonts w:eastAsia="宋体"/>
      <w:kern w:val="2"/>
      <w:sz w:val="16"/>
      <w:szCs w:val="16"/>
      <w:lang w:val="en-US" w:eastAsia="zh-CN" w:bidi="ar-SA"/>
    </w:rPr>
  </w:style>
  <w:style w:type="character" w:customStyle="1" w:styleId="hCharChar1">
    <w:name w:val="h Char Char1"/>
    <w:qFormat/>
    <w:rPr>
      <w:kern w:val="2"/>
      <w:sz w:val="18"/>
      <w:szCs w:val="18"/>
    </w:rPr>
  </w:style>
  <w:style w:type="paragraph" w:customStyle="1" w:styleId="CharCharCharCharCharCharCharCharCharCharCharCharChar1">
    <w:name w:val="Char Char Char Char Char Char Char Char Char Char Char Char Char1"/>
    <w:basedOn w:val="af9"/>
    <w:qFormat/>
    <w:pPr>
      <w:adjustRightInd/>
      <w:snapToGrid/>
      <w:spacing w:line="240" w:lineRule="auto"/>
      <w:ind w:firstLineChars="0" w:firstLine="0"/>
    </w:pPr>
    <w:rPr>
      <w:sz w:val="21"/>
    </w:rPr>
  </w:style>
  <w:style w:type="paragraph" w:customStyle="1" w:styleId="414">
    <w:name w:val="正文41"/>
    <w:qFormat/>
    <w:pPr>
      <w:widowControl w:val="0"/>
      <w:adjustRightInd w:val="0"/>
      <w:spacing w:line="360" w:lineRule="atLeast"/>
      <w:jc w:val="center"/>
      <w:textAlignment w:val="baseline"/>
    </w:pPr>
    <w:rPr>
      <w:rFonts w:ascii="宋体"/>
      <w:sz w:val="21"/>
    </w:rPr>
  </w:style>
  <w:style w:type="paragraph" w:customStyle="1" w:styleId="CharCharChar1CharCharCharCharCharCharChar1">
    <w:name w:val="Char Char Char1 Char Char Char Char Char Char Char1"/>
    <w:basedOn w:val="af9"/>
    <w:qFormat/>
    <w:pPr>
      <w:adjustRightInd/>
      <w:snapToGrid/>
      <w:spacing w:line="240" w:lineRule="auto"/>
      <w:ind w:firstLineChars="0" w:firstLine="0"/>
    </w:pPr>
    <w:rPr>
      <w:sz w:val="21"/>
    </w:rPr>
  </w:style>
  <w:style w:type="paragraph" w:customStyle="1" w:styleId="CharCharChar1CharCharCharCharCharCharCharCharChar1">
    <w:name w:val="Char Char Char1 Char Char Char Char Char Char Char Char Char1"/>
    <w:basedOn w:val="af9"/>
    <w:qFormat/>
    <w:pPr>
      <w:adjustRightInd/>
      <w:snapToGrid/>
      <w:spacing w:line="240" w:lineRule="auto"/>
      <w:ind w:firstLineChars="0" w:firstLine="0"/>
    </w:pPr>
    <w:rPr>
      <w:sz w:val="21"/>
    </w:rPr>
  </w:style>
  <w:style w:type="paragraph" w:customStyle="1" w:styleId="21a">
    <w:name w:val="列出段落21"/>
    <w:basedOn w:val="af9"/>
    <w:qFormat/>
    <w:pPr>
      <w:widowControl/>
      <w:adjustRightInd/>
      <w:snapToGrid/>
      <w:spacing w:line="240" w:lineRule="auto"/>
      <w:ind w:firstLine="420"/>
      <w:jc w:val="left"/>
    </w:pPr>
    <w:rPr>
      <w:rFonts w:ascii="宋体" w:hAnsi="宋体" w:cs="宋体"/>
      <w:kern w:val="0"/>
      <w:sz w:val="24"/>
    </w:rPr>
  </w:style>
  <w:style w:type="paragraph" w:customStyle="1" w:styleId="21b">
    <w:name w:val="称呼21"/>
    <w:basedOn w:val="af9"/>
    <w:next w:val="af9"/>
    <w:qFormat/>
    <w:pPr>
      <w:snapToGrid/>
      <w:spacing w:line="312" w:lineRule="atLeast"/>
      <w:textAlignment w:val="baseline"/>
    </w:pPr>
    <w:rPr>
      <w:rFonts w:ascii="宋体"/>
      <w:kern w:val="0"/>
      <w:sz w:val="24"/>
      <w:szCs w:val="20"/>
    </w:rPr>
  </w:style>
  <w:style w:type="paragraph" w:customStyle="1" w:styleId="2211">
    <w:name w:val="正文文本 221"/>
    <w:basedOn w:val="af9"/>
    <w:qFormat/>
    <w:pPr>
      <w:snapToGrid/>
      <w:spacing w:line="240" w:lineRule="auto"/>
      <w:ind w:firstLineChars="0" w:firstLine="0"/>
      <w:jc w:val="left"/>
      <w:textAlignment w:val="baseline"/>
    </w:pPr>
    <w:rPr>
      <w:rFonts w:ascii="宋体"/>
      <w:kern w:val="0"/>
      <w:szCs w:val="20"/>
    </w:rPr>
  </w:style>
  <w:style w:type="paragraph" w:customStyle="1" w:styleId="2212">
    <w:name w:val="正文文本缩进 221"/>
    <w:basedOn w:val="af9"/>
    <w:qFormat/>
    <w:pPr>
      <w:snapToGrid/>
      <w:spacing w:line="240" w:lineRule="auto"/>
      <w:ind w:firstLineChars="0" w:firstLine="560"/>
      <w:jc w:val="left"/>
      <w:textAlignment w:val="baseline"/>
    </w:pPr>
    <w:rPr>
      <w:rFonts w:ascii="宋体"/>
      <w:kern w:val="0"/>
      <w:szCs w:val="20"/>
    </w:rPr>
  </w:style>
  <w:style w:type="paragraph" w:customStyle="1" w:styleId="3210">
    <w:name w:val="正文文本缩进 321"/>
    <w:basedOn w:val="af9"/>
    <w:qFormat/>
    <w:pPr>
      <w:snapToGrid/>
      <w:spacing w:line="300" w:lineRule="auto"/>
      <w:ind w:right="418" w:firstLineChars="0" w:firstLine="560"/>
      <w:jc w:val="left"/>
      <w:textAlignment w:val="baseline"/>
    </w:pPr>
    <w:rPr>
      <w:rFonts w:ascii="宋体"/>
      <w:kern w:val="0"/>
      <w:szCs w:val="20"/>
    </w:rPr>
  </w:style>
  <w:style w:type="paragraph" w:customStyle="1" w:styleId="21c">
    <w:name w:val="文本块21"/>
    <w:basedOn w:val="af9"/>
    <w:qFormat/>
    <w:pPr>
      <w:snapToGrid/>
      <w:ind w:left="1260" w:right="420" w:firstLineChars="0" w:firstLine="525"/>
      <w:jc w:val="left"/>
      <w:textAlignment w:val="baseline"/>
    </w:pPr>
    <w:rPr>
      <w:rFonts w:ascii="宋体"/>
      <w:kern w:val="0"/>
      <w:sz w:val="24"/>
      <w:szCs w:val="20"/>
    </w:rPr>
  </w:style>
  <w:style w:type="paragraph" w:customStyle="1" w:styleId="3211">
    <w:name w:val="正文文本 321"/>
    <w:basedOn w:val="af9"/>
    <w:qFormat/>
    <w:pPr>
      <w:snapToGrid/>
      <w:spacing w:line="240" w:lineRule="auto"/>
      <w:ind w:firstLineChars="0" w:firstLine="0"/>
      <w:jc w:val="left"/>
      <w:textAlignment w:val="baseline"/>
    </w:pPr>
    <w:rPr>
      <w:rFonts w:ascii="宋体"/>
      <w:kern w:val="0"/>
      <w:sz w:val="24"/>
      <w:szCs w:val="20"/>
    </w:rPr>
  </w:style>
  <w:style w:type="paragraph" w:customStyle="1" w:styleId="415">
    <w:name w:val="正文缩进41"/>
    <w:basedOn w:val="af9"/>
    <w:qFormat/>
    <w:pPr>
      <w:adjustRightInd/>
      <w:snapToGrid/>
      <w:spacing w:line="240" w:lineRule="auto"/>
      <w:ind w:firstLine="420"/>
    </w:pPr>
    <w:rPr>
      <w:rFonts w:ascii="宋体"/>
      <w:kern w:val="0"/>
      <w:sz w:val="21"/>
      <w:szCs w:val="20"/>
    </w:rPr>
  </w:style>
  <w:style w:type="paragraph" w:customStyle="1" w:styleId="317">
    <w:name w:val="纯文本31"/>
    <w:basedOn w:val="af9"/>
    <w:qFormat/>
    <w:pPr>
      <w:snapToGrid/>
      <w:spacing w:line="240" w:lineRule="auto"/>
      <w:ind w:firstLineChars="0" w:firstLine="0"/>
      <w:jc w:val="left"/>
      <w:textAlignment w:val="baseline"/>
    </w:pPr>
    <w:rPr>
      <w:rFonts w:ascii="宋体" w:hAnsi="Courier New"/>
      <w:szCs w:val="20"/>
    </w:rPr>
  </w:style>
  <w:style w:type="paragraph" w:customStyle="1" w:styleId="318">
    <w:name w:val="列出段落31"/>
    <w:basedOn w:val="af9"/>
    <w:qFormat/>
    <w:pPr>
      <w:widowControl/>
      <w:adjustRightInd/>
      <w:snapToGrid/>
      <w:spacing w:line="240" w:lineRule="auto"/>
      <w:ind w:firstLine="420"/>
      <w:jc w:val="left"/>
    </w:pPr>
    <w:rPr>
      <w:rFonts w:ascii="宋体" w:hAnsi="宋体" w:cs="宋体"/>
      <w:kern w:val="0"/>
      <w:sz w:val="24"/>
    </w:rPr>
  </w:style>
  <w:style w:type="paragraph" w:customStyle="1" w:styleId="3f7">
    <w:name w:val="称呼3"/>
    <w:basedOn w:val="af9"/>
    <w:next w:val="af9"/>
    <w:qFormat/>
    <w:pPr>
      <w:snapToGrid/>
      <w:spacing w:line="312" w:lineRule="atLeast"/>
      <w:textAlignment w:val="baseline"/>
    </w:pPr>
    <w:rPr>
      <w:rFonts w:ascii="宋体"/>
      <w:kern w:val="0"/>
      <w:sz w:val="24"/>
      <w:szCs w:val="20"/>
    </w:rPr>
  </w:style>
  <w:style w:type="paragraph" w:customStyle="1" w:styleId="512">
    <w:name w:val="正文51"/>
    <w:qFormat/>
    <w:pPr>
      <w:widowControl w:val="0"/>
      <w:adjustRightInd w:val="0"/>
      <w:spacing w:line="360" w:lineRule="atLeast"/>
      <w:jc w:val="center"/>
      <w:textAlignment w:val="baseline"/>
    </w:pPr>
    <w:rPr>
      <w:rFonts w:ascii="宋体"/>
      <w:sz w:val="21"/>
    </w:rPr>
  </w:style>
  <w:style w:type="paragraph" w:customStyle="1" w:styleId="231">
    <w:name w:val="正文文本 23"/>
    <w:basedOn w:val="af9"/>
    <w:qFormat/>
    <w:pPr>
      <w:snapToGrid/>
      <w:spacing w:line="240" w:lineRule="auto"/>
      <w:ind w:firstLineChars="0" w:firstLine="0"/>
      <w:jc w:val="left"/>
      <w:textAlignment w:val="baseline"/>
    </w:pPr>
    <w:rPr>
      <w:rFonts w:ascii="宋体"/>
      <w:kern w:val="0"/>
      <w:szCs w:val="20"/>
    </w:rPr>
  </w:style>
  <w:style w:type="paragraph" w:customStyle="1" w:styleId="232">
    <w:name w:val="正文文本缩进 23"/>
    <w:basedOn w:val="af9"/>
    <w:qFormat/>
    <w:pPr>
      <w:snapToGrid/>
      <w:spacing w:line="240" w:lineRule="auto"/>
      <w:ind w:firstLineChars="0" w:firstLine="560"/>
      <w:jc w:val="left"/>
      <w:textAlignment w:val="baseline"/>
    </w:pPr>
    <w:rPr>
      <w:rFonts w:ascii="宋体"/>
      <w:kern w:val="0"/>
      <w:szCs w:val="20"/>
    </w:rPr>
  </w:style>
  <w:style w:type="paragraph" w:customStyle="1" w:styleId="331">
    <w:name w:val="正文文本缩进 33"/>
    <w:basedOn w:val="af9"/>
    <w:qFormat/>
    <w:pPr>
      <w:snapToGrid/>
      <w:spacing w:line="300" w:lineRule="auto"/>
      <w:ind w:right="418" w:firstLineChars="0" w:firstLine="560"/>
      <w:jc w:val="left"/>
      <w:textAlignment w:val="baseline"/>
    </w:pPr>
    <w:rPr>
      <w:rFonts w:ascii="宋体"/>
      <w:kern w:val="0"/>
      <w:szCs w:val="20"/>
    </w:rPr>
  </w:style>
  <w:style w:type="paragraph" w:customStyle="1" w:styleId="3f8">
    <w:name w:val="文本块3"/>
    <w:basedOn w:val="af9"/>
    <w:qFormat/>
    <w:pPr>
      <w:snapToGrid/>
      <w:ind w:left="1260" w:right="420" w:firstLineChars="0" w:firstLine="525"/>
      <w:jc w:val="left"/>
      <w:textAlignment w:val="baseline"/>
    </w:pPr>
    <w:rPr>
      <w:rFonts w:ascii="宋体"/>
      <w:kern w:val="0"/>
      <w:sz w:val="24"/>
      <w:szCs w:val="20"/>
    </w:rPr>
  </w:style>
  <w:style w:type="paragraph" w:customStyle="1" w:styleId="332">
    <w:name w:val="正文文本 33"/>
    <w:basedOn w:val="af9"/>
    <w:qFormat/>
    <w:pPr>
      <w:snapToGrid/>
      <w:spacing w:line="240" w:lineRule="auto"/>
      <w:ind w:firstLineChars="0" w:firstLine="0"/>
      <w:jc w:val="left"/>
      <w:textAlignment w:val="baseline"/>
    </w:pPr>
    <w:rPr>
      <w:rFonts w:ascii="宋体"/>
      <w:kern w:val="0"/>
      <w:sz w:val="24"/>
      <w:szCs w:val="20"/>
    </w:rPr>
  </w:style>
  <w:style w:type="paragraph" w:customStyle="1" w:styleId="5e">
    <w:name w:val="正文缩进5"/>
    <w:basedOn w:val="af9"/>
    <w:qFormat/>
    <w:pPr>
      <w:adjustRightInd/>
      <w:snapToGrid/>
      <w:spacing w:line="240" w:lineRule="auto"/>
      <w:ind w:firstLine="420"/>
    </w:pPr>
    <w:rPr>
      <w:rFonts w:ascii="宋体"/>
      <w:kern w:val="0"/>
      <w:sz w:val="21"/>
      <w:szCs w:val="20"/>
    </w:rPr>
  </w:style>
  <w:style w:type="paragraph" w:customStyle="1" w:styleId="3f9">
    <w:name w:val="3"/>
    <w:qFormat/>
    <w:pPr>
      <w:widowControl w:val="0"/>
      <w:jc w:val="both"/>
    </w:pPr>
    <w:rPr>
      <w:kern w:val="2"/>
      <w:sz w:val="21"/>
      <w:szCs w:val="24"/>
    </w:rPr>
  </w:style>
  <w:style w:type="character" w:customStyle="1" w:styleId="CharCharCharChar31">
    <w:name w:val="普通文字 Char Char Char Char3"/>
    <w:qFormat/>
    <w:rPr>
      <w:rFonts w:ascii="宋体" w:eastAsia="宋体" w:hAnsi="Courier New" w:cs="Courier New"/>
      <w:kern w:val="2"/>
      <w:sz w:val="21"/>
      <w:szCs w:val="21"/>
      <w:lang w:val="en-US" w:eastAsia="zh-CN" w:bidi="ar-SA"/>
    </w:rPr>
  </w:style>
  <w:style w:type="character" w:customStyle="1" w:styleId="CharChar31">
    <w:name w:val="Char Char31"/>
    <w:qFormat/>
    <w:rPr>
      <w:rFonts w:eastAsia="宋体"/>
      <w:kern w:val="2"/>
      <w:sz w:val="18"/>
      <w:szCs w:val="18"/>
      <w:lang w:val="en-US" w:eastAsia="zh-CN" w:bidi="ar-SA"/>
    </w:rPr>
  </w:style>
  <w:style w:type="table" w:customStyle="1" w:styleId="119">
    <w:name w:val="网格型11"/>
    <w:basedOn w:val="afc"/>
    <w:qFormat/>
    <w:pPr>
      <w:tabs>
        <w:tab w:val="left" w:pos="377"/>
      </w:tabs>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ffffffffffffff3">
    <w:name w:val="题注 字符"/>
    <w:qFormat/>
    <w:locked/>
    <w:rPr>
      <w:rFonts w:ascii="仿宋_GB2312" w:eastAsia="仿宋_GB2312" w:hAnsi="宋体" w:cs="宋体"/>
      <w:sz w:val="24"/>
    </w:rPr>
  </w:style>
  <w:style w:type="paragraph" w:customStyle="1" w:styleId="affffffffffffffffff4">
    <w:name w:val="正文 + 四号"/>
    <w:basedOn w:val="af9"/>
    <w:link w:val="Charffff3"/>
    <w:qFormat/>
    <w:pPr>
      <w:adjustRightInd/>
      <w:snapToGrid/>
      <w:ind w:firstLineChars="0" w:firstLine="595"/>
    </w:pPr>
    <w:rPr>
      <w:rFonts w:ascii="宋体" w:hAnsi="宋体"/>
      <w:szCs w:val="28"/>
    </w:rPr>
  </w:style>
  <w:style w:type="character" w:customStyle="1" w:styleId="Charffff3">
    <w:name w:val="正文 + 四号 Char"/>
    <w:link w:val="affffffffffffffffff4"/>
    <w:qFormat/>
    <w:rPr>
      <w:rFonts w:ascii="宋体" w:eastAsia="宋体" w:hAnsi="宋体" w:cs="Times New Roman"/>
      <w:sz w:val="28"/>
      <w:szCs w:val="28"/>
    </w:rPr>
  </w:style>
  <w:style w:type="paragraph" w:customStyle="1" w:styleId="IDDS1">
    <w:name w:val="IDDS级标题前专用空行"/>
    <w:basedOn w:val="af9"/>
    <w:qFormat/>
    <w:pPr>
      <w:adjustRightInd/>
      <w:spacing w:line="240" w:lineRule="auto"/>
      <w:ind w:firstLineChars="0" w:firstLine="0"/>
    </w:pPr>
    <w:rPr>
      <w:kern w:val="0"/>
      <w:sz w:val="2"/>
    </w:rPr>
  </w:style>
  <w:style w:type="paragraph" w:customStyle="1" w:styleId="CharCharChar1CharCharCharCharCharCharCharCharCharCharCharCharChar1">
    <w:name w:val="Char Char Char1 Char Char Char Char Char Char Char Char Char Char Char Char Char1"/>
    <w:basedOn w:val="af9"/>
    <w:qFormat/>
    <w:pPr>
      <w:adjustRightInd/>
      <w:snapToGrid/>
      <w:spacing w:line="240" w:lineRule="auto"/>
      <w:ind w:firstLineChars="0" w:firstLine="0"/>
    </w:pPr>
    <w:rPr>
      <w:sz w:val="21"/>
    </w:rPr>
  </w:style>
  <w:style w:type="table" w:customStyle="1" w:styleId="1115">
    <w:name w:val="网格型 111"/>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paragraph" w:customStyle="1" w:styleId="2AltBCharlxb2Char2Char">
    <w:name w:val="样式 标题 2Alt+B二级标题二级标题 Char标题 lxb2表标题单位名 Char单位名标题2 Char标..."/>
    <w:basedOn w:val="2"/>
    <w:qFormat/>
    <w:pPr>
      <w:keepNext w:val="0"/>
      <w:keepLines w:val="0"/>
      <w:tabs>
        <w:tab w:val="left" w:pos="716"/>
        <w:tab w:val="left" w:pos="6529"/>
      </w:tabs>
    </w:pPr>
    <w:rPr>
      <w:rFonts w:ascii="宋体" w:hAnsi="宋体" w:cs="宋体"/>
      <w:b w:val="0"/>
      <w:bCs/>
      <w:kern w:val="0"/>
      <w:sz w:val="28"/>
    </w:rPr>
  </w:style>
  <w:style w:type="paragraph" w:customStyle="1" w:styleId="11a">
    <w:name w:val="标题1，1"/>
    <w:basedOn w:val="af9"/>
    <w:qFormat/>
    <w:pPr>
      <w:ind w:firstLineChars="0" w:firstLine="454"/>
      <w:outlineLvl w:val="0"/>
    </w:pPr>
    <w:rPr>
      <w:rFonts w:ascii="宋体" w:eastAsia="黑体"/>
      <w:bCs/>
      <w:sz w:val="30"/>
      <w:szCs w:val="20"/>
    </w:rPr>
  </w:style>
  <w:style w:type="paragraph" w:customStyle="1" w:styleId="142">
    <w:name w:val="142正文"/>
    <w:basedOn w:val="af9"/>
    <w:qFormat/>
    <w:pPr>
      <w:ind w:firstLine="560"/>
    </w:pPr>
    <w:rPr>
      <w:rFonts w:ascii="宋体" w:hAnsi="宋体" w:cs="宋体"/>
      <w:spacing w:val="20"/>
      <w:sz w:val="24"/>
    </w:rPr>
  </w:style>
  <w:style w:type="paragraph" w:customStyle="1" w:styleId="243">
    <w:name w:val="样式 黑体 加粗 居中 行距: 最小值 24 磅"/>
    <w:basedOn w:val="af9"/>
    <w:qFormat/>
    <w:pPr>
      <w:adjustRightInd/>
      <w:snapToGrid/>
      <w:spacing w:line="480" w:lineRule="atLeast"/>
      <w:ind w:firstLineChars="0" w:firstLine="0"/>
      <w:jc w:val="center"/>
    </w:pPr>
    <w:rPr>
      <w:rFonts w:ascii="黑体" w:eastAsia="黑体" w:hAnsi="黑体" w:cs="宋体"/>
      <w:b/>
      <w:bCs/>
      <w:sz w:val="21"/>
      <w:szCs w:val="20"/>
    </w:rPr>
  </w:style>
  <w:style w:type="paragraph" w:customStyle="1" w:styleId="109">
    <w:name w:val="109表格"/>
    <w:basedOn w:val="9"/>
    <w:qFormat/>
    <w:pPr>
      <w:tabs>
        <w:tab w:val="clear" w:pos="1584"/>
      </w:tabs>
      <w:adjustRightInd/>
      <w:snapToGrid/>
      <w:spacing w:beforeLines="50" w:afterLines="50"/>
      <w:ind w:left="0" w:firstLineChars="0" w:firstLine="0"/>
      <w:jc w:val="center"/>
    </w:pPr>
    <w:rPr>
      <w:rFonts w:ascii="Arial" w:eastAsia="黑体" w:hAnsi="Arial" w:cs="Arial"/>
      <w:b/>
      <w:sz w:val="21"/>
      <w:szCs w:val="21"/>
    </w:rPr>
  </w:style>
  <w:style w:type="paragraph" w:customStyle="1" w:styleId="11113">
    <w:name w:val="1111"/>
    <w:basedOn w:val="31"/>
    <w:qFormat/>
    <w:pPr>
      <w:tabs>
        <w:tab w:val="left" w:pos="1004"/>
      </w:tabs>
      <w:adjustRightInd/>
      <w:snapToGrid/>
      <w:ind w:firstLine="723"/>
    </w:pPr>
    <w:rPr>
      <w:rFonts w:ascii="Symbol" w:eastAsia="Symbol" w:hAnsi="宋体"/>
      <w:bCs w:val="0"/>
      <w:kern w:val="0"/>
      <w:sz w:val="36"/>
      <w:lang w:val="en-US"/>
    </w:rPr>
  </w:style>
  <w:style w:type="paragraph" w:customStyle="1" w:styleId="affffffffffffffffff5">
    <w:name w:val="其它样式"/>
    <w:basedOn w:val="af9"/>
    <w:qFormat/>
    <w:pPr>
      <w:ind w:firstLineChars="0" w:firstLine="0"/>
      <w:jc w:val="center"/>
    </w:pPr>
    <w:rPr>
      <w:rFonts w:eastAsia="Symbol"/>
      <w:b/>
      <w:sz w:val="52"/>
    </w:rPr>
  </w:style>
  <w:style w:type="character" w:customStyle="1" w:styleId="39">
    <w:name w:val="尾注文本 字符3"/>
    <w:link w:val="afffe"/>
    <w:qFormat/>
    <w:rPr>
      <w:rFonts w:ascii="宋体" w:eastAsia="宋体" w:hAnsi="宋体" w:cs="Times New Roman"/>
      <w:kern w:val="0"/>
      <w:sz w:val="18"/>
      <w:szCs w:val="18"/>
    </w:rPr>
  </w:style>
  <w:style w:type="paragraph" w:customStyle="1" w:styleId="affffffffffffffffff6">
    <w:name w:val="报告正文张"/>
    <w:basedOn w:val="af9"/>
    <w:qFormat/>
    <w:pPr>
      <w:adjustRightInd/>
      <w:snapToGrid/>
      <w:spacing w:line="400" w:lineRule="exact"/>
    </w:pPr>
    <w:rPr>
      <w:sz w:val="24"/>
      <w:szCs w:val="30"/>
    </w:rPr>
  </w:style>
  <w:style w:type="paragraph" w:customStyle="1" w:styleId="Char1CharCharCharCharChar1CharCharChar1CharCharCharCharCharCharCharCharCharChar">
    <w:name w:val="Char1 Char Char Char Char Char1 Char Char Char1 Char Char Char Char Char Char Char Char Char Char"/>
    <w:basedOn w:val="af9"/>
    <w:qFormat/>
    <w:pPr>
      <w:adjustRightInd/>
      <w:snapToGrid/>
      <w:spacing w:line="240" w:lineRule="auto"/>
      <w:ind w:firstLineChars="0" w:firstLine="0"/>
    </w:pPr>
    <w:rPr>
      <w:sz w:val="21"/>
    </w:rPr>
  </w:style>
  <w:style w:type="paragraph" w:customStyle="1" w:styleId="affffffffffffffffff7">
    <w:name w:val="图表文字"/>
    <w:basedOn w:val="af9"/>
    <w:qFormat/>
    <w:pPr>
      <w:snapToGrid/>
      <w:spacing w:line="360" w:lineRule="atLeast"/>
      <w:ind w:firstLineChars="0" w:firstLine="0"/>
      <w:jc w:val="center"/>
      <w:textAlignment w:val="baseline"/>
    </w:pPr>
    <w:rPr>
      <w:kern w:val="0"/>
      <w:sz w:val="18"/>
      <w:szCs w:val="20"/>
    </w:rPr>
  </w:style>
  <w:style w:type="paragraph" w:customStyle="1" w:styleId="111111">
    <w:name w:val="111111"/>
    <w:basedOn w:val="af9"/>
    <w:qFormat/>
    <w:pPr>
      <w:adjustRightInd/>
      <w:snapToGrid/>
      <w:spacing w:line="450" w:lineRule="exact"/>
      <w:jc w:val="left"/>
    </w:pPr>
    <w:rPr>
      <w:sz w:val="24"/>
    </w:rPr>
  </w:style>
  <w:style w:type="character" w:customStyle="1" w:styleId="Char1f6">
    <w:name w:val="正文缩进 Char1"/>
    <w:qFormat/>
    <w:rPr>
      <w:rFonts w:ascii="宋体"/>
      <w:sz w:val="24"/>
      <w:szCs w:val="24"/>
    </w:rPr>
  </w:style>
  <w:style w:type="paragraph" w:customStyle="1" w:styleId="affffffffffffffffff8">
    <w:name w:val="王表中"/>
    <w:basedOn w:val="af9"/>
    <w:semiHidden/>
    <w:qFormat/>
    <w:pPr>
      <w:adjustRightInd/>
      <w:spacing w:line="260" w:lineRule="exact"/>
      <w:ind w:firstLineChars="0" w:firstLine="0"/>
      <w:jc w:val="center"/>
    </w:pPr>
    <w:rPr>
      <w:kern w:val="0"/>
      <w:sz w:val="21"/>
      <w:szCs w:val="20"/>
    </w:rPr>
  </w:style>
  <w:style w:type="character" w:customStyle="1" w:styleId="CharChare">
    <w:name w:val="图名 Char Char"/>
    <w:qFormat/>
    <w:rPr>
      <w:rFonts w:ascii="宋体" w:eastAsia="宋体" w:hAnsi="宋体"/>
      <w:b/>
      <w:kern w:val="2"/>
      <w:sz w:val="21"/>
      <w:szCs w:val="21"/>
      <w:lang w:val="en-US" w:eastAsia="zh-CN" w:bidi="ar-SA"/>
    </w:rPr>
  </w:style>
  <w:style w:type="paragraph" w:customStyle="1" w:styleId="table">
    <w:name w:val="table"/>
    <w:basedOn w:val="af9"/>
    <w:next w:val="af9"/>
    <w:qFormat/>
    <w:pPr>
      <w:adjustRightInd/>
      <w:snapToGrid/>
      <w:spacing w:line="240" w:lineRule="atLeast"/>
      <w:ind w:firstLineChars="0" w:firstLine="0"/>
      <w:jc w:val="center"/>
    </w:pPr>
    <w:rPr>
      <w:rFonts w:ascii="Arial" w:eastAsia="Arial" w:hAnsi="宋体"/>
      <w:bCs/>
      <w:sz w:val="21"/>
      <w:szCs w:val="32"/>
    </w:rPr>
  </w:style>
  <w:style w:type="paragraph" w:customStyle="1" w:styleId="affffffffffffffffff9">
    <w:name w:val="杨表格"/>
    <w:basedOn w:val="af9"/>
    <w:link w:val="Charffff4"/>
    <w:qFormat/>
    <w:pPr>
      <w:spacing w:beforeLines="20" w:afterLines="20" w:line="400" w:lineRule="exact"/>
      <w:ind w:firstLineChars="0" w:firstLine="397"/>
      <w:jc w:val="center"/>
    </w:pPr>
    <w:rPr>
      <w:rFonts w:ascii="Arial" w:eastAsia="Arial" w:hAnsi="宋体"/>
      <w:sz w:val="21"/>
      <w:szCs w:val="21"/>
    </w:rPr>
  </w:style>
  <w:style w:type="character" w:customStyle="1" w:styleId="Charffff4">
    <w:name w:val="杨表格 Char"/>
    <w:link w:val="affffffffffffffffff9"/>
    <w:qFormat/>
    <w:rPr>
      <w:rFonts w:ascii="Arial" w:eastAsia="Arial" w:hAnsi="宋体" w:cs="Times New Roman"/>
      <w:szCs w:val="21"/>
    </w:rPr>
  </w:style>
  <w:style w:type="paragraph" w:customStyle="1" w:styleId="affffffffffffffffffa">
    <w:name w:val="表中文字居中"/>
    <w:basedOn w:val="af9"/>
    <w:qFormat/>
    <w:pPr>
      <w:adjustRightInd/>
      <w:snapToGrid/>
      <w:spacing w:line="520" w:lineRule="exact"/>
      <w:ind w:firstLineChars="0" w:firstLine="0"/>
    </w:pPr>
    <w:rPr>
      <w:rFonts w:ascii="Wingdings" w:hAnsi="Wingdings" w:cs="Wingdings"/>
      <w:szCs w:val="20"/>
    </w:rPr>
  </w:style>
  <w:style w:type="paragraph" w:customStyle="1" w:styleId="affffffffffffffffffb">
    <w:name w:val="样 图表名"/>
    <w:basedOn w:val="af9"/>
    <w:link w:val="CharCharf"/>
    <w:qFormat/>
    <w:pPr>
      <w:adjustRightInd/>
      <w:snapToGrid/>
      <w:spacing w:beforeLines="50" w:line="240" w:lineRule="exact"/>
      <w:ind w:firstLineChars="0" w:firstLine="0"/>
      <w:jc w:val="center"/>
      <w:textAlignment w:val="center"/>
    </w:pPr>
    <w:rPr>
      <w:rFonts w:ascii="宋体" w:hAnsi="宋体"/>
      <w:b/>
      <w:color w:val="000000"/>
      <w:sz w:val="20"/>
      <w:szCs w:val="20"/>
    </w:rPr>
  </w:style>
  <w:style w:type="character" w:customStyle="1" w:styleId="CharCharf">
    <w:name w:val="样 图表名 Char Char"/>
    <w:link w:val="affffffffffffffffffb"/>
    <w:qFormat/>
    <w:rPr>
      <w:rFonts w:ascii="宋体" w:eastAsia="宋体" w:hAnsi="宋体" w:cs="Times New Roman"/>
      <w:b/>
      <w:color w:val="000000"/>
      <w:sz w:val="20"/>
      <w:szCs w:val="20"/>
    </w:rPr>
  </w:style>
  <w:style w:type="paragraph" w:customStyle="1" w:styleId="225">
    <w:name w:val="样式 样式 正文首行缩进 2 + 首行缩进:  2 字符 +"/>
    <w:basedOn w:val="af9"/>
    <w:qFormat/>
    <w:pPr>
      <w:widowControl/>
      <w:adjustRightInd/>
      <w:ind w:firstLineChars="0" w:firstLine="482"/>
      <w:jc w:val="left"/>
    </w:pPr>
    <w:rPr>
      <w:rFonts w:ascii="Arial" w:hAnsi="Arial" w:cs="宋体"/>
      <w:kern w:val="0"/>
      <w:sz w:val="24"/>
      <w:szCs w:val="20"/>
    </w:rPr>
  </w:style>
  <w:style w:type="paragraph" w:customStyle="1" w:styleId="4f0">
    <w:name w:val="4级标题"/>
    <w:basedOn w:val="af9"/>
    <w:qFormat/>
    <w:pPr>
      <w:adjustRightInd/>
      <w:snapToGrid/>
      <w:spacing w:line="440" w:lineRule="exact"/>
      <w:ind w:firstLineChars="0" w:firstLine="0"/>
      <w:outlineLvl w:val="3"/>
    </w:pPr>
    <w:rPr>
      <w:rFonts w:ascii="Wingdings" w:hAnsi="Wingdings" w:cs="Wingdings"/>
      <w:b/>
      <w:sz w:val="24"/>
    </w:rPr>
  </w:style>
  <w:style w:type="paragraph" w:customStyle="1" w:styleId="1102">
    <w:name w:val="样式 正文11首行缩进0 + 首行缩进:  2 字符"/>
    <w:basedOn w:val="af9"/>
    <w:link w:val="1102Char"/>
    <w:qFormat/>
    <w:pPr>
      <w:autoSpaceDE w:val="0"/>
      <w:autoSpaceDN w:val="0"/>
      <w:adjustRightInd/>
      <w:snapToGrid/>
      <w:spacing w:line="400" w:lineRule="exact"/>
      <w:ind w:firstLine="480"/>
    </w:pPr>
    <w:rPr>
      <w:rFonts w:ascii="宋体" w:hAnsi="宋体"/>
      <w:color w:val="000000"/>
      <w:sz w:val="24"/>
      <w:szCs w:val="20"/>
    </w:rPr>
  </w:style>
  <w:style w:type="character" w:customStyle="1" w:styleId="1102Char">
    <w:name w:val="样式 正文11首行缩进0 + 首行缩进:  2 字符 Char"/>
    <w:link w:val="1102"/>
    <w:qFormat/>
    <w:rPr>
      <w:rFonts w:ascii="宋体" w:eastAsia="宋体" w:hAnsi="宋体" w:cs="Times New Roman"/>
      <w:color w:val="000000"/>
      <w:sz w:val="24"/>
      <w:szCs w:val="20"/>
    </w:rPr>
  </w:style>
  <w:style w:type="character" w:customStyle="1" w:styleId="Charfffd">
    <w:name w:val="图表名 Char"/>
    <w:link w:val="afffffffffffffffff2"/>
    <w:qFormat/>
    <w:rPr>
      <w:rFonts w:ascii="宋体" w:eastAsia="宋体" w:hAnsi="宋体" w:cs="Times New Roman"/>
      <w:b/>
      <w:bCs/>
      <w:szCs w:val="21"/>
    </w:rPr>
  </w:style>
  <w:style w:type="paragraph" w:customStyle="1" w:styleId="020">
    <w:name w:val="样式 正文文本缩进 + 宋体 小四 黑色 段后: 0 磅 行距: 固定值 20 磅"/>
    <w:basedOn w:val="afff6"/>
    <w:link w:val="020Char"/>
    <w:qFormat/>
    <w:pPr>
      <w:adjustRightInd/>
      <w:snapToGrid/>
      <w:spacing w:after="0"/>
      <w:ind w:leftChars="0" w:left="0" w:firstLine="480"/>
    </w:pPr>
    <w:rPr>
      <w:rFonts w:ascii="宋体" w:hAnsi="宋体"/>
      <w:sz w:val="24"/>
    </w:rPr>
  </w:style>
  <w:style w:type="character" w:customStyle="1" w:styleId="020Char">
    <w:name w:val="样式 正文文本缩进 + 宋体 小四 黑色 段后: 0 磅 行距: 固定值 20 磅 Char"/>
    <w:link w:val="020"/>
    <w:qFormat/>
    <w:rPr>
      <w:rFonts w:ascii="宋体" w:eastAsia="宋体" w:hAnsi="宋体" w:cs="Times New Roman"/>
      <w:sz w:val="24"/>
      <w:szCs w:val="24"/>
    </w:rPr>
  </w:style>
  <w:style w:type="paragraph" w:customStyle="1" w:styleId="1fffb">
    <w:name w:val="表1"/>
    <w:basedOn w:val="af9"/>
    <w:qFormat/>
    <w:pPr>
      <w:snapToGrid/>
      <w:spacing w:line="240" w:lineRule="auto"/>
      <w:ind w:firstLineChars="0" w:firstLine="0"/>
      <w:jc w:val="center"/>
    </w:pPr>
    <w:rPr>
      <w:rFonts w:ascii="宋体" w:hAnsi="华文仿宋" w:cs="Wingdings"/>
      <w:kern w:val="24"/>
      <w:sz w:val="21"/>
      <w:szCs w:val="20"/>
    </w:rPr>
  </w:style>
  <w:style w:type="character" w:customStyle="1" w:styleId="1Char0">
    <w:name w:val="1级标题 Char"/>
    <w:link w:val="1f4"/>
    <w:qFormat/>
    <w:rPr>
      <w:rFonts w:ascii="Times New Roman" w:eastAsia="宋体" w:hAnsi="Times New Roman" w:cs="Times New Roman"/>
      <w:sz w:val="32"/>
      <w:szCs w:val="20"/>
      <w:lang w:val="zh-CN" w:eastAsia="zh-CN"/>
    </w:rPr>
  </w:style>
  <w:style w:type="paragraph" w:customStyle="1" w:styleId="02">
    <w:name w:val="正文首行缩进0"/>
    <w:basedOn w:val="afff6"/>
    <w:link w:val="0Char"/>
    <w:qFormat/>
    <w:pPr>
      <w:tabs>
        <w:tab w:val="left" w:pos="2996"/>
        <w:tab w:val="left" w:pos="3757"/>
        <w:tab w:val="left" w:pos="6188"/>
      </w:tabs>
      <w:autoSpaceDE w:val="0"/>
      <w:autoSpaceDN w:val="0"/>
      <w:adjustRightInd/>
      <w:snapToGrid/>
      <w:spacing w:after="0"/>
      <w:ind w:leftChars="0" w:left="0" w:firstLineChars="0" w:firstLine="0"/>
      <w:jc w:val="center"/>
    </w:pPr>
    <w:rPr>
      <w:rFonts w:ascii="Symbol" w:eastAsia="Symbol" w:hAnsi="宋体"/>
      <w:b/>
      <w:color w:val="000000"/>
      <w:sz w:val="30"/>
      <w:szCs w:val="30"/>
    </w:rPr>
  </w:style>
  <w:style w:type="character" w:customStyle="1" w:styleId="0Char">
    <w:name w:val="正文首行缩进0 Char"/>
    <w:link w:val="02"/>
    <w:qFormat/>
    <w:rPr>
      <w:rFonts w:ascii="Symbol" w:eastAsia="Symbol" w:hAnsi="宋体" w:cs="Times New Roman"/>
      <w:b/>
      <w:color w:val="000000"/>
      <w:sz w:val="30"/>
      <w:szCs w:val="30"/>
    </w:rPr>
  </w:style>
  <w:style w:type="paragraph" w:customStyle="1" w:styleId="03">
    <w:name w:val="正文0"/>
    <w:basedOn w:val="af9"/>
    <w:qFormat/>
    <w:pPr>
      <w:adjustRightInd/>
      <w:snapToGrid/>
      <w:spacing w:line="300" w:lineRule="auto"/>
      <w:ind w:firstLineChars="0" w:firstLine="0"/>
    </w:pPr>
    <w:rPr>
      <w:rFonts w:ascii="Wingdings" w:hAnsi="Wingdings" w:cs="Wingdings"/>
      <w:color w:val="000000"/>
      <w:sz w:val="24"/>
      <w:szCs w:val="20"/>
    </w:rPr>
  </w:style>
  <w:style w:type="paragraph" w:customStyle="1" w:styleId="3-1">
    <w:name w:val="标题3-1"/>
    <w:basedOn w:val="afff6"/>
    <w:qFormat/>
    <w:pPr>
      <w:adjustRightInd/>
      <w:snapToGrid/>
      <w:spacing w:after="0" w:line="420" w:lineRule="exact"/>
      <w:ind w:leftChars="0" w:left="0" w:firstLineChars="0" w:firstLine="0"/>
      <w:jc w:val="center"/>
    </w:pPr>
    <w:rPr>
      <w:rFonts w:ascii="Symbol" w:eastAsia="Symbol" w:hAnsi="宋体" w:cs="Wingdings"/>
      <w:sz w:val="24"/>
    </w:rPr>
  </w:style>
  <w:style w:type="paragraph" w:customStyle="1" w:styleId="1-2">
    <w:name w:val="标题1-2"/>
    <w:basedOn w:val="afa"/>
    <w:next w:val="25"/>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textAlignment w:val="center"/>
      <w:outlineLvl w:val="9"/>
    </w:pPr>
    <w:rPr>
      <w:rFonts w:ascii="Arial Unicode MS" w:eastAsia="Arial Unicode MS" w:hAnsi="Arial Unicode MS" w:cs="Arial Unicode MS"/>
      <w:b w:val="0"/>
      <w:bCs w:val="0"/>
      <w:kern w:val="0"/>
      <w:sz w:val="18"/>
    </w:rPr>
  </w:style>
  <w:style w:type="paragraph" w:customStyle="1" w:styleId="1-1">
    <w:name w:val="标题1-1"/>
    <w:basedOn w:val="1"/>
    <w:qFormat/>
    <w:pPr>
      <w:keepLines/>
      <w:tabs>
        <w:tab w:val="left" w:pos="432"/>
        <w:tab w:val="left" w:pos="716"/>
      </w:tabs>
      <w:adjustRightInd/>
      <w:snapToGrid/>
      <w:spacing w:after="156" w:line="440" w:lineRule="exact"/>
      <w:ind w:firstLineChars="0" w:firstLine="0"/>
    </w:pPr>
    <w:rPr>
      <w:rFonts w:ascii="Symbol" w:eastAsia="Symbol" w:hAnsi="宋体" w:cs="Wingdings"/>
      <w:kern w:val="44"/>
      <w:sz w:val="30"/>
    </w:rPr>
  </w:style>
  <w:style w:type="paragraph" w:customStyle="1" w:styleId="3fa">
    <w:name w:val="3级标题"/>
    <w:basedOn w:val="31"/>
    <w:qFormat/>
    <w:pPr>
      <w:tabs>
        <w:tab w:val="left" w:pos="1004"/>
      </w:tabs>
      <w:adjustRightInd/>
      <w:snapToGrid/>
      <w:spacing w:after="4" w:line="440" w:lineRule="exact"/>
      <w:ind w:firstLineChars="212" w:firstLine="596"/>
    </w:pPr>
    <w:rPr>
      <w:rFonts w:ascii="宋体" w:hAnsi="宋体" w:cs="Wingdings"/>
      <w:lang w:val="en-US"/>
    </w:rPr>
  </w:style>
  <w:style w:type="paragraph" w:customStyle="1" w:styleId="affffffffffffffffffc">
    <w:name w:val="１标题"/>
    <w:basedOn w:val="1"/>
    <w:next w:val="1"/>
    <w:link w:val="Charffff5"/>
    <w:qFormat/>
    <w:pPr>
      <w:keepLines/>
      <w:tabs>
        <w:tab w:val="left" w:pos="432"/>
        <w:tab w:val="left" w:pos="716"/>
        <w:tab w:val="left" w:pos="837"/>
      </w:tabs>
      <w:adjustRightInd/>
      <w:snapToGrid/>
      <w:spacing w:beforeLines="50" w:before="340" w:afterLines="50" w:after="330" w:line="460" w:lineRule="exact"/>
      <w:ind w:left="837" w:firstLineChars="0" w:hanging="420"/>
    </w:pPr>
    <w:rPr>
      <w:rFonts w:ascii="Symbol" w:eastAsia="Symbol" w:hAnsi="Wingdings"/>
      <w:kern w:val="44"/>
      <w:sz w:val="32"/>
      <w:szCs w:val="44"/>
    </w:rPr>
  </w:style>
  <w:style w:type="paragraph" w:customStyle="1" w:styleId="6">
    <w:name w:val="标题6"/>
    <w:basedOn w:val="60"/>
    <w:next w:val="7"/>
    <w:qFormat/>
    <w:pPr>
      <w:widowControl w:val="0"/>
      <w:numPr>
        <w:numId w:val="17"/>
      </w:numPr>
      <w:tabs>
        <w:tab w:val="clear" w:pos="777"/>
        <w:tab w:val="left" w:pos="425"/>
        <w:tab w:val="left" w:pos="567"/>
        <w:tab w:val="left" w:pos="2367"/>
      </w:tabs>
      <w:adjustRightInd/>
      <w:snapToGrid/>
      <w:spacing w:before="0" w:after="0" w:line="240" w:lineRule="auto"/>
      <w:ind w:left="425" w:firstLineChars="0" w:hanging="425"/>
    </w:pPr>
    <w:rPr>
      <w:rFonts w:ascii="华文仿宋" w:eastAsia="Symbol" w:hAnsi="华文仿宋" w:cs="Wingdings"/>
      <w:b/>
      <w:bCs w:val="0"/>
      <w:kern w:val="2"/>
      <w:sz w:val="24"/>
      <w:szCs w:val="20"/>
      <w:lang w:val="en-US"/>
    </w:rPr>
  </w:style>
  <w:style w:type="paragraph" w:customStyle="1" w:styleId="affffffffffffffffffd">
    <w:name w:val="２标题"/>
    <w:basedOn w:val="2"/>
    <w:qFormat/>
    <w:pPr>
      <w:tabs>
        <w:tab w:val="left" w:pos="716"/>
        <w:tab w:val="left" w:pos="2566"/>
        <w:tab w:val="left" w:pos="6529"/>
      </w:tabs>
      <w:adjustRightInd/>
      <w:snapToGrid/>
      <w:spacing w:after="60" w:line="440" w:lineRule="exact"/>
      <w:ind w:left="2566" w:hanging="420"/>
    </w:pPr>
    <w:rPr>
      <w:rFonts w:ascii="华文仿宋" w:eastAsia="Symbol" w:hAnsi="华文仿宋" w:cs="Wingdings"/>
      <w:sz w:val="24"/>
      <w:szCs w:val="32"/>
    </w:rPr>
  </w:style>
  <w:style w:type="paragraph" w:customStyle="1" w:styleId="2fffb">
    <w:name w:val="2标题"/>
    <w:basedOn w:val="2"/>
    <w:qFormat/>
    <w:pPr>
      <w:tabs>
        <w:tab w:val="left" w:pos="716"/>
        <w:tab w:val="left" w:pos="840"/>
        <w:tab w:val="left" w:pos="6529"/>
      </w:tabs>
      <w:adjustRightInd/>
      <w:snapToGrid/>
      <w:spacing w:after="60" w:line="460" w:lineRule="exact"/>
      <w:ind w:left="1293" w:hanging="420"/>
    </w:pPr>
    <w:rPr>
      <w:rFonts w:ascii="华文仿宋" w:eastAsia="Symbol" w:hAnsi="华文仿宋" w:cs="Wingdings"/>
      <w:b w:val="0"/>
      <w:bCs/>
      <w:szCs w:val="32"/>
    </w:rPr>
  </w:style>
  <w:style w:type="paragraph" w:customStyle="1" w:styleId="3fb">
    <w:name w:val="3标题"/>
    <w:basedOn w:val="31"/>
    <w:qFormat/>
    <w:pPr>
      <w:tabs>
        <w:tab w:val="left" w:pos="1004"/>
        <w:tab w:val="left" w:pos="1260"/>
        <w:tab w:val="left" w:pos="1365"/>
      </w:tabs>
      <w:adjustRightInd/>
      <w:snapToGrid/>
      <w:spacing w:line="440" w:lineRule="exact"/>
      <w:ind w:left="616"/>
    </w:pPr>
    <w:rPr>
      <w:rFonts w:ascii="Wingdings" w:hAnsi="Wingdings" w:cs="Wingdings"/>
      <w:lang w:val="en-US"/>
    </w:rPr>
  </w:style>
  <w:style w:type="character" w:customStyle="1" w:styleId="Char1f7">
    <w:name w:val="尾注文本 Char1"/>
    <w:qFormat/>
    <w:rPr>
      <w:kern w:val="2"/>
      <w:sz w:val="21"/>
      <w:szCs w:val="24"/>
    </w:rPr>
  </w:style>
  <w:style w:type="paragraph" w:customStyle="1" w:styleId="affffffffffffffffffe">
    <w:name w:val="１级标题"/>
    <w:basedOn w:val="1"/>
    <w:qFormat/>
    <w:pPr>
      <w:keepLines/>
      <w:tabs>
        <w:tab w:val="left" w:pos="432"/>
        <w:tab w:val="left" w:pos="716"/>
        <w:tab w:val="left" w:pos="1200"/>
      </w:tabs>
      <w:adjustRightInd/>
      <w:snapToGrid/>
      <w:spacing w:before="10" w:after="10" w:line="460" w:lineRule="exact"/>
      <w:ind w:left="1200" w:firstLineChars="0" w:hanging="720"/>
    </w:pPr>
    <w:rPr>
      <w:rFonts w:ascii="Wingdings" w:eastAsia="Symbol" w:hAnsi="Wingdings" w:cs="Wingdings"/>
      <w:bCs/>
      <w:kern w:val="44"/>
      <w:szCs w:val="44"/>
    </w:rPr>
  </w:style>
  <w:style w:type="paragraph" w:customStyle="1" w:styleId="afffffffffffffffffff">
    <w:name w:val="２级标题"/>
    <w:basedOn w:val="2"/>
    <w:qFormat/>
    <w:pPr>
      <w:tabs>
        <w:tab w:val="left" w:pos="716"/>
        <w:tab w:val="left" w:pos="1320"/>
        <w:tab w:val="left" w:pos="6529"/>
      </w:tabs>
      <w:adjustRightInd/>
      <w:snapToGrid/>
      <w:spacing w:after="6" w:line="460" w:lineRule="exact"/>
      <w:ind w:left="1320" w:hanging="420"/>
    </w:pPr>
    <w:rPr>
      <w:rFonts w:ascii="华文仿宋" w:eastAsia="Symbol" w:hAnsi="华文仿宋" w:cs="Wingdings"/>
      <w:bCs/>
      <w:szCs w:val="32"/>
    </w:rPr>
  </w:style>
  <w:style w:type="paragraph" w:customStyle="1" w:styleId="5f">
    <w:name w:val="5级标题"/>
    <w:basedOn w:val="51"/>
    <w:qFormat/>
    <w:pPr>
      <w:widowControl w:val="0"/>
      <w:tabs>
        <w:tab w:val="clear" w:pos="377"/>
        <w:tab w:val="clear" w:pos="1247"/>
        <w:tab w:val="left" w:pos="1190"/>
      </w:tabs>
      <w:adjustRightInd/>
      <w:snapToGrid/>
      <w:spacing w:before="0" w:beforeAutospacing="0" w:after="0" w:line="460" w:lineRule="exact"/>
      <w:ind w:left="1190" w:firstLineChars="0" w:hanging="1021"/>
    </w:pPr>
    <w:rPr>
      <w:rFonts w:ascii="Wingdings" w:eastAsia="Arial" w:hAnsi="Wingdings" w:cs="Wingdings"/>
      <w:kern w:val="2"/>
      <w:lang w:val="en-US"/>
    </w:rPr>
  </w:style>
  <w:style w:type="paragraph" w:customStyle="1" w:styleId="3111166">
    <w:name w:val="样式 标题 3节标题流1.1.1三级标题 + 黑体 非加粗 首行缩进:  1 厘米 段前: 6 磅 段后: 6 ..."/>
    <w:basedOn w:val="31"/>
    <w:qFormat/>
    <w:pPr>
      <w:tabs>
        <w:tab w:val="left" w:pos="681"/>
        <w:tab w:val="left" w:pos="927"/>
        <w:tab w:val="left" w:pos="1004"/>
      </w:tabs>
      <w:adjustRightInd/>
      <w:snapToGrid/>
      <w:spacing w:after="120" w:line="440" w:lineRule="exact"/>
      <w:ind w:hanging="681"/>
    </w:pPr>
    <w:rPr>
      <w:rFonts w:ascii="Symbol" w:eastAsia="Symbol" w:hAnsi="Symbol" w:cs="宋体"/>
      <w:b w:val="0"/>
      <w:bCs w:val="0"/>
      <w:szCs w:val="20"/>
      <w:lang w:val="en-US"/>
    </w:rPr>
  </w:style>
  <w:style w:type="paragraph" w:customStyle="1" w:styleId="46620">
    <w:name w:val="样式 标题 4段标题流林 + 黑体 非加粗 段前: 6 磅 段后: 6 磅 行距: 固定值 20 磅"/>
    <w:basedOn w:val="40"/>
    <w:qFormat/>
    <w:pPr>
      <w:tabs>
        <w:tab w:val="left" w:pos="1148"/>
        <w:tab w:val="left" w:pos="1680"/>
      </w:tabs>
      <w:adjustRightInd/>
      <w:snapToGrid/>
      <w:spacing w:before="120" w:after="120" w:line="400" w:lineRule="exact"/>
      <w:ind w:left="1680" w:hanging="420"/>
    </w:pPr>
    <w:rPr>
      <w:rFonts w:ascii="Symbol" w:eastAsia="Symbol" w:hAnsi="华文仿宋" w:cs="宋体"/>
      <w:bCs w:val="0"/>
      <w:sz w:val="24"/>
      <w:szCs w:val="20"/>
    </w:rPr>
  </w:style>
  <w:style w:type="paragraph" w:customStyle="1" w:styleId="563320">
    <w:name w:val="样式 标题 5中评估标题6临 + 非加粗 段前: 3 磅 段后: 3 磅 行距: 固定值 20 磅"/>
    <w:basedOn w:val="51"/>
    <w:qFormat/>
    <w:pPr>
      <w:widowControl w:val="0"/>
      <w:tabs>
        <w:tab w:val="clear" w:pos="377"/>
        <w:tab w:val="clear" w:pos="1247"/>
        <w:tab w:val="left" w:pos="0"/>
      </w:tabs>
      <w:adjustRightInd/>
      <w:snapToGrid/>
      <w:spacing w:before="60" w:beforeAutospacing="0" w:after="60" w:line="400" w:lineRule="exact"/>
      <w:ind w:left="1717" w:firstLineChars="0" w:hanging="1008"/>
    </w:pPr>
    <w:rPr>
      <w:rFonts w:ascii="Wingdings" w:eastAsia="Symbol" w:hAnsi="Wingdings" w:cs="宋体"/>
      <w:bCs w:val="0"/>
      <w:kern w:val="2"/>
      <w:sz w:val="24"/>
      <w:szCs w:val="20"/>
      <w:lang w:val="en-US"/>
    </w:rPr>
  </w:style>
  <w:style w:type="paragraph" w:customStyle="1" w:styleId="04">
    <w:name w:val="脚注0"/>
    <w:basedOn w:val="affffb"/>
    <w:qFormat/>
    <w:pPr>
      <w:tabs>
        <w:tab w:val="left" w:pos="420"/>
      </w:tabs>
      <w:adjustRightInd/>
      <w:spacing w:line="240" w:lineRule="auto"/>
      <w:ind w:left="420" w:firstLineChars="0" w:hanging="420"/>
      <w:jc w:val="both"/>
    </w:pPr>
    <w:rPr>
      <w:rFonts w:ascii="Wingdings" w:hAnsi="Wingdings" w:cs="Wingdings"/>
      <w:kern w:val="2"/>
      <w:sz w:val="15"/>
      <w:szCs w:val="20"/>
      <w:lang w:val="en-US"/>
    </w:rPr>
  </w:style>
  <w:style w:type="paragraph" w:customStyle="1" w:styleId="05">
    <w:name w:val="标题0"/>
    <w:basedOn w:val="afa"/>
    <w:qFormat/>
    <w:pPr>
      <w:adjustRightInd/>
      <w:snapToGrid/>
      <w:spacing w:line="400" w:lineRule="exact"/>
      <w:ind w:firstLineChars="0" w:firstLine="0"/>
      <w:jc w:val="both"/>
      <w:outlineLvl w:val="9"/>
    </w:pPr>
    <w:rPr>
      <w:rFonts w:ascii="Wingdings" w:eastAsia="Symbol" w:hAnsi="Wingdings" w:cs="Wingdings"/>
      <w:b w:val="0"/>
      <w:bCs w:val="0"/>
      <w:color w:val="000000"/>
      <w:sz w:val="30"/>
      <w:szCs w:val="24"/>
    </w:rPr>
  </w:style>
  <w:style w:type="paragraph" w:customStyle="1" w:styleId="afffffffffffffffffff0">
    <w:name w:val="一级标题样式"/>
    <w:basedOn w:val="1"/>
    <w:qFormat/>
    <w:pPr>
      <w:keepLines/>
      <w:tabs>
        <w:tab w:val="left" w:pos="432"/>
        <w:tab w:val="left" w:pos="716"/>
      </w:tabs>
      <w:adjustRightInd/>
      <w:snapToGrid/>
      <w:spacing w:beforeLines="50" w:before="340" w:afterLines="50" w:after="330" w:line="440" w:lineRule="exact"/>
      <w:ind w:firstLineChars="0" w:firstLine="0"/>
      <w:jc w:val="both"/>
    </w:pPr>
    <w:rPr>
      <w:rFonts w:ascii="Symbol" w:eastAsia="Symbol" w:hAnsi="Wingdings" w:cs="Wingdings"/>
      <w:bCs/>
      <w:kern w:val="44"/>
      <w:sz w:val="32"/>
      <w:szCs w:val="32"/>
    </w:rPr>
  </w:style>
  <w:style w:type="paragraph" w:customStyle="1" w:styleId="afffffffffffffffffff1">
    <w:name w:val="二级标题样式"/>
    <w:basedOn w:val="2"/>
    <w:qFormat/>
    <w:pPr>
      <w:tabs>
        <w:tab w:val="left" w:pos="716"/>
        <w:tab w:val="left" w:pos="6529"/>
      </w:tabs>
      <w:adjustRightInd/>
      <w:snapToGrid/>
      <w:spacing w:beforeLines="50" w:before="120" w:afterLines="50" w:after="120" w:line="440" w:lineRule="exact"/>
      <w:ind w:firstLine="610"/>
    </w:pPr>
    <w:rPr>
      <w:rFonts w:ascii="Wingdings" w:hAnsi="Wingdings" w:cs="Wingdings"/>
      <w:bCs/>
      <w:szCs w:val="30"/>
    </w:rPr>
  </w:style>
  <w:style w:type="paragraph" w:customStyle="1" w:styleId="afffffffffffffffffff2">
    <w:name w:val="三级标题样式"/>
    <w:basedOn w:val="31"/>
    <w:qFormat/>
    <w:pPr>
      <w:tabs>
        <w:tab w:val="left" w:pos="1004"/>
      </w:tabs>
      <w:adjustRightInd/>
      <w:snapToGrid/>
      <w:spacing w:beforeLines="50" w:before="240" w:line="240" w:lineRule="auto"/>
      <w:ind w:firstLine="560"/>
    </w:pPr>
    <w:rPr>
      <w:rFonts w:ascii="Wingdings" w:hAnsi="Wingdings" w:cs="Wingdings"/>
      <w:b w:val="0"/>
      <w:bCs w:val="0"/>
      <w:szCs w:val="28"/>
      <w:lang w:val="en-US"/>
    </w:rPr>
  </w:style>
  <w:style w:type="paragraph" w:customStyle="1" w:styleId="615">
    <w:name w:val="样式 标题 6 + 首行缩进:  1.5 字符"/>
    <w:basedOn w:val="60"/>
    <w:qFormat/>
    <w:pPr>
      <w:widowControl w:val="0"/>
      <w:tabs>
        <w:tab w:val="clear" w:pos="377"/>
        <w:tab w:val="clear" w:pos="737"/>
        <w:tab w:val="left" w:pos="793"/>
        <w:tab w:val="left" w:pos="1722"/>
      </w:tabs>
      <w:adjustRightInd/>
      <w:snapToGrid/>
      <w:spacing w:before="120" w:after="60" w:line="240" w:lineRule="auto"/>
      <w:ind w:leftChars="287" w:left="287" w:hangingChars="99" w:hanging="99"/>
    </w:pPr>
    <w:rPr>
      <w:rFonts w:ascii="华文仿宋" w:eastAsia="Symbol" w:hAnsi="华文仿宋" w:cs="宋体"/>
      <w:bCs w:val="0"/>
      <w:kern w:val="2"/>
      <w:sz w:val="24"/>
      <w:szCs w:val="20"/>
      <w:lang w:val="en-US"/>
    </w:rPr>
  </w:style>
  <w:style w:type="paragraph" w:customStyle="1" w:styleId="mainCharCharCharCharChar">
    <w:name w:val="main Char Char Char Char Char"/>
    <w:basedOn w:val="af9"/>
    <w:link w:val="mainCharCharCharCharCharChar"/>
    <w:qFormat/>
    <w:pPr>
      <w:adjustRightInd/>
      <w:snapToGrid/>
      <w:spacing w:line="440" w:lineRule="exact"/>
      <w:ind w:firstLineChars="0" w:firstLine="0"/>
      <w:jc w:val="left"/>
    </w:pPr>
    <w:rPr>
      <w:rFonts w:ascii="Symbol" w:eastAsia="Symbol" w:hAnsi="宋体"/>
      <w:bCs/>
      <w:sz w:val="24"/>
      <w:szCs w:val="32"/>
    </w:rPr>
  </w:style>
  <w:style w:type="character" w:customStyle="1" w:styleId="mainCharCharCharCharCharChar">
    <w:name w:val="main Char Char Char Char Char Char"/>
    <w:link w:val="mainCharCharCharCharChar"/>
    <w:qFormat/>
    <w:rPr>
      <w:rFonts w:ascii="Symbol" w:eastAsia="Symbol" w:hAnsi="宋体" w:cs="Times New Roman"/>
      <w:bCs/>
      <w:sz w:val="24"/>
      <w:szCs w:val="32"/>
    </w:rPr>
  </w:style>
  <w:style w:type="paragraph" w:customStyle="1" w:styleId="afffffffffffffffffff3">
    <w:name w:val="表文正文"/>
    <w:basedOn w:val="afffffffffff0"/>
    <w:qFormat/>
    <w:pPr>
      <w:spacing w:line="240" w:lineRule="auto"/>
      <w:ind w:firstLine="0"/>
      <w:jc w:val="center"/>
    </w:pPr>
    <w:rPr>
      <w:rFonts w:ascii="Symbol" w:hAnsi="Wingdings"/>
      <w:bCs/>
      <w:spacing w:val="8"/>
      <w:sz w:val="18"/>
    </w:rPr>
  </w:style>
  <w:style w:type="paragraph" w:customStyle="1" w:styleId="afffffffffffffffffff4">
    <w:name w:val="图文格式"/>
    <w:basedOn w:val="af9"/>
    <w:qFormat/>
    <w:pPr>
      <w:wordWrap w:val="0"/>
      <w:spacing w:line="240" w:lineRule="auto"/>
      <w:ind w:firstLineChars="0" w:firstLine="0"/>
      <w:jc w:val="center"/>
    </w:pPr>
    <w:rPr>
      <w:rFonts w:ascii="宋体" w:hAnsi="Wingdings" w:cs="Wingdings"/>
      <w:sz w:val="21"/>
      <w:szCs w:val="20"/>
    </w:rPr>
  </w:style>
  <w:style w:type="paragraph" w:customStyle="1" w:styleId="wislin">
    <w:name w:val="wislin正文"/>
    <w:basedOn w:val="af9"/>
    <w:link w:val="wislinChar"/>
    <w:qFormat/>
    <w:pPr>
      <w:adjustRightInd/>
      <w:snapToGrid/>
      <w:spacing w:line="300" w:lineRule="auto"/>
      <w:ind w:firstLineChars="0" w:firstLine="454"/>
    </w:pPr>
    <w:rPr>
      <w:rFonts w:ascii="Wingdings" w:hAnsi="Wingdings"/>
      <w:sz w:val="24"/>
    </w:rPr>
  </w:style>
  <w:style w:type="character" w:customStyle="1" w:styleId="wislinChar">
    <w:name w:val="wislin正文 Char"/>
    <w:link w:val="wislin"/>
    <w:qFormat/>
    <w:rPr>
      <w:rFonts w:ascii="Wingdings" w:eastAsia="宋体" w:hAnsi="Wingdings" w:cs="Times New Roman"/>
      <w:sz w:val="24"/>
      <w:szCs w:val="24"/>
    </w:rPr>
  </w:style>
  <w:style w:type="paragraph" w:customStyle="1" w:styleId="ParaCharCharCharCharCharCharCharCharCharCharCharChar2CharCharCharCharCharCharCharCharCharCharCharCharCharCharCharCharCharCharChar">
    <w:name w:val="默认段落字体 Para Char Char Char Char Char Char Char Char Char Char Char Char2 Char Char Char Char Char Char Char Char Char Char Char Char Char Char Char Char Char Char Char"/>
    <w:basedOn w:val="af9"/>
    <w:qFormat/>
    <w:pPr>
      <w:adjustRightInd/>
      <w:snapToGrid/>
      <w:ind w:firstLineChars="0" w:firstLine="0"/>
    </w:pPr>
    <w:rPr>
      <w:rFonts w:ascii="Wingdings" w:hAnsi="Wingdings" w:cs="Wingdings"/>
      <w:sz w:val="24"/>
    </w:rPr>
  </w:style>
  <w:style w:type="paragraph" w:customStyle="1" w:styleId="tableinner">
    <w:name w:val="tableinner"/>
    <w:basedOn w:val="af9"/>
    <w:next w:val="af9"/>
    <w:qFormat/>
    <w:pPr>
      <w:snapToGrid/>
      <w:spacing w:line="300" w:lineRule="auto"/>
      <w:ind w:firstLineChars="0" w:firstLine="0"/>
    </w:pPr>
    <w:rPr>
      <w:rFonts w:ascii="Wingdings" w:hAnsi="Wingdings" w:cs="Wingdings"/>
      <w:sz w:val="18"/>
      <w:szCs w:val="18"/>
    </w:rPr>
  </w:style>
  <w:style w:type="paragraph" w:customStyle="1" w:styleId="docments">
    <w:name w:val="docments"/>
    <w:basedOn w:val="af9"/>
    <w:qFormat/>
    <w:pPr>
      <w:adjustRightInd/>
      <w:snapToGrid/>
      <w:spacing w:line="440" w:lineRule="exact"/>
      <w:ind w:firstLine="480"/>
    </w:pPr>
    <w:rPr>
      <w:rFonts w:ascii="Wingdings" w:hAnsi="Wingdings" w:cs="Wingdings"/>
      <w:bCs/>
      <w:kern w:val="0"/>
      <w:sz w:val="24"/>
      <w:lang w:val="zh-CN"/>
    </w:rPr>
  </w:style>
  <w:style w:type="paragraph" w:customStyle="1" w:styleId="afffffffffffffffffff5">
    <w:name w:val="正文林刘"/>
    <w:basedOn w:val="af9"/>
    <w:qFormat/>
    <w:pPr>
      <w:adjustRightInd/>
      <w:snapToGrid/>
      <w:spacing w:line="300" w:lineRule="auto"/>
      <w:ind w:firstLineChars="0" w:firstLine="425"/>
    </w:pPr>
    <w:rPr>
      <w:rFonts w:ascii="Wingdings" w:hAnsi="Wingdings" w:cs="Wingdings"/>
      <w:sz w:val="24"/>
    </w:rPr>
  </w:style>
  <w:style w:type="paragraph" w:customStyle="1" w:styleId="afffffffffffffffffff6">
    <w:name w:val="表文刘林"/>
    <w:basedOn w:val="af9"/>
    <w:qFormat/>
    <w:pPr>
      <w:spacing w:line="240" w:lineRule="auto"/>
      <w:ind w:firstLineChars="0" w:firstLine="0"/>
      <w:jc w:val="center"/>
    </w:pPr>
    <w:rPr>
      <w:rFonts w:ascii="Wingdings" w:hAnsi="Wingdings" w:cs="Wingdings"/>
      <w:sz w:val="21"/>
      <w:szCs w:val="21"/>
    </w:rPr>
  </w:style>
  <w:style w:type="paragraph" w:customStyle="1" w:styleId="Charffff6">
    <w:name w:val="正文林刘 Char"/>
    <w:basedOn w:val="af9"/>
    <w:link w:val="CharCharf0"/>
    <w:qFormat/>
    <w:pPr>
      <w:spacing w:before="120" w:line="300" w:lineRule="auto"/>
      <w:ind w:firstLineChars="0" w:firstLine="425"/>
      <w:jc w:val="left"/>
    </w:pPr>
    <w:rPr>
      <w:rFonts w:ascii="Wingdings" w:eastAsia="Wingdings" w:hAnsi="Wingdings"/>
    </w:rPr>
  </w:style>
  <w:style w:type="character" w:customStyle="1" w:styleId="CharCharf0">
    <w:name w:val="正文林刘 Char Char"/>
    <w:link w:val="Charffff6"/>
    <w:qFormat/>
    <w:rPr>
      <w:rFonts w:ascii="Wingdings" w:eastAsia="Wingdings" w:hAnsi="Wingdings" w:cs="Times New Roman"/>
      <w:sz w:val="28"/>
      <w:szCs w:val="24"/>
    </w:rPr>
  </w:style>
  <w:style w:type="character" w:customStyle="1" w:styleId="afffffffffffffffffff7">
    <w:name w:val="宋体 小四"/>
    <w:qFormat/>
    <w:rPr>
      <w:rFonts w:ascii="宋体" w:hAnsi="宋体"/>
      <w:sz w:val="24"/>
    </w:rPr>
  </w:style>
  <w:style w:type="character" w:customStyle="1" w:styleId="1CharChar0">
    <w:name w:val="正文1 Char Char"/>
    <w:qFormat/>
    <w:rPr>
      <w:rFonts w:ascii="Wingdings" w:hAnsi="Wingdings" w:cs="Wingdings"/>
      <w:kern w:val="2"/>
      <w:sz w:val="24"/>
      <w:szCs w:val="24"/>
    </w:rPr>
  </w:style>
  <w:style w:type="paragraph" w:customStyle="1" w:styleId="ParaCharCharCharCharCharCharCharCharCharCharCharChar1CharCharCharCharCharCharCharCharCharCharCharCharCharCharCharChar">
    <w:name w:val="默认段落字体 Para Char Char Char Char Char Char Char Char Char Char Char Char1 Char Char Char Char Char Char Char Char Char Char Char Char Char Char Char Char"/>
    <w:basedOn w:val="af9"/>
    <w:qFormat/>
    <w:pPr>
      <w:adjustRightInd/>
      <w:snapToGrid/>
      <w:ind w:firstLineChars="0" w:firstLine="0"/>
    </w:pPr>
    <w:rPr>
      <w:rFonts w:ascii="Wingdings" w:hAnsi="Wingdings" w:cs="Wingdings"/>
      <w:sz w:val="24"/>
    </w:rPr>
  </w:style>
  <w:style w:type="paragraph" w:customStyle="1" w:styleId="afffffffffffffffffff8">
    <w:name w:val="表图正文"/>
    <w:basedOn w:val="afffa"/>
    <w:qFormat/>
    <w:pPr>
      <w:adjustRightInd/>
      <w:snapToGrid/>
      <w:spacing w:line="240" w:lineRule="auto"/>
      <w:ind w:firstLineChars="0" w:firstLine="0"/>
      <w:jc w:val="center"/>
    </w:pPr>
    <w:rPr>
      <w:rFonts w:ascii="Wingdings" w:eastAsia="宋体" w:hAnsi="Wingdings" w:cs="宋体"/>
      <w:sz w:val="21"/>
      <w:szCs w:val="21"/>
    </w:rPr>
  </w:style>
  <w:style w:type="paragraph" w:customStyle="1" w:styleId="afffffffffffffffffff9">
    <w:name w:val="图头"/>
    <w:basedOn w:val="af9"/>
    <w:qFormat/>
    <w:pPr>
      <w:adjustRightInd/>
      <w:snapToGrid/>
      <w:ind w:firstLine="480"/>
    </w:pPr>
    <w:rPr>
      <w:rFonts w:ascii="宋体" w:hAnsi="宋体" w:cs="Wingdings"/>
      <w:bCs/>
      <w:kern w:val="0"/>
      <w:sz w:val="24"/>
    </w:rPr>
  </w:style>
  <w:style w:type="paragraph" w:customStyle="1" w:styleId="afffffffffffffffffffa">
    <w:name w:val="欧治林"/>
    <w:basedOn w:val="af9"/>
    <w:qFormat/>
    <w:pPr>
      <w:adjustRightInd/>
      <w:snapToGrid/>
      <w:spacing w:line="300" w:lineRule="auto"/>
      <w:ind w:firstLine="480"/>
      <w:jc w:val="left"/>
    </w:pPr>
    <w:rPr>
      <w:rFonts w:ascii="宋体" w:eastAsia="Wingdings" w:hAnsi="宋体" w:cs="Wingdings"/>
      <w:color w:val="000000"/>
      <w:sz w:val="24"/>
      <w:szCs w:val="18"/>
    </w:rPr>
  </w:style>
  <w:style w:type="paragraph" w:customStyle="1" w:styleId="Char1CharChar1CharCharChar">
    <w:name w:val="Char1 Char Char1 Char Char Char"/>
    <w:basedOn w:val="af9"/>
    <w:qFormat/>
    <w:pPr>
      <w:adjustRightInd/>
      <w:snapToGrid/>
      <w:spacing w:line="240" w:lineRule="auto"/>
      <w:ind w:firstLineChars="0" w:firstLine="0"/>
    </w:pPr>
    <w:rPr>
      <w:rFonts w:ascii="Wingdings" w:hAnsi="Wingdings" w:cs="Wingdings"/>
      <w:sz w:val="21"/>
    </w:rPr>
  </w:style>
  <w:style w:type="paragraph" w:customStyle="1" w:styleId="mainCharCharCharChar">
    <w:name w:val="main Char Char Char Char"/>
    <w:basedOn w:val="af9"/>
    <w:qFormat/>
    <w:pPr>
      <w:adjustRightInd/>
      <w:snapToGrid/>
      <w:ind w:firstLineChars="0" w:firstLine="0"/>
      <w:jc w:val="left"/>
      <w:outlineLvl w:val="2"/>
    </w:pPr>
    <w:rPr>
      <w:rFonts w:ascii="Wingdings" w:eastAsia="Symbol" w:hAnsi="Wingdings" w:cs="Wingdings"/>
      <w:bCs/>
      <w:szCs w:val="28"/>
    </w:rPr>
  </w:style>
  <w:style w:type="paragraph" w:customStyle="1" w:styleId="afffffffffffffffffffb">
    <w:name w:val="杨正文"/>
    <w:basedOn w:val="af9"/>
    <w:link w:val="Charffff7"/>
    <w:qFormat/>
    <w:pPr>
      <w:spacing w:line="400" w:lineRule="exact"/>
    </w:pPr>
    <w:rPr>
      <w:rFonts w:ascii="宋体" w:hAnsi="宋体"/>
      <w:sz w:val="24"/>
    </w:rPr>
  </w:style>
  <w:style w:type="character" w:customStyle="1" w:styleId="Charffff7">
    <w:name w:val="杨正文 Char"/>
    <w:link w:val="afffffffffffffffffffb"/>
    <w:qFormat/>
    <w:rPr>
      <w:rFonts w:ascii="宋体" w:eastAsia="宋体" w:hAnsi="宋体" w:cs="Times New Roman"/>
      <w:sz w:val="24"/>
      <w:szCs w:val="24"/>
    </w:rPr>
  </w:style>
  <w:style w:type="paragraph" w:customStyle="1" w:styleId="afffffffffffffffffffc">
    <w:name w:val="林表图头"/>
    <w:basedOn w:val="af9"/>
    <w:link w:val="CharCharf1"/>
    <w:qFormat/>
    <w:pPr>
      <w:spacing w:beforeLines="20" w:afterLines="20" w:line="400" w:lineRule="exact"/>
      <w:ind w:firstLineChars="0" w:firstLine="397"/>
      <w:jc w:val="center"/>
    </w:pPr>
    <w:rPr>
      <w:rFonts w:ascii="Symbol" w:eastAsia="Symbol" w:hAnsi="宋体"/>
      <w:sz w:val="24"/>
      <w:szCs w:val="21"/>
    </w:rPr>
  </w:style>
  <w:style w:type="character" w:customStyle="1" w:styleId="CharCharf1">
    <w:name w:val="林表图头 Char Char"/>
    <w:link w:val="afffffffffffffffffffc"/>
    <w:qFormat/>
    <w:rPr>
      <w:rFonts w:ascii="Symbol" w:eastAsia="Symbol" w:hAnsi="宋体" w:cs="Times New Roman"/>
      <w:sz w:val="24"/>
      <w:szCs w:val="21"/>
    </w:rPr>
  </w:style>
  <w:style w:type="paragraph" w:customStyle="1" w:styleId="afffffffffffffffffffd">
    <w:name w:val="林正文"/>
    <w:basedOn w:val="af9"/>
    <w:link w:val="CharCharf2"/>
    <w:qFormat/>
    <w:pPr>
      <w:spacing w:line="240" w:lineRule="auto"/>
    </w:pPr>
    <w:rPr>
      <w:rFonts w:ascii="宋体" w:hAnsi="宋体"/>
    </w:rPr>
  </w:style>
  <w:style w:type="character" w:customStyle="1" w:styleId="CharCharf2">
    <w:name w:val="林正文 Char Char"/>
    <w:link w:val="afffffffffffffffffffd"/>
    <w:qFormat/>
    <w:rPr>
      <w:rFonts w:ascii="宋体" w:eastAsia="宋体" w:hAnsi="宋体" w:cs="Times New Roman"/>
      <w:sz w:val="28"/>
      <w:szCs w:val="24"/>
    </w:rPr>
  </w:style>
  <w:style w:type="paragraph" w:customStyle="1" w:styleId="CharCharChar1CharCharChar">
    <w:name w:val="Char Char Char1 Char Char Char"/>
    <w:basedOn w:val="af9"/>
    <w:qFormat/>
    <w:pPr>
      <w:adjustRightInd/>
      <w:snapToGrid/>
      <w:spacing w:line="240" w:lineRule="auto"/>
      <w:ind w:firstLineChars="0" w:firstLine="0"/>
    </w:pPr>
    <w:rPr>
      <w:rFonts w:ascii="Wingdings" w:hAnsi="Wingdings" w:cs="Wingdings"/>
      <w:sz w:val="21"/>
    </w:rPr>
  </w:style>
  <w:style w:type="paragraph" w:customStyle="1" w:styleId="1fffc">
    <w:name w:val="回注1"/>
    <w:basedOn w:val="af9"/>
    <w:qFormat/>
    <w:pPr>
      <w:adjustRightInd/>
      <w:snapToGrid/>
      <w:spacing w:line="500" w:lineRule="exact"/>
      <w:ind w:firstLine="480"/>
    </w:pPr>
    <w:rPr>
      <w:rFonts w:ascii="Wingdings" w:hAnsi="Wingdings" w:cs="Wingdings"/>
      <w:sz w:val="24"/>
    </w:rPr>
  </w:style>
  <w:style w:type="paragraph" w:customStyle="1" w:styleId="CharCharCharCharCharCharCharCharCharChar0">
    <w:name w:val="黄建林正文 Char Char Char Char Char Char Char Char Char Char"/>
    <w:basedOn w:val="af9"/>
    <w:next w:val="af9"/>
    <w:qFormat/>
    <w:pPr>
      <w:adjustRightInd/>
      <w:snapToGrid/>
      <w:spacing w:line="300" w:lineRule="auto"/>
    </w:pPr>
    <w:rPr>
      <w:rFonts w:ascii="Wingdings" w:hAnsi="Wingdings" w:cs="Wingdings"/>
      <w:sz w:val="24"/>
    </w:rPr>
  </w:style>
  <w:style w:type="paragraph" w:customStyle="1" w:styleId="ParaCharCharCharCharCharCharCharCharCharCharCharCharChar">
    <w:name w:val="默认段落字体 Para Char Char Char Char Char Char Char Char Char Char Char Char Char"/>
    <w:basedOn w:val="af9"/>
    <w:qFormat/>
    <w:pPr>
      <w:adjustRightInd/>
      <w:snapToGrid/>
      <w:ind w:firstLineChars="0" w:firstLine="0"/>
    </w:pPr>
    <w:rPr>
      <w:rFonts w:ascii="Wingdings" w:hAnsi="Wingdings" w:cs="Wingdings"/>
      <w:sz w:val="24"/>
    </w:rPr>
  </w:style>
  <w:style w:type="paragraph" w:customStyle="1" w:styleId="ParaCharCharCharCharCharCharCharCharCharChar">
    <w:name w:val="默认段落字体 Para Char Char Char Char Char Char Char Char Char Char"/>
    <w:basedOn w:val="af9"/>
    <w:qFormat/>
    <w:pPr>
      <w:adjustRightInd/>
      <w:snapToGrid/>
      <w:ind w:firstLineChars="0" w:firstLine="0"/>
    </w:pPr>
    <w:rPr>
      <w:rFonts w:ascii="Wingdings" w:hAnsi="Wingdings" w:cs="Wingdings"/>
      <w:sz w:val="24"/>
    </w:rPr>
  </w:style>
  <w:style w:type="paragraph" w:customStyle="1" w:styleId="sect5">
    <w:name w:val="sect5"/>
    <w:basedOn w:val="mainCharCharCharChar"/>
    <w:next w:val="mainCharCharCharChar"/>
    <w:qFormat/>
    <w:pPr>
      <w:spacing w:line="300" w:lineRule="auto"/>
      <w:ind w:firstLineChars="200" w:firstLine="200"/>
      <w:outlineLvl w:val="4"/>
    </w:pPr>
    <w:rPr>
      <w:rFonts w:ascii="宋体" w:eastAsia="宋体" w:hAnsi="宋体"/>
      <w:bCs w:val="0"/>
      <w:sz w:val="24"/>
      <w:szCs w:val="24"/>
      <w:u w:color="000000"/>
    </w:rPr>
  </w:style>
  <w:style w:type="paragraph" w:customStyle="1" w:styleId="afffffffffffffffffffe">
    <w:name w:val="固定行宽"/>
    <w:basedOn w:val="afff6"/>
    <w:qFormat/>
    <w:pPr>
      <w:widowControl/>
      <w:spacing w:after="0" w:line="460" w:lineRule="exact"/>
      <w:ind w:leftChars="0" w:left="0" w:firstLine="480"/>
    </w:pPr>
    <w:rPr>
      <w:rFonts w:ascii="Wingdings" w:hAnsi="Wingdings" w:cs="Wingdings"/>
      <w:kern w:val="0"/>
      <w:sz w:val="24"/>
    </w:rPr>
  </w:style>
  <w:style w:type="paragraph" w:customStyle="1" w:styleId="CharCharChar1CharCharCharChar">
    <w:name w:val="Char Char Char1 Char Char Char Char"/>
    <w:basedOn w:val="af9"/>
    <w:qFormat/>
    <w:pPr>
      <w:adjustRightInd/>
      <w:snapToGrid/>
      <w:spacing w:line="240" w:lineRule="auto"/>
      <w:ind w:firstLineChars="0" w:firstLine="0"/>
    </w:pPr>
    <w:rPr>
      <w:rFonts w:ascii="Wingdings" w:hAnsi="Wingdings" w:cs="Wingdings"/>
      <w:sz w:val="21"/>
    </w:rPr>
  </w:style>
  <w:style w:type="paragraph" w:customStyle="1" w:styleId="affffffffffffffffffff">
    <w:name w:val="标注"/>
    <w:basedOn w:val="af9"/>
    <w:qFormat/>
    <w:pPr>
      <w:adjustRightInd/>
      <w:snapToGrid/>
      <w:spacing w:line="400" w:lineRule="exact"/>
      <w:ind w:firstLineChars="0" w:firstLine="0"/>
      <w:jc w:val="center"/>
    </w:pPr>
    <w:rPr>
      <w:rFonts w:ascii="Symbol" w:eastAsia="Symbol" w:hAnsi="Wingdings" w:cs="Wingdings"/>
      <w:b/>
      <w:sz w:val="21"/>
    </w:rPr>
  </w:style>
  <w:style w:type="paragraph" w:customStyle="1" w:styleId="duck">
    <w:name w:val="duck"/>
    <w:basedOn w:val="af9"/>
    <w:link w:val="duckChar"/>
    <w:qFormat/>
    <w:pPr>
      <w:adjustRightInd/>
      <w:snapToGrid/>
      <w:spacing w:line="400" w:lineRule="exact"/>
      <w:ind w:firstLine="480"/>
    </w:pPr>
    <w:rPr>
      <w:rFonts w:ascii="Wingdings" w:hAnsi="Wingdings"/>
      <w:sz w:val="24"/>
    </w:rPr>
  </w:style>
  <w:style w:type="character" w:customStyle="1" w:styleId="duckChar">
    <w:name w:val="duck Char"/>
    <w:link w:val="duck"/>
    <w:qFormat/>
    <w:rPr>
      <w:rFonts w:ascii="Wingdings" w:eastAsia="宋体" w:hAnsi="Wingdings" w:cs="Times New Roman"/>
      <w:sz w:val="24"/>
      <w:szCs w:val="24"/>
    </w:rPr>
  </w:style>
  <w:style w:type="paragraph" w:customStyle="1" w:styleId="docment">
    <w:name w:val="docment"/>
    <w:basedOn w:val="af9"/>
    <w:qFormat/>
    <w:pPr>
      <w:adjustRightInd/>
      <w:ind w:firstLine="480"/>
    </w:pPr>
    <w:rPr>
      <w:rFonts w:ascii="Wingdings" w:hAnsi="Wingdings" w:cs="Wingdings"/>
      <w:sz w:val="24"/>
    </w:rPr>
  </w:style>
  <w:style w:type="paragraph" w:customStyle="1" w:styleId="1250">
    <w:name w:val="五宋1.25"/>
    <w:basedOn w:val="af9"/>
    <w:qFormat/>
    <w:pPr>
      <w:spacing w:line="300" w:lineRule="auto"/>
    </w:pPr>
    <w:rPr>
      <w:rFonts w:ascii="宋体" w:hAnsi="宋体" w:cs="Wingdings"/>
      <w:sz w:val="21"/>
      <w:szCs w:val="21"/>
    </w:rPr>
  </w:style>
  <w:style w:type="paragraph" w:customStyle="1" w:styleId="Char2CharCharCharCharCharCharCharCharCharCharCharCharCharCharCharCharCharChar">
    <w:name w:val="Char2 Char Char Char Char Char Char Char Char Char Char Char Char Char Char Char Char Char Char"/>
    <w:basedOn w:val="af9"/>
    <w:qFormat/>
    <w:pPr>
      <w:widowControl/>
      <w:adjustRightInd/>
      <w:snapToGrid/>
      <w:spacing w:line="240" w:lineRule="auto"/>
      <w:ind w:firstLineChars="0" w:firstLine="0"/>
      <w:jc w:val="left"/>
    </w:pPr>
    <w:rPr>
      <w:rFonts w:ascii="宋体" w:hAnsi="宋体" w:cs="宋体"/>
      <w:kern w:val="0"/>
      <w:sz w:val="24"/>
    </w:rPr>
  </w:style>
  <w:style w:type="paragraph" w:customStyle="1" w:styleId="CharCharChar1CharCharCharCharCharChar1Char">
    <w:name w:val="Char Char Char1 Char Char Char Char Char Char1 Char"/>
    <w:basedOn w:val="af9"/>
    <w:qFormat/>
    <w:pPr>
      <w:adjustRightInd/>
      <w:snapToGrid/>
      <w:ind w:firstLineChars="0" w:firstLine="0"/>
    </w:pPr>
    <w:rPr>
      <w:rFonts w:ascii="Wingdings" w:hAnsi="Wingdings" w:cs="Wingdings"/>
      <w:sz w:val="24"/>
    </w:rPr>
  </w:style>
  <w:style w:type="paragraph" w:customStyle="1" w:styleId="1fffd">
    <w:name w:val="样式 标题 1"/>
    <w:basedOn w:val="1"/>
    <w:qFormat/>
    <w:pPr>
      <w:keepLines/>
      <w:tabs>
        <w:tab w:val="left" w:pos="432"/>
        <w:tab w:val="left" w:pos="716"/>
      </w:tabs>
      <w:adjustRightInd/>
      <w:snapToGrid/>
      <w:spacing w:before="240" w:after="240" w:line="400" w:lineRule="exact"/>
      <w:ind w:firstLineChars="0" w:firstLine="0"/>
      <w:jc w:val="both"/>
    </w:pPr>
    <w:rPr>
      <w:rFonts w:ascii="Symbol" w:eastAsia="Wingdings" w:hAnsi="Wingdings" w:cs="宋体"/>
      <w:bCs/>
      <w:kern w:val="44"/>
      <w:sz w:val="30"/>
    </w:rPr>
  </w:style>
  <w:style w:type="character" w:customStyle="1" w:styleId="CharCharf3">
    <w:name w:val="正文缩进 Char Char"/>
    <w:qFormat/>
    <w:rPr>
      <w:rFonts w:eastAsia="宋体"/>
      <w:kern w:val="2"/>
      <w:sz w:val="24"/>
      <w:szCs w:val="24"/>
      <w:lang w:val="zh-CN" w:eastAsia="zh-CN" w:bidi="ar-SA"/>
    </w:rPr>
  </w:style>
  <w:style w:type="paragraph" w:customStyle="1" w:styleId="CharCharCharCharChar1CharCharCharCharCharCharChar">
    <w:name w:val="Char Char Char Char Char1 Char Char Char Char Char Char Char"/>
    <w:basedOn w:val="af9"/>
    <w:qFormat/>
    <w:pPr>
      <w:adjustRightInd/>
      <w:snapToGrid/>
      <w:spacing w:line="240" w:lineRule="auto"/>
      <w:ind w:firstLineChars="0" w:firstLine="0"/>
    </w:pPr>
    <w:rPr>
      <w:rFonts w:ascii="Wingdings" w:hAnsi="Wingdings" w:cs="Wingdings"/>
      <w:sz w:val="21"/>
    </w:rPr>
  </w:style>
  <w:style w:type="paragraph" w:customStyle="1" w:styleId="201">
    <w:name w:val="正文 小四 行距: 固定值 20 磅"/>
    <w:basedOn w:val="af9"/>
    <w:qFormat/>
    <w:pPr>
      <w:adjustRightInd/>
      <w:snapToGrid/>
      <w:spacing w:line="400" w:lineRule="exact"/>
      <w:ind w:firstLine="480"/>
    </w:pPr>
    <w:rPr>
      <w:rFonts w:ascii="Wingdings" w:hAnsi="Wingdings" w:cs="宋体"/>
      <w:sz w:val="24"/>
      <w:szCs w:val="20"/>
    </w:rPr>
  </w:style>
  <w:style w:type="character" w:customStyle="1" w:styleId="CharCharCharCharChar4">
    <w:name w:val="正文（首行缩进两字） Char Char Char Char Char"/>
    <w:qFormat/>
    <w:rPr>
      <w:rFonts w:eastAsia="宋体"/>
      <w:bCs/>
      <w:kern w:val="2"/>
      <w:sz w:val="24"/>
      <w:szCs w:val="24"/>
      <w:lang w:val="en-US" w:eastAsia="zh-CN" w:bidi="ar-SA"/>
    </w:rPr>
  </w:style>
  <w:style w:type="paragraph" w:customStyle="1" w:styleId="lym01525">
    <w:name w:val="样式 正文lym + 左侧:  0.15 厘米 首行缩进:  2.5 字符"/>
    <w:basedOn w:val="af9"/>
    <w:qFormat/>
    <w:pPr>
      <w:adjustRightInd/>
      <w:snapToGrid/>
      <w:spacing w:line="300" w:lineRule="auto"/>
      <w:ind w:left="85" w:firstLineChars="250" w:firstLine="250"/>
    </w:pPr>
    <w:rPr>
      <w:rFonts w:ascii="Wingdings" w:hAnsi="Wingdings" w:cs="宋体"/>
      <w:sz w:val="24"/>
      <w:szCs w:val="20"/>
    </w:rPr>
  </w:style>
  <w:style w:type="paragraph" w:customStyle="1" w:styleId="affffffffffffffffffff0">
    <w:name w:val="我的样式 正文"/>
    <w:basedOn w:val="af9"/>
    <w:qFormat/>
    <w:pPr>
      <w:adjustRightInd/>
      <w:snapToGrid/>
      <w:spacing w:line="400" w:lineRule="exact"/>
      <w:ind w:firstLineChars="0" w:firstLine="0"/>
    </w:pPr>
    <w:rPr>
      <w:rFonts w:ascii="Wingdings" w:eastAsia="Symbol" w:hAnsi="Wingdings" w:cs="Wingdings"/>
      <w:color w:val="000000"/>
      <w:sz w:val="30"/>
      <w:szCs w:val="30"/>
    </w:rPr>
  </w:style>
  <w:style w:type="paragraph" w:customStyle="1" w:styleId="4f1">
    <w:name w:val="归档报告标题4"/>
    <w:basedOn w:val="40"/>
    <w:qFormat/>
    <w:pPr>
      <w:tabs>
        <w:tab w:val="left" w:pos="1134"/>
      </w:tabs>
      <w:snapToGrid/>
      <w:spacing w:before="140" w:after="140" w:line="400" w:lineRule="exact"/>
      <w:ind w:left="1134" w:hanging="964"/>
      <w:jc w:val="center"/>
    </w:pPr>
    <w:rPr>
      <w:rFonts w:ascii="华文仿宋" w:eastAsia="Symbol" w:hAnsi="华文仿宋" w:cs="Wingdings"/>
      <w:b/>
    </w:rPr>
  </w:style>
  <w:style w:type="paragraph" w:customStyle="1" w:styleId="3fc">
    <w:name w:val="标准3"/>
    <w:basedOn w:val="af9"/>
    <w:qFormat/>
    <w:pPr>
      <w:adjustRightInd/>
      <w:snapToGrid/>
      <w:spacing w:beforeLines="50" w:afterLines="50" w:line="440" w:lineRule="exact"/>
      <w:jc w:val="left"/>
    </w:pPr>
    <w:rPr>
      <w:rFonts w:ascii="Wingdings" w:eastAsia="Symbol" w:hAnsi="Wingdings" w:cs="Wingdings"/>
      <w:sz w:val="30"/>
    </w:rPr>
  </w:style>
  <w:style w:type="paragraph" w:customStyle="1" w:styleId="CharCharCharCharCharCharCharCharCharCharCharCharCharCharCharCharCharChar">
    <w:name w:val="Char Char Char Char Char Char Char Char Char Char Char Char Char Char Char Char Char Char"/>
    <w:basedOn w:val="af9"/>
    <w:qFormat/>
    <w:pPr>
      <w:adjustRightInd/>
      <w:snapToGrid/>
      <w:spacing w:line="300" w:lineRule="auto"/>
      <w:ind w:firstLineChars="0" w:firstLine="0"/>
    </w:pPr>
    <w:rPr>
      <w:rFonts w:ascii="Wingdings" w:hAnsi="Wingdings" w:cs="Wingdings"/>
      <w:sz w:val="24"/>
    </w:rPr>
  </w:style>
  <w:style w:type="paragraph" w:customStyle="1" w:styleId="p14">
    <w:name w:val="p14"/>
    <w:basedOn w:val="af9"/>
    <w:qFormat/>
    <w:pPr>
      <w:widowControl/>
      <w:tabs>
        <w:tab w:val="left" w:pos="10240"/>
      </w:tabs>
      <w:overflowPunct w:val="0"/>
      <w:autoSpaceDE w:val="0"/>
      <w:autoSpaceDN w:val="0"/>
      <w:snapToGrid/>
      <w:spacing w:line="240" w:lineRule="atLeast"/>
      <w:ind w:left="8300" w:firstLineChars="0" w:firstLine="0"/>
      <w:jc w:val="left"/>
      <w:textAlignment w:val="baseline"/>
    </w:pPr>
    <w:rPr>
      <w:rFonts w:ascii="Wingdings" w:hAnsi="Wingdings" w:cs="Wingdings"/>
      <w:kern w:val="0"/>
      <w:sz w:val="24"/>
      <w:szCs w:val="20"/>
    </w:rPr>
  </w:style>
  <w:style w:type="paragraph" w:customStyle="1" w:styleId="t11">
    <w:name w:val="t11"/>
    <w:basedOn w:val="af9"/>
    <w:qFormat/>
    <w:pPr>
      <w:widowControl/>
      <w:overflowPunct w:val="0"/>
      <w:autoSpaceDE w:val="0"/>
      <w:autoSpaceDN w:val="0"/>
      <w:snapToGrid/>
      <w:spacing w:line="240" w:lineRule="atLeast"/>
      <w:ind w:firstLineChars="0" w:firstLine="0"/>
      <w:jc w:val="left"/>
      <w:textAlignment w:val="baseline"/>
    </w:pPr>
    <w:rPr>
      <w:rFonts w:ascii="Wingdings" w:hAnsi="Wingdings" w:cs="Wingdings"/>
      <w:kern w:val="0"/>
      <w:sz w:val="24"/>
      <w:szCs w:val="20"/>
    </w:rPr>
  </w:style>
  <w:style w:type="character" w:customStyle="1" w:styleId="CharChar15">
    <w:name w:val="Char Char15"/>
    <w:qFormat/>
    <w:rPr>
      <w:rFonts w:ascii="Wingdings" w:eastAsia="宋体" w:hAnsi="Wingdings" w:cs="Wingdings"/>
      <w:sz w:val="24"/>
      <w:szCs w:val="20"/>
    </w:rPr>
  </w:style>
  <w:style w:type="paragraph" w:customStyle="1" w:styleId="affffffffffffffffffff1">
    <w:name w:val="标题一格式"/>
    <w:basedOn w:val="af9"/>
    <w:qFormat/>
    <w:pPr>
      <w:adjustRightInd/>
      <w:snapToGrid/>
      <w:spacing w:line="240" w:lineRule="auto"/>
      <w:ind w:firstLineChars="0" w:firstLine="0"/>
      <w:jc w:val="center"/>
    </w:pPr>
    <w:rPr>
      <w:rFonts w:ascii="Symbol" w:eastAsia="Symbol" w:hAnsi="Wingdings" w:cs="Wingdings"/>
      <w:b/>
      <w:sz w:val="52"/>
      <w:szCs w:val="52"/>
    </w:rPr>
  </w:style>
  <w:style w:type="paragraph" w:customStyle="1" w:styleId="affffffffffffffffffff2">
    <w:name w:val="报告标题一"/>
    <w:basedOn w:val="af9"/>
    <w:qFormat/>
    <w:pPr>
      <w:adjustRightInd/>
      <w:snapToGrid/>
      <w:spacing w:line="240" w:lineRule="auto"/>
      <w:ind w:firstLineChars="0" w:firstLine="0"/>
      <w:jc w:val="center"/>
    </w:pPr>
    <w:rPr>
      <w:rFonts w:ascii="Wingdings" w:eastAsia="Symbol" w:hAnsi="Wingdings" w:cs="Wingdings"/>
      <w:b/>
      <w:bCs/>
      <w:kern w:val="44"/>
      <w:sz w:val="52"/>
      <w:szCs w:val="44"/>
    </w:rPr>
  </w:style>
  <w:style w:type="paragraph" w:customStyle="1" w:styleId="ldj">
    <w:name w:val="表名－ldj"/>
    <w:basedOn w:val="af9"/>
    <w:link w:val="ldjChar"/>
    <w:qFormat/>
    <w:pPr>
      <w:snapToGrid/>
      <w:spacing w:line="440" w:lineRule="exact"/>
      <w:ind w:firstLineChars="0" w:firstLine="0"/>
      <w:jc w:val="center"/>
      <w:textAlignment w:val="baseline"/>
    </w:pPr>
    <w:rPr>
      <w:rFonts w:ascii="Symbol" w:eastAsia="Symbol" w:hAnsi="宋体"/>
      <w:b/>
      <w:bCs/>
      <w:sz w:val="21"/>
      <w:szCs w:val="21"/>
    </w:rPr>
  </w:style>
  <w:style w:type="character" w:customStyle="1" w:styleId="ldjChar">
    <w:name w:val="表名－ldj Char"/>
    <w:link w:val="ldj"/>
    <w:qFormat/>
    <w:rPr>
      <w:rFonts w:ascii="Symbol" w:eastAsia="Symbol" w:hAnsi="宋体" w:cs="Times New Roman"/>
      <w:b/>
      <w:bCs/>
      <w:szCs w:val="21"/>
    </w:rPr>
  </w:style>
  <w:style w:type="paragraph" w:customStyle="1" w:styleId="affffffffffffffffffff3">
    <w:name w:val="标题三"/>
    <w:basedOn w:val="af9"/>
    <w:qFormat/>
    <w:pPr>
      <w:tabs>
        <w:tab w:val="left" w:pos="840"/>
        <w:tab w:val="left" w:pos="1847"/>
      </w:tabs>
      <w:snapToGrid/>
      <w:spacing w:line="360" w:lineRule="atLeast"/>
      <w:ind w:left="1847" w:firstLineChars="0" w:hanging="420"/>
      <w:textAlignment w:val="baseline"/>
    </w:pPr>
    <w:rPr>
      <w:rFonts w:ascii="Wingdings" w:hAnsi="Wingdings" w:cs="Wingdings"/>
      <w:sz w:val="21"/>
    </w:rPr>
  </w:style>
  <w:style w:type="paragraph" w:customStyle="1" w:styleId="affffffffffffffffffff4">
    <w:name w:val="五级标题"/>
    <w:basedOn w:val="51"/>
    <w:link w:val="Charffff8"/>
    <w:qFormat/>
    <w:pPr>
      <w:widowControl w:val="0"/>
      <w:tabs>
        <w:tab w:val="clear" w:pos="377"/>
        <w:tab w:val="clear" w:pos="1247"/>
        <w:tab w:val="left" w:pos="153"/>
        <w:tab w:val="left" w:pos="1190"/>
      </w:tabs>
      <w:snapToGrid/>
      <w:spacing w:before="0" w:beforeAutospacing="0" w:after="0" w:line="312" w:lineRule="auto"/>
      <w:ind w:left="153" w:firstLineChars="0" w:firstLine="567"/>
      <w:textAlignment w:val="baseline"/>
    </w:pPr>
    <w:rPr>
      <w:rFonts w:ascii="Wingdings" w:eastAsia="宋体" w:hAnsi="Wingdings" w:cs="Wingdings"/>
      <w:b/>
      <w:kern w:val="2"/>
      <w:lang w:val="en-US"/>
    </w:rPr>
  </w:style>
  <w:style w:type="paragraph" w:customStyle="1" w:styleId="affffffffffffffffffff5">
    <w:name w:val="六级标题"/>
    <w:basedOn w:val="60"/>
    <w:next w:val="afffffffffffd"/>
    <w:qFormat/>
    <w:pPr>
      <w:widowControl w:val="0"/>
      <w:tabs>
        <w:tab w:val="clear" w:pos="377"/>
        <w:tab w:val="clear" w:pos="737"/>
        <w:tab w:val="left" w:pos="2520"/>
      </w:tabs>
      <w:snapToGrid/>
      <w:spacing w:before="0" w:after="0" w:line="312" w:lineRule="auto"/>
      <w:ind w:left="2520" w:firstLineChars="0" w:hanging="420"/>
      <w:textAlignment w:val="baseline"/>
    </w:pPr>
    <w:rPr>
      <w:rFonts w:ascii="Wingdings" w:eastAsia="宋体" w:hAnsi="Wingdings" w:cs="Wingdings"/>
      <w:b/>
      <w:bCs w:val="0"/>
      <w:kern w:val="2"/>
      <w:sz w:val="24"/>
      <w:szCs w:val="24"/>
      <w:lang w:val="en-US"/>
    </w:rPr>
  </w:style>
  <w:style w:type="paragraph" w:customStyle="1" w:styleId="ZHY0">
    <w:name w:val="正文 _ZHY"/>
    <w:basedOn w:val="af9"/>
    <w:qFormat/>
    <w:pPr>
      <w:snapToGrid/>
      <w:spacing w:line="440" w:lineRule="exact"/>
      <w:ind w:firstLine="480"/>
      <w:textAlignment w:val="baseline"/>
    </w:pPr>
    <w:rPr>
      <w:rFonts w:ascii="宋体" w:hAnsi="宋体" w:cs="Wingdings"/>
      <w:bCs/>
      <w:sz w:val="24"/>
    </w:rPr>
  </w:style>
  <w:style w:type="paragraph" w:customStyle="1" w:styleId="ZHY">
    <w:name w:val="图名_ZHY"/>
    <w:qFormat/>
    <w:pPr>
      <w:widowControl w:val="0"/>
      <w:numPr>
        <w:ilvl w:val="5"/>
        <w:numId w:val="18"/>
      </w:numPr>
      <w:tabs>
        <w:tab w:val="clear" w:pos="851"/>
      </w:tabs>
      <w:adjustRightInd w:val="0"/>
      <w:spacing w:line="440" w:lineRule="exact"/>
      <w:ind w:firstLine="0"/>
      <w:jc w:val="center"/>
      <w:textAlignment w:val="baseline"/>
    </w:pPr>
    <w:rPr>
      <w:rFonts w:ascii="宋体" w:hAnsi="宋体" w:cs="Wingdings"/>
      <w:color w:val="000000"/>
      <w:kern w:val="2"/>
      <w:sz w:val="21"/>
      <w:szCs w:val="21"/>
      <w:lang w:val="zh-CN"/>
    </w:rPr>
  </w:style>
  <w:style w:type="paragraph" w:customStyle="1" w:styleId="66">
    <w:name w:val="样式 标题 6"/>
    <w:basedOn w:val="60"/>
    <w:qFormat/>
    <w:pPr>
      <w:keepNext w:val="0"/>
      <w:keepLines w:val="0"/>
      <w:widowControl w:val="0"/>
      <w:tabs>
        <w:tab w:val="clear" w:pos="377"/>
        <w:tab w:val="clear" w:pos="737"/>
        <w:tab w:val="left" w:pos="1708"/>
      </w:tabs>
      <w:snapToGrid/>
      <w:spacing w:before="0" w:after="0" w:line="400" w:lineRule="exact"/>
      <w:ind w:left="1152" w:firstLineChars="0" w:firstLine="644"/>
      <w:textAlignment w:val="baseline"/>
    </w:pPr>
    <w:rPr>
      <w:rFonts w:ascii="华文仿宋" w:eastAsia="宋体" w:hAnsi="华文仿宋" w:cs="宋体"/>
      <w:bCs w:val="0"/>
      <w:kern w:val="2"/>
      <w:sz w:val="24"/>
      <w:szCs w:val="20"/>
      <w:lang w:val="en-US"/>
    </w:rPr>
  </w:style>
  <w:style w:type="paragraph" w:customStyle="1" w:styleId="226">
    <w:name w:val="样式 首行缩进:  2 字符 + 首行缩进:  2 字符"/>
    <w:basedOn w:val="af9"/>
    <w:qFormat/>
    <w:pPr>
      <w:snapToGrid/>
      <w:spacing w:line="400" w:lineRule="exact"/>
      <w:ind w:firstLine="480"/>
      <w:textAlignment w:val="baseline"/>
    </w:pPr>
    <w:rPr>
      <w:rFonts w:ascii="Wingdings" w:hAnsi="Wingdings" w:cs="宋体"/>
      <w:sz w:val="24"/>
      <w:szCs w:val="20"/>
    </w:rPr>
  </w:style>
  <w:style w:type="paragraph" w:customStyle="1" w:styleId="2049">
    <w:name w:val="样式 2级标题 + 首行缩进:  0.49 字符"/>
    <w:basedOn w:val="af9"/>
    <w:qFormat/>
    <w:pPr>
      <w:keepNext/>
      <w:keepLines/>
      <w:tabs>
        <w:tab w:val="left" w:pos="1320"/>
      </w:tabs>
      <w:snapToGrid/>
      <w:spacing w:before="60" w:after="60" w:line="460" w:lineRule="exact"/>
      <w:ind w:left="1320" w:firstLineChars="0" w:hanging="420"/>
      <w:textAlignment w:val="baseline"/>
      <w:outlineLvl w:val="1"/>
    </w:pPr>
    <w:rPr>
      <w:rFonts w:ascii="宋体" w:hAnsi="宋体" w:cs="宋体"/>
      <w:b/>
      <w:bCs/>
      <w:szCs w:val="20"/>
    </w:rPr>
  </w:style>
  <w:style w:type="paragraph" w:customStyle="1" w:styleId="affffffffffffffffffff6">
    <w:name w:val="单位"/>
    <w:basedOn w:val="af9"/>
    <w:qFormat/>
    <w:pPr>
      <w:snapToGrid/>
      <w:spacing w:line="300" w:lineRule="exact"/>
      <w:ind w:firstLineChars="0" w:firstLine="0"/>
      <w:jc w:val="center"/>
      <w:textAlignment w:val="baseline"/>
    </w:pPr>
    <w:rPr>
      <w:rFonts w:ascii="Wingdings" w:eastAsia="Wingdings" w:hAnsi="Wingdings" w:cs="Wingdings"/>
      <w:sz w:val="21"/>
      <w:szCs w:val="20"/>
    </w:rPr>
  </w:style>
  <w:style w:type="paragraph" w:customStyle="1" w:styleId="1fffe">
    <w:name w:val="表格内容1"/>
    <w:basedOn w:val="af9"/>
    <w:qFormat/>
    <w:pPr>
      <w:snapToGrid/>
      <w:spacing w:line="300" w:lineRule="exact"/>
      <w:ind w:firstLineChars="0" w:firstLine="0"/>
      <w:jc w:val="center"/>
      <w:textAlignment w:val="baseline"/>
    </w:pPr>
    <w:rPr>
      <w:rFonts w:ascii="Wingdings" w:hAnsi="Wingdings" w:cs="Wingdings"/>
      <w:sz w:val="21"/>
      <w:szCs w:val="21"/>
    </w:rPr>
  </w:style>
  <w:style w:type="paragraph" w:customStyle="1" w:styleId="4f2">
    <w:name w:val="标题 4 + 小四"/>
    <w:basedOn w:val="31"/>
    <w:qFormat/>
    <w:pPr>
      <w:tabs>
        <w:tab w:val="left" w:pos="1004"/>
      </w:tabs>
      <w:snapToGrid/>
      <w:textAlignment w:val="baseline"/>
    </w:pPr>
    <w:rPr>
      <w:rFonts w:ascii="Wingdings" w:hAnsi="Wingdings" w:cs="Wingdings"/>
      <w:sz w:val="24"/>
      <w:szCs w:val="24"/>
      <w:lang w:val="en-US"/>
    </w:rPr>
  </w:style>
  <w:style w:type="paragraph" w:customStyle="1" w:styleId="affffffffffffffffffff7">
    <w:name w:val="封面页眉"/>
    <w:basedOn w:val="af9"/>
    <w:next w:val="af9"/>
    <w:qFormat/>
    <w:pPr>
      <w:snapToGrid/>
      <w:spacing w:beforeLines="50" w:afterLines="50" w:line="360" w:lineRule="atLeast"/>
      <w:ind w:firstLineChars="0" w:firstLine="0"/>
      <w:textAlignment w:val="baseline"/>
    </w:pPr>
    <w:rPr>
      <w:rFonts w:ascii="Wingdings" w:hAnsi="Wingdings" w:cs="Wingdings"/>
      <w:sz w:val="24"/>
    </w:rPr>
  </w:style>
  <w:style w:type="paragraph" w:customStyle="1" w:styleId="affffffffffffffffffff8">
    <w:name w:val="单位落款"/>
    <w:basedOn w:val="af9"/>
    <w:next w:val="af9"/>
    <w:qFormat/>
    <w:pPr>
      <w:snapToGrid/>
      <w:spacing w:beforeLines="50" w:afterLines="50" w:line="360" w:lineRule="atLeast"/>
      <w:ind w:firstLineChars="0" w:firstLine="0"/>
      <w:jc w:val="center"/>
      <w:textAlignment w:val="baseline"/>
    </w:pPr>
    <w:rPr>
      <w:rFonts w:ascii="Wingdings" w:eastAsia="Symbol" w:hAnsi="Wingdings" w:cs="Wingdings"/>
      <w:b/>
      <w:sz w:val="30"/>
      <w:szCs w:val="30"/>
    </w:rPr>
  </w:style>
  <w:style w:type="paragraph" w:customStyle="1" w:styleId="affffffffffffffffffff9">
    <w:name w:val="落款日期"/>
    <w:basedOn w:val="af9"/>
    <w:next w:val="af9"/>
    <w:qFormat/>
    <w:pPr>
      <w:snapToGrid/>
      <w:spacing w:beforeLines="50" w:afterLines="50" w:line="360" w:lineRule="atLeast"/>
      <w:ind w:firstLineChars="0" w:firstLine="0"/>
      <w:jc w:val="center"/>
      <w:textAlignment w:val="baseline"/>
    </w:pPr>
    <w:rPr>
      <w:rFonts w:ascii="Wingdings" w:hAnsi="Wingdings" w:cs="Wingdings"/>
      <w:b/>
      <w:sz w:val="30"/>
      <w:szCs w:val="30"/>
    </w:rPr>
  </w:style>
  <w:style w:type="paragraph" w:customStyle="1" w:styleId="affffffffffffffffffffa">
    <w:name w:val="扉页"/>
    <w:basedOn w:val="af9"/>
    <w:qFormat/>
    <w:pPr>
      <w:snapToGrid/>
      <w:spacing w:before="240" w:after="240" w:line="560" w:lineRule="exact"/>
      <w:ind w:rightChars="200" w:right="420" w:firstLineChars="400" w:firstLine="1205"/>
      <w:textAlignment w:val="baseline"/>
    </w:pPr>
    <w:rPr>
      <w:rFonts w:ascii="Wingdings" w:eastAsia="Symbol" w:hAnsi="Wingdings" w:cs="Wingdings"/>
      <w:b/>
      <w:sz w:val="30"/>
      <w:szCs w:val="30"/>
    </w:rPr>
  </w:style>
  <w:style w:type="paragraph" w:customStyle="1" w:styleId="affffffffffffffffffffb">
    <w:name w:val="目录标题"/>
    <w:basedOn w:val="31"/>
    <w:next w:val="TOC1"/>
    <w:qFormat/>
    <w:pPr>
      <w:tabs>
        <w:tab w:val="left" w:pos="1004"/>
      </w:tabs>
      <w:snapToGrid/>
      <w:spacing w:beforeLines="50" w:before="240" w:afterLines="50" w:after="240" w:line="240" w:lineRule="auto"/>
      <w:ind w:firstLine="643"/>
      <w:textAlignment w:val="baseline"/>
    </w:pPr>
    <w:rPr>
      <w:rFonts w:ascii="Wingdings" w:eastAsia="Symbol" w:hAnsi="Wingdings" w:cs="Wingdings"/>
      <w:lang w:val="en-US"/>
    </w:rPr>
  </w:style>
  <w:style w:type="paragraph" w:customStyle="1" w:styleId="21d">
    <w:name w:val="样式 小四 行距: 固定值 21 磅"/>
    <w:basedOn w:val="af9"/>
    <w:qFormat/>
    <w:pPr>
      <w:snapToGrid/>
      <w:spacing w:line="400" w:lineRule="exact"/>
      <w:textAlignment w:val="baseline"/>
    </w:pPr>
    <w:rPr>
      <w:rFonts w:ascii="Wingdings" w:hAnsi="Wingdings" w:cs="宋体"/>
      <w:sz w:val="24"/>
      <w:szCs w:val="20"/>
    </w:rPr>
  </w:style>
  <w:style w:type="paragraph" w:customStyle="1" w:styleId="affffffffffffffffffffc">
    <w:name w:val="五号表格内容"/>
    <w:basedOn w:val="af9"/>
    <w:qFormat/>
    <w:pPr>
      <w:widowControl/>
      <w:snapToGrid/>
      <w:spacing w:line="360" w:lineRule="atLeast"/>
      <w:ind w:firstLineChars="0" w:firstLine="0"/>
      <w:textAlignment w:val="baseline"/>
    </w:pPr>
    <w:rPr>
      <w:rFonts w:ascii="Wingdings" w:eastAsia="Wingdings" w:hAnsi="Wingdings" w:cs="Wingdings"/>
      <w:kern w:val="0"/>
      <w:sz w:val="21"/>
      <w:szCs w:val="21"/>
    </w:rPr>
  </w:style>
  <w:style w:type="paragraph" w:customStyle="1" w:styleId="affffffffffffffffffffd">
    <w:name w:val="英文表名"/>
    <w:basedOn w:val="af9"/>
    <w:qFormat/>
    <w:pPr>
      <w:snapToGrid/>
      <w:spacing w:afterLines="10" w:line="360" w:lineRule="atLeast"/>
      <w:ind w:firstLineChars="0" w:firstLine="0"/>
      <w:jc w:val="center"/>
      <w:textAlignment w:val="baseline"/>
    </w:pPr>
    <w:rPr>
      <w:rFonts w:ascii="Wingdings" w:hAnsi="Wingdings" w:cs="Wingdings"/>
      <w:sz w:val="21"/>
    </w:rPr>
  </w:style>
  <w:style w:type="character" w:customStyle="1" w:styleId="CharCharf4">
    <w:name w:val="正文格式 Char Char"/>
    <w:qFormat/>
    <w:rPr>
      <w:rFonts w:ascii="宋体" w:hAnsi="宋体" w:cs="Symbol"/>
      <w:color w:val="000000"/>
      <w:kern w:val="2"/>
      <w:sz w:val="24"/>
      <w:szCs w:val="24"/>
    </w:rPr>
  </w:style>
  <w:style w:type="paragraph" w:customStyle="1" w:styleId="2fffc">
    <w:name w:val="样式 正文缩进 + 首行缩进:  2 字符"/>
    <w:qFormat/>
    <w:pPr>
      <w:tabs>
        <w:tab w:val="left" w:pos="-2100"/>
        <w:tab w:val="left" w:pos="837"/>
      </w:tabs>
      <w:spacing w:line="480" w:lineRule="exact"/>
      <w:ind w:left="837" w:firstLine="560"/>
      <w:jc w:val="center"/>
      <w:textAlignment w:val="baseline"/>
    </w:pPr>
    <w:rPr>
      <w:rFonts w:ascii="Wingdings" w:eastAsia="Wingdings" w:hAnsi="宋体" w:cs="宋体"/>
      <w:bCs/>
      <w:szCs w:val="28"/>
    </w:rPr>
  </w:style>
  <w:style w:type="paragraph" w:customStyle="1" w:styleId="11114">
    <w:name w:val="标题1.1.1.1"/>
    <w:basedOn w:val="60"/>
    <w:link w:val="1111Char"/>
    <w:qFormat/>
    <w:pPr>
      <w:widowControl w:val="0"/>
      <w:tabs>
        <w:tab w:val="clear" w:pos="377"/>
        <w:tab w:val="clear" w:pos="737"/>
      </w:tabs>
      <w:snapToGrid/>
      <w:spacing w:before="120" w:after="120" w:line="240" w:lineRule="auto"/>
      <w:ind w:left="1152" w:firstLineChars="0" w:firstLine="567"/>
      <w:textAlignment w:val="baseline"/>
    </w:pPr>
    <w:rPr>
      <w:rFonts w:ascii="Wingdings" w:eastAsia="Symbol" w:hAnsi="Wingdings"/>
      <w:b/>
      <w:kern w:val="2"/>
      <w:sz w:val="24"/>
      <w:szCs w:val="24"/>
      <w:lang w:val="en-US"/>
    </w:rPr>
  </w:style>
  <w:style w:type="character" w:customStyle="1" w:styleId="1111Char">
    <w:name w:val="标题1.1.1.1 Char"/>
    <w:link w:val="11114"/>
    <w:qFormat/>
    <w:rPr>
      <w:rFonts w:ascii="Wingdings" w:eastAsia="Symbol" w:hAnsi="Wingdings" w:cs="Times New Roman"/>
      <w:b/>
      <w:bCs/>
      <w:sz w:val="24"/>
      <w:szCs w:val="24"/>
    </w:rPr>
  </w:style>
  <w:style w:type="paragraph" w:customStyle="1" w:styleId="1116">
    <w:name w:val="标题1.1.1"/>
    <w:basedOn w:val="51"/>
    <w:qFormat/>
    <w:pPr>
      <w:tabs>
        <w:tab w:val="clear" w:pos="377"/>
        <w:tab w:val="clear" w:pos="1247"/>
        <w:tab w:val="left" w:pos="1190"/>
      </w:tabs>
      <w:snapToGrid/>
      <w:spacing w:beforeLines="50" w:before="280" w:beforeAutospacing="0" w:afterLines="50" w:line="240" w:lineRule="auto"/>
      <w:ind w:left="1190" w:firstLineChars="0" w:hanging="1021"/>
      <w:jc w:val="left"/>
      <w:textAlignment w:val="baseline"/>
    </w:pPr>
    <w:rPr>
      <w:rFonts w:ascii="Wingdings" w:eastAsia="Symbol" w:hAnsi="Wingdings" w:cs="宋体"/>
      <w:b/>
      <w:bCs w:val="0"/>
      <w:color w:val="0000FF"/>
      <w:lang w:val="en-US"/>
    </w:rPr>
  </w:style>
  <w:style w:type="character" w:customStyle="1" w:styleId="GB2312">
    <w:name w:val="样式 (中文) 仿宋_GB2312 四号"/>
    <w:qFormat/>
    <w:rPr>
      <w:rFonts w:eastAsia="Wingdings"/>
      <w:sz w:val="28"/>
    </w:rPr>
  </w:style>
  <w:style w:type="paragraph" w:customStyle="1" w:styleId="affffffffffffffffffffe">
    <w:name w:val="３标题"/>
    <w:basedOn w:val="31"/>
    <w:qFormat/>
    <w:pPr>
      <w:keepNext w:val="0"/>
      <w:keepLines w:val="0"/>
      <w:tabs>
        <w:tab w:val="left" w:pos="1020"/>
      </w:tabs>
      <w:snapToGrid/>
      <w:spacing w:beforeLines="50" w:before="240" w:line="440" w:lineRule="exact"/>
      <w:ind w:left="-78" w:firstLine="378"/>
      <w:jc w:val="left"/>
      <w:textAlignment w:val="baseline"/>
      <w:outlineLvl w:val="9"/>
    </w:pPr>
    <w:rPr>
      <w:rFonts w:ascii="Symbol" w:eastAsia="Symbol" w:hAnsi="宋体" w:cs="Wingdings"/>
      <w:bCs w:val="0"/>
      <w:sz w:val="30"/>
      <w:szCs w:val="24"/>
      <w:lang w:val="en-US"/>
    </w:rPr>
  </w:style>
  <w:style w:type="character" w:customStyle="1" w:styleId="CharCharf5">
    <w:name w:val="图表名 Char Char"/>
    <w:qFormat/>
    <w:rPr>
      <w:rFonts w:ascii="Symbol" w:eastAsia="Symbol" w:hAnsi="宋体"/>
      <w:b/>
      <w:color w:val="000000"/>
      <w:kern w:val="2"/>
      <w:sz w:val="21"/>
      <w:szCs w:val="21"/>
      <w:lang w:val="en-US" w:eastAsia="zh-CN" w:bidi="ar-SA"/>
    </w:rPr>
  </w:style>
  <w:style w:type="paragraph" w:customStyle="1" w:styleId="ParaCharCharCharCharCharCharCharCharCharCharCharChar1CharCharCharCharCharCharChar">
    <w:name w:val="默认段落字体 Para Char Char Char Char Char Char Char Char Char Char Char Char1 Char Char Char Char Char Char Char"/>
    <w:basedOn w:val="af9"/>
    <w:qFormat/>
    <w:pPr>
      <w:snapToGrid/>
      <w:ind w:firstLineChars="0" w:firstLine="0"/>
      <w:textAlignment w:val="baseline"/>
    </w:pPr>
    <w:rPr>
      <w:rFonts w:ascii="Wingdings" w:hAnsi="Wingdings" w:cs="Wingdings"/>
      <w:sz w:val="24"/>
    </w:rPr>
  </w:style>
  <w:style w:type="paragraph" w:customStyle="1" w:styleId="afffffffffffffffffffff">
    <w:name w:val="表格－李定军"/>
    <w:basedOn w:val="af9"/>
    <w:qFormat/>
    <w:pPr>
      <w:snapToGrid/>
      <w:spacing w:line="360" w:lineRule="atLeast"/>
      <w:ind w:firstLineChars="0" w:firstLine="0"/>
      <w:jc w:val="center"/>
      <w:textAlignment w:val="baseline"/>
    </w:pPr>
    <w:rPr>
      <w:rFonts w:ascii="Wingdings" w:eastAsia="Wingdings" w:hAnsi="Wingdings" w:cs="Wingdings"/>
      <w:sz w:val="21"/>
      <w:szCs w:val="21"/>
    </w:rPr>
  </w:style>
  <w:style w:type="paragraph" w:customStyle="1" w:styleId="afffffffffffffffffffff0">
    <w:name w:val="图标名"/>
    <w:basedOn w:val="af9"/>
    <w:qFormat/>
    <w:pPr>
      <w:snapToGrid/>
      <w:spacing w:beforeLines="50" w:afterLines="50" w:line="360" w:lineRule="atLeast"/>
      <w:ind w:firstLineChars="0" w:firstLine="0"/>
      <w:jc w:val="center"/>
      <w:textAlignment w:val="baseline"/>
    </w:pPr>
    <w:rPr>
      <w:rFonts w:ascii="Symbol" w:eastAsia="Symbol" w:hAnsi="Wingdings" w:cs="Wingdings"/>
      <w:sz w:val="21"/>
      <w:szCs w:val="21"/>
    </w:rPr>
  </w:style>
  <w:style w:type="character" w:customStyle="1" w:styleId="Charffff5">
    <w:name w:val="１标题 Char"/>
    <w:link w:val="affffffffffffffffffc"/>
    <w:qFormat/>
    <w:rPr>
      <w:rFonts w:ascii="Symbol" w:eastAsia="Symbol" w:hAnsi="Wingdings" w:cs="Times New Roman"/>
      <w:b/>
      <w:kern w:val="44"/>
      <w:sz w:val="32"/>
      <w:szCs w:val="44"/>
    </w:rPr>
  </w:style>
  <w:style w:type="character" w:customStyle="1" w:styleId="CharCharf6">
    <w:name w:val="小四正文 Char Char"/>
    <w:qFormat/>
    <w:rPr>
      <w:rFonts w:ascii="宋体" w:eastAsia="宋体" w:hAnsi="宋体"/>
      <w:bCs/>
      <w:kern w:val="2"/>
      <w:sz w:val="24"/>
      <w:szCs w:val="24"/>
      <w:lang w:val="en-US" w:eastAsia="zh-CN" w:bidi="ar-SA"/>
    </w:rPr>
  </w:style>
  <w:style w:type="paragraph" w:customStyle="1" w:styleId="1251">
    <w:name w:val="样式 标题 1刘林 + (中文) 黑体 小三 居中 行距: 固定值 25 磅"/>
    <w:basedOn w:val="1"/>
    <w:qFormat/>
    <w:pPr>
      <w:keepLines/>
      <w:tabs>
        <w:tab w:val="left" w:pos="432"/>
        <w:tab w:val="left" w:pos="716"/>
      </w:tabs>
      <w:snapToGrid/>
      <w:spacing w:before="120" w:after="120" w:line="480" w:lineRule="exact"/>
      <w:jc w:val="left"/>
      <w:textAlignment w:val="baseline"/>
    </w:pPr>
    <w:rPr>
      <w:rFonts w:ascii="Wingdings" w:eastAsia="Symbol" w:hAnsi="Wingdings" w:cs="宋体"/>
      <w:bCs/>
      <w:kern w:val="44"/>
      <w:sz w:val="30"/>
      <w:szCs w:val="30"/>
    </w:rPr>
  </w:style>
  <w:style w:type="paragraph" w:customStyle="1" w:styleId="278782">
    <w:name w:val="样式 标题 2章标题刘 + (中文) 黑体 四号 加粗 段前: 7.8 磅 段后: 7.8 磅 行距: 固定值 2..."/>
    <w:basedOn w:val="2"/>
    <w:qFormat/>
    <w:pPr>
      <w:tabs>
        <w:tab w:val="left" w:pos="567"/>
        <w:tab w:val="left" w:pos="716"/>
        <w:tab w:val="left" w:pos="6529"/>
      </w:tabs>
      <w:snapToGrid/>
      <w:spacing w:after="120" w:line="460" w:lineRule="exact"/>
      <w:ind w:left="567" w:hanging="567"/>
      <w:textAlignment w:val="baseline"/>
    </w:pPr>
    <w:rPr>
      <w:rFonts w:ascii="Wingdings" w:eastAsia="Symbol" w:hAnsi="Wingdings" w:cs="宋体"/>
      <w:bCs/>
      <w:sz w:val="28"/>
    </w:rPr>
  </w:style>
  <w:style w:type="paragraph" w:customStyle="1" w:styleId="3078202">
    <w:name w:val="样式 样式 标题 3节标题 + 小四 段前: 0 磅 段后: 7.8 磅 行距: 固定值 20 磅 + 首行缩进:  2 字符"/>
    <w:basedOn w:val="af9"/>
    <w:qFormat/>
    <w:pPr>
      <w:keepNext/>
      <w:keepLines/>
      <w:tabs>
        <w:tab w:val="left" w:pos="720"/>
      </w:tabs>
      <w:snapToGrid/>
      <w:spacing w:beforeLines="50" w:after="120" w:line="400" w:lineRule="exact"/>
      <w:ind w:left="720" w:firstLineChars="0" w:hanging="720"/>
      <w:textAlignment w:val="baseline"/>
      <w:outlineLvl w:val="2"/>
    </w:pPr>
    <w:rPr>
      <w:rFonts w:ascii="Wingdings" w:hAnsi="Wingdings" w:cs="宋体"/>
      <w:b/>
      <w:bCs/>
      <w:szCs w:val="28"/>
    </w:rPr>
  </w:style>
  <w:style w:type="paragraph" w:customStyle="1" w:styleId="1252">
    <w:name w:val="样式 样式 标题 1刘林 + (中文) 黑体 小三 居中 行距: 固定值 25 磅 + 首行缩进:  2 字符"/>
    <w:basedOn w:val="1251"/>
    <w:qFormat/>
    <w:pPr>
      <w:snapToGrid w:val="0"/>
      <w:ind w:firstLineChars="0" w:firstLine="0"/>
    </w:pPr>
    <w:rPr>
      <w:szCs w:val="20"/>
    </w:rPr>
  </w:style>
  <w:style w:type="paragraph" w:customStyle="1" w:styleId="112615">
    <w:name w:val="样式 标题 1 + 段前: 12 磅 段后: 6 磅 行距: 1.5 倍行距"/>
    <w:basedOn w:val="af9"/>
    <w:qFormat/>
    <w:pPr>
      <w:tabs>
        <w:tab w:val="left" w:pos="632"/>
      </w:tabs>
      <w:snapToGrid/>
      <w:spacing w:line="360" w:lineRule="atLeast"/>
      <w:ind w:left="632" w:firstLineChars="0" w:hanging="432"/>
      <w:textAlignment w:val="baseline"/>
    </w:pPr>
    <w:rPr>
      <w:rFonts w:ascii="Wingdings" w:hAnsi="Wingdings" w:cs="Wingdings"/>
      <w:sz w:val="24"/>
    </w:rPr>
  </w:style>
  <w:style w:type="paragraph" w:customStyle="1" w:styleId="12520">
    <w:name w:val="样式 样式 样式 标题 1刘林 + (中文) 黑体 小三 居中 行距: 固定值 25 磅 + 首行缩进:  2 字符 + 左侧:..."/>
    <w:basedOn w:val="1252"/>
    <w:qFormat/>
    <w:pPr>
      <w:tabs>
        <w:tab w:val="left" w:pos="632"/>
      </w:tabs>
      <w:ind w:left="632" w:hanging="432"/>
    </w:pPr>
  </w:style>
  <w:style w:type="paragraph" w:customStyle="1" w:styleId="30782020">
    <w:name w:val="样式 样式 样式 标题 3节标题 + 小四 段前: 0 磅 段后: 7.8 磅 行距: 固定值 20 磅 + 首行缩进:  2 ..."/>
    <w:basedOn w:val="3078202"/>
    <w:qFormat/>
    <w:pPr>
      <w:ind w:left="510" w:hanging="510"/>
    </w:pPr>
    <w:rPr>
      <w:szCs w:val="20"/>
    </w:rPr>
  </w:style>
  <w:style w:type="paragraph" w:customStyle="1" w:styleId="422">
    <w:name w:val="样式 样式4 + 行距: 固定值 22 磅"/>
    <w:basedOn w:val="47"/>
    <w:qFormat/>
    <w:pPr>
      <w:keepNext/>
      <w:keepLines/>
      <w:tabs>
        <w:tab w:val="left" w:pos="737"/>
      </w:tabs>
      <w:adjustRightInd w:val="0"/>
      <w:spacing w:before="120" w:after="120" w:line="440" w:lineRule="exact"/>
      <w:ind w:left="737" w:firstLineChars="0" w:hanging="737"/>
      <w:textAlignment w:val="baseline"/>
      <w:outlineLvl w:val="3"/>
    </w:pPr>
    <w:rPr>
      <w:rFonts w:ascii="Wingdings" w:hAnsi="Wingdings" w:cs="宋体"/>
      <w:b/>
      <w:bCs/>
      <w:kern w:val="2"/>
      <w:sz w:val="28"/>
    </w:rPr>
  </w:style>
  <w:style w:type="paragraph" w:customStyle="1" w:styleId="Charffff9">
    <w:name w:val="表文刘林 Char"/>
    <w:basedOn w:val="af9"/>
    <w:link w:val="CharCharf7"/>
    <w:qFormat/>
    <w:pPr>
      <w:spacing w:line="360" w:lineRule="atLeast"/>
      <w:ind w:firstLineChars="0" w:firstLine="0"/>
      <w:jc w:val="center"/>
      <w:textAlignment w:val="baseline"/>
    </w:pPr>
    <w:rPr>
      <w:rFonts w:ascii="Wingdings" w:hAnsi="Wingdings"/>
      <w:sz w:val="24"/>
      <w:szCs w:val="21"/>
    </w:rPr>
  </w:style>
  <w:style w:type="character" w:customStyle="1" w:styleId="CharCharf7">
    <w:name w:val="表文刘林 Char Char"/>
    <w:link w:val="Charffff9"/>
    <w:qFormat/>
    <w:rPr>
      <w:rFonts w:ascii="Wingdings" w:eastAsia="宋体" w:hAnsi="Wingdings" w:cs="Times New Roman"/>
      <w:sz w:val="24"/>
      <w:szCs w:val="21"/>
    </w:rPr>
  </w:style>
  <w:style w:type="paragraph" w:customStyle="1" w:styleId="afffffffffffffffffffff1">
    <w:name w:val="二级大标题"/>
    <w:basedOn w:val="af9"/>
    <w:qFormat/>
    <w:pPr>
      <w:snapToGrid/>
      <w:spacing w:line="360" w:lineRule="atLeast"/>
      <w:ind w:firstLineChars="0" w:firstLine="0"/>
      <w:textAlignment w:val="baseline"/>
    </w:pPr>
    <w:rPr>
      <w:rFonts w:ascii="Wingdings" w:eastAsia="Symbol" w:hAnsi="Wingdings" w:cs="Wingdings"/>
      <w:b/>
      <w:sz w:val="30"/>
    </w:rPr>
  </w:style>
  <w:style w:type="paragraph" w:customStyle="1" w:styleId="1042566">
    <w:name w:val="样式 样式1 + 左侧:  0 厘米 悬挂缩进: 4.25 字符 段前: 6 磅 段后: 6 磅 行距: 单倍行距"/>
    <w:basedOn w:val="19"/>
    <w:qFormat/>
    <w:pPr>
      <w:keepNext/>
      <w:keepLines/>
      <w:tabs>
        <w:tab w:val="clear" w:pos="567"/>
        <w:tab w:val="left" w:pos="2100"/>
      </w:tabs>
      <w:snapToGrid/>
      <w:spacing w:before="120" w:line="440" w:lineRule="exact"/>
      <w:ind w:left="2100" w:firstLineChars="0" w:firstLine="0"/>
      <w:jc w:val="both"/>
      <w:textAlignment w:val="baseline"/>
      <w:outlineLvl w:val="4"/>
    </w:pPr>
    <w:rPr>
      <w:rFonts w:ascii="宋体" w:eastAsia="宋体" w:hAnsi="宋体" w:cs="Times New Roman"/>
      <w:bCs/>
      <w:sz w:val="28"/>
    </w:rPr>
  </w:style>
  <w:style w:type="paragraph" w:customStyle="1" w:styleId="3220">
    <w:name w:val="样式 标题 3节标题 + 四号 加粗 行距: 固定值 22 磅"/>
    <w:basedOn w:val="31"/>
    <w:qFormat/>
    <w:pPr>
      <w:tabs>
        <w:tab w:val="left" w:pos="1004"/>
        <w:tab w:val="left" w:pos="1260"/>
      </w:tabs>
      <w:snapToGrid/>
      <w:spacing w:line="440" w:lineRule="exact"/>
      <w:ind w:left="1260" w:hanging="420"/>
      <w:jc w:val="left"/>
      <w:textAlignment w:val="baseline"/>
    </w:pPr>
    <w:rPr>
      <w:rFonts w:ascii="Wingdings" w:eastAsia="Symbol" w:hAnsi="Wingdings" w:cs="宋体"/>
      <w:kern w:val="0"/>
      <w:szCs w:val="20"/>
      <w:lang w:val="en-US"/>
    </w:rPr>
  </w:style>
  <w:style w:type="paragraph" w:customStyle="1" w:styleId="3121">
    <w:name w:val="样式 样式3 + 小三 段前: 12 磅"/>
    <w:basedOn w:val="3e"/>
    <w:qFormat/>
    <w:pPr>
      <w:keepNext/>
      <w:keepLines/>
      <w:tabs>
        <w:tab w:val="left" w:pos="709"/>
        <w:tab w:val="left" w:pos="927"/>
        <w:tab w:val="left" w:pos="1004"/>
      </w:tabs>
      <w:snapToGrid/>
      <w:spacing w:after="240" w:line="240" w:lineRule="auto"/>
      <w:ind w:left="709" w:firstLineChars="0" w:hanging="709"/>
      <w:jc w:val="both"/>
      <w:outlineLvl w:val="2"/>
    </w:pPr>
    <w:rPr>
      <w:rFonts w:ascii="Wingdings" w:eastAsia="Symbol" w:hAnsi="Wingdings" w:cs="宋体"/>
      <w:color w:val="000000"/>
      <w:kern w:val="2"/>
      <w:sz w:val="30"/>
    </w:rPr>
  </w:style>
  <w:style w:type="paragraph" w:customStyle="1" w:styleId="2121">
    <w:name w:val="样式 样式2 + 段前: 12 磅1"/>
    <w:basedOn w:val="af9"/>
    <w:qFormat/>
    <w:pPr>
      <w:tabs>
        <w:tab w:val="left" w:pos="567"/>
      </w:tabs>
      <w:snapToGrid/>
      <w:spacing w:line="360" w:lineRule="atLeast"/>
      <w:ind w:left="567" w:firstLineChars="0" w:hanging="567"/>
      <w:textAlignment w:val="baseline"/>
    </w:pPr>
    <w:rPr>
      <w:rFonts w:ascii="Wingdings" w:hAnsi="Wingdings" w:cs="Wingdings"/>
      <w:sz w:val="24"/>
    </w:rPr>
  </w:style>
  <w:style w:type="paragraph" w:customStyle="1" w:styleId="1ffff">
    <w:name w:val="目录1"/>
    <w:basedOn w:val="TOC1"/>
    <w:next w:val="02"/>
    <w:qFormat/>
    <w:pPr>
      <w:tabs>
        <w:tab w:val="clear" w:pos="8268"/>
        <w:tab w:val="left" w:pos="525"/>
        <w:tab w:val="right" w:leader="dot" w:pos="8280"/>
        <w:tab w:val="right" w:leader="dot" w:pos="8820"/>
        <w:tab w:val="right" w:leader="dot" w:pos="8890"/>
      </w:tabs>
      <w:snapToGrid/>
      <w:spacing w:before="120" w:after="120" w:line="480" w:lineRule="exact"/>
      <w:ind w:firstLineChars="50" w:firstLine="120"/>
      <w:jc w:val="center"/>
      <w:textAlignment w:val="baseline"/>
    </w:pPr>
    <w:rPr>
      <w:rFonts w:ascii="Wingdings" w:eastAsia="Symbol" w:hAnsi="Wingdings" w:cs="Wingdings"/>
      <w:b/>
      <w:bCs w:val="0"/>
      <w:caps w:val="0"/>
      <w:sz w:val="30"/>
      <w:szCs w:val="24"/>
    </w:rPr>
  </w:style>
  <w:style w:type="paragraph" w:customStyle="1" w:styleId="010">
    <w:name w:val="标题01"/>
    <w:basedOn w:val="2"/>
    <w:qFormat/>
    <w:pPr>
      <w:tabs>
        <w:tab w:val="left" w:pos="425"/>
        <w:tab w:val="left" w:pos="716"/>
        <w:tab w:val="left" w:pos="6529"/>
      </w:tabs>
      <w:snapToGrid/>
      <w:spacing w:beforeLines="30" w:before="120" w:afterLines="30" w:after="120" w:line="240" w:lineRule="auto"/>
      <w:ind w:left="425" w:hanging="425"/>
      <w:textAlignment w:val="baseline"/>
    </w:pPr>
    <w:rPr>
      <w:rFonts w:ascii="Wingdings" w:hAnsi="Wingdings" w:cs="Wingdings"/>
      <w:bCs/>
      <w:sz w:val="28"/>
      <w:szCs w:val="32"/>
    </w:rPr>
  </w:style>
  <w:style w:type="paragraph" w:customStyle="1" w:styleId="74">
    <w:name w:val="标题7"/>
    <w:qFormat/>
    <w:pPr>
      <w:tabs>
        <w:tab w:val="left" w:pos="927"/>
      </w:tabs>
      <w:ind w:firstLine="567"/>
      <w:jc w:val="center"/>
      <w:textAlignment w:val="baseline"/>
    </w:pPr>
    <w:rPr>
      <w:rFonts w:ascii="Symbol" w:eastAsia="Symbol" w:hAnsi="宋体" w:cs="Wingdings"/>
      <w:sz w:val="21"/>
      <w:szCs w:val="21"/>
    </w:rPr>
  </w:style>
  <w:style w:type="paragraph" w:customStyle="1" w:styleId="94">
    <w:name w:val="标题9"/>
    <w:qFormat/>
    <w:pPr>
      <w:tabs>
        <w:tab w:val="left" w:pos="837"/>
      </w:tabs>
      <w:ind w:left="837"/>
      <w:jc w:val="center"/>
      <w:textAlignment w:val="baseline"/>
    </w:pPr>
    <w:rPr>
      <w:rFonts w:ascii="Symbol" w:eastAsia="Symbol" w:hAnsi="宋体" w:cs="Wingdings"/>
      <w:sz w:val="21"/>
      <w:szCs w:val="21"/>
    </w:rPr>
  </w:style>
  <w:style w:type="paragraph" w:customStyle="1" w:styleId="afffffffffffffffffffff2">
    <w:name w:val="总标题"/>
    <w:basedOn w:val="af9"/>
    <w:next w:val="afff4"/>
    <w:qFormat/>
    <w:pPr>
      <w:snapToGrid/>
      <w:spacing w:beforeLines="50" w:afterLines="50" w:line="360" w:lineRule="atLeast"/>
      <w:ind w:firstLineChars="0" w:firstLine="0"/>
      <w:textAlignment w:val="baseline"/>
    </w:pPr>
    <w:rPr>
      <w:rFonts w:ascii="Wingdings" w:eastAsia="Wingdings" w:hAnsi="Wingdings" w:cs="Wingdings"/>
      <w:b/>
      <w:sz w:val="52"/>
    </w:rPr>
  </w:style>
  <w:style w:type="paragraph" w:customStyle="1" w:styleId="afffffffffffffffffffff3">
    <w:name w:val="文本"/>
    <w:basedOn w:val="af9"/>
    <w:link w:val="Charffffa"/>
    <w:qFormat/>
    <w:pPr>
      <w:snapToGrid/>
      <w:spacing w:line="460" w:lineRule="exact"/>
      <w:ind w:firstLineChars="0" w:firstLine="560"/>
      <w:textAlignment w:val="baseline"/>
    </w:pPr>
    <w:rPr>
      <w:rFonts w:ascii="Symbol" w:eastAsia="Symbol" w:hAnsi="Wingdings" w:cs="Wingdings"/>
      <w:szCs w:val="20"/>
    </w:rPr>
  </w:style>
  <w:style w:type="paragraph" w:customStyle="1" w:styleId="3fd">
    <w:name w:val="样式 样式3 + 自动设置"/>
    <w:basedOn w:val="3e"/>
    <w:qFormat/>
    <w:pPr>
      <w:keepNext/>
      <w:keepLines/>
      <w:tabs>
        <w:tab w:val="left" w:pos="720"/>
        <w:tab w:val="left" w:pos="927"/>
        <w:tab w:val="left" w:pos="1004"/>
      </w:tabs>
      <w:snapToGrid/>
      <w:spacing w:after="240" w:line="240" w:lineRule="auto"/>
      <w:ind w:left="1004" w:firstLineChars="0" w:hanging="720"/>
      <w:jc w:val="both"/>
      <w:outlineLvl w:val="2"/>
    </w:pPr>
    <w:rPr>
      <w:rFonts w:ascii="Wingdings" w:eastAsia="Wingdings" w:hAnsi="Wingdings" w:cs="Wingdings"/>
      <w:b/>
      <w:bCs/>
      <w:kern w:val="2"/>
      <w:sz w:val="30"/>
      <w:szCs w:val="30"/>
    </w:rPr>
  </w:style>
  <w:style w:type="paragraph" w:customStyle="1" w:styleId="afffffffffffffffffffff4">
    <w:name w:val="回答"/>
    <w:basedOn w:val="af9"/>
    <w:qFormat/>
    <w:pPr>
      <w:snapToGrid/>
      <w:spacing w:line="360" w:lineRule="atLeast"/>
      <w:ind w:firstLineChars="192" w:firstLine="538"/>
      <w:textAlignment w:val="baseline"/>
    </w:pPr>
    <w:rPr>
      <w:rFonts w:ascii="Wingdings" w:eastAsia="Wingdings" w:hAnsi="宋体" w:cs="Wingdings"/>
      <w:kern w:val="0"/>
      <w:szCs w:val="20"/>
      <w:lang w:val="en-GB"/>
    </w:rPr>
  </w:style>
  <w:style w:type="character" w:customStyle="1" w:styleId="CharCharChar4">
    <w:name w:val="正文林刘 Char Char Char"/>
    <w:qFormat/>
    <w:rPr>
      <w:rFonts w:eastAsia="宋体"/>
      <w:kern w:val="2"/>
      <w:sz w:val="24"/>
      <w:szCs w:val="24"/>
      <w:lang w:val="en-US" w:eastAsia="zh-CN" w:bidi="ar-SA"/>
    </w:rPr>
  </w:style>
  <w:style w:type="paragraph" w:customStyle="1" w:styleId="afffffffffffffffffffff5">
    <w:name w:val="正文林立世"/>
    <w:basedOn w:val="af9"/>
    <w:qFormat/>
    <w:pPr>
      <w:ind w:firstLineChars="0" w:firstLine="480"/>
      <w:textAlignment w:val="baseline"/>
    </w:pPr>
    <w:rPr>
      <w:rFonts w:ascii="宋体" w:hAnsi="宋体" w:cs="Wingdings"/>
      <w:sz w:val="24"/>
    </w:rPr>
  </w:style>
  <w:style w:type="paragraph" w:customStyle="1" w:styleId="afffffffffffffffffffff6">
    <w:name w:val="杨"/>
    <w:basedOn w:val="af9"/>
    <w:qFormat/>
    <w:pPr>
      <w:spacing w:line="300" w:lineRule="auto"/>
      <w:textAlignment w:val="baseline"/>
    </w:pPr>
    <w:rPr>
      <w:rFonts w:ascii="宋体" w:hAnsi="宋体" w:cs="Wingdings"/>
      <w:sz w:val="24"/>
    </w:rPr>
  </w:style>
  <w:style w:type="paragraph" w:customStyle="1" w:styleId="CharCharChar5CharCharCharChar">
    <w:name w:val="Char Char Char5 Char Char Char Char"/>
    <w:basedOn w:val="af9"/>
    <w:qFormat/>
    <w:pPr>
      <w:widowControl/>
      <w:snapToGrid/>
      <w:spacing w:line="360" w:lineRule="atLeast"/>
      <w:ind w:firstLineChars="0" w:firstLine="0"/>
      <w:jc w:val="left"/>
      <w:textAlignment w:val="baseline"/>
    </w:pPr>
    <w:rPr>
      <w:rFonts w:ascii="宋体" w:hAnsi="宋体" w:cs="宋体"/>
      <w:kern w:val="0"/>
      <w:sz w:val="24"/>
    </w:rPr>
  </w:style>
  <w:style w:type="paragraph" w:customStyle="1" w:styleId="ParaCharCharCharCharCharCharCharCharCharCharCharChar1CharCharCharChar">
    <w:name w:val="默认段落字体 Para Char Char Char Char Char Char Char Char Char Char Char Char1 Char Char Char Char"/>
    <w:basedOn w:val="af9"/>
    <w:semiHidden/>
    <w:qFormat/>
    <w:pPr>
      <w:snapToGrid/>
      <w:ind w:firstLineChars="0" w:firstLine="0"/>
      <w:textAlignment w:val="baseline"/>
    </w:pPr>
    <w:rPr>
      <w:rFonts w:ascii="Wingdings" w:hAnsi="Wingdings" w:cs="Wingdings"/>
      <w:sz w:val="24"/>
    </w:rPr>
  </w:style>
  <w:style w:type="paragraph" w:customStyle="1" w:styleId="ParaCharCharCharCharCharCharCharCharCharCharCharChar1CharCharChar1CharCharCharCharCharCharCharCharCharChar">
    <w:name w:val="默认段落字体 Para Char Char Char Char Char Char Char Char Char Char Char Char1 Char Char Char1 Char Char Char Char Char Char Char Char Char Char"/>
    <w:basedOn w:val="af9"/>
    <w:qFormat/>
    <w:pPr>
      <w:snapToGrid/>
      <w:ind w:firstLineChars="0" w:firstLine="0"/>
      <w:textAlignment w:val="baseline"/>
    </w:pPr>
    <w:rPr>
      <w:rFonts w:ascii="Wingdings" w:hAnsi="Wingdings" w:cs="Wingdings"/>
      <w:sz w:val="24"/>
    </w:rPr>
  </w:style>
  <w:style w:type="character" w:customStyle="1" w:styleId="Char3b">
    <w:name w:val="正文林刘 Char3"/>
    <w:qFormat/>
    <w:rPr>
      <w:rFonts w:eastAsia="宋体"/>
      <w:kern w:val="2"/>
      <w:sz w:val="28"/>
      <w:szCs w:val="24"/>
      <w:lang w:val="en-US" w:eastAsia="zh-CN" w:bidi="ar-SA"/>
    </w:rPr>
  </w:style>
  <w:style w:type="paragraph" w:customStyle="1" w:styleId="421">
    <w:name w:val="样式 标题 4 + 首行缩进:  2 字符"/>
    <w:basedOn w:val="40"/>
    <w:qFormat/>
    <w:pPr>
      <w:tabs>
        <w:tab w:val="left" w:pos="1134"/>
      </w:tabs>
      <w:snapToGrid/>
      <w:spacing w:before="60" w:after="60" w:line="480" w:lineRule="exact"/>
      <w:ind w:left="1134" w:firstLine="562"/>
      <w:textAlignment w:val="baseline"/>
    </w:pPr>
    <w:rPr>
      <w:rFonts w:ascii="华文仿宋" w:eastAsia="Symbol" w:hAnsi="华文仿宋" w:cs="宋体"/>
      <w:b/>
      <w:szCs w:val="20"/>
    </w:rPr>
  </w:style>
  <w:style w:type="paragraph" w:customStyle="1" w:styleId="3221">
    <w:name w:val="样式 样式 标题 3 + 首行缩进:  2 字符 + 首行缩进:  2 字符"/>
    <w:basedOn w:val="af9"/>
    <w:qFormat/>
    <w:pPr>
      <w:keepNext/>
      <w:keepLines/>
      <w:snapToGrid/>
      <w:spacing w:before="60" w:after="60" w:line="400" w:lineRule="exact"/>
      <w:ind w:firstLine="602"/>
      <w:textAlignment w:val="baseline"/>
      <w:outlineLvl w:val="2"/>
    </w:pPr>
    <w:rPr>
      <w:rFonts w:ascii="华文仿宋" w:eastAsia="Symbol" w:hAnsi="华文仿宋" w:cs="宋体"/>
      <w:b/>
      <w:bCs/>
      <w:sz w:val="32"/>
      <w:szCs w:val="20"/>
    </w:rPr>
  </w:style>
  <w:style w:type="paragraph" w:customStyle="1" w:styleId="1002">
    <w:name w:val="样式 标题 1 + 黑体 三号 段前: 0 磅 段后: 0 磅 行距: 2 倍行距"/>
    <w:basedOn w:val="1"/>
    <w:qFormat/>
    <w:pPr>
      <w:keepLines/>
      <w:tabs>
        <w:tab w:val="left" w:pos="432"/>
        <w:tab w:val="left" w:pos="716"/>
      </w:tabs>
      <w:snapToGrid/>
      <w:spacing w:line="480" w:lineRule="auto"/>
      <w:ind w:firstLine="643"/>
      <w:textAlignment w:val="baseline"/>
    </w:pPr>
    <w:rPr>
      <w:rFonts w:ascii="Symbol" w:eastAsia="Symbol" w:hAnsi="Wingdings" w:cs="宋体"/>
      <w:bCs/>
      <w:kern w:val="44"/>
      <w:sz w:val="32"/>
    </w:rPr>
  </w:style>
  <w:style w:type="paragraph" w:customStyle="1" w:styleId="CharCharCharChar4">
    <w:name w:val="杨正文 Char Char Char Char"/>
    <w:basedOn w:val="af9"/>
    <w:link w:val="CharCharCharCharChar5"/>
    <w:qFormat/>
    <w:pPr>
      <w:spacing w:line="400" w:lineRule="exact"/>
      <w:textAlignment w:val="baseline"/>
    </w:pPr>
    <w:rPr>
      <w:rFonts w:ascii="宋体" w:hAnsi="宋体"/>
      <w:sz w:val="24"/>
    </w:rPr>
  </w:style>
  <w:style w:type="character" w:customStyle="1" w:styleId="CharCharCharCharChar5">
    <w:name w:val="杨正文 Char Char Char Char Char"/>
    <w:link w:val="CharCharCharChar4"/>
    <w:qFormat/>
    <w:rPr>
      <w:rFonts w:ascii="宋体" w:eastAsia="宋体" w:hAnsi="宋体" w:cs="Times New Roman"/>
      <w:sz w:val="24"/>
      <w:szCs w:val="24"/>
    </w:rPr>
  </w:style>
  <w:style w:type="paragraph" w:customStyle="1" w:styleId="afffffffffffffffffffff7">
    <w:name w:val="表头图头"/>
    <w:basedOn w:val="af9"/>
    <w:link w:val="Charffffb"/>
    <w:qFormat/>
    <w:pPr>
      <w:snapToGrid/>
      <w:spacing w:line="400" w:lineRule="exact"/>
      <w:ind w:firstLineChars="0" w:firstLine="0"/>
      <w:jc w:val="center"/>
      <w:textAlignment w:val="baseline"/>
    </w:pPr>
    <w:rPr>
      <w:rFonts w:ascii="Symbol" w:eastAsia="Symbol" w:hAnsi="Wingdings"/>
      <w:sz w:val="21"/>
      <w:szCs w:val="21"/>
    </w:rPr>
  </w:style>
  <w:style w:type="character" w:customStyle="1" w:styleId="Charffffb">
    <w:name w:val="表头图头 Char"/>
    <w:link w:val="afffffffffffffffffffff7"/>
    <w:qFormat/>
    <w:rPr>
      <w:rFonts w:ascii="Symbol" w:eastAsia="Symbol" w:hAnsi="Wingdings" w:cs="Times New Roman"/>
      <w:szCs w:val="21"/>
    </w:rPr>
  </w:style>
  <w:style w:type="paragraph" w:customStyle="1" w:styleId="CharCharCharCharCharCharCharCharCharCharCharChar0">
    <w:name w:val="Char Char Char Char Char Char Char Char Char Char Char Char"/>
    <w:basedOn w:val="af9"/>
    <w:qFormat/>
    <w:pPr>
      <w:snapToGrid/>
      <w:ind w:firstLineChars="0" w:firstLine="0"/>
      <w:textAlignment w:val="baseline"/>
    </w:pPr>
    <w:rPr>
      <w:rFonts w:ascii="Wingdings" w:hAnsi="Wingdings" w:cs="Wingdings"/>
      <w:sz w:val="24"/>
    </w:rPr>
  </w:style>
  <w:style w:type="paragraph" w:customStyle="1" w:styleId="3ldj">
    <w:name w:val="标题3－ldj"/>
    <w:basedOn w:val="af9"/>
    <w:qFormat/>
    <w:pPr>
      <w:keepNext/>
      <w:keepLines/>
      <w:snapToGrid/>
      <w:spacing w:before="120" w:after="120" w:line="360" w:lineRule="atLeast"/>
      <w:ind w:leftChars="200" w:left="420" w:firstLineChars="0" w:firstLine="0"/>
      <w:textAlignment w:val="baseline"/>
      <w:outlineLvl w:val="4"/>
    </w:pPr>
    <w:rPr>
      <w:rFonts w:ascii="Wingdings" w:hAnsi="Wingdings" w:cs="Wingdings"/>
      <w:b/>
      <w:bCs/>
      <w:sz w:val="24"/>
      <w:szCs w:val="28"/>
    </w:rPr>
  </w:style>
  <w:style w:type="paragraph" w:customStyle="1" w:styleId="5f0">
    <w:name w:val="标题5  归档报告"/>
    <w:basedOn w:val="af9"/>
    <w:qFormat/>
    <w:pPr>
      <w:snapToGrid/>
      <w:spacing w:before="60" w:after="60" w:line="400" w:lineRule="exact"/>
      <w:ind w:leftChars="200" w:left="420" w:firstLine="480"/>
      <w:textAlignment w:val="baseline"/>
      <w:outlineLvl w:val="4"/>
    </w:pPr>
    <w:rPr>
      <w:rFonts w:ascii="Wingdings" w:eastAsia="Symbol" w:hAnsi="Wingdings" w:cs="Wingdings"/>
      <w:b/>
      <w:bCs/>
      <w:sz w:val="24"/>
      <w:szCs w:val="28"/>
    </w:rPr>
  </w:style>
  <w:style w:type="paragraph" w:customStyle="1" w:styleId="4f3">
    <w:name w:val="标题4  归档报告"/>
    <w:basedOn w:val="af9"/>
    <w:link w:val="4CharChar"/>
    <w:qFormat/>
    <w:pPr>
      <w:keepNext/>
      <w:keepLines/>
      <w:snapToGrid/>
      <w:spacing w:before="120" w:after="120" w:line="400" w:lineRule="exact"/>
      <w:ind w:leftChars="200" w:left="420" w:firstLineChars="0" w:firstLine="0"/>
      <w:textAlignment w:val="baseline"/>
      <w:outlineLvl w:val="3"/>
    </w:pPr>
    <w:rPr>
      <w:rFonts w:ascii="Symbol" w:eastAsia="Symbol" w:hAnsi="华文仿宋"/>
      <w:b/>
      <w:bCs/>
      <w:szCs w:val="28"/>
    </w:rPr>
  </w:style>
  <w:style w:type="character" w:customStyle="1" w:styleId="4CharChar">
    <w:name w:val="标题4  归档报告 Char Char"/>
    <w:link w:val="4f3"/>
    <w:qFormat/>
    <w:rPr>
      <w:rFonts w:ascii="Symbol" w:eastAsia="Symbol" w:hAnsi="华文仿宋" w:cs="Times New Roman"/>
      <w:b/>
      <w:bCs/>
      <w:sz w:val="28"/>
      <w:szCs w:val="28"/>
    </w:rPr>
  </w:style>
  <w:style w:type="paragraph" w:customStyle="1" w:styleId="67">
    <w:name w:val="标题6  归档报告"/>
    <w:basedOn w:val="af9"/>
    <w:qFormat/>
    <w:pPr>
      <w:keepNext/>
      <w:keepLines/>
      <w:spacing w:line="400" w:lineRule="exact"/>
      <w:ind w:firstLine="480"/>
      <w:textAlignment w:val="baseline"/>
      <w:outlineLvl w:val="5"/>
    </w:pPr>
    <w:rPr>
      <w:rFonts w:ascii="宋体" w:hAnsi="宋体" w:cs="宋体"/>
      <w:kern w:val="0"/>
      <w:sz w:val="24"/>
      <w:szCs w:val="20"/>
    </w:rPr>
  </w:style>
  <w:style w:type="character" w:customStyle="1" w:styleId="Charfff4">
    <w:name w:val="表名、图名 Char"/>
    <w:link w:val="afffffffffffff4"/>
    <w:qFormat/>
    <w:rPr>
      <w:rFonts w:ascii="黑体" w:eastAsia="黑体" w:hAnsi="宋体" w:cs="Times New Roman"/>
      <w:bCs/>
      <w:color w:val="000000"/>
      <w:spacing w:val="4"/>
      <w:kern w:val="0"/>
      <w:szCs w:val="20"/>
    </w:rPr>
  </w:style>
  <w:style w:type="character" w:customStyle="1" w:styleId="3CharChar2">
    <w:name w:val="标题 3 Char Char2"/>
    <w:qFormat/>
    <w:rPr>
      <w:rFonts w:eastAsia="Symbol"/>
      <w:b/>
      <w:bCs/>
      <w:kern w:val="2"/>
      <w:sz w:val="32"/>
      <w:szCs w:val="32"/>
      <w:lang w:val="en-US" w:eastAsia="zh-CN" w:bidi="ar-SA"/>
    </w:rPr>
  </w:style>
  <w:style w:type="character" w:customStyle="1" w:styleId="CharCharCharCharCharChar0">
    <w:name w:val="正文文字 Char Char Char Char Char Char"/>
    <w:qFormat/>
    <w:rPr>
      <w:rFonts w:eastAsia="宋体"/>
      <w:kern w:val="2"/>
      <w:sz w:val="21"/>
      <w:szCs w:val="24"/>
      <w:lang w:val="en-US" w:eastAsia="zh-CN" w:bidi="ar-SA"/>
    </w:rPr>
  </w:style>
  <w:style w:type="paragraph" w:customStyle="1" w:styleId="TESTO">
    <w:name w:val="TESTO"/>
    <w:basedOn w:val="af9"/>
    <w:qFormat/>
    <w:pPr>
      <w:widowControl/>
      <w:tabs>
        <w:tab w:val="left" w:pos="1418"/>
        <w:tab w:val="left" w:pos="1701"/>
        <w:tab w:val="left" w:pos="2424"/>
        <w:tab w:val="left" w:pos="3024"/>
        <w:tab w:val="left" w:pos="3624"/>
        <w:tab w:val="left" w:pos="4224"/>
        <w:tab w:val="left" w:pos="4824"/>
        <w:tab w:val="left" w:pos="5424"/>
        <w:tab w:val="left" w:pos="6024"/>
        <w:tab w:val="left" w:pos="6624"/>
        <w:tab w:val="left" w:pos="7224"/>
      </w:tabs>
      <w:overflowPunct w:val="0"/>
      <w:autoSpaceDE w:val="0"/>
      <w:autoSpaceDN w:val="0"/>
      <w:snapToGrid/>
      <w:spacing w:line="240" w:lineRule="atLeast"/>
      <w:ind w:left="1247" w:right="851" w:firstLineChars="0" w:hanging="851"/>
      <w:textAlignment w:val="baseline"/>
    </w:pPr>
    <w:rPr>
      <w:rFonts w:ascii="华文仿宋" w:hAnsi="华文仿宋" w:cs="Wingdings"/>
      <w:kern w:val="0"/>
      <w:sz w:val="22"/>
      <w:szCs w:val="20"/>
      <w:lang w:val="en-GB"/>
    </w:rPr>
  </w:style>
  <w:style w:type="paragraph" w:customStyle="1" w:styleId="afffffffffffffffffffff8">
    <w:name w:val="２－２标题"/>
    <w:basedOn w:val="2"/>
    <w:next w:val="afff4"/>
    <w:qFormat/>
    <w:pPr>
      <w:widowControl/>
      <w:tabs>
        <w:tab w:val="left" w:pos="720"/>
        <w:tab w:val="left" w:pos="6529"/>
      </w:tabs>
      <w:adjustRightInd/>
      <w:snapToGrid/>
      <w:spacing w:line="240" w:lineRule="auto"/>
      <w:ind w:left="720" w:hanging="720"/>
      <w:jc w:val="center"/>
    </w:pPr>
    <w:rPr>
      <w:rFonts w:ascii="华文仿宋" w:eastAsia="Symbol" w:hAnsi="华文仿宋" w:cs="Wingdings"/>
      <w:bCs/>
      <w:kern w:val="0"/>
      <w:szCs w:val="32"/>
    </w:rPr>
  </w:style>
  <w:style w:type="paragraph" w:customStyle="1" w:styleId="afffffffffffffffffffff9">
    <w:name w:val="３－３标题"/>
    <w:basedOn w:val="af9"/>
    <w:next w:val="afff4"/>
    <w:qFormat/>
    <w:pPr>
      <w:keepNext/>
      <w:keepLines/>
      <w:adjustRightInd/>
      <w:snapToGrid/>
      <w:spacing w:line="240" w:lineRule="auto"/>
      <w:ind w:firstLineChars="0" w:firstLine="0"/>
      <w:outlineLvl w:val="2"/>
    </w:pPr>
    <w:rPr>
      <w:rFonts w:ascii="Symbol" w:eastAsia="Symbol" w:hAnsi="Wingdings" w:cs="Wingdings"/>
      <w:sz w:val="30"/>
      <w:szCs w:val="20"/>
    </w:rPr>
  </w:style>
  <w:style w:type="character" w:customStyle="1" w:styleId="NormalIndentChar">
    <w:name w:val="Normal Indent Char"/>
    <w:qFormat/>
    <w:rPr>
      <w:rFonts w:eastAsia="宋体"/>
      <w:kern w:val="2"/>
      <w:sz w:val="28"/>
      <w:szCs w:val="24"/>
      <w:lang w:val="en-US" w:eastAsia="zh-CN" w:bidi="ar-SA"/>
    </w:rPr>
  </w:style>
  <w:style w:type="paragraph" w:customStyle="1" w:styleId="afffffffffffffffffffffa">
    <w:name w:val="公司名"/>
    <w:basedOn w:val="af9"/>
    <w:qFormat/>
    <w:pPr>
      <w:keepLines/>
      <w:framePr w:w="2640" w:h="1133" w:wrap="notBeside" w:vAnchor="page" w:hAnchor="page" w:x="8821" w:y="673" w:anchorLock="1"/>
      <w:widowControl/>
      <w:adjustRightInd/>
      <w:snapToGrid/>
      <w:spacing w:line="200" w:lineRule="atLeast"/>
      <w:ind w:left="840" w:right="-120" w:firstLineChars="0" w:firstLine="0"/>
      <w:jc w:val="left"/>
    </w:pPr>
    <w:rPr>
      <w:rFonts w:ascii="Wingdings" w:hAnsi="Wingdings" w:cs="Wingdings"/>
      <w:kern w:val="0"/>
      <w:sz w:val="16"/>
      <w:szCs w:val="20"/>
    </w:rPr>
  </w:style>
  <w:style w:type="paragraph" w:customStyle="1" w:styleId="1ffff0">
    <w:name w:val="1级"/>
    <w:qFormat/>
    <w:pPr>
      <w:tabs>
        <w:tab w:val="left" w:pos="1077"/>
      </w:tabs>
      <w:adjustRightInd w:val="0"/>
      <w:snapToGrid w:val="0"/>
      <w:spacing w:before="120" w:after="120"/>
      <w:ind w:left="1077" w:hanging="1077"/>
      <w:jc w:val="both"/>
      <w:outlineLvl w:val="0"/>
    </w:pPr>
    <w:rPr>
      <w:rFonts w:ascii="华文仿宋" w:hAnsi="华文仿宋" w:cs="Wingdings"/>
      <w:b/>
      <w:caps/>
      <w:sz w:val="28"/>
    </w:rPr>
  </w:style>
  <w:style w:type="paragraph" w:customStyle="1" w:styleId="4f4">
    <w:name w:val="4级"/>
    <w:qFormat/>
    <w:pPr>
      <w:keepNext/>
      <w:tabs>
        <w:tab w:val="left" w:pos="1077"/>
      </w:tabs>
      <w:spacing w:before="120" w:after="120"/>
      <w:ind w:left="1077" w:hanging="1077"/>
      <w:jc w:val="both"/>
      <w:outlineLvl w:val="3"/>
    </w:pPr>
    <w:rPr>
      <w:rFonts w:ascii="华文仿宋" w:hAnsi="华文仿宋" w:cs="Wingdings"/>
      <w:sz w:val="24"/>
    </w:rPr>
  </w:style>
  <w:style w:type="paragraph" w:customStyle="1" w:styleId="2fffd">
    <w:name w:val="2级"/>
    <w:qFormat/>
    <w:pPr>
      <w:tabs>
        <w:tab w:val="left" w:pos="1077"/>
      </w:tabs>
      <w:autoSpaceDE w:val="0"/>
      <w:autoSpaceDN w:val="0"/>
      <w:adjustRightInd w:val="0"/>
      <w:spacing w:before="120" w:after="120"/>
      <w:ind w:left="1077" w:hanging="1077"/>
      <w:jc w:val="both"/>
      <w:outlineLvl w:val="1"/>
    </w:pPr>
    <w:rPr>
      <w:rFonts w:ascii="华文仿宋" w:hAnsi="华文仿宋" w:cs="Wingdings"/>
      <w:bCs/>
      <w:sz w:val="24"/>
      <w:lang w:val="en-GB"/>
    </w:rPr>
  </w:style>
  <w:style w:type="paragraph" w:customStyle="1" w:styleId="3fe">
    <w:name w:val="3级"/>
    <w:qFormat/>
    <w:pPr>
      <w:keepNext/>
      <w:tabs>
        <w:tab w:val="left" w:pos="1077"/>
      </w:tabs>
      <w:spacing w:before="120" w:after="120" w:line="360" w:lineRule="auto"/>
      <w:ind w:left="1077" w:hanging="1077"/>
      <w:jc w:val="both"/>
      <w:outlineLvl w:val="2"/>
    </w:pPr>
    <w:rPr>
      <w:rFonts w:ascii="华文仿宋" w:hAnsi="华文仿宋" w:cs="Wingdings"/>
      <w:sz w:val="24"/>
    </w:rPr>
  </w:style>
  <w:style w:type="paragraph" w:customStyle="1" w:styleId="afffffffffffffffffffffb">
    <w:name w:val="文"/>
    <w:qFormat/>
    <w:pPr>
      <w:tabs>
        <w:tab w:val="left" w:pos="1077"/>
      </w:tabs>
      <w:spacing w:beforeLines="50" w:afterLines="50"/>
      <w:ind w:left="1077"/>
      <w:jc w:val="both"/>
    </w:pPr>
    <w:rPr>
      <w:rFonts w:ascii="华文仿宋" w:hAnsi="华文仿宋" w:cs="Wingdings"/>
      <w:sz w:val="24"/>
      <w:lang w:val="en-GB"/>
    </w:rPr>
  </w:style>
  <w:style w:type="character" w:customStyle="1" w:styleId="title-r1">
    <w:name w:val="title-r1"/>
    <w:qFormat/>
    <w:rPr>
      <w:b/>
      <w:bCs/>
      <w:color w:val="990000"/>
    </w:rPr>
  </w:style>
  <w:style w:type="character" w:customStyle="1" w:styleId="time1">
    <w:name w:val="time1"/>
    <w:qFormat/>
    <w:rPr>
      <w:color w:val="999999"/>
    </w:rPr>
  </w:style>
  <w:style w:type="paragraph" w:customStyle="1" w:styleId="2TimesNewRoman">
    <w:name w:val="样式 标题 2 + (西文) Times New Roman (中文) 宋体 黑色"/>
    <w:basedOn w:val="2"/>
    <w:qFormat/>
    <w:pPr>
      <w:tabs>
        <w:tab w:val="left" w:pos="716"/>
        <w:tab w:val="left" w:pos="1400"/>
        <w:tab w:val="left" w:pos="6529"/>
      </w:tabs>
      <w:spacing w:after="120" w:line="400" w:lineRule="exact"/>
      <w:ind w:left="1400" w:hanging="420"/>
    </w:pPr>
    <w:rPr>
      <w:rFonts w:ascii="Wingdings" w:eastAsia="Symbol" w:hAnsi="Wingdings" w:cs="Wingdings"/>
      <w:bCs/>
      <w:color w:val="000000"/>
      <w:kern w:val="0"/>
      <w:szCs w:val="32"/>
    </w:rPr>
  </w:style>
  <w:style w:type="character" w:customStyle="1" w:styleId="new-title">
    <w:name w:val="new-title"/>
    <w:qFormat/>
  </w:style>
  <w:style w:type="paragraph" w:customStyle="1" w:styleId="Char2CharCharChar">
    <w:name w:val="Char2 Char Char Char"/>
    <w:basedOn w:val="af9"/>
    <w:qFormat/>
    <w:pPr>
      <w:adjustRightInd/>
      <w:snapToGrid/>
      <w:spacing w:line="240" w:lineRule="auto"/>
      <w:ind w:firstLineChars="0" w:firstLine="0"/>
    </w:pPr>
    <w:rPr>
      <w:rFonts w:ascii="Wingdings" w:hAnsi="Wingdings" w:cs="Wingdings"/>
      <w:sz w:val="21"/>
    </w:rPr>
  </w:style>
  <w:style w:type="character" w:customStyle="1" w:styleId="FooterLine1Char">
    <w:name w:val="Footer Line1 Char"/>
    <w:qFormat/>
    <w:rPr>
      <w:rFonts w:eastAsia="宋体"/>
      <w:kern w:val="2"/>
      <w:sz w:val="18"/>
      <w:szCs w:val="18"/>
      <w:lang w:val="en-US" w:eastAsia="zh-CN" w:bidi="ar-SA"/>
    </w:rPr>
  </w:style>
  <w:style w:type="paragraph" w:customStyle="1" w:styleId="afffffffffffffffffffffc">
    <w:name w:val="封面标题"/>
    <w:basedOn w:val="af9"/>
    <w:qFormat/>
    <w:pPr>
      <w:ind w:firstLineChars="0" w:firstLine="0"/>
      <w:jc w:val="center"/>
    </w:pPr>
    <w:rPr>
      <w:rFonts w:ascii="Wingdings" w:eastAsia="Symbol" w:hAnsi="Wingdings" w:cs="Wingdings"/>
      <w:kern w:val="0"/>
      <w:sz w:val="36"/>
      <w:szCs w:val="36"/>
    </w:rPr>
  </w:style>
  <w:style w:type="paragraph" w:customStyle="1" w:styleId="CharCharCharCharCharChar1CharCharCharCharCharCharCharCharCharCharCharCharChar">
    <w:name w:val="Char Char Char Char Char Char1 Char Char Char Char Char Char Char Char Char Char Char Char Char"/>
    <w:basedOn w:val="af9"/>
    <w:qFormat/>
    <w:pPr>
      <w:adjustRightInd/>
      <w:snapToGrid/>
      <w:spacing w:line="240" w:lineRule="auto"/>
      <w:ind w:firstLineChars="0" w:firstLine="0"/>
    </w:pPr>
    <w:rPr>
      <w:rFonts w:ascii="Wingdings" w:hAnsi="Wingdings" w:cs="Wingdings"/>
      <w:sz w:val="21"/>
      <w:szCs w:val="20"/>
    </w:rPr>
  </w:style>
  <w:style w:type="paragraph" w:customStyle="1" w:styleId="CharCharCharCharChar1CharCharCharCharCharCharChar1">
    <w:name w:val="Char Char Char Char Char1 Char Char Char Char Char Char Char1"/>
    <w:basedOn w:val="af9"/>
    <w:qFormat/>
    <w:pPr>
      <w:adjustRightInd/>
      <w:snapToGrid/>
      <w:spacing w:line="240" w:lineRule="auto"/>
      <w:ind w:firstLineChars="0" w:firstLine="0"/>
    </w:pPr>
    <w:rPr>
      <w:rFonts w:ascii="Wingdings" w:eastAsia="Symbol" w:hAnsi="Wingdings" w:cs="Wingdings"/>
      <w:sz w:val="24"/>
      <w:szCs w:val="20"/>
    </w:rPr>
  </w:style>
  <w:style w:type="paragraph" w:customStyle="1" w:styleId="1ffff1">
    <w:name w:val="编号1)"/>
    <w:basedOn w:val="af9"/>
    <w:qFormat/>
    <w:pPr>
      <w:ind w:left="-226" w:firstLineChars="0" w:hanging="425"/>
    </w:pPr>
    <w:rPr>
      <w:rFonts w:ascii="Wingdings" w:eastAsia="Wingdings" w:hAnsi="Wingdings" w:cs="Wingdings"/>
      <w:szCs w:val="28"/>
    </w:rPr>
  </w:style>
  <w:style w:type="paragraph" w:customStyle="1" w:styleId="ZHY1">
    <w:name w:val="ZHY正文"/>
    <w:basedOn w:val="af9"/>
    <w:qFormat/>
    <w:pPr>
      <w:tabs>
        <w:tab w:val="left" w:pos="1890"/>
      </w:tabs>
      <w:adjustRightInd/>
      <w:snapToGrid/>
      <w:spacing w:line="440" w:lineRule="exact"/>
    </w:pPr>
    <w:rPr>
      <w:rFonts w:ascii="宋体" w:hAnsi="Wingdings" w:cs="Wingdings"/>
      <w:bCs/>
      <w:sz w:val="24"/>
    </w:rPr>
  </w:style>
  <w:style w:type="paragraph" w:customStyle="1" w:styleId="para2">
    <w:name w:val="para2"/>
    <w:basedOn w:val="af9"/>
    <w:qFormat/>
    <w:pPr>
      <w:widowControl/>
      <w:tabs>
        <w:tab w:val="left" w:pos="1985"/>
      </w:tabs>
      <w:suppressAutoHyphens/>
      <w:adjustRightInd/>
      <w:snapToGrid/>
      <w:spacing w:after="100" w:line="312" w:lineRule="auto"/>
      <w:ind w:left="720" w:firstLineChars="0" w:firstLine="0"/>
    </w:pPr>
    <w:rPr>
      <w:rFonts w:ascii="Wingdings" w:hAnsi="Wingdings" w:cs="Wingdings"/>
      <w:kern w:val="0"/>
      <w:sz w:val="24"/>
      <w:szCs w:val="20"/>
      <w:lang w:val="en-GB"/>
    </w:rPr>
  </w:style>
  <w:style w:type="paragraph" w:customStyle="1" w:styleId="75">
    <w:name w:val="7级"/>
    <w:qFormat/>
    <w:pPr>
      <w:widowControl w:val="0"/>
      <w:tabs>
        <w:tab w:val="left" w:pos="0"/>
        <w:tab w:val="left" w:pos="1077"/>
      </w:tabs>
      <w:adjustRightInd w:val="0"/>
      <w:snapToGrid w:val="0"/>
      <w:spacing w:line="360" w:lineRule="auto"/>
      <w:jc w:val="center"/>
    </w:pPr>
    <w:rPr>
      <w:rFonts w:ascii="Wingdings" w:hAnsi="Wingdings" w:cs="华文仿宋"/>
      <w:snapToGrid w:val="0"/>
      <w:kern w:val="2"/>
      <w:sz w:val="24"/>
      <w:szCs w:val="24"/>
    </w:rPr>
  </w:style>
  <w:style w:type="character" w:customStyle="1" w:styleId="CharCharChar5">
    <w:name w:val="样式 正文（首行缩进两字） Char Char + 宋体 Char"/>
    <w:link w:val="CharCharf8"/>
    <w:qFormat/>
    <w:rPr>
      <w:rFonts w:ascii="宋体" w:hAnsi="宋体"/>
      <w:sz w:val="24"/>
      <w:szCs w:val="24"/>
    </w:rPr>
  </w:style>
  <w:style w:type="paragraph" w:customStyle="1" w:styleId="CharCharf8">
    <w:name w:val="样式 正文（首行缩进两字） Char Char + 宋体"/>
    <w:basedOn w:val="af9"/>
    <w:link w:val="CharCharChar5"/>
    <w:qFormat/>
    <w:pPr>
      <w:autoSpaceDE w:val="0"/>
      <w:autoSpaceDN w:val="0"/>
      <w:spacing w:before="120" w:after="120" w:line="440" w:lineRule="exact"/>
      <w:ind w:firstLineChars="0" w:firstLine="482"/>
    </w:pPr>
    <w:rPr>
      <w:rFonts w:ascii="宋体" w:eastAsiaTheme="minorEastAsia" w:hAnsi="宋体" w:cstheme="minorBidi"/>
      <w:sz w:val="24"/>
    </w:rPr>
  </w:style>
  <w:style w:type="character" w:customStyle="1" w:styleId="unnamed31">
    <w:name w:val="unnamed31"/>
    <w:qFormat/>
    <w:rPr>
      <w:rFonts w:ascii="Arial" w:hAnsi="Arial" w:hint="default"/>
      <w:sz w:val="21"/>
    </w:rPr>
  </w:style>
  <w:style w:type="character" w:customStyle="1" w:styleId="3zw1">
    <w:name w:val="3zw1"/>
    <w:qFormat/>
    <w:rPr>
      <w:color w:val="000000"/>
      <w:sz w:val="21"/>
    </w:rPr>
  </w:style>
  <w:style w:type="character" w:customStyle="1" w:styleId="text-s1">
    <w:name w:val="text-s1"/>
    <w:qFormat/>
    <w:rPr>
      <w:sz w:val="18"/>
    </w:rPr>
  </w:style>
  <w:style w:type="paragraph" w:customStyle="1" w:styleId="InsideAddress">
    <w:name w:val="Inside Address"/>
    <w:basedOn w:val="af9"/>
    <w:qFormat/>
    <w:pPr>
      <w:widowControl/>
      <w:adjustRightInd/>
      <w:snapToGrid/>
      <w:spacing w:line="240" w:lineRule="auto"/>
      <w:ind w:firstLineChars="0" w:firstLine="0"/>
      <w:jc w:val="left"/>
    </w:pPr>
    <w:rPr>
      <w:rFonts w:ascii="华文仿宋" w:hAnsi="华文仿宋" w:cs="Wingdings"/>
      <w:kern w:val="0"/>
      <w:sz w:val="20"/>
      <w:szCs w:val="20"/>
      <w:lang w:val="en-CA" w:eastAsia="en-US"/>
    </w:rPr>
  </w:style>
  <w:style w:type="character" w:customStyle="1" w:styleId="34">
    <w:name w:val="电子邮件签名 字符3"/>
    <w:link w:val="aff4"/>
    <w:qFormat/>
    <w:rPr>
      <w:rFonts w:ascii="华文仿宋" w:eastAsia="宋体" w:hAnsi="华文仿宋" w:cs="Times New Roman"/>
      <w:kern w:val="0"/>
      <w:sz w:val="22"/>
      <w:szCs w:val="20"/>
      <w:lang w:eastAsia="en-US"/>
    </w:rPr>
  </w:style>
  <w:style w:type="paragraph" w:customStyle="1" w:styleId="Style1">
    <w:name w:val="Style1"/>
    <w:basedOn w:val="27"/>
    <w:qFormat/>
    <w:pPr>
      <w:widowControl/>
      <w:adjustRightInd/>
      <w:snapToGrid/>
      <w:spacing w:before="60" w:line="240" w:lineRule="auto"/>
      <w:ind w:firstLineChars="0" w:firstLine="0"/>
      <w:jc w:val="left"/>
    </w:pPr>
    <w:rPr>
      <w:rFonts w:ascii="华文仿宋" w:hAnsi="华文仿宋" w:cs="Wingdings"/>
      <w:kern w:val="0"/>
      <w:sz w:val="22"/>
      <w:lang w:eastAsia="en-US"/>
    </w:rPr>
  </w:style>
  <w:style w:type="paragraph" w:customStyle="1" w:styleId="227">
    <w:name w:val="样式 宋体 小四 行距: 固定值 22 磅"/>
    <w:basedOn w:val="af9"/>
    <w:next w:val="af9"/>
    <w:qFormat/>
    <w:pPr>
      <w:adjustRightInd/>
      <w:snapToGrid/>
      <w:spacing w:line="440" w:lineRule="exact"/>
      <w:ind w:firstLineChars="0" w:firstLine="0"/>
    </w:pPr>
    <w:rPr>
      <w:rFonts w:ascii="宋体" w:hAnsi="宋体" w:cs="Wingdings"/>
      <w:b/>
      <w:sz w:val="24"/>
      <w:szCs w:val="20"/>
    </w:rPr>
  </w:style>
  <w:style w:type="paragraph" w:customStyle="1" w:styleId="CharCharf9">
    <w:name w:val="批注主题 Char Char"/>
    <w:basedOn w:val="afff"/>
    <w:next w:val="afff"/>
    <w:qFormat/>
    <w:pPr>
      <w:widowControl w:val="0"/>
      <w:tabs>
        <w:tab w:val="clear" w:pos="377"/>
      </w:tabs>
      <w:adjustRightInd/>
      <w:snapToGrid/>
      <w:spacing w:line="240" w:lineRule="auto"/>
      <w:ind w:firstLineChars="0" w:firstLine="0"/>
    </w:pPr>
    <w:rPr>
      <w:rFonts w:ascii="Wingdings" w:eastAsia="宋体" w:hAnsi="Wingdings" w:cs="Wingdings"/>
      <w:b/>
      <w:sz w:val="21"/>
      <w:szCs w:val="20"/>
    </w:rPr>
  </w:style>
  <w:style w:type="paragraph" w:customStyle="1" w:styleId="ListNo1">
    <w:name w:val="List No. 1"/>
    <w:basedOn w:val="affffa"/>
    <w:qFormat/>
    <w:pPr>
      <w:widowControl/>
      <w:overflowPunct w:val="0"/>
      <w:autoSpaceDE w:val="0"/>
      <w:autoSpaceDN w:val="0"/>
      <w:snapToGrid/>
      <w:spacing w:line="240" w:lineRule="auto"/>
      <w:ind w:left="360" w:firstLineChars="0" w:hanging="360"/>
    </w:pPr>
    <w:rPr>
      <w:rFonts w:ascii="华文仿宋" w:hAnsi="华文仿宋" w:cs="Wingdings"/>
      <w:sz w:val="20"/>
      <w:lang w:eastAsia="en-US"/>
    </w:rPr>
  </w:style>
  <w:style w:type="paragraph" w:customStyle="1" w:styleId="ListAlpha">
    <w:name w:val="List Alpha"/>
    <w:basedOn w:val="25"/>
    <w:qFormat/>
    <w:pPr>
      <w:tabs>
        <w:tab w:val="left" w:pos="720"/>
        <w:tab w:val="left" w:pos="1622"/>
      </w:tabs>
      <w:autoSpaceDE w:val="0"/>
      <w:autoSpaceDN w:val="0"/>
      <w:snapToGrid/>
      <w:spacing w:after="0" w:line="240" w:lineRule="auto"/>
      <w:ind w:leftChars="0" w:left="1622" w:firstLineChars="0" w:hanging="720"/>
    </w:pPr>
    <w:rPr>
      <w:rFonts w:ascii="华文仿宋" w:hAnsi="华文仿宋" w:cs="Wingdings"/>
      <w:kern w:val="0"/>
      <w:sz w:val="22"/>
      <w:szCs w:val="20"/>
      <w:lang w:eastAsia="en-US"/>
    </w:rPr>
  </w:style>
  <w:style w:type="paragraph" w:customStyle="1" w:styleId="2fffe">
    <w:name w:val="我的标题2"/>
    <w:basedOn w:val="2"/>
    <w:qFormat/>
    <w:pPr>
      <w:tabs>
        <w:tab w:val="left" w:pos="716"/>
        <w:tab w:val="left" w:pos="6529"/>
      </w:tabs>
      <w:adjustRightInd/>
      <w:snapToGrid/>
      <w:jc w:val="left"/>
    </w:pPr>
    <w:rPr>
      <w:rFonts w:ascii="宋体" w:hAnsi="华文仿宋" w:cs="Wingdings"/>
      <w:color w:val="000000"/>
      <w:sz w:val="28"/>
    </w:rPr>
  </w:style>
  <w:style w:type="paragraph" w:customStyle="1" w:styleId="List1">
    <w:name w:val="List 1"/>
    <w:basedOn w:val="affffa"/>
    <w:qFormat/>
    <w:pPr>
      <w:widowControl/>
      <w:tabs>
        <w:tab w:val="left" w:pos="328"/>
      </w:tabs>
      <w:adjustRightInd/>
      <w:snapToGrid/>
      <w:spacing w:line="240" w:lineRule="auto"/>
      <w:ind w:left="331" w:firstLineChars="0" w:hanging="331"/>
      <w:textAlignment w:val="auto"/>
    </w:pPr>
    <w:rPr>
      <w:rFonts w:ascii="华文仿宋" w:hAnsi="华文仿宋" w:cs="Wingdings"/>
      <w:spacing w:val="-2"/>
      <w:sz w:val="20"/>
      <w:lang w:eastAsia="en-US"/>
    </w:rPr>
  </w:style>
  <w:style w:type="paragraph" w:customStyle="1" w:styleId="CharCharfa">
    <w:name w:val="批注框文本 Char Char"/>
    <w:basedOn w:val="af9"/>
    <w:qFormat/>
    <w:pPr>
      <w:adjustRightInd/>
      <w:snapToGrid/>
      <w:spacing w:line="240" w:lineRule="auto"/>
      <w:ind w:firstLineChars="0" w:firstLine="0"/>
    </w:pPr>
    <w:rPr>
      <w:rFonts w:ascii="Wingdings" w:hAnsi="Wingdings" w:cs="Wingdings"/>
      <w:sz w:val="18"/>
      <w:szCs w:val="20"/>
    </w:rPr>
  </w:style>
  <w:style w:type="paragraph" w:customStyle="1" w:styleId="3ff">
    <w:name w:val="我的标题3"/>
    <w:basedOn w:val="31"/>
    <w:qFormat/>
    <w:pPr>
      <w:tabs>
        <w:tab w:val="left" w:pos="1004"/>
      </w:tabs>
      <w:adjustRightInd/>
      <w:snapToGrid/>
    </w:pPr>
    <w:rPr>
      <w:rFonts w:ascii="宋体" w:hAnsi="宋体" w:cs="Wingdings"/>
      <w:bCs w:val="0"/>
      <w:snapToGrid w:val="0"/>
      <w:sz w:val="24"/>
      <w:szCs w:val="20"/>
      <w:lang w:val="en-US"/>
    </w:rPr>
  </w:style>
  <w:style w:type="paragraph" w:customStyle="1" w:styleId="2ffff">
    <w:name w:val="正文 2"/>
    <w:basedOn w:val="af9"/>
    <w:qFormat/>
    <w:pPr>
      <w:adjustRightInd/>
      <w:snapToGrid/>
      <w:spacing w:line="500" w:lineRule="exact"/>
      <w:ind w:firstLine="480"/>
    </w:pPr>
    <w:rPr>
      <w:rFonts w:ascii="宋体" w:hAnsi="Wingdings" w:cs="Wingdings"/>
      <w:kern w:val="24"/>
      <w:sz w:val="24"/>
      <w:szCs w:val="20"/>
    </w:rPr>
  </w:style>
  <w:style w:type="paragraph" w:customStyle="1" w:styleId="5f1">
    <w:name w:val="正文 标题 5"/>
    <w:basedOn w:val="af9"/>
    <w:qFormat/>
    <w:pPr>
      <w:adjustRightInd/>
      <w:snapToGrid/>
      <w:spacing w:line="440" w:lineRule="exact"/>
      <w:ind w:firstLineChars="0" w:firstLine="0"/>
    </w:pPr>
    <w:rPr>
      <w:rFonts w:ascii="宋体" w:hAnsi="宋体" w:cs="Wingdings"/>
      <w:sz w:val="24"/>
      <w:szCs w:val="20"/>
    </w:rPr>
  </w:style>
  <w:style w:type="paragraph" w:customStyle="1" w:styleId="md2">
    <w:name w:val="md表格文字居中"/>
    <w:basedOn w:val="md0"/>
    <w:qFormat/>
    <w:pPr>
      <w:spacing w:line="240" w:lineRule="auto"/>
      <w:ind w:firstLineChars="0" w:firstLine="0"/>
      <w:jc w:val="center"/>
      <w:textAlignment w:val="center"/>
    </w:pPr>
    <w:rPr>
      <w:rFonts w:ascii="Wingdings" w:eastAsia="Wingdings" w:hAnsi="Wingdings"/>
      <w:sz w:val="21"/>
      <w:szCs w:val="21"/>
    </w:rPr>
  </w:style>
  <w:style w:type="paragraph" w:customStyle="1" w:styleId="afffffffffffffffffffffd">
    <w:name w:val="小五号表格内容"/>
    <w:basedOn w:val="af9"/>
    <w:qFormat/>
    <w:pPr>
      <w:adjustRightInd/>
      <w:snapToGrid/>
      <w:spacing w:line="240" w:lineRule="auto"/>
      <w:ind w:firstLineChars="0" w:firstLine="0"/>
      <w:jc w:val="center"/>
    </w:pPr>
    <w:rPr>
      <w:rFonts w:ascii="Wingdings" w:eastAsia="Wingdings" w:hAnsi="Wingdings" w:cs="Wingdings"/>
      <w:sz w:val="18"/>
      <w:szCs w:val="18"/>
    </w:rPr>
  </w:style>
  <w:style w:type="paragraph" w:customStyle="1" w:styleId="CharCharChar6">
    <w:name w:val="正文林 Char Char Char"/>
    <w:basedOn w:val="af9"/>
    <w:link w:val="CharCharCharChar6"/>
    <w:qFormat/>
    <w:pPr>
      <w:spacing w:beforeLines="50"/>
      <w:ind w:rightChars="200" w:right="200" w:firstLineChars="0" w:firstLine="425"/>
      <w:jc w:val="left"/>
    </w:pPr>
    <w:rPr>
      <w:rFonts w:ascii="Wingdings" w:hAnsi="Wingdings"/>
      <w:sz w:val="24"/>
    </w:rPr>
  </w:style>
  <w:style w:type="character" w:customStyle="1" w:styleId="CharCharCharChar6">
    <w:name w:val="正文林 Char Char Char Char"/>
    <w:link w:val="CharCharChar6"/>
    <w:qFormat/>
    <w:rPr>
      <w:rFonts w:ascii="Wingdings" w:eastAsia="宋体" w:hAnsi="Wingdings" w:cs="Times New Roman"/>
      <w:sz w:val="24"/>
      <w:szCs w:val="24"/>
    </w:rPr>
  </w:style>
  <w:style w:type="paragraph" w:customStyle="1" w:styleId="2ffff0">
    <w:name w:val="样式 叶泰然正文 + 小四 首行缩进:  2 字符"/>
    <w:basedOn w:val="af9"/>
    <w:link w:val="2Chara"/>
    <w:qFormat/>
    <w:pPr>
      <w:adjustRightInd/>
      <w:snapToGrid/>
      <w:spacing w:line="440" w:lineRule="exact"/>
    </w:pPr>
    <w:rPr>
      <w:rFonts w:ascii="宋体" w:hAnsi="宋体"/>
      <w:snapToGrid w:val="0"/>
      <w:kern w:val="0"/>
      <w:sz w:val="24"/>
      <w:szCs w:val="20"/>
    </w:rPr>
  </w:style>
  <w:style w:type="character" w:customStyle="1" w:styleId="2Chara">
    <w:name w:val="样式 叶泰然正文 + 小四 首行缩进:  2 字符 Char"/>
    <w:link w:val="2ffff0"/>
    <w:qFormat/>
    <w:rPr>
      <w:rFonts w:ascii="宋体" w:eastAsia="宋体" w:hAnsi="宋体" w:cs="Times New Roman"/>
      <w:snapToGrid w:val="0"/>
      <w:kern w:val="0"/>
      <w:sz w:val="24"/>
      <w:szCs w:val="20"/>
    </w:rPr>
  </w:style>
  <w:style w:type="paragraph" w:customStyle="1" w:styleId="afffffffffffffffffffffe">
    <w:name w:val="回信地址"/>
    <w:basedOn w:val="af9"/>
    <w:qFormat/>
    <w:pPr>
      <w:keepLines/>
      <w:framePr w:w="2635" w:h="1138" w:wrap="notBeside" w:vAnchor="page" w:hAnchor="margin" w:xAlign="right" w:y="678" w:anchorLock="1"/>
      <w:widowControl/>
      <w:adjustRightInd/>
      <w:snapToGrid/>
      <w:spacing w:line="200" w:lineRule="atLeast"/>
      <w:ind w:right="-120" w:firstLineChars="0" w:firstLine="0"/>
      <w:jc w:val="left"/>
    </w:pPr>
    <w:rPr>
      <w:rFonts w:ascii="Wingdings" w:hAnsi="Wingdings" w:cs="Wingdings"/>
      <w:kern w:val="0"/>
      <w:sz w:val="16"/>
      <w:szCs w:val="20"/>
    </w:rPr>
  </w:style>
  <w:style w:type="paragraph" w:customStyle="1" w:styleId="86">
    <w:name w:val="8级"/>
    <w:basedOn w:val="af9"/>
    <w:qFormat/>
    <w:pPr>
      <w:adjustRightInd/>
      <w:snapToGrid/>
      <w:spacing w:line="240" w:lineRule="auto"/>
      <w:ind w:firstLineChars="0" w:firstLine="0"/>
    </w:pPr>
    <w:rPr>
      <w:rFonts w:ascii="Wingdings" w:hAnsi="Wingdings" w:cs="Wingdings"/>
      <w:sz w:val="21"/>
      <w:szCs w:val="20"/>
    </w:rPr>
  </w:style>
  <w:style w:type="character" w:customStyle="1" w:styleId="111Char">
    <w:name w:val="(1.1.1) Char"/>
    <w:qFormat/>
    <w:rPr>
      <w:rFonts w:eastAsia="宋体"/>
      <w:b/>
      <w:bCs/>
      <w:kern w:val="2"/>
      <w:sz w:val="32"/>
      <w:szCs w:val="32"/>
      <w:lang w:val="en-US" w:eastAsia="zh-CN" w:bidi="ar-SA"/>
    </w:rPr>
  </w:style>
  <w:style w:type="paragraph" w:customStyle="1" w:styleId="3ff0">
    <w:name w:val="样式 标题 3 + 小四"/>
    <w:basedOn w:val="31"/>
    <w:link w:val="3Char4"/>
    <w:qFormat/>
    <w:pPr>
      <w:tabs>
        <w:tab w:val="left" w:pos="735"/>
        <w:tab w:val="left" w:pos="1096"/>
        <w:tab w:val="left" w:leader="dot" w:pos="3960"/>
        <w:tab w:val="left" w:leader="dot" w:pos="5280"/>
      </w:tabs>
      <w:adjustRightInd/>
      <w:snapToGrid/>
      <w:spacing w:beforeLines="20" w:before="240" w:afterLines="30" w:after="240"/>
      <w:ind w:left="1096" w:hanging="720"/>
    </w:pPr>
    <w:rPr>
      <w:rFonts w:ascii="华文仿宋" w:hAnsi="华文仿宋"/>
      <w:b w:val="0"/>
      <w:bCs w:val="0"/>
      <w:sz w:val="24"/>
      <w:szCs w:val="24"/>
      <w:lang w:val="en-US"/>
    </w:rPr>
  </w:style>
  <w:style w:type="character" w:customStyle="1" w:styleId="3Char4">
    <w:name w:val="样式 标题 3 + 小四 Char"/>
    <w:link w:val="3ff0"/>
    <w:qFormat/>
    <w:rPr>
      <w:rFonts w:ascii="华文仿宋" w:eastAsia="宋体" w:hAnsi="华文仿宋" w:cs="Times New Roman"/>
      <w:sz w:val="24"/>
      <w:szCs w:val="24"/>
    </w:rPr>
  </w:style>
  <w:style w:type="paragraph" w:customStyle="1" w:styleId="3AltCSection1112033th33C">
    <w:name w:val="样式 标题 3Alt+CSection三级标题1.1.1标题2流标题03三级标题 3th标题 3标题 3 C..."/>
    <w:basedOn w:val="31"/>
    <w:qFormat/>
    <w:pPr>
      <w:tabs>
        <w:tab w:val="left" w:pos="1096"/>
      </w:tabs>
      <w:adjustRightInd/>
      <w:snapToGrid/>
      <w:ind w:left="1096" w:hanging="720"/>
    </w:pPr>
    <w:rPr>
      <w:rFonts w:ascii="Symbol" w:eastAsia="Symbol" w:hAnsi="Wingdings" w:cs="宋体"/>
      <w:b w:val="0"/>
      <w:bCs w:val="0"/>
      <w:szCs w:val="20"/>
      <w:lang w:val="en-US"/>
    </w:rPr>
  </w:style>
  <w:style w:type="character" w:customStyle="1" w:styleId="37">
    <w:name w:val="结束语 字符3"/>
    <w:link w:val="afff3"/>
    <w:qFormat/>
    <w:rPr>
      <w:rFonts w:ascii="华文仿宋" w:eastAsia="宋体" w:hAnsi="华文仿宋" w:cs="Times New Roman"/>
      <w:kern w:val="0"/>
      <w:sz w:val="22"/>
      <w:szCs w:val="20"/>
    </w:rPr>
  </w:style>
  <w:style w:type="paragraph" w:customStyle="1" w:styleId="4f5">
    <w:name w:val="表小4"/>
    <w:basedOn w:val="af9"/>
    <w:qFormat/>
    <w:pPr>
      <w:tabs>
        <w:tab w:val="left" w:pos="0"/>
        <w:tab w:val="left" w:pos="2619"/>
      </w:tabs>
      <w:snapToGrid/>
      <w:spacing w:line="0" w:lineRule="atLeast"/>
      <w:ind w:firstLineChars="0" w:firstLine="0"/>
      <w:jc w:val="center"/>
    </w:pPr>
    <w:rPr>
      <w:rFonts w:ascii="宋体" w:hAnsi="宋体" w:cs="Wingdings"/>
      <w:sz w:val="24"/>
      <w:szCs w:val="20"/>
    </w:rPr>
  </w:style>
  <w:style w:type="character" w:customStyle="1" w:styleId="style51">
    <w:name w:val="style51"/>
    <w:qFormat/>
    <w:rPr>
      <w:sz w:val="21"/>
      <w:szCs w:val="21"/>
    </w:rPr>
  </w:style>
  <w:style w:type="paragraph" w:customStyle="1" w:styleId="1ffff2">
    <w:name w:val="单1"/>
    <w:basedOn w:val="1"/>
    <w:qFormat/>
    <w:pPr>
      <w:keepLines/>
      <w:tabs>
        <w:tab w:val="left" w:pos="432"/>
        <w:tab w:val="left" w:pos="716"/>
        <w:tab w:val="left" w:pos="1845"/>
      </w:tabs>
      <w:adjustRightInd/>
      <w:snapToGrid/>
      <w:spacing w:before="340" w:after="330" w:line="578" w:lineRule="auto"/>
      <w:ind w:left="1845" w:firstLineChars="0" w:firstLine="480"/>
    </w:pPr>
    <w:rPr>
      <w:rFonts w:ascii="Wingdings" w:eastAsia="Symbol" w:hAnsi="Wingdings" w:cs="Wingdings"/>
      <w:bCs/>
      <w:kern w:val="44"/>
      <w:sz w:val="32"/>
      <w:szCs w:val="44"/>
    </w:rPr>
  </w:style>
  <w:style w:type="paragraph" w:customStyle="1" w:styleId="2ffff1">
    <w:name w:val="单2"/>
    <w:basedOn w:val="2"/>
    <w:qFormat/>
    <w:pPr>
      <w:tabs>
        <w:tab w:val="left" w:pos="716"/>
        <w:tab w:val="left" w:pos="1620"/>
        <w:tab w:val="left" w:pos="6529"/>
      </w:tabs>
      <w:adjustRightInd/>
      <w:snapToGrid/>
      <w:spacing w:line="416" w:lineRule="auto"/>
      <w:ind w:left="1620" w:hanging="720"/>
      <w:jc w:val="center"/>
    </w:pPr>
    <w:rPr>
      <w:rFonts w:ascii="华文仿宋" w:eastAsia="Symbol" w:hAnsi="华文仿宋" w:cs="Wingdings"/>
      <w:bCs/>
      <w:color w:val="000000"/>
      <w:szCs w:val="30"/>
    </w:rPr>
  </w:style>
  <w:style w:type="paragraph" w:customStyle="1" w:styleId="5f2">
    <w:name w:val="单5"/>
    <w:basedOn w:val="af9"/>
    <w:qFormat/>
    <w:pPr>
      <w:adjustRightInd/>
      <w:snapToGrid/>
      <w:spacing w:line="400" w:lineRule="exact"/>
    </w:pPr>
    <w:rPr>
      <w:rFonts w:ascii="Wingdings" w:hAnsi="Wingdings" w:cs="Wingdings"/>
      <w:sz w:val="24"/>
    </w:rPr>
  </w:style>
  <w:style w:type="paragraph" w:customStyle="1" w:styleId="3ff1">
    <w:name w:val="单3"/>
    <w:basedOn w:val="2ffff1"/>
    <w:qFormat/>
    <w:pPr>
      <w:spacing w:before="200" w:after="200" w:line="415" w:lineRule="auto"/>
      <w:jc w:val="left"/>
    </w:pPr>
    <w:rPr>
      <w:rFonts w:eastAsia="宋体"/>
      <w:sz w:val="28"/>
    </w:rPr>
  </w:style>
  <w:style w:type="paragraph" w:customStyle="1" w:styleId="2221">
    <w:name w:val="样式 段落 + 首行缩进:  2 字符 行距: 固定值 22 磅"/>
    <w:basedOn w:val="af9"/>
    <w:qFormat/>
    <w:pPr>
      <w:tabs>
        <w:tab w:val="left" w:pos="3060"/>
      </w:tabs>
      <w:adjustRightInd/>
      <w:snapToGrid/>
    </w:pPr>
    <w:rPr>
      <w:rFonts w:ascii="Wingdings" w:hAnsi="Wingdings" w:cs="宋体"/>
      <w:sz w:val="24"/>
      <w:szCs w:val="20"/>
    </w:rPr>
  </w:style>
  <w:style w:type="paragraph" w:customStyle="1" w:styleId="1ffff3">
    <w:name w:val="段落样式1"/>
    <w:basedOn w:val="af9"/>
    <w:qFormat/>
    <w:pPr>
      <w:adjustRightInd/>
      <w:snapToGrid/>
      <w:spacing w:line="400" w:lineRule="exact"/>
    </w:pPr>
    <w:rPr>
      <w:rFonts w:ascii="宋体" w:hAnsi="宋体" w:cs="Wingdings"/>
      <w:spacing w:val="20"/>
      <w:sz w:val="24"/>
    </w:rPr>
  </w:style>
  <w:style w:type="character" w:customStyle="1" w:styleId="sw11">
    <w:name w:val="sw11"/>
    <w:qFormat/>
    <w:rPr>
      <w:rFonts w:ascii="宋体" w:eastAsia="宋体" w:hAnsi="宋体" w:hint="eastAsia"/>
      <w:color w:val="000033"/>
      <w:sz w:val="18"/>
      <w:szCs w:val="18"/>
    </w:rPr>
  </w:style>
  <w:style w:type="paragraph" w:customStyle="1" w:styleId="affffffffffffffffffffff">
    <w:name w:val="正文(首缩进)"/>
    <w:basedOn w:val="af9"/>
    <w:link w:val="Charffffc"/>
    <w:qFormat/>
    <w:pPr>
      <w:adjustRightInd/>
      <w:snapToGrid/>
      <w:spacing w:afterLines="25"/>
      <w:ind w:firstLine="560"/>
    </w:pPr>
    <w:rPr>
      <w:rFonts w:ascii="Wingdings" w:eastAsia="Wingdings" w:hAnsi="Wingdings"/>
      <w:szCs w:val="20"/>
    </w:rPr>
  </w:style>
  <w:style w:type="character" w:customStyle="1" w:styleId="Charffffc">
    <w:name w:val="正文(首缩进) Char"/>
    <w:link w:val="affffffffffffffffffffff"/>
    <w:qFormat/>
    <w:rPr>
      <w:rFonts w:ascii="Wingdings" w:eastAsia="Wingdings" w:hAnsi="Wingdings" w:cs="Times New Roman"/>
      <w:sz w:val="28"/>
      <w:szCs w:val="20"/>
    </w:rPr>
  </w:style>
  <w:style w:type="paragraph" w:customStyle="1" w:styleId="affffffffffffffffffffff0">
    <w:name w:val="正文（科宏）"/>
    <w:qFormat/>
    <w:pPr>
      <w:jc w:val="both"/>
    </w:pPr>
    <w:rPr>
      <w:rFonts w:ascii="华文仿宋" w:eastAsia="Wingdings" w:hAnsi="华文仿宋" w:cs="Wingdings"/>
      <w:sz w:val="21"/>
    </w:rPr>
  </w:style>
  <w:style w:type="paragraph" w:customStyle="1" w:styleId="affffffffffffffffffffff1">
    <w:name w:val="参考文献行"/>
    <w:basedOn w:val="afff4"/>
    <w:qFormat/>
    <w:pPr>
      <w:adjustRightInd/>
      <w:snapToGrid/>
      <w:spacing w:after="0" w:line="240" w:lineRule="exact"/>
      <w:ind w:firstLineChars="0" w:firstLine="0"/>
      <w:jc w:val="center"/>
    </w:pPr>
    <w:rPr>
      <w:rFonts w:ascii="宋体" w:eastAsia="宋体" w:hAnsi="宋体" w:cs="Wingdings"/>
      <w:sz w:val="24"/>
      <w:szCs w:val="20"/>
    </w:rPr>
  </w:style>
  <w:style w:type="paragraph" w:customStyle="1" w:styleId="2ffff2">
    <w:name w:val="内文（缩2个字）"/>
    <w:basedOn w:val="af9"/>
    <w:qFormat/>
    <w:pPr>
      <w:adjustRightInd/>
      <w:snapToGrid/>
      <w:spacing w:line="400" w:lineRule="exact"/>
    </w:pPr>
    <w:rPr>
      <w:rFonts w:ascii="Wingdings" w:hAnsi="Wingdings" w:cs="Wingdings"/>
      <w:color w:val="000000"/>
      <w:sz w:val="24"/>
      <w:szCs w:val="36"/>
    </w:rPr>
  </w:style>
  <w:style w:type="character" w:customStyle="1" w:styleId="06">
    <w:name w:val="0待改文字"/>
    <w:qFormat/>
    <w:rPr>
      <w:rFonts w:eastAsia="Symbol"/>
      <w:color w:val="FF0000"/>
    </w:rPr>
  </w:style>
  <w:style w:type="table" w:customStyle="1" w:styleId="t10">
    <w:name w:val="t表格 样式1"/>
    <w:basedOn w:val="afc"/>
    <w:qFormat/>
    <w:rPr>
      <w:rFonts w:ascii="Wingdings" w:eastAsia="Wingdings" w:hAnsi="Wingdings" w:cs="Wingdings"/>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rPr>
      <w:jc w:val="center"/>
    </w:trPr>
    <w:tcPr>
      <w:vAlign w:val="center"/>
    </w:tcPr>
    <w:tblStylePr w:type="firstRow">
      <w:pPr>
        <w:wordWrap/>
        <w:spacing w:beforeLines="0" w:beforeAutospacing="0" w:afterLines="0" w:afterAutospacing="0" w:line="240" w:lineRule="auto"/>
        <w:ind w:leftChars="0" w:left="0" w:rightChars="0" w:right="0" w:firstLineChars="0" w:firstLine="0"/>
        <w:contextualSpacing w:val="0"/>
        <w:jc w:val="center"/>
      </w:pPr>
      <w:rPr>
        <w:rFonts w:ascii="Times New Roman" w:eastAsia="TIME" w:hAnsi="Times New Roman"/>
        <w:b/>
        <w:i w:val="0"/>
        <w:sz w:val="21"/>
      </w:rPr>
      <w:tblPr/>
      <w:trPr>
        <w:tblHeader/>
      </w:trPr>
    </w:tblStylePr>
  </w:style>
  <w:style w:type="character" w:customStyle="1" w:styleId="Charffffd">
    <w:name w:val="林正文 Char"/>
    <w:qFormat/>
    <w:rPr>
      <w:rFonts w:ascii="宋体" w:eastAsia="宋体" w:hAnsi="宋体"/>
      <w:kern w:val="2"/>
      <w:sz w:val="24"/>
      <w:szCs w:val="24"/>
      <w:lang w:val="en-US" w:eastAsia="zh-CN" w:bidi="ar-SA"/>
    </w:rPr>
  </w:style>
  <w:style w:type="paragraph" w:customStyle="1" w:styleId="ParaCharCharCharCharCharCharCharCharCharCharCharChar1Char">
    <w:name w:val="默认段落字体 Para Char Char Char Char Char Char Char Char Char Char Char Char1 Char"/>
    <w:basedOn w:val="af9"/>
    <w:qFormat/>
    <w:pPr>
      <w:adjustRightInd/>
      <w:snapToGrid/>
      <w:ind w:firstLineChars="0" w:firstLine="0"/>
    </w:pPr>
    <w:rPr>
      <w:rFonts w:ascii="Wingdings" w:hAnsi="Wingdings" w:cs="Wingdings"/>
      <w:sz w:val="24"/>
    </w:rPr>
  </w:style>
  <w:style w:type="paragraph" w:customStyle="1" w:styleId="J03">
    <w:name w:val="J03正文"/>
    <w:basedOn w:val="af9"/>
    <w:qFormat/>
    <w:pPr>
      <w:adjustRightInd/>
      <w:snapToGrid/>
      <w:spacing w:line="400" w:lineRule="exact"/>
    </w:pPr>
    <w:rPr>
      <w:rFonts w:ascii="Wingdings" w:hAnsi="Wingdings" w:cs="Wingdings"/>
      <w:sz w:val="24"/>
    </w:rPr>
  </w:style>
  <w:style w:type="paragraph" w:customStyle="1" w:styleId="-11">
    <w:name w:val="正文-11"/>
    <w:basedOn w:val="af9"/>
    <w:link w:val="-11Char"/>
    <w:qFormat/>
    <w:pPr>
      <w:adjustRightInd/>
      <w:snapToGrid/>
    </w:pPr>
    <w:rPr>
      <w:rFonts w:ascii="宋体" w:hAnsi="宋体"/>
      <w:sz w:val="24"/>
      <w:szCs w:val="20"/>
    </w:rPr>
  </w:style>
  <w:style w:type="character" w:customStyle="1" w:styleId="-11Char">
    <w:name w:val="正文-11 Char"/>
    <w:link w:val="-11"/>
    <w:qFormat/>
    <w:rPr>
      <w:rFonts w:ascii="宋体" w:eastAsia="宋体" w:hAnsi="宋体" w:cs="Times New Roman"/>
      <w:sz w:val="24"/>
      <w:szCs w:val="20"/>
    </w:rPr>
  </w:style>
  <w:style w:type="paragraph" w:customStyle="1" w:styleId="1CharCharCharChar">
    <w:name w:val="1 Char Char Char Char"/>
    <w:basedOn w:val="af9"/>
    <w:qFormat/>
    <w:pPr>
      <w:adjustRightInd/>
      <w:snapToGrid/>
      <w:spacing w:line="240" w:lineRule="auto"/>
      <w:ind w:firstLineChars="0" w:firstLine="0"/>
    </w:pPr>
    <w:rPr>
      <w:sz w:val="21"/>
    </w:rPr>
  </w:style>
  <w:style w:type="paragraph" w:customStyle="1" w:styleId="CharChar6CharChar">
    <w:name w:val="Char Char6 Char Char"/>
    <w:basedOn w:val="af9"/>
    <w:qFormat/>
    <w:pPr>
      <w:adjustRightInd/>
      <w:snapToGrid/>
      <w:spacing w:line="240" w:lineRule="auto"/>
      <w:ind w:firstLineChars="0" w:firstLine="0"/>
    </w:pPr>
    <w:rPr>
      <w:sz w:val="21"/>
    </w:rPr>
  </w:style>
  <w:style w:type="paragraph" w:customStyle="1" w:styleId="1510">
    <w:name w:val="样式 行距: 1.5 倍行距1"/>
    <w:basedOn w:val="af9"/>
    <w:link w:val="151Char"/>
    <w:qFormat/>
    <w:pPr>
      <w:adjustRightInd/>
      <w:snapToGrid/>
      <w:ind w:firstLine="420"/>
    </w:pPr>
    <w:rPr>
      <w:sz w:val="24"/>
      <w:szCs w:val="20"/>
    </w:rPr>
  </w:style>
  <w:style w:type="character" w:customStyle="1" w:styleId="151Char">
    <w:name w:val="样式 行距: 1.5 倍行距1 Char"/>
    <w:link w:val="1510"/>
    <w:qFormat/>
    <w:rPr>
      <w:rFonts w:ascii="Times New Roman" w:eastAsia="宋体" w:hAnsi="Times New Roman" w:cs="Times New Roman"/>
      <w:sz w:val="24"/>
      <w:szCs w:val="20"/>
    </w:rPr>
  </w:style>
  <w:style w:type="character" w:customStyle="1" w:styleId="1CharChar2">
    <w:name w:val="样式1 Char Char"/>
    <w:qFormat/>
    <w:rPr>
      <w:rFonts w:ascii="宋体" w:eastAsia="宋体" w:hAnsi="宋体" w:cs="Times New Roman"/>
      <w:sz w:val="24"/>
      <w:szCs w:val="24"/>
      <w:lang w:bidi="he-IL"/>
    </w:rPr>
  </w:style>
  <w:style w:type="character" w:customStyle="1" w:styleId="CharCharCharCharCharCharCharChar1">
    <w:name w:val="正文(首行缩进) Char Char Char Char Char Char Char Char"/>
    <w:link w:val="CharCharCharChar3"/>
    <w:qFormat/>
    <w:rPr>
      <w:rFonts w:ascii="Times New Roman" w:eastAsia="宋体" w:hAnsi="Times New Roman" w:cs="Times New Roman"/>
      <w:kern w:val="0"/>
      <w:sz w:val="24"/>
      <w:szCs w:val="24"/>
    </w:rPr>
  </w:style>
  <w:style w:type="character" w:customStyle="1" w:styleId="CharChara">
    <w:name w:val="设计正文 Char Char"/>
    <w:link w:val="affffffffffff0"/>
    <w:qFormat/>
    <w:rPr>
      <w:rFonts w:ascii="Garamond" w:eastAsia="宋体" w:hAnsi="Garamond" w:cs="Times New Roman"/>
      <w:kern w:val="0"/>
      <w:sz w:val="22"/>
      <w:szCs w:val="20"/>
    </w:rPr>
  </w:style>
  <w:style w:type="character" w:customStyle="1" w:styleId="1CharChar1">
    <w:name w:val="样式 正文(首行缩进)1 Char Char1"/>
    <w:link w:val="1Char3"/>
    <w:qFormat/>
    <w:rPr>
      <w:rFonts w:ascii="宋体" w:eastAsia="宋体" w:hAnsi="Times New Roman" w:cs="Times New Roman"/>
      <w:sz w:val="24"/>
      <w:szCs w:val="20"/>
    </w:rPr>
  </w:style>
  <w:style w:type="character" w:customStyle="1" w:styleId="CharCharCharChar2">
    <w:name w:val="正文(首行缩进) Char Char Char Char2"/>
    <w:link w:val="CharCharChar2"/>
    <w:qFormat/>
    <w:rPr>
      <w:rFonts w:ascii="Times New Roman" w:eastAsia="宋体" w:hAnsi="Times New Roman" w:cs="Times New Roman"/>
      <w:sz w:val="24"/>
      <w:szCs w:val="24"/>
    </w:rPr>
  </w:style>
  <w:style w:type="character" w:customStyle="1" w:styleId="CharCharChar13">
    <w:name w:val="正文(首行缩进) Char Char Char1"/>
    <w:qFormat/>
    <w:rPr>
      <w:sz w:val="24"/>
      <w:szCs w:val="24"/>
    </w:rPr>
  </w:style>
  <w:style w:type="character" w:customStyle="1" w:styleId="CharCharfb">
    <w:name w:val="正文缩进(正文内容) Char Char"/>
    <w:qFormat/>
    <w:rPr>
      <w:rFonts w:ascii="宋体" w:eastAsia="宋体" w:hAnsi="宋体" w:cs="Times New Roman"/>
      <w:sz w:val="24"/>
      <w:szCs w:val="24"/>
    </w:rPr>
  </w:style>
  <w:style w:type="character" w:customStyle="1" w:styleId="CharCharCharCharCharCharCharCharCharCChar1">
    <w:name w:val="样式 正文缩进正文缩进 Char Char Char Char Char Char Char正文缩进 Char Char C... Char1"/>
    <w:link w:val="CharCharCharCharCharCharCharCharCharC"/>
    <w:qFormat/>
    <w:rPr>
      <w:rFonts w:ascii="Times New Roman" w:eastAsia="宋体" w:hAnsi="Times New Roman" w:cs="宋体"/>
      <w:sz w:val="24"/>
      <w:szCs w:val="20"/>
      <w:lang w:bidi="he-IL"/>
    </w:rPr>
  </w:style>
  <w:style w:type="paragraph" w:customStyle="1" w:styleId="affffffffffffffffffffff2">
    <w:name w:val="样式 正文文本缩进 + 宋体 黑色"/>
    <w:basedOn w:val="afff6"/>
    <w:link w:val="Charffffe"/>
    <w:qFormat/>
    <w:pPr>
      <w:adjustRightInd/>
      <w:snapToGrid/>
      <w:spacing w:line="240" w:lineRule="auto"/>
      <w:ind w:leftChars="0" w:left="0"/>
    </w:pPr>
    <w:rPr>
      <w:rFonts w:ascii="宋体" w:hAnsi="宋体"/>
      <w:color w:val="000000"/>
      <w:sz w:val="24"/>
    </w:rPr>
  </w:style>
  <w:style w:type="character" w:customStyle="1" w:styleId="Charffffe">
    <w:name w:val="样式 正文文本缩进 + 宋体 黑色 Char"/>
    <w:link w:val="affffffffffffffffffffff2"/>
    <w:qFormat/>
    <w:rPr>
      <w:rFonts w:ascii="宋体" w:eastAsia="宋体" w:hAnsi="宋体" w:cs="Times New Roman"/>
      <w:color w:val="000000"/>
      <w:sz w:val="24"/>
      <w:szCs w:val="24"/>
    </w:rPr>
  </w:style>
  <w:style w:type="paragraph" w:customStyle="1" w:styleId="affffffffffffffffffffff3">
    <w:name w:val="表格正文居中"/>
    <w:basedOn w:val="af9"/>
    <w:qFormat/>
    <w:pPr>
      <w:adjustRightInd/>
      <w:snapToGrid/>
      <w:spacing w:line="240" w:lineRule="auto"/>
      <w:ind w:firstLineChars="0" w:firstLine="0"/>
    </w:pPr>
    <w:rPr>
      <w:sz w:val="24"/>
      <w:szCs w:val="21"/>
    </w:rPr>
  </w:style>
  <w:style w:type="paragraph" w:customStyle="1" w:styleId="CharChar1CharCharCharCharCharChar1">
    <w:name w:val="Char Char1 Char Char Char Char Char Char1"/>
    <w:basedOn w:val="af9"/>
    <w:qFormat/>
    <w:pPr>
      <w:adjustRightInd/>
      <w:snapToGrid/>
      <w:spacing w:line="240" w:lineRule="auto"/>
      <w:ind w:firstLineChars="0" w:firstLine="0"/>
    </w:pPr>
    <w:rPr>
      <w:sz w:val="21"/>
    </w:rPr>
  </w:style>
  <w:style w:type="paragraph" w:customStyle="1" w:styleId="CharChar1CharCharCharChar1">
    <w:name w:val="Char Char1 Char Char Char Char1"/>
    <w:basedOn w:val="af9"/>
    <w:qFormat/>
    <w:pPr>
      <w:adjustRightInd/>
      <w:snapToGrid/>
      <w:spacing w:line="240" w:lineRule="auto"/>
      <w:ind w:firstLineChars="0" w:firstLine="0"/>
    </w:pPr>
    <w:rPr>
      <w:sz w:val="21"/>
    </w:rPr>
  </w:style>
  <w:style w:type="paragraph" w:customStyle="1" w:styleId="4110">
    <w:name w:val="标题 411"/>
    <w:basedOn w:val="af9"/>
    <w:next w:val="af9"/>
    <w:qFormat/>
    <w:pPr>
      <w:keepNext/>
      <w:keepLines/>
      <w:widowControl/>
      <w:tabs>
        <w:tab w:val="left" w:pos="960"/>
        <w:tab w:val="left" w:pos="1618"/>
      </w:tabs>
      <w:adjustRightInd/>
      <w:snapToGrid/>
      <w:spacing w:before="100" w:beforeAutospacing="1" w:after="240"/>
      <w:ind w:left="1618" w:firstLineChars="0" w:hanging="964"/>
      <w:outlineLvl w:val="3"/>
    </w:pPr>
    <w:rPr>
      <w:rFonts w:eastAsia="黑体"/>
      <w:bCs/>
      <w:kern w:val="0"/>
      <w:szCs w:val="28"/>
    </w:rPr>
  </w:style>
  <w:style w:type="character" w:customStyle="1" w:styleId="SLCONChar0">
    <w:name w:val="表（或图）标题 样式 宋体 小四号 居中 SL CON Char"/>
    <w:link w:val="SLCON6"/>
    <w:qFormat/>
    <w:rPr>
      <w:rFonts w:ascii="宋体" w:eastAsia="宋体" w:hAnsi="宋体" w:cs="宋体"/>
      <w:b/>
      <w:kern w:val="0"/>
      <w:sz w:val="24"/>
      <w:szCs w:val="20"/>
    </w:rPr>
  </w:style>
  <w:style w:type="paragraph" w:customStyle="1" w:styleId="affffffffffffffffffffff4">
    <w:name w:val="正"/>
    <w:basedOn w:val="af9"/>
    <w:link w:val="Charfffff"/>
    <w:qFormat/>
    <w:pPr>
      <w:adjustRightInd/>
      <w:snapToGrid/>
      <w:ind w:firstLineChars="198" w:firstLine="475"/>
    </w:pPr>
    <w:rPr>
      <w:bCs/>
      <w:sz w:val="24"/>
      <w:szCs w:val="20"/>
    </w:rPr>
  </w:style>
  <w:style w:type="character" w:customStyle="1" w:styleId="Charfffff">
    <w:name w:val="正 Char"/>
    <w:link w:val="affffffffffffffffffffff4"/>
    <w:qFormat/>
    <w:rPr>
      <w:rFonts w:ascii="Times New Roman" w:eastAsia="宋体" w:hAnsi="Times New Roman" w:cs="Times New Roman"/>
      <w:bCs/>
      <w:sz w:val="24"/>
      <w:szCs w:val="20"/>
    </w:rPr>
  </w:style>
  <w:style w:type="character" w:customStyle="1" w:styleId="CharCharfc">
    <w:name w:val="正文缩进 + 方正仿宋简体 Char Char"/>
    <w:qFormat/>
    <w:rPr>
      <w:rFonts w:ascii="方正仿宋简体" w:eastAsia="方正仿宋简体" w:hAnsi="方正仿宋简体"/>
      <w:kern w:val="2"/>
      <w:sz w:val="28"/>
      <w:lang w:val="en-US" w:eastAsia="zh-CN" w:bidi="ar-SA"/>
    </w:rPr>
  </w:style>
  <w:style w:type="table" w:customStyle="1" w:styleId="1ffff4">
    <w:name w:val="浅色列表1"/>
    <w:basedOn w:val="afc"/>
    <w:uiPriority w:val="61"/>
    <w:qFormat/>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2ffff3">
    <w:name w:val="林表格2"/>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OC11">
    <w:name w:val="TOC 标题11"/>
    <w:basedOn w:val="1"/>
    <w:next w:val="af9"/>
    <w:uiPriority w:val="39"/>
    <w:qFormat/>
    <w:pPr>
      <w:keepLines/>
      <w:widowControl/>
      <w:tabs>
        <w:tab w:val="left" w:pos="432"/>
        <w:tab w:val="left" w:pos="716"/>
        <w:tab w:val="left" w:pos="850"/>
      </w:tabs>
      <w:adjustRightInd/>
      <w:snapToGrid/>
      <w:spacing w:before="480" w:line="276" w:lineRule="auto"/>
      <w:ind w:left="850" w:firstLineChars="0" w:hanging="737"/>
      <w:jc w:val="left"/>
      <w:outlineLvl w:val="9"/>
    </w:pPr>
    <w:rPr>
      <w:rFonts w:ascii="Cambria" w:eastAsia="黑体" w:hAnsi="Cambria"/>
      <w:bCs/>
      <w:color w:val="365F91"/>
      <w:kern w:val="0"/>
      <w:szCs w:val="28"/>
      <w:shd w:val="clear" w:color="auto" w:fill="FFFFFF"/>
    </w:rPr>
  </w:style>
  <w:style w:type="character" w:customStyle="1" w:styleId="afffffffffffffffff">
    <w:name w:val="列出段落 字符"/>
    <w:link w:val="2fff8"/>
    <w:qFormat/>
    <w:rPr>
      <w:rFonts w:ascii="宋体" w:eastAsia="宋体" w:hAnsi="宋体" w:cs="Times New Roman"/>
      <w:kern w:val="0"/>
      <w:sz w:val="24"/>
      <w:szCs w:val="24"/>
    </w:rPr>
  </w:style>
  <w:style w:type="paragraph" w:customStyle="1" w:styleId="1ffff5">
    <w:name w:val="无间隔1"/>
    <w:uiPriority w:val="1"/>
    <w:qFormat/>
    <w:pPr>
      <w:jc w:val="center"/>
    </w:pPr>
    <w:rPr>
      <w:rFonts w:ascii="Calibri" w:hAnsi="Calibri"/>
      <w:sz w:val="22"/>
      <w:szCs w:val="22"/>
    </w:rPr>
  </w:style>
  <w:style w:type="paragraph" w:customStyle="1" w:styleId="11b">
    <w:name w:val="修订11"/>
    <w:hidden/>
    <w:qFormat/>
    <w:pPr>
      <w:jc w:val="center"/>
    </w:pPr>
    <w:rPr>
      <w:rFonts w:ascii="Arial" w:hAnsi="Arial"/>
      <w:kern w:val="2"/>
      <w:sz w:val="21"/>
      <w:szCs w:val="21"/>
    </w:rPr>
  </w:style>
  <w:style w:type="paragraph" w:customStyle="1" w:styleId="1ffff6">
    <w:name w:val="引用1"/>
    <w:basedOn w:val="af9"/>
    <w:next w:val="af9"/>
    <w:link w:val="1ffff7"/>
    <w:qFormat/>
    <w:pPr>
      <w:widowControl/>
      <w:adjustRightInd/>
      <w:snapToGrid/>
      <w:spacing w:line="240" w:lineRule="auto"/>
      <w:ind w:firstLineChars="0" w:firstLine="360"/>
      <w:jc w:val="left"/>
    </w:pPr>
    <w:rPr>
      <w:rFonts w:ascii="Cambria" w:hAnsi="Cambria"/>
      <w:i/>
      <w:iCs/>
      <w:color w:val="5A5A5A"/>
      <w:kern w:val="0"/>
      <w:sz w:val="22"/>
      <w:szCs w:val="22"/>
      <w:lang w:eastAsia="en-US" w:bidi="en-US"/>
    </w:rPr>
  </w:style>
  <w:style w:type="character" w:customStyle="1" w:styleId="1ffff7">
    <w:name w:val="引用 字符1"/>
    <w:link w:val="1ffff6"/>
    <w:qFormat/>
    <w:rPr>
      <w:rFonts w:ascii="Cambria" w:eastAsia="宋体" w:hAnsi="Cambria" w:cs="Times New Roman"/>
      <w:i/>
      <w:iCs/>
      <w:color w:val="5A5A5A"/>
      <w:kern w:val="0"/>
      <w:sz w:val="22"/>
      <w:lang w:eastAsia="en-US" w:bidi="en-US"/>
    </w:rPr>
  </w:style>
  <w:style w:type="paragraph" w:customStyle="1" w:styleId="1ffff8">
    <w:name w:val="明显引用1"/>
    <w:basedOn w:val="af9"/>
    <w:next w:val="af9"/>
    <w:link w:val="1ffff9"/>
    <w:qFormat/>
    <w:pPr>
      <w:widowControl/>
      <w:pBdr>
        <w:top w:val="single" w:sz="12" w:space="10" w:color="B8CCE4"/>
        <w:left w:val="single" w:sz="36" w:space="4" w:color="4F81BD"/>
        <w:bottom w:val="single" w:sz="24" w:space="10" w:color="9BBB59"/>
        <w:right w:val="single" w:sz="36" w:space="4" w:color="4F81BD"/>
      </w:pBdr>
      <w:shd w:val="clear" w:color="auto" w:fill="4F81BD"/>
      <w:adjustRightInd/>
      <w:snapToGrid/>
      <w:spacing w:before="320" w:after="320" w:line="300" w:lineRule="auto"/>
      <w:ind w:left="1440" w:right="1440" w:firstLineChars="0" w:firstLine="360"/>
      <w:jc w:val="left"/>
    </w:pPr>
    <w:rPr>
      <w:rFonts w:ascii="Cambria" w:hAnsi="Cambria"/>
      <w:i/>
      <w:iCs/>
      <w:color w:val="FFFFFF"/>
      <w:kern w:val="0"/>
      <w:sz w:val="24"/>
      <w:lang w:eastAsia="en-US" w:bidi="en-US"/>
    </w:rPr>
  </w:style>
  <w:style w:type="character" w:customStyle="1" w:styleId="1ffff9">
    <w:name w:val="明显引用 字符1"/>
    <w:link w:val="1ffff8"/>
    <w:qFormat/>
    <w:rPr>
      <w:rFonts w:ascii="Cambria" w:eastAsia="宋体" w:hAnsi="Cambria" w:cs="Times New Roman"/>
      <w:i/>
      <w:iCs/>
      <w:color w:val="FFFFFF"/>
      <w:kern w:val="0"/>
      <w:sz w:val="24"/>
      <w:szCs w:val="24"/>
      <w:shd w:val="clear" w:color="auto" w:fill="4F81BD"/>
      <w:lang w:eastAsia="en-US" w:bidi="en-US"/>
    </w:rPr>
  </w:style>
  <w:style w:type="character" w:customStyle="1" w:styleId="11c">
    <w:name w:val="不明显强调11"/>
    <w:qFormat/>
    <w:rPr>
      <w:i/>
      <w:iCs/>
      <w:color w:val="5A5A5A"/>
    </w:rPr>
  </w:style>
  <w:style w:type="character" w:customStyle="1" w:styleId="11d">
    <w:name w:val="明显强调11"/>
    <w:qFormat/>
    <w:rPr>
      <w:b/>
      <w:bCs/>
      <w:i/>
      <w:iCs/>
      <w:color w:val="4F81BD"/>
      <w:sz w:val="22"/>
      <w:szCs w:val="22"/>
    </w:rPr>
  </w:style>
  <w:style w:type="character" w:customStyle="1" w:styleId="11e">
    <w:name w:val="不明显参考11"/>
    <w:qFormat/>
    <w:rPr>
      <w:color w:val="auto"/>
      <w:u w:val="single" w:color="9BBB59"/>
    </w:rPr>
  </w:style>
  <w:style w:type="character" w:customStyle="1" w:styleId="11f">
    <w:name w:val="明显参考11"/>
    <w:qFormat/>
    <w:rPr>
      <w:b/>
      <w:bCs/>
      <w:color w:val="76923C"/>
      <w:u w:val="single" w:color="9BBB59"/>
    </w:rPr>
  </w:style>
  <w:style w:type="character" w:customStyle="1" w:styleId="11f0">
    <w:name w:val="书籍标题11"/>
    <w:uiPriority w:val="33"/>
    <w:qFormat/>
    <w:rPr>
      <w:rFonts w:ascii="Cambria" w:eastAsia="宋体" w:hAnsi="Cambria" w:cs="Times New Roman"/>
      <w:b/>
      <w:bCs/>
      <w:i/>
      <w:iCs/>
      <w:color w:val="auto"/>
    </w:rPr>
  </w:style>
  <w:style w:type="character" w:customStyle="1" w:styleId="3Char12">
    <w:name w:val="标题 3 Char1"/>
    <w:qFormat/>
    <w:rPr>
      <w:rFonts w:ascii="宋体"/>
      <w:b/>
      <w:sz w:val="32"/>
    </w:rPr>
  </w:style>
  <w:style w:type="paragraph" w:customStyle="1" w:styleId="Char1CharChar1CharCharCharCharCharCharCharCharCharChar2">
    <w:name w:val="Char1 Char Char1 Char Char Char Char Char Char Char Char Char Char2"/>
    <w:basedOn w:val="af9"/>
    <w:qFormat/>
    <w:pPr>
      <w:adjustRightInd/>
      <w:snapToGrid/>
      <w:spacing w:line="240" w:lineRule="auto"/>
      <w:ind w:firstLineChars="0" w:firstLine="0"/>
    </w:pPr>
    <w:rPr>
      <w:sz w:val="21"/>
    </w:rPr>
  </w:style>
  <w:style w:type="paragraph" w:customStyle="1" w:styleId="CharCharCharChar1CharCharCharCharCharChar1CharCharCharCharCharCharCharChar1Char2">
    <w:name w:val="Char Char Char Char1 Char Char Char Char Char Char1 Char Char Char Char Char Char Char Char1 Char2"/>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character" w:customStyle="1" w:styleId="Charfffff0">
    <w:name w:val="引用 Char"/>
    <w:qFormat/>
    <w:rPr>
      <w:rFonts w:ascii="Cambria" w:hAnsi="Cambria"/>
      <w:i/>
      <w:iCs/>
      <w:color w:val="5A5A5A"/>
      <w:sz w:val="22"/>
      <w:szCs w:val="22"/>
      <w:lang w:eastAsia="en-US" w:bidi="en-US"/>
    </w:rPr>
  </w:style>
  <w:style w:type="character" w:customStyle="1" w:styleId="Charfffff1">
    <w:name w:val="明显引用 Char"/>
    <w:qFormat/>
    <w:rPr>
      <w:rFonts w:ascii="Cambria" w:hAnsi="Cambria"/>
      <w:i/>
      <w:iCs/>
      <w:color w:val="FFFFFF"/>
      <w:sz w:val="24"/>
      <w:szCs w:val="24"/>
      <w:shd w:val="clear" w:color="auto" w:fill="4F81BD"/>
      <w:lang w:eastAsia="en-US" w:bidi="en-US"/>
    </w:rPr>
  </w:style>
  <w:style w:type="character" w:customStyle="1" w:styleId="Charfffff2">
    <w:name w:val="尾注文本 Char"/>
    <w:qFormat/>
    <w:rPr>
      <w:rFonts w:ascii="宋体" w:hAnsi="宋体"/>
      <w:sz w:val="18"/>
      <w:szCs w:val="18"/>
    </w:rPr>
  </w:style>
  <w:style w:type="character" w:customStyle="1" w:styleId="Charfffff3">
    <w:name w:val="电子邮件签名 Char"/>
    <w:qFormat/>
    <w:rPr>
      <w:rFonts w:ascii="华文仿宋" w:hAnsi="华文仿宋"/>
      <w:sz w:val="22"/>
      <w:lang w:eastAsia="en-US"/>
    </w:rPr>
  </w:style>
  <w:style w:type="character" w:customStyle="1" w:styleId="Charfffff4">
    <w:name w:val="结束语 Char"/>
    <w:qFormat/>
    <w:rPr>
      <w:rFonts w:ascii="华文仿宋" w:hAnsi="华文仿宋"/>
      <w:sz w:val="22"/>
    </w:rPr>
  </w:style>
  <w:style w:type="character" w:customStyle="1" w:styleId="Char51">
    <w:name w:val="纯文本 Char5"/>
    <w:qFormat/>
    <w:rPr>
      <w:rFonts w:ascii="宋体" w:hAnsi="Courier New"/>
      <w:kern w:val="2"/>
      <w:sz w:val="21"/>
      <w:szCs w:val="21"/>
    </w:rPr>
  </w:style>
  <w:style w:type="character" w:customStyle="1" w:styleId="Char1f8">
    <w:name w:val="列出段落 Char1"/>
    <w:qFormat/>
    <w:rPr>
      <w:rFonts w:ascii="宋体" w:hAnsi="宋体" w:cs="宋体"/>
      <w:sz w:val="24"/>
    </w:rPr>
  </w:style>
  <w:style w:type="paragraph" w:customStyle="1" w:styleId="CharCharCharCharCharCharChar14">
    <w:name w:val="Char Char Char Char Char Char Char14"/>
    <w:basedOn w:val="af9"/>
    <w:qFormat/>
    <w:pPr>
      <w:adjustRightInd/>
      <w:snapToGrid/>
      <w:spacing w:line="240" w:lineRule="auto"/>
      <w:ind w:firstLineChars="0" w:firstLine="0"/>
    </w:pPr>
    <w:rPr>
      <w:sz w:val="21"/>
    </w:rPr>
  </w:style>
  <w:style w:type="paragraph" w:customStyle="1" w:styleId="CharCharCharChar40">
    <w:name w:val="Char Char Char Char4"/>
    <w:basedOn w:val="af9"/>
    <w:qFormat/>
    <w:pPr>
      <w:adjustRightInd/>
      <w:snapToGrid/>
      <w:spacing w:line="240" w:lineRule="auto"/>
      <w:ind w:firstLineChars="0" w:firstLine="0"/>
    </w:pPr>
    <w:rPr>
      <w:sz w:val="21"/>
    </w:rPr>
  </w:style>
  <w:style w:type="paragraph" w:customStyle="1" w:styleId="68">
    <w:name w:val="正文6"/>
    <w:qFormat/>
    <w:pPr>
      <w:widowControl w:val="0"/>
      <w:adjustRightInd w:val="0"/>
      <w:spacing w:line="312" w:lineRule="atLeast"/>
      <w:jc w:val="both"/>
      <w:textAlignment w:val="baseline"/>
    </w:pPr>
    <w:rPr>
      <w:rFonts w:ascii="宋体"/>
      <w:sz w:val="34"/>
    </w:rPr>
  </w:style>
  <w:style w:type="paragraph" w:customStyle="1" w:styleId="Char61">
    <w:name w:val="Char6"/>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4">
    <w:name w:val="Char Char Char Char Char Char Char4"/>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CharCharCharCharCharCharCharCharChar3">
    <w:name w:val="Char Char Char Char Char Char Char Char Char Char Char Char Char Char Char Char3"/>
    <w:basedOn w:val="af9"/>
    <w:qFormat/>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CharCharChar2CharCharCharChar3">
    <w:name w:val="Char Char Char2 Char Char Char Char3"/>
    <w:basedOn w:val="af9"/>
    <w:qFormat/>
    <w:pPr>
      <w:adjustRightInd/>
      <w:snapToGrid/>
      <w:spacing w:line="240" w:lineRule="auto"/>
      <w:ind w:firstLineChars="0" w:firstLine="0"/>
    </w:pPr>
    <w:rPr>
      <w:sz w:val="21"/>
    </w:rPr>
  </w:style>
  <w:style w:type="paragraph" w:customStyle="1" w:styleId="CharCharCharCharCharCharCharChar3">
    <w:name w:val="Char Char Char Char Char Char Char Char3"/>
    <w:basedOn w:val="af9"/>
    <w:qFormat/>
    <w:pPr>
      <w:widowControl/>
      <w:adjustRightInd/>
      <w:snapToGrid/>
      <w:spacing w:line="240" w:lineRule="auto"/>
      <w:ind w:firstLineChars="0" w:firstLine="0"/>
      <w:jc w:val="left"/>
    </w:pPr>
    <w:rPr>
      <w:rFonts w:ascii="宋体" w:hAnsi="宋体" w:cs="宋体"/>
      <w:kern w:val="0"/>
      <w:sz w:val="24"/>
    </w:rPr>
  </w:style>
  <w:style w:type="paragraph" w:customStyle="1" w:styleId="CharCharCharCharCharCharCharCharCharChar4">
    <w:name w:val="Char Char Char Char Char Char Char Char Char Char4"/>
    <w:basedOn w:val="af9"/>
    <w:qFormat/>
    <w:pPr>
      <w:adjustRightInd/>
      <w:snapToGrid/>
      <w:spacing w:line="240" w:lineRule="auto"/>
      <w:ind w:firstLineChars="0" w:firstLine="0"/>
    </w:pPr>
    <w:rPr>
      <w:sz w:val="21"/>
    </w:rPr>
  </w:style>
  <w:style w:type="paragraph" w:customStyle="1" w:styleId="CharCharCharChar1CharCharCharCharCharChar1CharCharCharCharCharCharCharCharCharCharCharChar3">
    <w:name w:val="Char Char Char Char1 Char Char Char Char Char Char1 Char Char Char Char Char Char Char Char Char Char Char Char3"/>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130">
    <w:name w:val="Char13"/>
    <w:basedOn w:val="af9"/>
    <w:qFormat/>
    <w:pPr>
      <w:adjustRightInd/>
      <w:snapToGrid/>
      <w:spacing w:line="240" w:lineRule="auto"/>
      <w:ind w:firstLine="480"/>
      <w:jc w:val="center"/>
    </w:pPr>
    <w:rPr>
      <w:bCs/>
      <w:snapToGrid w:val="0"/>
      <w:kern w:val="0"/>
      <w:sz w:val="21"/>
      <w:lang w:val="en-GB"/>
    </w:rPr>
  </w:style>
  <w:style w:type="paragraph" w:customStyle="1" w:styleId="CharChar18">
    <w:name w:val="Char Char18"/>
    <w:basedOn w:val="af9"/>
    <w:qFormat/>
    <w:pPr>
      <w:widowControl/>
      <w:tabs>
        <w:tab w:val="left" w:pos="377"/>
      </w:tabs>
      <w:adjustRightInd/>
      <w:snapToGrid/>
      <w:ind w:firstLineChars="0" w:firstLine="0"/>
    </w:pPr>
    <w:rPr>
      <w:rFonts w:ascii="宋体"/>
      <w:kern w:val="0"/>
      <w:sz w:val="24"/>
    </w:rPr>
  </w:style>
  <w:style w:type="paragraph" w:customStyle="1" w:styleId="4f6">
    <w:name w:val="列出段落4"/>
    <w:basedOn w:val="af9"/>
    <w:uiPriority w:val="34"/>
    <w:qFormat/>
    <w:pPr>
      <w:adjustRightInd/>
      <w:snapToGrid/>
      <w:spacing w:line="240" w:lineRule="auto"/>
      <w:ind w:firstLine="420"/>
    </w:pPr>
    <w:rPr>
      <w:sz w:val="21"/>
      <w:szCs w:val="20"/>
    </w:rPr>
  </w:style>
  <w:style w:type="paragraph" w:customStyle="1" w:styleId="Char1CharChar1CharCharCharCharCharCharCharCharCharChar1">
    <w:name w:val="Char1 Char Char1 Char Char Char Char Char Char Char Char Char Char1"/>
    <w:basedOn w:val="af9"/>
    <w:qFormat/>
    <w:pPr>
      <w:adjustRightInd/>
      <w:snapToGrid/>
      <w:spacing w:line="240" w:lineRule="auto"/>
      <w:ind w:firstLineChars="0" w:firstLine="0"/>
    </w:pPr>
    <w:rPr>
      <w:sz w:val="21"/>
    </w:rPr>
  </w:style>
  <w:style w:type="paragraph" w:customStyle="1" w:styleId="CharCharCharChar1CharCharCharCharCharChar1CharCharCharCharCharCharCharChar1Char1">
    <w:name w:val="Char Char Char Char1 Char Char Char Char Char Char1 Char Char Char Char Char Char Char Char1 Char1"/>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character" w:customStyle="1" w:styleId="2ffff4">
    <w:name w:val="引用 字符2"/>
    <w:qFormat/>
    <w:rPr>
      <w:rFonts w:ascii="Cambria" w:hAnsi="Cambria"/>
      <w:i/>
      <w:iCs/>
      <w:color w:val="5A5A5A"/>
      <w:sz w:val="22"/>
      <w:szCs w:val="22"/>
      <w:lang w:eastAsia="en-US" w:bidi="en-US"/>
    </w:rPr>
  </w:style>
  <w:style w:type="character" w:customStyle="1" w:styleId="2ffff5">
    <w:name w:val="明显引用 字符2"/>
    <w:qFormat/>
    <w:rPr>
      <w:rFonts w:ascii="Cambria" w:hAnsi="Cambria"/>
      <w:i/>
      <w:iCs/>
      <w:color w:val="FFFFFF"/>
      <w:sz w:val="24"/>
      <w:szCs w:val="24"/>
      <w:shd w:val="clear" w:color="auto" w:fill="4F81BD"/>
      <w:lang w:eastAsia="en-US" w:bidi="en-US"/>
    </w:rPr>
  </w:style>
  <w:style w:type="character" w:customStyle="1" w:styleId="1ffffa">
    <w:name w:val="尾注文本 字符1"/>
    <w:qFormat/>
    <w:rPr>
      <w:rFonts w:ascii="宋体" w:hAnsi="宋体"/>
      <w:sz w:val="18"/>
      <w:szCs w:val="18"/>
    </w:rPr>
  </w:style>
  <w:style w:type="character" w:customStyle="1" w:styleId="1ffffb">
    <w:name w:val="电子邮件签名 字符1"/>
    <w:qFormat/>
    <w:rPr>
      <w:rFonts w:ascii="华文仿宋" w:hAnsi="华文仿宋"/>
      <w:sz w:val="22"/>
      <w:lang w:eastAsia="en-US"/>
    </w:rPr>
  </w:style>
  <w:style w:type="character" w:customStyle="1" w:styleId="1ffffc">
    <w:name w:val="结束语 字符1"/>
    <w:qFormat/>
    <w:rPr>
      <w:rFonts w:ascii="华文仿宋" w:hAnsi="华文仿宋"/>
      <w:sz w:val="22"/>
    </w:rPr>
  </w:style>
  <w:style w:type="paragraph" w:customStyle="1" w:styleId="1ffffd">
    <w:name w:val="已访问的超链接1"/>
    <w:uiPriority w:val="99"/>
    <w:qFormat/>
    <w:pPr>
      <w:widowControl w:val="0"/>
      <w:jc w:val="both"/>
    </w:pPr>
    <w:rPr>
      <w:rFonts w:ascii="宋体"/>
      <w:sz w:val="21"/>
    </w:rPr>
  </w:style>
  <w:style w:type="paragraph" w:customStyle="1" w:styleId="CharCharCharCharCharCharCharCharCharChar6">
    <w:name w:val="Char Char Char Char Char Char Char Char Char Char6"/>
    <w:basedOn w:val="af9"/>
    <w:uiPriority w:val="99"/>
    <w:qFormat/>
    <w:pPr>
      <w:adjustRightInd/>
      <w:snapToGrid/>
      <w:spacing w:line="240" w:lineRule="auto"/>
      <w:ind w:firstLineChars="0" w:firstLine="0"/>
    </w:pPr>
    <w:rPr>
      <w:sz w:val="21"/>
    </w:rPr>
  </w:style>
  <w:style w:type="paragraph" w:customStyle="1" w:styleId="CharCharChar2CharCharCharChar5">
    <w:name w:val="Char Char Char2 Char Char Char Char5"/>
    <w:basedOn w:val="af9"/>
    <w:uiPriority w:val="99"/>
    <w:qFormat/>
    <w:pPr>
      <w:adjustRightInd/>
      <w:snapToGrid/>
      <w:spacing w:line="240" w:lineRule="auto"/>
      <w:ind w:firstLineChars="0" w:firstLine="0"/>
    </w:pPr>
    <w:rPr>
      <w:sz w:val="21"/>
    </w:rPr>
  </w:style>
  <w:style w:type="paragraph" w:customStyle="1" w:styleId="5f3">
    <w:name w:val="列出段落5"/>
    <w:basedOn w:val="af9"/>
    <w:uiPriority w:val="34"/>
    <w:qFormat/>
    <w:pPr>
      <w:adjustRightInd/>
      <w:snapToGrid/>
      <w:spacing w:line="240" w:lineRule="auto"/>
      <w:ind w:firstLine="420"/>
    </w:pPr>
    <w:rPr>
      <w:sz w:val="21"/>
      <w:szCs w:val="20"/>
    </w:rPr>
  </w:style>
  <w:style w:type="paragraph" w:customStyle="1" w:styleId="CharCharCharChar1CharCharCharCharCharChar1CharCharCharCharCharCharCharChar1Char3">
    <w:name w:val="Char Char Char Char1 Char Char Char Char Char Char1 Char Char Char Char Char Char Char Char1 Char3"/>
    <w:basedOn w:val="af9"/>
    <w:uiPriority w:val="9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16">
    <w:name w:val="Char Char Char Char Char Char Char16"/>
    <w:basedOn w:val="af9"/>
    <w:uiPriority w:val="99"/>
    <w:qFormat/>
    <w:pPr>
      <w:adjustRightInd/>
      <w:snapToGrid/>
      <w:spacing w:line="240" w:lineRule="auto"/>
      <w:ind w:firstLineChars="0" w:firstLine="0"/>
    </w:pPr>
    <w:rPr>
      <w:sz w:val="21"/>
    </w:rPr>
  </w:style>
  <w:style w:type="paragraph" w:customStyle="1" w:styleId="CharCharCharChar60">
    <w:name w:val="Char Char Char Char6"/>
    <w:basedOn w:val="af9"/>
    <w:qFormat/>
    <w:pPr>
      <w:adjustRightInd/>
      <w:snapToGrid/>
      <w:spacing w:line="240" w:lineRule="auto"/>
      <w:ind w:firstLineChars="0" w:firstLine="0"/>
    </w:pPr>
    <w:rPr>
      <w:sz w:val="21"/>
    </w:rPr>
  </w:style>
  <w:style w:type="paragraph" w:customStyle="1" w:styleId="76">
    <w:name w:val="正文7"/>
    <w:qFormat/>
    <w:pPr>
      <w:widowControl w:val="0"/>
      <w:adjustRightInd w:val="0"/>
      <w:spacing w:line="312" w:lineRule="atLeast"/>
      <w:jc w:val="both"/>
      <w:textAlignment w:val="baseline"/>
    </w:pPr>
    <w:rPr>
      <w:rFonts w:ascii="宋体"/>
      <w:sz w:val="34"/>
    </w:rPr>
  </w:style>
  <w:style w:type="paragraph" w:customStyle="1" w:styleId="Char80">
    <w:name w:val="Char8"/>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6">
    <w:name w:val="Char Char Char Char Char Char Char6"/>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CharCharCharCharCharCharCharCharChar5">
    <w:name w:val="Char Char Char Char Char Char Char Char Char Char Char Char Char Char Char Char5"/>
    <w:basedOn w:val="af9"/>
    <w:uiPriority w:val="99"/>
    <w:qFormat/>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CharCharCharCharCharCharCharChar5">
    <w:name w:val="Char Char Char Char Char Char Char Char5"/>
    <w:basedOn w:val="af9"/>
    <w:qFormat/>
    <w:pPr>
      <w:widowControl/>
      <w:adjustRightInd/>
      <w:snapToGrid/>
      <w:spacing w:line="240" w:lineRule="auto"/>
      <w:ind w:firstLineChars="0" w:firstLine="0"/>
      <w:jc w:val="left"/>
    </w:pPr>
    <w:rPr>
      <w:rFonts w:ascii="宋体" w:hAnsi="宋体" w:cs="宋体"/>
      <w:kern w:val="0"/>
      <w:sz w:val="24"/>
    </w:rPr>
  </w:style>
  <w:style w:type="paragraph" w:customStyle="1" w:styleId="CharCharCharChar1CharCharCharCharCharChar1CharCharCharCharCharCharCharCharCharCharCharChar5">
    <w:name w:val="Char Char Char Char1 Char Char Char Char Char Char1 Char Char Char Char Char Char Char Char Char Char Char Char5"/>
    <w:basedOn w:val="af9"/>
    <w:uiPriority w:val="9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150">
    <w:name w:val="Char15"/>
    <w:basedOn w:val="af9"/>
    <w:uiPriority w:val="99"/>
    <w:qFormat/>
    <w:pPr>
      <w:adjustRightInd/>
      <w:snapToGrid/>
      <w:spacing w:line="240" w:lineRule="auto"/>
      <w:ind w:firstLine="480"/>
      <w:jc w:val="center"/>
    </w:pPr>
    <w:rPr>
      <w:bCs/>
      <w:snapToGrid w:val="0"/>
      <w:kern w:val="0"/>
      <w:sz w:val="21"/>
      <w:lang w:val="en-GB"/>
    </w:rPr>
  </w:style>
  <w:style w:type="paragraph" w:customStyle="1" w:styleId="CharChar110">
    <w:name w:val="Char Char110"/>
    <w:basedOn w:val="af9"/>
    <w:qFormat/>
    <w:pPr>
      <w:widowControl/>
      <w:tabs>
        <w:tab w:val="left" w:pos="377"/>
      </w:tabs>
      <w:adjustRightInd/>
      <w:snapToGrid/>
      <w:ind w:firstLineChars="0" w:firstLine="0"/>
    </w:pPr>
    <w:rPr>
      <w:rFonts w:ascii="宋体"/>
      <w:kern w:val="0"/>
      <w:sz w:val="24"/>
    </w:rPr>
  </w:style>
  <w:style w:type="paragraph" w:customStyle="1" w:styleId="Char1CharChar1CharCharCharCharCharCharCharCharCharChar3">
    <w:name w:val="Char1 Char Char1 Char Char Char Char Char Char Char Char Char Char3"/>
    <w:basedOn w:val="af9"/>
    <w:uiPriority w:val="99"/>
    <w:qFormat/>
    <w:pPr>
      <w:adjustRightInd/>
      <w:snapToGrid/>
      <w:spacing w:line="240" w:lineRule="auto"/>
      <w:ind w:firstLineChars="0" w:firstLine="0"/>
    </w:pPr>
    <w:rPr>
      <w:sz w:val="21"/>
    </w:rPr>
  </w:style>
  <w:style w:type="character" w:customStyle="1" w:styleId="1ffffe">
    <w:name w:val="脚注文本 字符1"/>
    <w:qFormat/>
    <w:rPr>
      <w:rFonts w:ascii="宋体"/>
      <w:sz w:val="18"/>
      <w:szCs w:val="18"/>
    </w:rPr>
  </w:style>
  <w:style w:type="character" w:customStyle="1" w:styleId="1fffff">
    <w:name w:val="日期 字符1"/>
    <w:qFormat/>
    <w:rPr>
      <w:rFonts w:eastAsia="楷体_GB2312"/>
      <w:b/>
      <w:bCs/>
      <w:snapToGrid w:val="0"/>
      <w:sz w:val="32"/>
      <w:szCs w:val="24"/>
    </w:rPr>
  </w:style>
  <w:style w:type="character" w:customStyle="1" w:styleId="1fffff0">
    <w:name w:val="批注框文本 字符1"/>
    <w:qFormat/>
    <w:rPr>
      <w:kern w:val="2"/>
      <w:sz w:val="18"/>
      <w:szCs w:val="18"/>
    </w:rPr>
  </w:style>
  <w:style w:type="character" w:customStyle="1" w:styleId="1fffff1">
    <w:name w:val="标题 字符1"/>
    <w:qFormat/>
    <w:rPr>
      <w:rFonts w:ascii="Arial" w:hAnsi="Arial"/>
      <w:b/>
      <w:bCs/>
      <w:color w:val="000000"/>
      <w:kern w:val="2"/>
      <w:sz w:val="32"/>
      <w:szCs w:val="32"/>
    </w:rPr>
  </w:style>
  <w:style w:type="character" w:customStyle="1" w:styleId="1fffff2">
    <w:name w:val="文档结构图 字符1"/>
    <w:qFormat/>
    <w:rPr>
      <w:rFonts w:ascii="宋体"/>
      <w:sz w:val="21"/>
      <w:shd w:val="clear" w:color="auto" w:fill="000080"/>
    </w:rPr>
  </w:style>
  <w:style w:type="character" w:customStyle="1" w:styleId="1fffff3">
    <w:name w:val="正文文本 字符1"/>
    <w:qFormat/>
    <w:rPr>
      <w:kern w:val="2"/>
      <w:sz w:val="24"/>
      <w:szCs w:val="24"/>
    </w:rPr>
  </w:style>
  <w:style w:type="character" w:customStyle="1" w:styleId="1fffff4">
    <w:name w:val="正文首行缩进 字符1"/>
    <w:qFormat/>
    <w:rPr>
      <w:kern w:val="2"/>
      <w:sz w:val="24"/>
      <w:szCs w:val="24"/>
    </w:rPr>
  </w:style>
  <w:style w:type="character" w:customStyle="1" w:styleId="HTML10">
    <w:name w:val="HTML 预设格式 字符1"/>
    <w:qFormat/>
    <w:rPr>
      <w:rFonts w:ascii="黑体" w:eastAsia="黑体" w:hAnsi="Courier New"/>
    </w:rPr>
  </w:style>
  <w:style w:type="character" w:customStyle="1" w:styleId="1fffff5">
    <w:name w:val="批注主题 字符1"/>
    <w:qFormat/>
    <w:rPr>
      <w:rFonts w:ascii="宋体"/>
      <w:b/>
      <w:bCs/>
      <w:color w:val="000000"/>
      <w:spacing w:val="6"/>
      <w:kern w:val="2"/>
      <w:sz w:val="21"/>
      <w:szCs w:val="24"/>
    </w:rPr>
  </w:style>
  <w:style w:type="character" w:customStyle="1" w:styleId="21e">
    <w:name w:val="正文首行缩进 2 字符1"/>
    <w:qFormat/>
    <w:rPr>
      <w:rFonts w:ascii="仿宋_GB2312" w:eastAsia="仿宋_GB2312"/>
      <w:kern w:val="2"/>
      <w:sz w:val="21"/>
      <w:szCs w:val="24"/>
    </w:rPr>
  </w:style>
  <w:style w:type="character" w:customStyle="1" w:styleId="1fffff6">
    <w:name w:val="正文文本缩进 字符1"/>
    <w:qFormat/>
    <w:rPr>
      <w:rFonts w:ascii="仿宋_GB2312" w:eastAsia="仿宋_GB2312"/>
      <w:kern w:val="2"/>
      <w:sz w:val="21"/>
      <w:szCs w:val="24"/>
    </w:rPr>
  </w:style>
  <w:style w:type="character" w:customStyle="1" w:styleId="319">
    <w:name w:val="正文文本 3 字符1"/>
    <w:qFormat/>
    <w:rPr>
      <w:rFonts w:ascii="宋体" w:hAnsi="宋体"/>
      <w:kern w:val="2"/>
      <w:sz w:val="24"/>
    </w:rPr>
  </w:style>
  <w:style w:type="character" w:customStyle="1" w:styleId="1fffff7">
    <w:name w:val="批注文字 字符1"/>
    <w:qFormat/>
    <w:rPr>
      <w:rFonts w:ascii="宋体"/>
      <w:color w:val="000000"/>
      <w:spacing w:val="6"/>
      <w:sz w:val="21"/>
    </w:rPr>
  </w:style>
  <w:style w:type="table" w:customStyle="1" w:styleId="127">
    <w:name w:val="网格型 12"/>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character" w:customStyle="1" w:styleId="1fffff8">
    <w:name w:val="题注 字符1"/>
    <w:qFormat/>
    <w:locked/>
    <w:rPr>
      <w:rFonts w:ascii="仿宋_GB2312" w:eastAsia="仿宋_GB2312" w:hAnsi="宋体" w:cs="宋体"/>
      <w:sz w:val="24"/>
    </w:rPr>
  </w:style>
  <w:style w:type="character" w:customStyle="1" w:styleId="2ffff6">
    <w:name w:val="列出段落 字符2"/>
    <w:qFormat/>
    <w:rPr>
      <w:rFonts w:ascii="宋体"/>
      <w:sz w:val="24"/>
      <w:szCs w:val="24"/>
    </w:rPr>
  </w:style>
  <w:style w:type="character" w:customStyle="1" w:styleId="2ffff7">
    <w:name w:val="副标题 字符2"/>
    <w:qFormat/>
    <w:rPr>
      <w:rFonts w:ascii="Arial" w:hAnsi="Arial" w:cs="Arial"/>
      <w:b/>
      <w:bCs/>
      <w:kern w:val="28"/>
      <w:sz w:val="32"/>
      <w:szCs w:val="32"/>
    </w:rPr>
  </w:style>
  <w:style w:type="character" w:customStyle="1" w:styleId="2ffff8">
    <w:name w:val="无间隔 字符2"/>
    <w:uiPriority w:val="99"/>
    <w:qFormat/>
    <w:rPr>
      <w:kern w:val="2"/>
      <w:sz w:val="21"/>
      <w:szCs w:val="24"/>
    </w:rPr>
  </w:style>
  <w:style w:type="table" w:customStyle="1" w:styleId="1121">
    <w:name w:val="网格型 112"/>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5">
    <w:name w:val="网格型 1111"/>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11110">
    <w:name w:val="网格型 11111"/>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t110">
    <w:name w:val="t表格 样式11"/>
    <w:basedOn w:val="afc"/>
    <w:qFormat/>
    <w:rPr>
      <w:rFonts w:ascii="Wingdings" w:eastAsia="Wingdings" w:hAnsi="Wingdings" w:cs="Wingdings"/>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rPr>
      <w:jc w:val="center"/>
    </w:trPr>
    <w:tcPr>
      <w:vAlign w:val="center"/>
    </w:tcPr>
    <w:tblStylePr w:type="firstRow">
      <w:pPr>
        <w:wordWrap/>
        <w:spacing w:beforeLines="0" w:beforeAutospacing="0" w:afterLines="0" w:afterAutospacing="0" w:line="240" w:lineRule="auto"/>
        <w:ind w:leftChars="0" w:left="0" w:rightChars="0" w:right="0" w:firstLineChars="0" w:firstLine="0"/>
        <w:contextualSpacing w:val="0"/>
        <w:jc w:val="center"/>
      </w:pPr>
      <w:rPr>
        <w:rFonts w:ascii="Times New Roman" w:eastAsia="MS Sans Serif" w:hAnsi="Times New Roman"/>
        <w:b/>
        <w:i w:val="0"/>
        <w:sz w:val="21"/>
      </w:rPr>
      <w:tblPr/>
      <w:trPr>
        <w:tblHeader/>
      </w:trPr>
    </w:tblStylePr>
  </w:style>
  <w:style w:type="table" w:customStyle="1" w:styleId="1210">
    <w:name w:val="网格型 121"/>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0">
    <w:name w:val="网格型 1121"/>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1120">
    <w:name w:val="网格型 1112"/>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f1">
    <w:name w:val="浅色列表11"/>
    <w:basedOn w:val="afc"/>
    <w:uiPriority w:val="61"/>
    <w:qFormat/>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character" w:customStyle="1" w:styleId="Char2f2">
    <w:name w:val="引用 Char2"/>
    <w:qFormat/>
    <w:rPr>
      <w:rFonts w:ascii="Cambria" w:hAnsi="Cambria"/>
      <w:i/>
      <w:iCs/>
      <w:color w:val="5A5A5A"/>
      <w:sz w:val="22"/>
      <w:szCs w:val="22"/>
      <w:lang w:eastAsia="en-US" w:bidi="en-US"/>
    </w:rPr>
  </w:style>
  <w:style w:type="character" w:customStyle="1" w:styleId="Char2f3">
    <w:name w:val="明显引用 Char2"/>
    <w:qFormat/>
    <w:rPr>
      <w:rFonts w:ascii="Cambria" w:hAnsi="Cambria"/>
      <w:i/>
      <w:iCs/>
      <w:color w:val="FFFFFF"/>
      <w:sz w:val="24"/>
      <w:szCs w:val="24"/>
      <w:shd w:val="clear" w:color="auto" w:fill="4F81BD"/>
      <w:lang w:eastAsia="en-US" w:bidi="en-US"/>
    </w:rPr>
  </w:style>
  <w:style w:type="character" w:customStyle="1" w:styleId="Char3c">
    <w:name w:val="尾注文本 Char3"/>
    <w:qFormat/>
    <w:rPr>
      <w:rFonts w:ascii="宋体" w:hAnsi="宋体"/>
      <w:sz w:val="18"/>
      <w:szCs w:val="18"/>
    </w:rPr>
  </w:style>
  <w:style w:type="character" w:customStyle="1" w:styleId="Char2f4">
    <w:name w:val="电子邮件签名 Char2"/>
    <w:qFormat/>
    <w:rPr>
      <w:rFonts w:ascii="华文仿宋" w:hAnsi="华文仿宋"/>
      <w:sz w:val="22"/>
      <w:lang w:eastAsia="en-US"/>
    </w:rPr>
  </w:style>
  <w:style w:type="character" w:customStyle="1" w:styleId="Char2f5">
    <w:name w:val="结束语 Char2"/>
    <w:qFormat/>
    <w:rPr>
      <w:rFonts w:ascii="华文仿宋" w:hAnsi="华文仿宋"/>
      <w:sz w:val="22"/>
    </w:rPr>
  </w:style>
  <w:style w:type="character" w:customStyle="1" w:styleId="2ffff9">
    <w:name w:val="结束语 字符2"/>
    <w:qFormat/>
    <w:rPr>
      <w:rFonts w:ascii="华文仿宋" w:hAnsi="华文仿宋"/>
      <w:sz w:val="22"/>
      <w:lang w:val="en-US" w:eastAsia="zh-CN"/>
    </w:rPr>
  </w:style>
  <w:style w:type="character" w:customStyle="1" w:styleId="2ffffa">
    <w:name w:val="尾注文本 字符2"/>
    <w:qFormat/>
    <w:rPr>
      <w:rFonts w:ascii="宋体" w:hAnsi="宋体"/>
      <w:sz w:val="18"/>
      <w:szCs w:val="18"/>
    </w:rPr>
  </w:style>
  <w:style w:type="character" w:customStyle="1" w:styleId="3ff2">
    <w:name w:val="明显引用 字符3"/>
    <w:qFormat/>
    <w:rPr>
      <w:rFonts w:ascii="Cambria" w:hAnsi="Cambria"/>
      <w:i/>
      <w:iCs/>
      <w:color w:val="FFFFFF"/>
      <w:sz w:val="24"/>
      <w:szCs w:val="24"/>
      <w:shd w:val="clear" w:color="auto" w:fill="4F81BD"/>
      <w:lang w:eastAsia="en-US" w:bidi="en-US"/>
    </w:rPr>
  </w:style>
  <w:style w:type="character" w:customStyle="1" w:styleId="2ffffb">
    <w:name w:val="电子邮件签名 字符2"/>
    <w:qFormat/>
    <w:rPr>
      <w:rFonts w:ascii="华文仿宋" w:hAnsi="华文仿宋"/>
      <w:sz w:val="22"/>
      <w:lang w:eastAsia="en-US"/>
    </w:rPr>
  </w:style>
  <w:style w:type="character" w:customStyle="1" w:styleId="3ff3">
    <w:name w:val="引用 字符3"/>
    <w:qFormat/>
    <w:rPr>
      <w:rFonts w:ascii="Cambria" w:hAnsi="Cambria"/>
      <w:i/>
      <w:iCs/>
      <w:color w:val="5A5A5A"/>
      <w:sz w:val="22"/>
      <w:szCs w:val="22"/>
      <w:lang w:eastAsia="en-US" w:bidi="en-US"/>
    </w:rPr>
  </w:style>
  <w:style w:type="table" w:customStyle="1" w:styleId="1fffff9">
    <w:name w:val="典雅型1"/>
    <w:basedOn w:val="afc"/>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811">
    <w:name w:val="列表型 81"/>
    <w:basedOn w:val="afc"/>
    <w:qFormat/>
    <w:pPr>
      <w:widowControl w:val="0"/>
      <w:jc w:val="both"/>
    </w:pPr>
    <w:rPr>
      <w:rFonts w:ascii="Wingdings" w:hAnsi="Wingdings" w:cs="Wingdings"/>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13">
    <w:name w:val="网格型 51"/>
    <w:basedOn w:val="afc"/>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ffffa">
    <w:name w:val="专业型1"/>
    <w:basedOn w:val="afc"/>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f2">
    <w:name w:val="林表格11"/>
    <w:basedOn w:val="afc"/>
    <w:qFormat/>
    <w:pPr>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7">
    <w:name w:val="网格型111"/>
    <w:basedOn w:val="afc"/>
    <w:qFormat/>
    <w:pPr>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
    <w:name w:val="林表格21"/>
    <w:basedOn w:val="afc"/>
    <w:qFormat/>
    <w:pPr>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951">
    <w:name w:val="_Style 1951"/>
    <w:uiPriority w:val="99"/>
    <w:unhideWhenUsed/>
    <w:qFormat/>
    <w:pPr>
      <w:widowControl w:val="0"/>
      <w:jc w:val="both"/>
    </w:pPr>
    <w:rPr>
      <w:rFonts w:ascii="宋体"/>
      <w:sz w:val="21"/>
    </w:rPr>
  </w:style>
  <w:style w:type="character" w:customStyle="1" w:styleId="2Charb">
    <w:name w:val="正文文本缩进 2 Char"/>
    <w:qFormat/>
    <w:rPr>
      <w:rFonts w:ascii="宋体" w:hAnsi="宋体"/>
      <w:sz w:val="24"/>
    </w:rPr>
  </w:style>
  <w:style w:type="character" w:customStyle="1" w:styleId="Charfffff5">
    <w:name w:val="题注 Char"/>
    <w:qFormat/>
    <w:locked/>
    <w:rPr>
      <w:rFonts w:ascii="仿宋_GB2312" w:eastAsia="仿宋_GB2312" w:hAnsi="宋体" w:cs="宋体"/>
      <w:sz w:val="24"/>
    </w:rPr>
  </w:style>
  <w:style w:type="character" w:customStyle="1" w:styleId="Charfffff6">
    <w:name w:val="副标题 Char"/>
    <w:qFormat/>
    <w:rPr>
      <w:rFonts w:ascii="Arial" w:hAnsi="Arial" w:cs="Arial"/>
      <w:b/>
      <w:bCs/>
      <w:kern w:val="28"/>
      <w:sz w:val="32"/>
      <w:szCs w:val="32"/>
    </w:rPr>
  </w:style>
  <w:style w:type="character" w:customStyle="1" w:styleId="Charfffff7">
    <w:name w:val="正文首行缩进 Char"/>
    <w:qFormat/>
    <w:rPr>
      <w:kern w:val="2"/>
      <w:sz w:val="24"/>
      <w:szCs w:val="24"/>
    </w:rPr>
  </w:style>
  <w:style w:type="paragraph" w:customStyle="1" w:styleId="Style1413">
    <w:name w:val="_Style 1413"/>
    <w:basedOn w:val="af9"/>
    <w:next w:val="afffffff7"/>
    <w:qFormat/>
    <w:pPr>
      <w:widowControl/>
      <w:adjustRightInd/>
      <w:snapToGrid/>
      <w:spacing w:line="240" w:lineRule="auto"/>
      <w:ind w:firstLine="420"/>
      <w:jc w:val="left"/>
    </w:pPr>
    <w:rPr>
      <w:rFonts w:ascii="宋体" w:hAnsi="宋体" w:cs="宋体"/>
      <w:kern w:val="0"/>
      <w:sz w:val="24"/>
      <w:szCs w:val="20"/>
    </w:rPr>
  </w:style>
  <w:style w:type="character" w:customStyle="1" w:styleId="2Charc">
    <w:name w:val="正文首行缩进 2 Char"/>
    <w:qFormat/>
    <w:rPr>
      <w:rFonts w:ascii="仿宋_GB2312" w:eastAsia="仿宋_GB2312"/>
      <w:kern w:val="2"/>
      <w:sz w:val="21"/>
      <w:szCs w:val="24"/>
    </w:rPr>
  </w:style>
  <w:style w:type="character" w:customStyle="1" w:styleId="Charfffff8">
    <w:name w:val="日期 Char"/>
    <w:qFormat/>
    <w:rPr>
      <w:rFonts w:eastAsia="楷体_GB2312"/>
      <w:b/>
      <w:bCs/>
      <w:sz w:val="32"/>
      <w:szCs w:val="24"/>
    </w:rPr>
  </w:style>
  <w:style w:type="character" w:customStyle="1" w:styleId="3Char5">
    <w:name w:val="正文文本 3 Char"/>
    <w:qFormat/>
    <w:rPr>
      <w:rFonts w:ascii="宋体" w:hAnsi="宋体"/>
      <w:kern w:val="2"/>
      <w:sz w:val="24"/>
    </w:rPr>
  </w:style>
  <w:style w:type="character" w:customStyle="1" w:styleId="Charfffff9">
    <w:name w:val="脚注文本 Char"/>
    <w:qFormat/>
    <w:rPr>
      <w:rFonts w:ascii="宋体"/>
      <w:sz w:val="18"/>
      <w:szCs w:val="18"/>
    </w:rPr>
  </w:style>
  <w:style w:type="character" w:customStyle="1" w:styleId="Charfffffa">
    <w:name w:val="文档结构图 Char"/>
    <w:uiPriority w:val="99"/>
    <w:qFormat/>
    <w:rPr>
      <w:rFonts w:ascii="宋体"/>
      <w:sz w:val="21"/>
      <w:shd w:val="clear" w:color="auto" w:fill="000080"/>
    </w:rPr>
  </w:style>
  <w:style w:type="paragraph" w:customStyle="1" w:styleId="CharCharCharCharCharCharChar17">
    <w:name w:val="Char Char Char Char Char Char Char17"/>
    <w:basedOn w:val="af9"/>
    <w:uiPriority w:val="99"/>
    <w:qFormat/>
    <w:pPr>
      <w:adjustRightInd/>
      <w:snapToGrid/>
      <w:spacing w:line="240" w:lineRule="auto"/>
      <w:ind w:firstLineChars="0" w:firstLine="0"/>
    </w:pPr>
    <w:rPr>
      <w:sz w:val="21"/>
    </w:rPr>
  </w:style>
  <w:style w:type="paragraph" w:customStyle="1" w:styleId="77">
    <w:name w:val="纯文本7"/>
    <w:basedOn w:val="af9"/>
    <w:qFormat/>
    <w:pPr>
      <w:snapToGrid/>
      <w:spacing w:line="240" w:lineRule="auto"/>
      <w:ind w:firstLineChars="0" w:firstLine="0"/>
      <w:jc w:val="left"/>
      <w:textAlignment w:val="baseline"/>
    </w:pPr>
    <w:rPr>
      <w:rFonts w:ascii="宋体" w:hAnsi="Courier New"/>
      <w:szCs w:val="20"/>
    </w:rPr>
  </w:style>
  <w:style w:type="paragraph" w:customStyle="1" w:styleId="CharCharCharChar7">
    <w:name w:val="Char Char Char Char7"/>
    <w:basedOn w:val="af9"/>
    <w:qFormat/>
    <w:pPr>
      <w:adjustRightInd/>
      <w:snapToGrid/>
      <w:spacing w:line="240" w:lineRule="auto"/>
      <w:ind w:firstLineChars="0" w:firstLine="0"/>
    </w:pPr>
    <w:rPr>
      <w:sz w:val="21"/>
    </w:rPr>
  </w:style>
  <w:style w:type="paragraph" w:customStyle="1" w:styleId="87">
    <w:name w:val="正文8"/>
    <w:qFormat/>
    <w:pPr>
      <w:widowControl w:val="0"/>
      <w:adjustRightInd w:val="0"/>
      <w:spacing w:line="312" w:lineRule="atLeast"/>
      <w:jc w:val="both"/>
      <w:textAlignment w:val="baseline"/>
    </w:pPr>
    <w:rPr>
      <w:rFonts w:ascii="宋体"/>
      <w:sz w:val="34"/>
    </w:rPr>
  </w:style>
  <w:style w:type="paragraph" w:customStyle="1" w:styleId="Char90">
    <w:name w:val="Char9"/>
    <w:basedOn w:val="af9"/>
    <w:uiPriority w:val="9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7">
    <w:name w:val="Char Char Char Char Char Char Char7"/>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CharCharCharCharCharCharCharCharChar6">
    <w:name w:val="Char Char Char Char Char Char Char Char Char Char Char Char Char Char Char Char6"/>
    <w:basedOn w:val="af9"/>
    <w:uiPriority w:val="99"/>
    <w:qFormat/>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CharCharChar2CharCharCharChar6">
    <w:name w:val="Char Char Char2 Char Char Char Char6"/>
    <w:basedOn w:val="af9"/>
    <w:uiPriority w:val="99"/>
    <w:qFormat/>
    <w:pPr>
      <w:adjustRightInd/>
      <w:snapToGrid/>
      <w:spacing w:line="240" w:lineRule="auto"/>
      <w:ind w:firstLineChars="0" w:firstLine="0"/>
    </w:pPr>
    <w:rPr>
      <w:sz w:val="21"/>
    </w:rPr>
  </w:style>
  <w:style w:type="paragraph" w:customStyle="1" w:styleId="CharCharCharCharCharCharCharChar6">
    <w:name w:val="Char Char Char Char Char Char Char Char6"/>
    <w:basedOn w:val="af9"/>
    <w:qFormat/>
    <w:pPr>
      <w:widowControl/>
      <w:adjustRightInd/>
      <w:snapToGrid/>
      <w:spacing w:line="240" w:lineRule="auto"/>
      <w:ind w:firstLineChars="0" w:firstLine="0"/>
      <w:jc w:val="left"/>
    </w:pPr>
    <w:rPr>
      <w:rFonts w:ascii="宋体" w:hAnsi="宋体" w:cs="宋体"/>
      <w:kern w:val="0"/>
      <w:sz w:val="24"/>
    </w:rPr>
  </w:style>
  <w:style w:type="paragraph" w:customStyle="1" w:styleId="CharCharCharCharCharCharCharCharCharChar7">
    <w:name w:val="Char Char Char Char Char Char Char Char Char Char7"/>
    <w:basedOn w:val="af9"/>
    <w:uiPriority w:val="99"/>
    <w:qFormat/>
    <w:pPr>
      <w:adjustRightInd/>
      <w:snapToGrid/>
      <w:spacing w:line="240" w:lineRule="auto"/>
      <w:ind w:firstLineChars="0" w:firstLine="0"/>
    </w:pPr>
    <w:rPr>
      <w:sz w:val="21"/>
    </w:rPr>
  </w:style>
  <w:style w:type="paragraph" w:customStyle="1" w:styleId="CharCharCharChar1CharCharCharCharCharChar1CharCharCharCharCharCharCharCharCharCharCharChar6">
    <w:name w:val="Char Char Char Char1 Char Char Char Char Char Char1 Char Char Char Char Char Char Char Char Char Char Char Char6"/>
    <w:basedOn w:val="af9"/>
    <w:uiPriority w:val="9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160">
    <w:name w:val="Char16"/>
    <w:basedOn w:val="af9"/>
    <w:uiPriority w:val="99"/>
    <w:qFormat/>
    <w:pPr>
      <w:adjustRightInd/>
      <w:snapToGrid/>
      <w:spacing w:line="240" w:lineRule="auto"/>
      <w:ind w:firstLine="480"/>
      <w:jc w:val="center"/>
    </w:pPr>
    <w:rPr>
      <w:bCs/>
      <w:snapToGrid w:val="0"/>
      <w:kern w:val="0"/>
      <w:sz w:val="21"/>
      <w:lang w:val="en-GB"/>
    </w:rPr>
  </w:style>
  <w:style w:type="paragraph" w:customStyle="1" w:styleId="CharChar113">
    <w:name w:val="Char Char113"/>
    <w:basedOn w:val="af9"/>
    <w:qFormat/>
    <w:pPr>
      <w:widowControl/>
      <w:tabs>
        <w:tab w:val="left" w:pos="377"/>
      </w:tabs>
      <w:adjustRightInd/>
      <w:snapToGrid/>
      <w:ind w:firstLineChars="0" w:firstLine="0"/>
    </w:pPr>
    <w:rPr>
      <w:rFonts w:ascii="宋体"/>
      <w:kern w:val="0"/>
      <w:sz w:val="24"/>
    </w:rPr>
  </w:style>
  <w:style w:type="paragraph" w:customStyle="1" w:styleId="69">
    <w:name w:val="列出段落6"/>
    <w:basedOn w:val="af9"/>
    <w:qFormat/>
    <w:pPr>
      <w:adjustRightInd/>
      <w:snapToGrid/>
      <w:spacing w:line="240" w:lineRule="auto"/>
      <w:ind w:firstLine="420"/>
    </w:pPr>
    <w:rPr>
      <w:sz w:val="21"/>
      <w:szCs w:val="20"/>
    </w:rPr>
  </w:style>
  <w:style w:type="paragraph" w:customStyle="1" w:styleId="Char1CharChar1CharCharCharCharCharCharCharCharCharChar4">
    <w:name w:val="Char1 Char Char1 Char Char Char Char Char Char Char Char Char Char4"/>
    <w:basedOn w:val="af9"/>
    <w:uiPriority w:val="99"/>
    <w:qFormat/>
    <w:pPr>
      <w:adjustRightInd/>
      <w:snapToGrid/>
      <w:spacing w:line="240" w:lineRule="auto"/>
      <w:ind w:firstLineChars="0" w:firstLine="0"/>
    </w:pPr>
    <w:rPr>
      <w:sz w:val="21"/>
    </w:rPr>
  </w:style>
  <w:style w:type="paragraph" w:customStyle="1" w:styleId="CharCharCharChar1CharCharCharCharCharChar1CharCharCharCharCharCharCharChar1Char4">
    <w:name w:val="Char Char Char Char1 Char Char Char Char Char Char1 Char Char Char Char Char Char Char Char1 Char4"/>
    <w:basedOn w:val="af9"/>
    <w:uiPriority w:val="99"/>
    <w:qFormat/>
    <w:pPr>
      <w:widowControl/>
      <w:adjustRightInd/>
      <w:snapToGrid/>
      <w:spacing w:after="160" w:line="240" w:lineRule="exact"/>
      <w:ind w:firstLineChars="0" w:firstLine="0"/>
      <w:jc w:val="left"/>
    </w:pPr>
    <w:rPr>
      <w:rFonts w:ascii="Verdana" w:hAnsi="Verdana"/>
      <w:kern w:val="0"/>
      <w:sz w:val="20"/>
      <w:szCs w:val="20"/>
      <w:lang w:eastAsia="en-US"/>
    </w:rPr>
  </w:style>
  <w:style w:type="character" w:customStyle="1" w:styleId="3Char22">
    <w:name w:val="标题 3 Char2"/>
    <w:qFormat/>
    <w:rPr>
      <w:rFonts w:ascii="宋体"/>
      <w:b/>
      <w:sz w:val="32"/>
    </w:rPr>
  </w:style>
  <w:style w:type="character" w:customStyle="1" w:styleId="Char1f9">
    <w:name w:val="引用 Char1"/>
    <w:qFormat/>
    <w:rPr>
      <w:rFonts w:ascii="Cambria" w:hAnsi="Cambria"/>
      <w:i/>
      <w:iCs/>
      <w:color w:val="5A5A5A"/>
      <w:sz w:val="22"/>
      <w:szCs w:val="22"/>
      <w:lang w:val="zh-CN" w:eastAsia="en-US" w:bidi="en-US"/>
    </w:rPr>
  </w:style>
  <w:style w:type="character" w:customStyle="1" w:styleId="Char1fa">
    <w:name w:val="明显引用 Char1"/>
    <w:qFormat/>
    <w:rPr>
      <w:rFonts w:ascii="Cambria" w:hAnsi="Cambria"/>
      <w:i/>
      <w:iCs/>
      <w:color w:val="FFFFFF"/>
      <w:sz w:val="24"/>
      <w:szCs w:val="24"/>
      <w:shd w:val="clear" w:color="auto" w:fill="4F81BD"/>
      <w:lang w:val="zh-CN" w:eastAsia="en-US" w:bidi="en-US"/>
    </w:rPr>
  </w:style>
  <w:style w:type="character" w:customStyle="1" w:styleId="Char2f6">
    <w:name w:val="尾注文本 Char2"/>
    <w:qFormat/>
    <w:rPr>
      <w:rFonts w:ascii="宋体" w:hAnsi="宋体"/>
      <w:sz w:val="18"/>
      <w:szCs w:val="18"/>
    </w:rPr>
  </w:style>
  <w:style w:type="character" w:customStyle="1" w:styleId="Char1fb">
    <w:name w:val="电子邮件签名 Char1"/>
    <w:qFormat/>
    <w:rPr>
      <w:rFonts w:ascii="华文仿宋" w:hAnsi="华文仿宋"/>
      <w:sz w:val="22"/>
      <w:lang w:val="zh-CN" w:eastAsia="en-US"/>
    </w:rPr>
  </w:style>
  <w:style w:type="character" w:customStyle="1" w:styleId="Char1fc">
    <w:name w:val="结束语 Char1"/>
    <w:qFormat/>
    <w:rPr>
      <w:rFonts w:ascii="华文仿宋" w:hAnsi="华文仿宋"/>
      <w:sz w:val="22"/>
      <w:lang w:val="zh-CN" w:eastAsia="zh-CN"/>
    </w:rPr>
  </w:style>
  <w:style w:type="character" w:customStyle="1" w:styleId="font101">
    <w:name w:val="font101"/>
    <w:basedOn w:val="afb"/>
    <w:qFormat/>
    <w:rPr>
      <w:rFonts w:ascii="宋体" w:eastAsia="宋体" w:hAnsi="宋体" w:cs="宋体" w:hint="eastAsia"/>
      <w:color w:val="000000"/>
      <w:sz w:val="20"/>
      <w:szCs w:val="20"/>
      <w:u w:val="none"/>
      <w:vertAlign w:val="subscript"/>
    </w:rPr>
  </w:style>
  <w:style w:type="character" w:customStyle="1" w:styleId="font112">
    <w:name w:val="font112"/>
    <w:basedOn w:val="afb"/>
    <w:qFormat/>
    <w:rPr>
      <w:rFonts w:ascii="宋体" w:eastAsia="宋体" w:hAnsi="宋体" w:cs="宋体" w:hint="eastAsia"/>
      <w:color w:val="000000"/>
      <w:sz w:val="20"/>
      <w:szCs w:val="20"/>
      <w:u w:val="none"/>
      <w:vertAlign w:val="superscript"/>
    </w:rPr>
  </w:style>
  <w:style w:type="character" w:customStyle="1" w:styleId="font81">
    <w:name w:val="font81"/>
    <w:basedOn w:val="afb"/>
    <w:qFormat/>
    <w:rPr>
      <w:rFonts w:ascii="宋体" w:eastAsia="宋体" w:hAnsi="宋体" w:cs="宋体" w:hint="eastAsia"/>
      <w:color w:val="000000"/>
      <w:sz w:val="20"/>
      <w:szCs w:val="20"/>
      <w:u w:val="none"/>
      <w:vertAlign w:val="superscript"/>
    </w:rPr>
  </w:style>
  <w:style w:type="character" w:customStyle="1" w:styleId="font71">
    <w:name w:val="font71"/>
    <w:basedOn w:val="afb"/>
    <w:qFormat/>
    <w:rPr>
      <w:rFonts w:ascii="宋体" w:eastAsia="宋体" w:hAnsi="宋体" w:cs="宋体" w:hint="eastAsia"/>
      <w:color w:val="323232"/>
      <w:sz w:val="21"/>
      <w:szCs w:val="21"/>
      <w:u w:val="none"/>
      <w:vertAlign w:val="superscript"/>
    </w:rPr>
  </w:style>
  <w:style w:type="character" w:customStyle="1" w:styleId="font61">
    <w:name w:val="font61"/>
    <w:basedOn w:val="afb"/>
    <w:qFormat/>
    <w:rPr>
      <w:rFonts w:ascii="宋体" w:eastAsia="宋体" w:hAnsi="宋体" w:cs="宋体" w:hint="eastAsia"/>
      <w:color w:val="000000"/>
      <w:sz w:val="20"/>
      <w:szCs w:val="20"/>
      <w:u w:val="none"/>
    </w:rPr>
  </w:style>
  <w:style w:type="character" w:customStyle="1" w:styleId="font121">
    <w:name w:val="font121"/>
    <w:basedOn w:val="afb"/>
    <w:qFormat/>
    <w:rPr>
      <w:rFonts w:ascii="宋体" w:eastAsia="宋体" w:hAnsi="宋体" w:cs="宋体" w:hint="eastAsia"/>
      <w:color w:val="000000"/>
      <w:sz w:val="20"/>
      <w:szCs w:val="20"/>
      <w:u w:val="none"/>
      <w:vertAlign w:val="superscript"/>
    </w:rPr>
  </w:style>
  <w:style w:type="character" w:customStyle="1" w:styleId="font131">
    <w:name w:val="font131"/>
    <w:basedOn w:val="afb"/>
    <w:qFormat/>
    <w:rPr>
      <w:rFonts w:ascii="宋体" w:eastAsia="宋体" w:hAnsi="宋体" w:cs="宋体" w:hint="eastAsia"/>
      <w:color w:val="000000"/>
      <w:sz w:val="20"/>
      <w:szCs w:val="20"/>
      <w:u w:val="none"/>
      <w:vertAlign w:val="superscript"/>
    </w:rPr>
  </w:style>
  <w:style w:type="character" w:customStyle="1" w:styleId="font161">
    <w:name w:val="font161"/>
    <w:basedOn w:val="afb"/>
    <w:qFormat/>
    <w:rPr>
      <w:rFonts w:ascii="宋体" w:eastAsia="宋体" w:hAnsi="宋体" w:cs="宋体" w:hint="eastAsia"/>
      <w:color w:val="000000"/>
      <w:sz w:val="18"/>
      <w:szCs w:val="18"/>
      <w:u w:val="none"/>
    </w:rPr>
  </w:style>
  <w:style w:type="character" w:customStyle="1" w:styleId="font151">
    <w:name w:val="font151"/>
    <w:basedOn w:val="afb"/>
    <w:qFormat/>
    <w:rPr>
      <w:rFonts w:ascii="宋体" w:eastAsia="宋体" w:hAnsi="宋体" w:cs="宋体" w:hint="eastAsia"/>
      <w:color w:val="000000"/>
      <w:sz w:val="20"/>
      <w:szCs w:val="20"/>
      <w:u w:val="none"/>
    </w:rPr>
  </w:style>
  <w:style w:type="character" w:customStyle="1" w:styleId="font141">
    <w:name w:val="font141"/>
    <w:basedOn w:val="afb"/>
    <w:qFormat/>
    <w:rPr>
      <w:rFonts w:ascii="宋体" w:eastAsia="宋体" w:hAnsi="宋体" w:cs="宋体" w:hint="eastAsia"/>
      <w:color w:val="000000"/>
      <w:sz w:val="20"/>
      <w:szCs w:val="20"/>
      <w:u w:val="none"/>
      <w:vertAlign w:val="superscript"/>
    </w:rPr>
  </w:style>
  <w:style w:type="character" w:customStyle="1" w:styleId="font171">
    <w:name w:val="font171"/>
    <w:basedOn w:val="afb"/>
    <w:qFormat/>
    <w:rPr>
      <w:rFonts w:ascii="宋体" w:eastAsia="宋体" w:hAnsi="宋体" w:cs="宋体" w:hint="eastAsia"/>
      <w:color w:val="000000"/>
      <w:sz w:val="18"/>
      <w:szCs w:val="18"/>
      <w:u w:val="none"/>
    </w:rPr>
  </w:style>
  <w:style w:type="character" w:customStyle="1" w:styleId="4f7">
    <w:name w:val="列出段落 字符4"/>
    <w:qFormat/>
    <w:rPr>
      <w:rFonts w:ascii="宋体" w:hAnsi="宋体" w:cs="宋体"/>
      <w:sz w:val="24"/>
    </w:rPr>
  </w:style>
  <w:style w:type="character" w:customStyle="1" w:styleId="430">
    <w:name w:val="标题 4 字符3"/>
    <w:qFormat/>
    <w:rPr>
      <w:rFonts w:ascii="Arial" w:eastAsia="黑体" w:hAnsi="Arial"/>
      <w:b/>
      <w:sz w:val="28"/>
    </w:rPr>
  </w:style>
  <w:style w:type="character" w:customStyle="1" w:styleId="630">
    <w:name w:val="标题 6 字符3"/>
    <w:uiPriority w:val="9"/>
    <w:qFormat/>
    <w:rPr>
      <w:rFonts w:ascii="Arial" w:eastAsia="黑体" w:hAnsi="Arial"/>
      <w:b/>
      <w:sz w:val="24"/>
    </w:rPr>
  </w:style>
  <w:style w:type="character" w:customStyle="1" w:styleId="4f8">
    <w:name w:val="正文首行缩进 字符4"/>
    <w:basedOn w:val="3ff4"/>
    <w:qFormat/>
    <w:rPr>
      <w:kern w:val="2"/>
      <w:sz w:val="24"/>
      <w:szCs w:val="24"/>
    </w:rPr>
  </w:style>
  <w:style w:type="character" w:customStyle="1" w:styleId="3ff4">
    <w:name w:val="正文文本 字符3"/>
    <w:qFormat/>
    <w:rPr>
      <w:kern w:val="2"/>
      <w:sz w:val="24"/>
      <w:szCs w:val="24"/>
    </w:rPr>
  </w:style>
  <w:style w:type="character" w:customStyle="1" w:styleId="4f9">
    <w:name w:val="副标题 字符4"/>
    <w:qFormat/>
    <w:rPr>
      <w:rFonts w:ascii="Arial" w:hAnsi="Arial" w:cs="Arial"/>
      <w:b/>
      <w:bCs/>
      <w:kern w:val="28"/>
      <w:sz w:val="32"/>
      <w:szCs w:val="32"/>
    </w:rPr>
  </w:style>
  <w:style w:type="character" w:customStyle="1" w:styleId="244">
    <w:name w:val="正文首行缩进 2 字符4"/>
    <w:basedOn w:val="4fa"/>
    <w:qFormat/>
    <w:rPr>
      <w:rFonts w:ascii="仿宋_GB2312" w:eastAsia="仿宋_GB2312"/>
      <w:kern w:val="2"/>
      <w:sz w:val="21"/>
      <w:szCs w:val="24"/>
    </w:rPr>
  </w:style>
  <w:style w:type="character" w:customStyle="1" w:styleId="4fa">
    <w:name w:val="正文文本缩进 字符4"/>
    <w:qFormat/>
    <w:rPr>
      <w:rFonts w:ascii="仿宋_GB2312" w:eastAsia="仿宋_GB2312"/>
      <w:kern w:val="2"/>
      <w:sz w:val="21"/>
      <w:szCs w:val="24"/>
    </w:rPr>
  </w:style>
  <w:style w:type="character" w:customStyle="1" w:styleId="2ffffc">
    <w:name w:val="书籍标题2"/>
    <w:uiPriority w:val="33"/>
    <w:qFormat/>
    <w:rPr>
      <w:b/>
      <w:bCs/>
      <w:smallCaps/>
      <w:spacing w:val="5"/>
    </w:rPr>
  </w:style>
  <w:style w:type="character" w:customStyle="1" w:styleId="128">
    <w:name w:val="标题 1 字符2"/>
    <w:qFormat/>
    <w:rPr>
      <w:rFonts w:ascii="黑体" w:eastAsia="黑体" w:hAnsi="黑体"/>
      <w:b/>
      <w:bCs/>
      <w:kern w:val="10"/>
      <w:sz w:val="28"/>
      <w:szCs w:val="28"/>
    </w:rPr>
  </w:style>
  <w:style w:type="character" w:customStyle="1" w:styleId="228">
    <w:name w:val="标题 2 字符2"/>
    <w:qFormat/>
    <w:rPr>
      <w:b/>
      <w:kern w:val="10"/>
      <w:sz w:val="24"/>
    </w:rPr>
  </w:style>
  <w:style w:type="character" w:customStyle="1" w:styleId="530">
    <w:name w:val="标题 5 字符3"/>
    <w:qFormat/>
    <w:rPr>
      <w:b/>
      <w:kern w:val="2"/>
      <w:sz w:val="28"/>
    </w:rPr>
  </w:style>
  <w:style w:type="character" w:customStyle="1" w:styleId="730">
    <w:name w:val="标题 7 字符3"/>
    <w:uiPriority w:val="9"/>
    <w:qFormat/>
    <w:rPr>
      <w:rFonts w:ascii="宋体"/>
      <w:b/>
      <w:sz w:val="24"/>
    </w:rPr>
  </w:style>
  <w:style w:type="character" w:customStyle="1" w:styleId="830">
    <w:name w:val="标题 8 字符3"/>
    <w:uiPriority w:val="9"/>
    <w:qFormat/>
    <w:rPr>
      <w:rFonts w:ascii="Arial" w:eastAsia="黑体" w:hAnsi="Arial"/>
      <w:sz w:val="24"/>
    </w:rPr>
  </w:style>
  <w:style w:type="character" w:customStyle="1" w:styleId="930">
    <w:name w:val="标题 9 字符3"/>
    <w:qFormat/>
    <w:rPr>
      <w:rFonts w:ascii="Arial" w:eastAsia="黑体" w:hAnsi="Arial"/>
      <w:sz w:val="21"/>
    </w:rPr>
  </w:style>
  <w:style w:type="character" w:customStyle="1" w:styleId="4fb">
    <w:name w:val="日期 字符4"/>
    <w:qFormat/>
    <w:rPr>
      <w:rFonts w:eastAsia="楷体_GB2312"/>
      <w:b/>
      <w:bCs/>
      <w:snapToGrid w:val="0"/>
      <w:sz w:val="32"/>
      <w:szCs w:val="24"/>
    </w:rPr>
  </w:style>
  <w:style w:type="character" w:customStyle="1" w:styleId="341">
    <w:name w:val="正文文本 3 字符4"/>
    <w:qFormat/>
    <w:rPr>
      <w:rFonts w:ascii="宋体" w:hAnsi="宋体"/>
      <w:kern w:val="2"/>
      <w:sz w:val="24"/>
    </w:rPr>
  </w:style>
  <w:style w:type="character" w:customStyle="1" w:styleId="245">
    <w:name w:val="正文文本缩进 2 字符4"/>
    <w:qFormat/>
    <w:rPr>
      <w:rFonts w:ascii="宋体" w:hAnsi="宋体"/>
      <w:sz w:val="24"/>
    </w:rPr>
  </w:style>
  <w:style w:type="character" w:customStyle="1" w:styleId="3ff5">
    <w:name w:val="批注文字 字符3"/>
    <w:qFormat/>
    <w:rPr>
      <w:rFonts w:ascii="宋体"/>
      <w:color w:val="000000"/>
      <w:spacing w:val="6"/>
      <w:sz w:val="21"/>
    </w:rPr>
  </w:style>
  <w:style w:type="character" w:customStyle="1" w:styleId="HTML30">
    <w:name w:val="HTML 预设格式 字符3"/>
    <w:qFormat/>
    <w:rPr>
      <w:rFonts w:ascii="黑体" w:eastAsia="黑体" w:hAnsi="Courier New"/>
    </w:rPr>
  </w:style>
  <w:style w:type="character" w:customStyle="1" w:styleId="4fc">
    <w:name w:val="批注框文本 字符4"/>
    <w:qFormat/>
    <w:rPr>
      <w:kern w:val="2"/>
      <w:sz w:val="18"/>
      <w:szCs w:val="18"/>
    </w:rPr>
  </w:style>
  <w:style w:type="character" w:customStyle="1" w:styleId="3ff6">
    <w:name w:val="正文缩进 字符3"/>
    <w:qFormat/>
    <w:rPr>
      <w:kern w:val="2"/>
      <w:sz w:val="21"/>
    </w:rPr>
  </w:style>
  <w:style w:type="character" w:customStyle="1" w:styleId="4fd">
    <w:name w:val="纯文本 字符4"/>
    <w:qFormat/>
    <w:rPr>
      <w:rFonts w:ascii="宋体" w:hAnsi="Courier New"/>
      <w:kern w:val="2"/>
      <w:sz w:val="21"/>
      <w:szCs w:val="21"/>
    </w:rPr>
  </w:style>
  <w:style w:type="character" w:customStyle="1" w:styleId="4fe">
    <w:name w:val="标题 字符4"/>
    <w:qFormat/>
    <w:rPr>
      <w:rFonts w:ascii="Arial" w:hAnsi="Arial"/>
      <w:b/>
      <w:bCs/>
      <w:color w:val="000000"/>
      <w:kern w:val="2"/>
      <w:sz w:val="32"/>
      <w:szCs w:val="32"/>
    </w:rPr>
  </w:style>
  <w:style w:type="character" w:customStyle="1" w:styleId="246">
    <w:name w:val="正文文本 2 字符4"/>
    <w:qFormat/>
    <w:rPr>
      <w:kern w:val="2"/>
      <w:sz w:val="21"/>
      <w:szCs w:val="24"/>
    </w:rPr>
  </w:style>
  <w:style w:type="character" w:customStyle="1" w:styleId="3ff7">
    <w:name w:val="页脚 字符3"/>
    <w:uiPriority w:val="99"/>
    <w:qFormat/>
    <w:rPr>
      <w:rFonts w:eastAsia="宋体"/>
      <w:kern w:val="2"/>
      <w:sz w:val="18"/>
      <w:szCs w:val="18"/>
      <w:lang w:val="en-US" w:eastAsia="zh-CN" w:bidi="ar-SA"/>
    </w:rPr>
  </w:style>
  <w:style w:type="character" w:customStyle="1" w:styleId="4ff">
    <w:name w:val="批注主题 字符4"/>
    <w:qFormat/>
    <w:rPr>
      <w:rFonts w:ascii="宋体"/>
      <w:b/>
      <w:bCs/>
      <w:color w:val="000000"/>
      <w:spacing w:val="6"/>
      <w:kern w:val="2"/>
      <w:sz w:val="21"/>
      <w:szCs w:val="24"/>
    </w:rPr>
  </w:style>
  <w:style w:type="character" w:customStyle="1" w:styleId="342">
    <w:name w:val="正文文本缩进 3 字符4"/>
    <w:qFormat/>
    <w:rPr>
      <w:color w:val="000000"/>
      <w:kern w:val="2"/>
      <w:sz w:val="24"/>
      <w:szCs w:val="24"/>
    </w:rPr>
  </w:style>
  <w:style w:type="character" w:customStyle="1" w:styleId="3ff8">
    <w:name w:val="页眉 字符3"/>
    <w:qFormat/>
    <w:rPr>
      <w:kern w:val="2"/>
      <w:sz w:val="18"/>
      <w:szCs w:val="18"/>
    </w:rPr>
  </w:style>
  <w:style w:type="character" w:customStyle="1" w:styleId="4ff0">
    <w:name w:val="脚注文本 字符4"/>
    <w:qFormat/>
    <w:rPr>
      <w:rFonts w:ascii="宋体"/>
      <w:sz w:val="18"/>
      <w:szCs w:val="18"/>
    </w:rPr>
  </w:style>
  <w:style w:type="character" w:customStyle="1" w:styleId="4ff1">
    <w:name w:val="文档结构图 字符4"/>
    <w:qFormat/>
    <w:rPr>
      <w:rFonts w:ascii="宋体"/>
      <w:sz w:val="21"/>
      <w:shd w:val="clear" w:color="auto" w:fill="000080"/>
    </w:rPr>
  </w:style>
  <w:style w:type="character" w:customStyle="1" w:styleId="3ff9">
    <w:name w:val="题注 字符3"/>
    <w:qFormat/>
    <w:locked/>
    <w:rPr>
      <w:rFonts w:ascii="仿宋_GB2312" w:eastAsia="仿宋_GB2312" w:hAnsi="宋体" w:cs="宋体"/>
      <w:sz w:val="24"/>
    </w:rPr>
  </w:style>
  <w:style w:type="character" w:customStyle="1" w:styleId="3ffa">
    <w:name w:val="普通(网站) 字符3"/>
    <w:qFormat/>
    <w:rPr>
      <w:rFonts w:ascii="宋体" w:hAnsi="宋体"/>
      <w:sz w:val="24"/>
    </w:rPr>
  </w:style>
  <w:style w:type="character" w:customStyle="1" w:styleId="2CharCharChar">
    <w:name w:val="报告正文 + 首行缩进:  2 字符 Char Char Char"/>
    <w:qFormat/>
    <w:rPr>
      <w:rFonts w:ascii="宋体"/>
      <w:bCs/>
      <w:sz w:val="24"/>
    </w:rPr>
  </w:style>
  <w:style w:type="character" w:customStyle="1" w:styleId="7-0632CharChar">
    <w:name w:val="样式 样式7 + 左侧:  -0.63 厘米 首行缩进:  2 字符 Char Char"/>
    <w:qFormat/>
    <w:rPr>
      <w:rFonts w:ascii="宋体" w:eastAsia="宋体" w:hAnsi="宋体" w:cs="宋体"/>
      <w:kern w:val="2"/>
      <w:sz w:val="24"/>
      <w:szCs w:val="24"/>
      <w:lang w:val="en-US" w:eastAsia="zh-CN" w:bidi="ar-SA"/>
    </w:rPr>
  </w:style>
  <w:style w:type="character" w:customStyle="1" w:styleId="Charfffffb">
    <w:name w:val="正文文字缩进 Char"/>
    <w:qFormat/>
    <w:rPr>
      <w:rFonts w:ascii="宋体" w:eastAsia="宋体" w:cs="宋体"/>
      <w:color w:val="000000"/>
      <w:kern w:val="2"/>
      <w:sz w:val="28"/>
      <w:szCs w:val="28"/>
      <w:lang w:val="en-US" w:eastAsia="zh-CN" w:bidi="ar-SA"/>
    </w:rPr>
  </w:style>
  <w:style w:type="character" w:customStyle="1" w:styleId="ywChar1">
    <w:name w:val="yw正文文本缩进 Char"/>
    <w:link w:val="yw1"/>
    <w:qFormat/>
    <w:rPr>
      <w:rFonts w:eastAsia="仿宋_GB2312" w:cs="宋体"/>
      <w:sz w:val="24"/>
    </w:rPr>
  </w:style>
  <w:style w:type="paragraph" w:customStyle="1" w:styleId="yw1">
    <w:name w:val="yw正文文本缩进"/>
    <w:basedOn w:val="af9"/>
    <w:link w:val="ywChar1"/>
    <w:qFormat/>
    <w:pPr>
      <w:widowControl/>
      <w:overflowPunct w:val="0"/>
      <w:autoSpaceDE w:val="0"/>
      <w:autoSpaceDN w:val="0"/>
      <w:snapToGrid/>
      <w:ind w:leftChars="25" w:left="25" w:rightChars="25" w:right="25"/>
      <w:textAlignment w:val="baseline"/>
    </w:pPr>
    <w:rPr>
      <w:rFonts w:asciiTheme="minorHAnsi" w:eastAsia="仿宋_GB2312" w:hAnsiTheme="minorHAnsi" w:cs="宋体"/>
      <w:sz w:val="24"/>
      <w:szCs w:val="22"/>
    </w:rPr>
  </w:style>
  <w:style w:type="character" w:customStyle="1" w:styleId="1Char4">
    <w:name w:val="样式 标题 1 + 黑体 四号 居中 Char"/>
    <w:link w:val="1ff7"/>
    <w:qFormat/>
    <w:rPr>
      <w:rFonts w:ascii="宋体" w:eastAsia="宋体" w:hAnsi="宋体" w:cs="Times New Roman"/>
      <w:kern w:val="44"/>
      <w:sz w:val="24"/>
      <w:szCs w:val="24"/>
    </w:rPr>
  </w:style>
  <w:style w:type="character" w:styleId="affffffffffffffffffffff5">
    <w:name w:val="Placeholder Text"/>
    <w:uiPriority w:val="99"/>
    <w:qFormat/>
    <w:rPr>
      <w:color w:val="808080"/>
    </w:rPr>
  </w:style>
  <w:style w:type="character" w:customStyle="1" w:styleId="4ff2">
    <w:name w:val="无间隔 字符4"/>
    <w:uiPriority w:val="1"/>
    <w:qFormat/>
    <w:rPr>
      <w:rFonts w:ascii="Calibri" w:hAnsi="Calibri"/>
      <w:sz w:val="22"/>
      <w:szCs w:val="22"/>
      <w:lang w:val="en-US" w:eastAsia="zh-CN" w:bidi="ar-SA"/>
    </w:rPr>
  </w:style>
  <w:style w:type="character" w:customStyle="1" w:styleId="5f4">
    <w:name w:val="引用 字符5"/>
    <w:qFormat/>
    <w:rPr>
      <w:rFonts w:ascii="Cambria" w:hAnsi="Cambria"/>
      <w:i/>
      <w:iCs/>
      <w:color w:val="5A5A5A"/>
      <w:sz w:val="22"/>
      <w:szCs w:val="22"/>
      <w:lang w:eastAsia="en-US" w:bidi="en-US"/>
    </w:rPr>
  </w:style>
  <w:style w:type="character" w:customStyle="1" w:styleId="5f5">
    <w:name w:val="明显引用 字符5"/>
    <w:qFormat/>
    <w:rPr>
      <w:rFonts w:ascii="Cambria" w:hAnsi="Cambria"/>
      <w:i/>
      <w:iCs/>
      <w:color w:val="FFFFFF"/>
      <w:sz w:val="24"/>
      <w:szCs w:val="24"/>
      <w:shd w:val="clear" w:color="auto" w:fill="4F81BD"/>
      <w:lang w:eastAsia="en-US" w:bidi="en-US"/>
    </w:rPr>
  </w:style>
  <w:style w:type="character" w:customStyle="1" w:styleId="2ffffd">
    <w:name w:val="不明显强调2"/>
    <w:qFormat/>
    <w:rPr>
      <w:i/>
      <w:iCs/>
      <w:color w:val="5A5A5A"/>
    </w:rPr>
  </w:style>
  <w:style w:type="character" w:customStyle="1" w:styleId="2ffffe">
    <w:name w:val="明显强调2"/>
    <w:uiPriority w:val="21"/>
    <w:qFormat/>
    <w:rPr>
      <w:b/>
      <w:bCs/>
      <w:i/>
      <w:iCs/>
      <w:color w:val="4F81BD"/>
      <w:sz w:val="22"/>
      <w:szCs w:val="22"/>
    </w:rPr>
  </w:style>
  <w:style w:type="character" w:customStyle="1" w:styleId="2fffff">
    <w:name w:val="不明显参考2"/>
    <w:qFormat/>
    <w:rPr>
      <w:color w:val="auto"/>
      <w:u w:val="single" w:color="9BBB59"/>
    </w:rPr>
  </w:style>
  <w:style w:type="character" w:customStyle="1" w:styleId="2fffff0">
    <w:name w:val="明显参考2"/>
    <w:qFormat/>
    <w:rPr>
      <w:b/>
      <w:bCs/>
      <w:color w:val="76923C"/>
      <w:u w:val="single" w:color="9BBB59"/>
    </w:rPr>
  </w:style>
  <w:style w:type="character" w:customStyle="1" w:styleId="hCharChar">
    <w:name w:val="h Char Char"/>
    <w:qFormat/>
    <w:rPr>
      <w:rFonts w:eastAsia="宋体"/>
      <w:kern w:val="2"/>
      <w:sz w:val="18"/>
      <w:szCs w:val="18"/>
      <w:lang w:val="en-US" w:eastAsia="zh-CN" w:bidi="ar-SA"/>
    </w:rPr>
  </w:style>
  <w:style w:type="character" w:customStyle="1" w:styleId="4ff3">
    <w:name w:val="尾注文本 字符4"/>
    <w:qFormat/>
    <w:rPr>
      <w:rFonts w:ascii="宋体" w:hAnsi="宋体"/>
      <w:sz w:val="18"/>
      <w:szCs w:val="18"/>
    </w:rPr>
  </w:style>
  <w:style w:type="character" w:customStyle="1" w:styleId="4ff4">
    <w:name w:val="电子邮件签名 字符4"/>
    <w:qFormat/>
    <w:rPr>
      <w:rFonts w:ascii="华文仿宋" w:hAnsi="华文仿宋"/>
      <w:sz w:val="22"/>
      <w:lang w:eastAsia="en-US"/>
    </w:rPr>
  </w:style>
  <w:style w:type="character" w:customStyle="1" w:styleId="4ff5">
    <w:name w:val="结束语 字符4"/>
    <w:qFormat/>
    <w:rPr>
      <w:rFonts w:ascii="华文仿宋" w:hAnsi="华文仿宋"/>
      <w:sz w:val="22"/>
      <w:lang w:val="en-US" w:eastAsia="zh-CN"/>
    </w:rPr>
  </w:style>
  <w:style w:type="character" w:customStyle="1" w:styleId="-Char1">
    <w:name w:val="题注-表格 Char1"/>
    <w:qFormat/>
    <w:locked/>
    <w:rPr>
      <w:rFonts w:ascii="仿宋_GB2312" w:eastAsia="仿宋_GB2312" w:hAnsi="宋体" w:cs="宋体"/>
      <w:sz w:val="24"/>
    </w:rPr>
  </w:style>
  <w:style w:type="character" w:customStyle="1" w:styleId="8Char10">
    <w:name w:val="标题 8 Char1"/>
    <w:qFormat/>
    <w:rPr>
      <w:rFonts w:ascii="Calibri Light" w:eastAsia="宋体" w:hAnsi="Calibri Light" w:cs="Times New Roman"/>
      <w:kern w:val="2"/>
      <w:sz w:val="24"/>
      <w:szCs w:val="24"/>
    </w:rPr>
  </w:style>
  <w:style w:type="paragraph" w:customStyle="1" w:styleId="T2050510505">
    <w:name w:val="样式 样式 T标题2级 + 段前: 0.5 行 段后: 0.5 行1 + 段前: 0.5 行 段后: 0.5 行"/>
    <w:basedOn w:val="af9"/>
    <w:qFormat/>
    <w:pPr>
      <w:keepNext/>
      <w:keepLines/>
      <w:widowControl/>
      <w:tabs>
        <w:tab w:val="center" w:pos="500"/>
        <w:tab w:val="left" w:pos="576"/>
      </w:tabs>
      <w:overflowPunct w:val="0"/>
      <w:adjustRightInd/>
      <w:snapToGrid/>
      <w:spacing w:beforeLines="50" w:afterLines="50"/>
      <w:ind w:left="576" w:firstLineChars="0" w:hanging="576"/>
      <w:contextualSpacing/>
      <w:jc w:val="left"/>
      <w:textAlignment w:val="center"/>
      <w:outlineLvl w:val="1"/>
    </w:pPr>
    <w:rPr>
      <w:rFonts w:cs="宋体"/>
      <w:b/>
      <w:bCs/>
      <w:kern w:val="0"/>
      <w:sz w:val="24"/>
      <w:szCs w:val="20"/>
    </w:rPr>
  </w:style>
  <w:style w:type="paragraph" w:customStyle="1" w:styleId="812">
    <w:name w:val="标题 81"/>
    <w:basedOn w:val="af9"/>
    <w:next w:val="af9"/>
    <w:qFormat/>
    <w:pPr>
      <w:keepNext/>
      <w:keepLines/>
      <w:widowControl/>
      <w:tabs>
        <w:tab w:val="left" w:pos="793"/>
        <w:tab w:val="left" w:pos="850"/>
      </w:tabs>
      <w:adjustRightInd/>
      <w:snapToGrid/>
      <w:spacing w:before="240" w:after="64" w:line="319" w:lineRule="auto"/>
      <w:ind w:left="793" w:firstLineChars="0" w:hanging="510"/>
      <w:outlineLvl w:val="7"/>
    </w:pPr>
    <w:rPr>
      <w:rFonts w:eastAsia="黑体"/>
      <w:kern w:val="0"/>
      <w:sz w:val="24"/>
    </w:rPr>
  </w:style>
  <w:style w:type="paragraph" w:customStyle="1" w:styleId="md3">
    <w:name w:val="md二级标题"/>
    <w:basedOn w:val="af9"/>
    <w:qFormat/>
    <w:pPr>
      <w:adjustRightInd/>
      <w:snapToGrid/>
      <w:spacing w:line="240" w:lineRule="auto"/>
      <w:ind w:firstLineChars="0" w:firstLine="0"/>
    </w:pPr>
    <w:rPr>
      <w:sz w:val="21"/>
    </w:rPr>
  </w:style>
  <w:style w:type="paragraph" w:customStyle="1" w:styleId="31113CharCharSection033Char">
    <w:name w:val="样式 标题 3条标题1.1.1标题 3 Char CharSection三级标题标题03标题 3 Char三级标题..."/>
    <w:basedOn w:val="31"/>
    <w:qFormat/>
    <w:pPr>
      <w:widowControl/>
      <w:tabs>
        <w:tab w:val="left" w:pos="540"/>
      </w:tabs>
      <w:adjustRightInd/>
      <w:snapToGrid/>
      <w:spacing w:afterLines="50" w:after="240"/>
      <w:jc w:val="left"/>
    </w:pPr>
    <w:rPr>
      <w:rFonts w:cs="宋体"/>
      <w:b w:val="0"/>
      <w:bCs w:val="0"/>
      <w:kern w:val="0"/>
      <w:sz w:val="24"/>
      <w:szCs w:val="20"/>
      <w:lang w:val="en-US"/>
    </w:rPr>
  </w:style>
  <w:style w:type="paragraph" w:customStyle="1" w:styleId="ParaCharCharCharCharCharCharCharCharChar1CharCharCharCharCharCharCharCharCharChar">
    <w:name w:val="默认段落字体 Para Char Char Char Char Char Char Char Char Char1 Char Char Char Char Char Char Char Char Char Char"/>
    <w:basedOn w:val="affc"/>
    <w:qFormat/>
    <w:pPr>
      <w:adjustRightInd/>
      <w:snapToGrid/>
      <w:spacing w:line="240" w:lineRule="auto"/>
      <w:ind w:firstLineChars="0" w:firstLine="0"/>
    </w:pPr>
    <w:rPr>
      <w:rFonts w:ascii="Tahoma" w:hAnsi="Tahoma"/>
      <w:sz w:val="24"/>
    </w:rPr>
  </w:style>
  <w:style w:type="paragraph" w:customStyle="1" w:styleId="CharChar2CharCharCharChar">
    <w:name w:val="Char Char2 Char Char Char Char"/>
    <w:basedOn w:val="af9"/>
    <w:qFormat/>
    <w:pPr>
      <w:adjustRightInd/>
      <w:snapToGrid/>
      <w:spacing w:line="240" w:lineRule="auto"/>
      <w:ind w:firstLineChars="0" w:firstLine="0"/>
    </w:pPr>
    <w:rPr>
      <w:sz w:val="24"/>
    </w:rPr>
  </w:style>
  <w:style w:type="paragraph" w:customStyle="1" w:styleId="TOC20">
    <w:name w:val="TOC 标题2"/>
    <w:basedOn w:val="1"/>
    <w:next w:val="af9"/>
    <w:uiPriority w:val="39"/>
    <w:qFormat/>
    <w:pPr>
      <w:keepLines/>
      <w:widowControl/>
      <w:tabs>
        <w:tab w:val="left" w:pos="432"/>
      </w:tabs>
      <w:adjustRightInd/>
      <w:snapToGrid/>
      <w:spacing w:before="480" w:line="276" w:lineRule="auto"/>
      <w:ind w:firstLineChars="0" w:firstLine="0"/>
      <w:jc w:val="left"/>
      <w:outlineLvl w:val="9"/>
    </w:pPr>
    <w:rPr>
      <w:rFonts w:ascii="Cambria" w:eastAsia="黑体" w:hAnsi="Cambria"/>
      <w:bCs/>
      <w:color w:val="365F91"/>
      <w:kern w:val="0"/>
      <w:szCs w:val="28"/>
      <w:shd w:val="clear" w:color="auto" w:fill="FFFFFF"/>
    </w:rPr>
  </w:style>
  <w:style w:type="paragraph" w:customStyle="1" w:styleId="2fffff1">
    <w:name w:val="二级2"/>
    <w:basedOn w:val="2"/>
    <w:qFormat/>
    <w:pPr>
      <w:keepNext w:val="0"/>
      <w:keepLines w:val="0"/>
      <w:tabs>
        <w:tab w:val="left" w:pos="716"/>
        <w:tab w:val="left" w:pos="851"/>
        <w:tab w:val="left" w:pos="1143"/>
      </w:tabs>
      <w:snapToGrid/>
      <w:spacing w:afterLines="50" w:after="120" w:line="240" w:lineRule="auto"/>
      <w:ind w:left="851" w:hanging="851"/>
      <w:jc w:val="left"/>
      <w:textAlignment w:val="baseline"/>
    </w:pPr>
    <w:rPr>
      <w:rFonts w:ascii="Times New Roman" w:eastAsia="Times New Roman" w:hAnsi="Times New Roman"/>
      <w:color w:val="000000"/>
      <w:kern w:val="28"/>
      <w:sz w:val="28"/>
      <w:szCs w:val="28"/>
    </w:rPr>
  </w:style>
  <w:style w:type="paragraph" w:customStyle="1" w:styleId="2fffff2">
    <w:name w:val="修订2"/>
    <w:uiPriority w:val="99"/>
    <w:qFormat/>
    <w:rPr>
      <w:rFonts w:ascii="宋体"/>
      <w:sz w:val="24"/>
      <w:szCs w:val="24"/>
    </w:rPr>
  </w:style>
  <w:style w:type="paragraph" w:customStyle="1" w:styleId="711">
    <w:name w:val="标题 71"/>
    <w:basedOn w:val="af9"/>
    <w:next w:val="af9"/>
    <w:qFormat/>
    <w:pPr>
      <w:keepNext/>
      <w:keepLines/>
      <w:widowControl/>
      <w:tabs>
        <w:tab w:val="left" w:pos="793"/>
        <w:tab w:val="left" w:pos="850"/>
      </w:tabs>
      <w:adjustRightInd/>
      <w:snapToGrid/>
      <w:spacing w:before="240" w:after="64" w:line="319" w:lineRule="auto"/>
      <w:ind w:left="793" w:firstLineChars="0" w:hanging="510"/>
      <w:outlineLvl w:val="6"/>
    </w:pPr>
    <w:rPr>
      <w:rFonts w:eastAsia="黑体"/>
      <w:bCs/>
      <w:kern w:val="0"/>
      <w:sz w:val="24"/>
    </w:rPr>
  </w:style>
  <w:style w:type="paragraph" w:customStyle="1" w:styleId="612">
    <w:name w:val="标题 61"/>
    <w:basedOn w:val="af9"/>
    <w:next w:val="af9"/>
    <w:qFormat/>
    <w:pPr>
      <w:keepNext/>
      <w:keepLines/>
      <w:widowControl/>
      <w:tabs>
        <w:tab w:val="left" w:pos="793"/>
        <w:tab w:val="left" w:pos="850"/>
      </w:tabs>
      <w:adjustRightInd/>
      <w:snapToGrid/>
      <w:spacing w:before="240" w:after="64" w:line="319" w:lineRule="auto"/>
      <w:ind w:left="793" w:firstLineChars="0" w:hanging="623"/>
      <w:outlineLvl w:val="5"/>
    </w:pPr>
    <w:rPr>
      <w:rFonts w:eastAsia="黑体"/>
      <w:bCs/>
      <w:kern w:val="0"/>
      <w:sz w:val="24"/>
    </w:rPr>
  </w:style>
  <w:style w:type="paragraph" w:customStyle="1" w:styleId="2SLCON2138">
    <w:name w:val="样式 正文 首行缩进:  2 字符 SL CON + +中文正文 小三 首行缩进:  2 字符 行距: 多倍行距 1.38..."/>
    <w:basedOn w:val="2SLCON"/>
    <w:qFormat/>
    <w:pPr>
      <w:tabs>
        <w:tab w:val="clear" w:pos="377"/>
      </w:tabs>
      <w:spacing w:line="331" w:lineRule="auto"/>
      <w:ind w:firstLine="600"/>
    </w:pPr>
    <w:rPr>
      <w:rFonts w:hAnsi="宋体"/>
      <w:sz w:val="24"/>
      <w:szCs w:val="20"/>
    </w:rPr>
  </w:style>
  <w:style w:type="paragraph" w:customStyle="1" w:styleId="SLCONf1">
    <w:name w:val="样式 表（或图）标题 样式 宋体 五号 居中 SL CON + 非加粗"/>
    <w:basedOn w:val="afffffffffff1"/>
    <w:qFormat/>
    <w:pPr>
      <w:widowControl/>
      <w:tabs>
        <w:tab w:val="left" w:pos="377"/>
      </w:tabs>
      <w:spacing w:before="100" w:beforeAutospacing="1" w:line="360" w:lineRule="auto"/>
    </w:pPr>
    <w:rPr>
      <w:rFonts w:ascii="宋体" w:eastAsia="宋体" w:hAnsi="宋体" w:cs="宋体"/>
      <w:bCs w:val="0"/>
      <w:color w:val="auto"/>
      <w:kern w:val="0"/>
      <w:szCs w:val="20"/>
    </w:rPr>
  </w:style>
  <w:style w:type="paragraph" w:customStyle="1" w:styleId="514">
    <w:name w:val="标题 51"/>
    <w:basedOn w:val="af9"/>
    <w:next w:val="af9"/>
    <w:qFormat/>
    <w:pPr>
      <w:keepNext/>
      <w:keepLines/>
      <w:widowControl/>
      <w:tabs>
        <w:tab w:val="left" w:pos="850"/>
        <w:tab w:val="left" w:pos="1190"/>
      </w:tabs>
      <w:adjustRightInd/>
      <w:snapToGrid/>
      <w:spacing w:before="100" w:beforeAutospacing="1" w:after="240" w:line="377" w:lineRule="auto"/>
      <w:ind w:left="1190" w:firstLineChars="0" w:hanging="1021"/>
      <w:outlineLvl w:val="4"/>
    </w:pPr>
    <w:rPr>
      <w:rFonts w:eastAsia="黑体"/>
      <w:bCs/>
      <w:kern w:val="0"/>
      <w:sz w:val="24"/>
    </w:rPr>
  </w:style>
  <w:style w:type="paragraph" w:customStyle="1" w:styleId="affffffffffffffffffffff6">
    <w:name w:val="基准标题"/>
    <w:basedOn w:val="afff4"/>
    <w:next w:val="afff4"/>
    <w:qFormat/>
    <w:pPr>
      <w:keepNext/>
      <w:keepLines/>
      <w:widowControl/>
      <w:adjustRightInd/>
      <w:snapToGrid/>
      <w:spacing w:after="0" w:line="440" w:lineRule="atLeast"/>
      <w:ind w:firstLineChars="0" w:firstLine="0"/>
      <w:jc w:val="left"/>
    </w:pPr>
    <w:rPr>
      <w:rFonts w:ascii="Garamond" w:eastAsia="宋体" w:hAnsi="Garamond" w:cs="Times New Roman"/>
      <w:smallCaps/>
      <w:spacing w:val="30"/>
      <w:kern w:val="20"/>
      <w:sz w:val="32"/>
      <w:szCs w:val="20"/>
    </w:rPr>
  </w:style>
  <w:style w:type="paragraph" w:customStyle="1" w:styleId="Style7">
    <w:name w:val="_Style 7"/>
    <w:basedOn w:val="af9"/>
    <w:qFormat/>
    <w:pPr>
      <w:adjustRightInd/>
      <w:snapToGrid/>
      <w:spacing w:line="240" w:lineRule="auto"/>
      <w:ind w:firstLine="420"/>
      <w:jc w:val="left"/>
    </w:pPr>
    <w:rPr>
      <w:rFonts w:ascii="宋体" w:hAnsi="宋体" w:cs="宋体"/>
      <w:kern w:val="0"/>
      <w:sz w:val="21"/>
      <w:szCs w:val="20"/>
    </w:rPr>
  </w:style>
  <w:style w:type="paragraph" w:customStyle="1" w:styleId="xl4968">
    <w:name w:val="xl4968"/>
    <w:basedOn w:val="af9"/>
    <w:qFormat/>
    <w:pPr>
      <w:widowControl/>
      <w:pBdr>
        <w:top w:val="single" w:sz="4" w:space="0" w:color="auto"/>
        <w:left w:val="single" w:sz="4" w:space="0" w:color="auto"/>
        <w:bottom w:val="single" w:sz="4" w:space="0" w:color="auto"/>
        <w:right w:val="single" w:sz="4" w:space="0" w:color="auto"/>
      </w:pBdr>
      <w:shd w:val="clear" w:color="000000" w:fill="538ED5"/>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4964">
    <w:name w:val="xl4964"/>
    <w:basedOn w:val="af9"/>
    <w:qFormat/>
    <w:pPr>
      <w:widowControl/>
      <w:pBdr>
        <w:top w:val="single" w:sz="4" w:space="0" w:color="auto"/>
        <w:left w:val="single" w:sz="4" w:space="0" w:color="auto"/>
        <w:bottom w:val="single" w:sz="4" w:space="0" w:color="auto"/>
        <w:right w:val="single" w:sz="4" w:space="0" w:color="auto"/>
      </w:pBdr>
      <w:shd w:val="clear" w:color="000000" w:fill="538ED5"/>
      <w:adjustRightInd/>
      <w:snapToGrid/>
      <w:spacing w:before="100" w:beforeAutospacing="1" w:after="100" w:afterAutospacing="1" w:line="240" w:lineRule="auto"/>
      <w:ind w:firstLineChars="0" w:firstLine="0"/>
      <w:jc w:val="right"/>
    </w:pPr>
    <w:rPr>
      <w:rFonts w:ascii="宋体" w:hAnsi="宋体" w:cs="宋体"/>
      <w:b/>
      <w:bCs/>
      <w:kern w:val="0"/>
      <w:sz w:val="20"/>
      <w:szCs w:val="20"/>
    </w:rPr>
  </w:style>
  <w:style w:type="paragraph" w:customStyle="1" w:styleId="xl4965">
    <w:name w:val="xl4965"/>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69">
    <w:name w:val="xl4969"/>
    <w:basedOn w:val="af9"/>
    <w:qFormat/>
    <w:pPr>
      <w:widowControl/>
      <w:pBdr>
        <w:top w:val="single" w:sz="4" w:space="0" w:color="auto"/>
        <w:left w:val="single" w:sz="4" w:space="0" w:color="auto"/>
        <w:bottom w:val="single" w:sz="4" w:space="0" w:color="auto"/>
        <w:right w:val="single" w:sz="4" w:space="0" w:color="auto"/>
      </w:pBdr>
      <w:shd w:val="clear" w:color="000000" w:fill="C5BE97"/>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71">
    <w:name w:val="xl4971"/>
    <w:basedOn w:val="af9"/>
    <w:qFormat/>
    <w:pPr>
      <w:widowControl/>
      <w:pBdr>
        <w:top w:val="single" w:sz="4" w:space="0" w:color="auto"/>
        <w:left w:val="single" w:sz="4" w:space="0" w:color="auto"/>
        <w:bottom w:val="single" w:sz="4" w:space="0" w:color="auto"/>
        <w:right w:val="single" w:sz="4" w:space="0" w:color="auto"/>
      </w:pBdr>
      <w:shd w:val="clear" w:color="000000" w:fill="C5BE97"/>
      <w:adjustRightInd/>
      <w:snapToGrid/>
      <w:spacing w:before="100" w:beforeAutospacing="1" w:after="100" w:afterAutospacing="1" w:line="240" w:lineRule="auto"/>
      <w:ind w:firstLineChars="0" w:firstLine="0"/>
      <w:jc w:val="right"/>
    </w:pPr>
    <w:rPr>
      <w:rFonts w:ascii="宋体" w:hAnsi="宋体" w:cs="宋体"/>
      <w:kern w:val="0"/>
      <w:sz w:val="20"/>
      <w:szCs w:val="20"/>
    </w:rPr>
  </w:style>
  <w:style w:type="paragraph" w:customStyle="1" w:styleId="xl4963">
    <w:name w:val="xl4963"/>
    <w:basedOn w:val="af9"/>
    <w:qFormat/>
    <w:pPr>
      <w:widowControl/>
      <w:pBdr>
        <w:top w:val="single" w:sz="4" w:space="0" w:color="auto"/>
        <w:left w:val="single" w:sz="4" w:space="0" w:color="auto"/>
        <w:bottom w:val="single" w:sz="4" w:space="0" w:color="auto"/>
        <w:right w:val="single" w:sz="4" w:space="0" w:color="auto"/>
      </w:pBdr>
      <w:shd w:val="clear" w:color="000000" w:fill="538ED5"/>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4966">
    <w:name w:val="xl4966"/>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62">
    <w:name w:val="xl4962"/>
    <w:basedOn w:val="af9"/>
    <w:qFormat/>
    <w:pPr>
      <w:widowControl/>
      <w:pBdr>
        <w:top w:val="single" w:sz="4" w:space="0" w:color="auto"/>
        <w:left w:val="single" w:sz="4" w:space="0" w:color="auto"/>
        <w:bottom w:val="single" w:sz="4" w:space="0" w:color="auto"/>
        <w:right w:val="single" w:sz="4" w:space="0" w:color="auto"/>
      </w:pBdr>
      <w:shd w:val="clear" w:color="000000" w:fill="CCC0DA"/>
      <w:adjustRightInd/>
      <w:snapToGrid/>
      <w:spacing w:before="100" w:beforeAutospacing="1" w:after="100" w:afterAutospacing="1" w:line="240" w:lineRule="auto"/>
      <w:ind w:firstLineChars="0" w:firstLine="0"/>
      <w:jc w:val="right"/>
    </w:pPr>
    <w:rPr>
      <w:rFonts w:ascii="宋体" w:hAnsi="宋体" w:cs="宋体"/>
      <w:b/>
      <w:bCs/>
      <w:kern w:val="0"/>
      <w:sz w:val="20"/>
      <w:szCs w:val="20"/>
    </w:rPr>
  </w:style>
  <w:style w:type="paragraph" w:customStyle="1" w:styleId="xl4961">
    <w:name w:val="xl4961"/>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4967">
    <w:name w:val="xl4967"/>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right"/>
    </w:pPr>
    <w:rPr>
      <w:rFonts w:ascii="宋体" w:hAnsi="宋体" w:cs="宋体"/>
      <w:kern w:val="0"/>
      <w:sz w:val="20"/>
      <w:szCs w:val="20"/>
    </w:rPr>
  </w:style>
  <w:style w:type="paragraph" w:customStyle="1" w:styleId="xl4970">
    <w:name w:val="xl4970"/>
    <w:basedOn w:val="af9"/>
    <w:qFormat/>
    <w:pPr>
      <w:widowControl/>
      <w:pBdr>
        <w:top w:val="single" w:sz="4" w:space="0" w:color="auto"/>
        <w:left w:val="single" w:sz="4" w:space="0" w:color="auto"/>
        <w:bottom w:val="single" w:sz="4" w:space="0" w:color="auto"/>
        <w:right w:val="single" w:sz="4" w:space="0" w:color="auto"/>
      </w:pBdr>
      <w:shd w:val="clear" w:color="000000" w:fill="C5BE97"/>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05">
    <w:name w:val="xl5005"/>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59">
    <w:name w:val="xl5059"/>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60">
    <w:name w:val="xl5060"/>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textAlignment w:val="top"/>
    </w:pPr>
    <w:rPr>
      <w:rFonts w:ascii="宋体" w:hAnsi="宋体" w:cs="宋体"/>
      <w:kern w:val="0"/>
      <w:sz w:val="20"/>
      <w:szCs w:val="20"/>
    </w:rPr>
  </w:style>
  <w:style w:type="paragraph" w:customStyle="1" w:styleId="xl5063">
    <w:name w:val="xl5063"/>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64">
    <w:name w:val="xl5064"/>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65">
    <w:name w:val="xl5065"/>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top"/>
    </w:pPr>
    <w:rPr>
      <w:rFonts w:ascii="宋体" w:hAnsi="宋体" w:cs="宋体"/>
      <w:kern w:val="0"/>
      <w:sz w:val="20"/>
      <w:szCs w:val="20"/>
    </w:rPr>
  </w:style>
  <w:style w:type="paragraph" w:customStyle="1" w:styleId="xl5068">
    <w:name w:val="xl5068"/>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4972">
    <w:name w:val="xl4972"/>
    <w:basedOn w:val="af9"/>
    <w:qFormat/>
    <w:pPr>
      <w:widowControl/>
      <w:pBdr>
        <w:top w:val="single" w:sz="4" w:space="0" w:color="auto"/>
        <w:left w:val="single" w:sz="4" w:space="0" w:color="auto"/>
        <w:bottom w:val="single" w:sz="4" w:space="0" w:color="auto"/>
        <w:right w:val="single" w:sz="4" w:space="0" w:color="auto"/>
      </w:pBdr>
      <w:shd w:val="clear" w:color="000000" w:fill="92D050"/>
      <w:adjustRightInd/>
      <w:snapToGrid/>
      <w:spacing w:before="100" w:beforeAutospacing="1" w:after="100" w:afterAutospacing="1" w:line="240" w:lineRule="auto"/>
      <w:ind w:firstLineChars="0" w:firstLine="0"/>
      <w:jc w:val="right"/>
    </w:pPr>
    <w:rPr>
      <w:rFonts w:ascii="宋体" w:hAnsi="宋体" w:cs="宋体"/>
      <w:kern w:val="0"/>
      <w:sz w:val="20"/>
      <w:szCs w:val="20"/>
    </w:rPr>
  </w:style>
  <w:style w:type="paragraph" w:customStyle="1" w:styleId="xl4973">
    <w:name w:val="xl4973"/>
    <w:basedOn w:val="af9"/>
    <w:qFormat/>
    <w:pPr>
      <w:widowControl/>
      <w:pBdr>
        <w:top w:val="single" w:sz="4" w:space="0" w:color="auto"/>
        <w:left w:val="single" w:sz="4" w:space="0" w:color="auto"/>
        <w:bottom w:val="single" w:sz="4" w:space="0" w:color="auto"/>
        <w:right w:val="single" w:sz="4" w:space="0" w:color="auto"/>
      </w:pBdr>
      <w:shd w:val="clear" w:color="000000" w:fill="538ED5"/>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4974">
    <w:name w:val="xl4974"/>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75">
    <w:name w:val="xl4975"/>
    <w:basedOn w:val="af9"/>
    <w:qFormat/>
    <w:pPr>
      <w:widowControl/>
      <w:pBdr>
        <w:top w:val="single" w:sz="4" w:space="0" w:color="auto"/>
        <w:left w:val="single" w:sz="4" w:space="0" w:color="auto"/>
        <w:bottom w:val="single" w:sz="4" w:space="0" w:color="auto"/>
        <w:right w:val="single" w:sz="4" w:space="0" w:color="auto"/>
      </w:pBdr>
      <w:shd w:val="clear" w:color="000000" w:fill="CCC0DA"/>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4976">
    <w:name w:val="xl4976"/>
    <w:basedOn w:val="af9"/>
    <w:qFormat/>
    <w:pPr>
      <w:widowControl/>
      <w:pBdr>
        <w:top w:val="single" w:sz="4" w:space="0" w:color="auto"/>
        <w:left w:val="single" w:sz="4" w:space="0" w:color="auto"/>
        <w:bottom w:val="single" w:sz="4" w:space="0" w:color="auto"/>
        <w:right w:val="single" w:sz="4" w:space="0" w:color="auto"/>
      </w:pBdr>
      <w:shd w:val="clear" w:color="000000" w:fill="CCC0DA"/>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4977">
    <w:name w:val="xl4977"/>
    <w:basedOn w:val="af9"/>
    <w:qFormat/>
    <w:pPr>
      <w:widowControl/>
      <w:adjustRightInd/>
      <w:snapToGrid/>
      <w:spacing w:before="100" w:beforeAutospacing="1" w:after="100" w:afterAutospacing="1" w:line="240" w:lineRule="auto"/>
      <w:ind w:firstLineChars="0" w:firstLine="0"/>
      <w:jc w:val="right"/>
    </w:pPr>
    <w:rPr>
      <w:rFonts w:ascii="宋体" w:hAnsi="宋体" w:cs="宋体"/>
      <w:kern w:val="0"/>
      <w:sz w:val="20"/>
      <w:szCs w:val="20"/>
    </w:rPr>
  </w:style>
  <w:style w:type="paragraph" w:customStyle="1" w:styleId="xl4978">
    <w:name w:val="xl4978"/>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4979">
    <w:name w:val="xl4979"/>
    <w:basedOn w:val="af9"/>
    <w:qFormat/>
    <w:pPr>
      <w:widowControl/>
      <w:pBdr>
        <w:top w:val="single" w:sz="4" w:space="0" w:color="auto"/>
        <w:left w:val="single" w:sz="4" w:space="0" w:color="auto"/>
        <w:bottom w:val="single" w:sz="4" w:space="0" w:color="auto"/>
        <w:right w:val="single" w:sz="4" w:space="0" w:color="auto"/>
      </w:pBdr>
      <w:shd w:val="clear" w:color="000000" w:fill="CCC0DA"/>
      <w:adjustRightInd/>
      <w:snapToGrid/>
      <w:spacing w:before="100" w:beforeAutospacing="1" w:after="100" w:afterAutospacing="1" w:line="240" w:lineRule="auto"/>
      <w:ind w:firstLineChars="0" w:firstLine="0"/>
      <w:jc w:val="right"/>
    </w:pPr>
    <w:rPr>
      <w:rFonts w:ascii="宋体" w:hAnsi="宋体" w:cs="宋体"/>
      <w:b/>
      <w:bCs/>
      <w:kern w:val="0"/>
      <w:sz w:val="20"/>
      <w:szCs w:val="20"/>
    </w:rPr>
  </w:style>
  <w:style w:type="paragraph" w:customStyle="1" w:styleId="xl4980">
    <w:name w:val="xl4980"/>
    <w:basedOn w:val="af9"/>
    <w:qFormat/>
    <w:pPr>
      <w:widowControl/>
      <w:pBdr>
        <w:top w:val="single" w:sz="4" w:space="0" w:color="auto"/>
        <w:left w:val="single" w:sz="4" w:space="0" w:color="auto"/>
        <w:bottom w:val="single" w:sz="4" w:space="0" w:color="auto"/>
        <w:right w:val="single" w:sz="4" w:space="0" w:color="auto"/>
      </w:pBdr>
      <w:shd w:val="clear" w:color="000000" w:fill="92D05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81">
    <w:name w:val="xl4981"/>
    <w:basedOn w:val="af9"/>
    <w:qFormat/>
    <w:pPr>
      <w:widowControl/>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82">
    <w:name w:val="xl4982"/>
    <w:basedOn w:val="af9"/>
    <w:qFormat/>
    <w:pPr>
      <w:widowControl/>
      <w:pBdr>
        <w:top w:val="single" w:sz="4" w:space="0" w:color="auto"/>
        <w:left w:val="single" w:sz="4" w:space="0" w:color="auto"/>
        <w:bottom w:val="single" w:sz="4" w:space="0" w:color="auto"/>
        <w:right w:val="single" w:sz="4" w:space="0" w:color="auto"/>
      </w:pBdr>
      <w:shd w:val="clear" w:color="000000" w:fill="FF0000"/>
      <w:adjustRightInd/>
      <w:snapToGrid/>
      <w:spacing w:before="100" w:beforeAutospacing="1" w:after="100" w:afterAutospacing="1" w:line="240" w:lineRule="auto"/>
      <w:ind w:firstLineChars="0" w:firstLine="0"/>
      <w:jc w:val="right"/>
    </w:pPr>
    <w:rPr>
      <w:rFonts w:ascii="宋体" w:hAnsi="宋体" w:cs="宋体"/>
      <w:b/>
      <w:bCs/>
      <w:kern w:val="0"/>
      <w:sz w:val="20"/>
      <w:szCs w:val="20"/>
    </w:rPr>
  </w:style>
  <w:style w:type="paragraph" w:customStyle="1" w:styleId="xl4983">
    <w:name w:val="xl4983"/>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4984">
    <w:name w:val="xl4984"/>
    <w:basedOn w:val="af9"/>
    <w:qFormat/>
    <w:pPr>
      <w:widowControl/>
      <w:pBdr>
        <w:top w:val="single" w:sz="4" w:space="0" w:color="auto"/>
        <w:left w:val="single" w:sz="4" w:space="0" w:color="auto"/>
        <w:bottom w:val="single" w:sz="4" w:space="0" w:color="auto"/>
        <w:right w:val="single" w:sz="4" w:space="0" w:color="auto"/>
      </w:pBdr>
      <w:shd w:val="clear" w:color="000000" w:fill="92D05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85">
    <w:name w:val="xl4985"/>
    <w:basedOn w:val="af9"/>
    <w:qFormat/>
    <w:pPr>
      <w:widowControl/>
      <w:pBdr>
        <w:top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86">
    <w:name w:val="xl4986"/>
    <w:basedOn w:val="af9"/>
    <w:qFormat/>
    <w:pPr>
      <w:widowControl/>
      <w:pBdr>
        <w:top w:val="single" w:sz="4" w:space="0" w:color="auto"/>
        <w:left w:val="single" w:sz="4" w:space="0" w:color="auto"/>
        <w:right w:val="single" w:sz="4" w:space="0" w:color="auto"/>
      </w:pBdr>
      <w:shd w:val="clear" w:color="000000" w:fill="538ED5"/>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4987">
    <w:name w:val="xl4987"/>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right"/>
    </w:pPr>
    <w:rPr>
      <w:rFonts w:ascii="宋体" w:hAnsi="宋体" w:cs="宋体"/>
      <w:kern w:val="0"/>
      <w:sz w:val="20"/>
      <w:szCs w:val="20"/>
    </w:rPr>
  </w:style>
  <w:style w:type="paragraph" w:customStyle="1" w:styleId="xl4988">
    <w:name w:val="xl4988"/>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89">
    <w:name w:val="xl4989"/>
    <w:basedOn w:val="af9"/>
    <w:qFormat/>
    <w:pPr>
      <w:widowControl/>
      <w:pBdr>
        <w:top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90">
    <w:name w:val="xl4990"/>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91">
    <w:name w:val="xl4991"/>
    <w:basedOn w:val="af9"/>
    <w:qFormat/>
    <w:pPr>
      <w:widowControl/>
      <w:pBdr>
        <w:top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92">
    <w:name w:val="xl4992"/>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4993">
    <w:name w:val="xl4993"/>
    <w:basedOn w:val="af9"/>
    <w:qFormat/>
    <w:pPr>
      <w:widowControl/>
      <w:pBdr>
        <w:top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94">
    <w:name w:val="xl4994"/>
    <w:basedOn w:val="af9"/>
    <w:qFormat/>
    <w:pPr>
      <w:widowControl/>
      <w:pBdr>
        <w:top w:val="single" w:sz="4" w:space="0" w:color="auto"/>
        <w:left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jc w:val="right"/>
    </w:pPr>
    <w:rPr>
      <w:rFonts w:ascii="宋体" w:hAnsi="宋体" w:cs="宋体"/>
      <w:kern w:val="0"/>
      <w:sz w:val="20"/>
      <w:szCs w:val="20"/>
    </w:rPr>
  </w:style>
  <w:style w:type="paragraph" w:customStyle="1" w:styleId="xl4995">
    <w:name w:val="xl4995"/>
    <w:basedOn w:val="af9"/>
    <w:qFormat/>
    <w:pPr>
      <w:widowControl/>
      <w:pBdr>
        <w:top w:val="single" w:sz="4" w:space="0" w:color="auto"/>
        <w:left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96">
    <w:name w:val="xl4996"/>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4997">
    <w:name w:val="xl4997"/>
    <w:basedOn w:val="af9"/>
    <w:qFormat/>
    <w:pPr>
      <w:widowControl/>
      <w:pBdr>
        <w:top w:val="single" w:sz="4" w:space="0" w:color="auto"/>
        <w:left w:val="single" w:sz="4" w:space="0" w:color="auto"/>
        <w:right w:val="single" w:sz="4" w:space="0" w:color="auto"/>
      </w:pBdr>
      <w:shd w:val="clear" w:color="000000" w:fill="538ED5"/>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4998">
    <w:name w:val="xl4998"/>
    <w:basedOn w:val="af9"/>
    <w:qFormat/>
    <w:pPr>
      <w:widowControl/>
      <w:pBdr>
        <w:top w:val="single" w:sz="4" w:space="0" w:color="auto"/>
        <w:left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99">
    <w:name w:val="xl4999"/>
    <w:basedOn w:val="af9"/>
    <w:qFormat/>
    <w:pPr>
      <w:widowControl/>
      <w:pBdr>
        <w:top w:val="single" w:sz="4" w:space="0" w:color="auto"/>
        <w:left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00">
    <w:name w:val="xl5000"/>
    <w:basedOn w:val="af9"/>
    <w:qFormat/>
    <w:pPr>
      <w:widowControl/>
      <w:pBdr>
        <w:top w:val="single" w:sz="4" w:space="0" w:color="auto"/>
        <w:left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jc w:val="center"/>
      <w:textAlignment w:val="top"/>
    </w:pPr>
    <w:rPr>
      <w:rFonts w:ascii="宋体" w:hAnsi="宋体" w:cs="宋体"/>
      <w:kern w:val="0"/>
      <w:sz w:val="20"/>
      <w:szCs w:val="20"/>
    </w:rPr>
  </w:style>
  <w:style w:type="paragraph" w:customStyle="1" w:styleId="xl5001">
    <w:name w:val="xl5001"/>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02">
    <w:name w:val="xl5002"/>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03">
    <w:name w:val="xl5003"/>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04">
    <w:name w:val="xl5004"/>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top"/>
    </w:pPr>
    <w:rPr>
      <w:rFonts w:ascii="宋体" w:hAnsi="宋体" w:cs="宋体"/>
      <w:kern w:val="0"/>
      <w:sz w:val="20"/>
      <w:szCs w:val="20"/>
    </w:rPr>
  </w:style>
  <w:style w:type="paragraph" w:customStyle="1" w:styleId="xl5006">
    <w:name w:val="xl5006"/>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Calibri" w:hAnsi="Calibri" w:cs="Calibri"/>
      <w:kern w:val="0"/>
      <w:sz w:val="20"/>
      <w:szCs w:val="20"/>
    </w:rPr>
  </w:style>
  <w:style w:type="paragraph" w:customStyle="1" w:styleId="xl5007">
    <w:name w:val="xl5007"/>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Calibri" w:hAnsi="Calibri" w:cs="Calibri"/>
      <w:kern w:val="0"/>
      <w:sz w:val="20"/>
      <w:szCs w:val="20"/>
    </w:rPr>
  </w:style>
  <w:style w:type="paragraph" w:customStyle="1" w:styleId="xl5008">
    <w:name w:val="xl5008"/>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09">
    <w:name w:val="xl5009"/>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Calibri" w:hAnsi="Calibri" w:cs="Calibri"/>
      <w:kern w:val="0"/>
      <w:sz w:val="20"/>
      <w:szCs w:val="20"/>
    </w:rPr>
  </w:style>
  <w:style w:type="paragraph" w:customStyle="1" w:styleId="xl5010">
    <w:name w:val="xl5010"/>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Calibri" w:hAnsi="Calibri" w:cs="Calibri"/>
      <w:kern w:val="0"/>
      <w:sz w:val="20"/>
      <w:szCs w:val="20"/>
    </w:rPr>
  </w:style>
  <w:style w:type="paragraph" w:customStyle="1" w:styleId="xl5011">
    <w:name w:val="xl5011"/>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12">
    <w:name w:val="xl5012"/>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13">
    <w:name w:val="xl5013"/>
    <w:basedOn w:val="af9"/>
    <w:qFormat/>
    <w:pPr>
      <w:widowControl/>
      <w:pBdr>
        <w:top w:val="single" w:sz="4" w:space="0" w:color="auto"/>
        <w:left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14">
    <w:name w:val="xl5014"/>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15">
    <w:name w:val="xl5015"/>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16">
    <w:name w:val="xl5016"/>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17">
    <w:name w:val="xl5017"/>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textAlignment w:val="top"/>
    </w:pPr>
    <w:rPr>
      <w:rFonts w:ascii="宋体" w:hAnsi="宋体" w:cs="宋体"/>
      <w:kern w:val="0"/>
      <w:sz w:val="20"/>
      <w:szCs w:val="20"/>
    </w:rPr>
  </w:style>
  <w:style w:type="paragraph" w:customStyle="1" w:styleId="xl5018">
    <w:name w:val="xl5018"/>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Calibri" w:hAnsi="Calibri" w:cs="Calibri"/>
      <w:kern w:val="0"/>
      <w:sz w:val="20"/>
      <w:szCs w:val="20"/>
    </w:rPr>
  </w:style>
  <w:style w:type="paragraph" w:customStyle="1" w:styleId="xl5019">
    <w:name w:val="xl5019"/>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top"/>
    </w:pPr>
    <w:rPr>
      <w:rFonts w:ascii="宋体" w:hAnsi="宋体" w:cs="宋体"/>
      <w:kern w:val="0"/>
      <w:sz w:val="20"/>
      <w:szCs w:val="20"/>
    </w:rPr>
  </w:style>
  <w:style w:type="paragraph" w:customStyle="1" w:styleId="xl5020">
    <w:name w:val="xl5020"/>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Calibri" w:hAnsi="Calibri" w:cs="Calibri"/>
      <w:kern w:val="0"/>
      <w:sz w:val="20"/>
      <w:szCs w:val="20"/>
    </w:rPr>
  </w:style>
  <w:style w:type="paragraph" w:customStyle="1" w:styleId="xl5021">
    <w:name w:val="xl5021"/>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Calibri" w:hAnsi="Calibri" w:cs="Calibri"/>
      <w:kern w:val="0"/>
      <w:sz w:val="20"/>
      <w:szCs w:val="20"/>
    </w:rPr>
  </w:style>
  <w:style w:type="paragraph" w:customStyle="1" w:styleId="xl5022">
    <w:name w:val="xl5022"/>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left"/>
    </w:pPr>
    <w:rPr>
      <w:rFonts w:ascii="Calibri" w:hAnsi="Calibri" w:cs="Calibri"/>
      <w:kern w:val="0"/>
      <w:sz w:val="20"/>
      <w:szCs w:val="20"/>
    </w:rPr>
  </w:style>
  <w:style w:type="paragraph" w:customStyle="1" w:styleId="xl5023">
    <w:name w:val="xl5023"/>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top"/>
    </w:pPr>
    <w:rPr>
      <w:rFonts w:ascii="Calibri" w:hAnsi="Calibri" w:cs="Calibri"/>
      <w:kern w:val="0"/>
      <w:sz w:val="20"/>
      <w:szCs w:val="20"/>
    </w:rPr>
  </w:style>
  <w:style w:type="paragraph" w:customStyle="1" w:styleId="xl5024">
    <w:name w:val="xl5024"/>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top"/>
    </w:pPr>
    <w:rPr>
      <w:rFonts w:ascii="Calibri" w:hAnsi="Calibri" w:cs="Calibri"/>
      <w:kern w:val="0"/>
      <w:sz w:val="20"/>
      <w:szCs w:val="20"/>
    </w:rPr>
  </w:style>
  <w:style w:type="paragraph" w:customStyle="1" w:styleId="xl5025">
    <w:name w:val="xl5025"/>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right"/>
    </w:pPr>
    <w:rPr>
      <w:rFonts w:ascii="宋体" w:hAnsi="宋体" w:cs="宋体"/>
      <w:kern w:val="0"/>
      <w:sz w:val="12"/>
      <w:szCs w:val="12"/>
    </w:rPr>
  </w:style>
  <w:style w:type="paragraph" w:customStyle="1" w:styleId="xl5026">
    <w:name w:val="xl5026"/>
    <w:basedOn w:val="af9"/>
    <w:qFormat/>
    <w:pPr>
      <w:widowControl/>
      <w:pBdr>
        <w:top w:val="single" w:sz="4" w:space="0" w:color="auto"/>
        <w:left w:val="single" w:sz="4" w:space="0" w:color="auto"/>
        <w:bottom w:val="single" w:sz="4" w:space="0" w:color="auto"/>
        <w:right w:val="single" w:sz="4" w:space="0" w:color="auto"/>
      </w:pBdr>
      <w:shd w:val="clear" w:color="000000" w:fill="C5BE97"/>
      <w:adjustRightInd/>
      <w:snapToGrid/>
      <w:spacing w:before="100" w:beforeAutospacing="1" w:after="100" w:afterAutospacing="1" w:line="240" w:lineRule="auto"/>
      <w:ind w:firstLineChars="0" w:firstLine="0"/>
      <w:jc w:val="right"/>
    </w:pPr>
    <w:rPr>
      <w:rFonts w:ascii="宋体" w:hAnsi="宋体" w:cs="宋体"/>
      <w:kern w:val="0"/>
      <w:sz w:val="12"/>
      <w:szCs w:val="12"/>
    </w:rPr>
  </w:style>
  <w:style w:type="paragraph" w:customStyle="1" w:styleId="xl5027">
    <w:name w:val="xl5027"/>
    <w:basedOn w:val="af9"/>
    <w:qFormat/>
    <w:pPr>
      <w:widowControl/>
      <w:pBdr>
        <w:top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28">
    <w:name w:val="xl5028"/>
    <w:basedOn w:val="af9"/>
    <w:qFormat/>
    <w:pPr>
      <w:widowControl/>
      <w:pBdr>
        <w:top w:val="single" w:sz="4" w:space="0" w:color="auto"/>
        <w:bottom w:val="single" w:sz="4" w:space="0" w:color="auto"/>
        <w:right w:val="single" w:sz="4" w:space="0" w:color="auto"/>
      </w:pBdr>
      <w:shd w:val="clear" w:color="000000" w:fill="FFFF0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29">
    <w:name w:val="xl5029"/>
    <w:basedOn w:val="af9"/>
    <w:qFormat/>
    <w:pPr>
      <w:widowControl/>
      <w:pBdr>
        <w:top w:val="single" w:sz="4" w:space="0" w:color="auto"/>
        <w:left w:val="single" w:sz="4" w:space="0" w:color="auto"/>
        <w:bottom w:val="single" w:sz="4" w:space="0" w:color="auto"/>
        <w:right w:val="single" w:sz="4" w:space="0" w:color="auto"/>
      </w:pBdr>
      <w:shd w:val="clear" w:color="000000" w:fill="FFFF00"/>
      <w:adjustRightInd/>
      <w:snapToGrid/>
      <w:spacing w:before="100" w:beforeAutospacing="1" w:after="100" w:afterAutospacing="1" w:line="240" w:lineRule="auto"/>
      <w:ind w:firstLineChars="0" w:firstLine="0"/>
      <w:jc w:val="right"/>
    </w:pPr>
    <w:rPr>
      <w:rFonts w:ascii="宋体" w:hAnsi="宋体" w:cs="宋体"/>
      <w:kern w:val="0"/>
      <w:sz w:val="20"/>
      <w:szCs w:val="20"/>
    </w:rPr>
  </w:style>
  <w:style w:type="paragraph" w:customStyle="1" w:styleId="xl5030">
    <w:name w:val="xl5030"/>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31">
    <w:name w:val="xl5031"/>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32">
    <w:name w:val="xl5032"/>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right"/>
    </w:pPr>
    <w:rPr>
      <w:rFonts w:ascii="宋体" w:hAnsi="宋体" w:cs="宋体"/>
      <w:kern w:val="0"/>
      <w:sz w:val="20"/>
      <w:szCs w:val="20"/>
    </w:rPr>
  </w:style>
  <w:style w:type="paragraph" w:customStyle="1" w:styleId="xl5033">
    <w:name w:val="xl5033"/>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34">
    <w:name w:val="xl5034"/>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35">
    <w:name w:val="xl5035"/>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36">
    <w:name w:val="xl503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Calibri" w:hAnsi="Calibri" w:cs="Calibri"/>
      <w:kern w:val="0"/>
      <w:sz w:val="20"/>
      <w:szCs w:val="20"/>
    </w:rPr>
  </w:style>
  <w:style w:type="paragraph" w:customStyle="1" w:styleId="xl5037">
    <w:name w:val="xl5037"/>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38">
    <w:name w:val="xl5038"/>
    <w:basedOn w:val="af9"/>
    <w:qFormat/>
    <w:pPr>
      <w:widowControl/>
      <w:pBdr>
        <w:top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39">
    <w:name w:val="xl5039"/>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40">
    <w:name w:val="xl5040"/>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41">
    <w:name w:val="xl5041"/>
    <w:basedOn w:val="af9"/>
    <w:qFormat/>
    <w:pPr>
      <w:widowControl/>
      <w:pBdr>
        <w:top w:val="single" w:sz="4" w:space="0" w:color="auto"/>
        <w:left w:val="single" w:sz="4" w:space="0" w:color="auto"/>
        <w:bottom w:val="single" w:sz="4" w:space="0" w:color="auto"/>
        <w:right w:val="single" w:sz="4" w:space="0" w:color="auto"/>
      </w:pBdr>
      <w:shd w:val="clear" w:color="000000" w:fill="C5BE97"/>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42">
    <w:name w:val="xl5042"/>
    <w:basedOn w:val="af9"/>
    <w:qFormat/>
    <w:pPr>
      <w:widowControl/>
      <w:pBdr>
        <w:top w:val="single" w:sz="4" w:space="0" w:color="auto"/>
        <w:left w:val="single" w:sz="4" w:space="0" w:color="auto"/>
        <w:bottom w:val="single" w:sz="4" w:space="0" w:color="auto"/>
        <w:right w:val="single" w:sz="4" w:space="0" w:color="auto"/>
      </w:pBdr>
      <w:shd w:val="clear" w:color="000000" w:fill="538ED5"/>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43">
    <w:name w:val="xl5043"/>
    <w:basedOn w:val="af9"/>
    <w:qFormat/>
    <w:pPr>
      <w:widowControl/>
      <w:pBdr>
        <w:top w:val="single" w:sz="4" w:space="0" w:color="auto"/>
        <w:left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44">
    <w:name w:val="xl5044"/>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45">
    <w:name w:val="xl5045"/>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46">
    <w:name w:val="xl5046"/>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47">
    <w:name w:val="xl5047"/>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48">
    <w:name w:val="xl5048"/>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49">
    <w:name w:val="xl5049"/>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50">
    <w:name w:val="xl5050"/>
    <w:basedOn w:val="af9"/>
    <w:qFormat/>
    <w:pPr>
      <w:widowControl/>
      <w:pBdr>
        <w:top w:val="single" w:sz="4" w:space="0" w:color="auto"/>
        <w:left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51">
    <w:name w:val="xl5051"/>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52">
    <w:name w:val="xl5052"/>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53">
    <w:name w:val="xl5053"/>
    <w:basedOn w:val="af9"/>
    <w:qFormat/>
    <w:pPr>
      <w:widowControl/>
      <w:pBdr>
        <w:top w:val="single" w:sz="4" w:space="0" w:color="auto"/>
        <w:left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54">
    <w:name w:val="xl5054"/>
    <w:basedOn w:val="af9"/>
    <w:qFormat/>
    <w:pPr>
      <w:widowControl/>
      <w:pBdr>
        <w:top w:val="single" w:sz="4" w:space="0" w:color="auto"/>
        <w:left w:val="single" w:sz="4" w:space="0" w:color="auto"/>
        <w:right w:val="single" w:sz="4" w:space="0" w:color="auto"/>
      </w:pBdr>
      <w:shd w:val="clear" w:color="000000" w:fill="538ED5"/>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55">
    <w:name w:val="xl5055"/>
    <w:basedOn w:val="af9"/>
    <w:qFormat/>
    <w:pPr>
      <w:widowControl/>
      <w:pBdr>
        <w:top w:val="single" w:sz="4" w:space="0" w:color="auto"/>
        <w:left w:val="single" w:sz="4" w:space="0" w:color="auto"/>
        <w:bottom w:val="single" w:sz="4" w:space="0" w:color="auto"/>
        <w:right w:val="single" w:sz="4" w:space="0" w:color="auto"/>
      </w:pBdr>
      <w:shd w:val="clear" w:color="000000" w:fill="CCC0DA"/>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56">
    <w:name w:val="xl5056"/>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57">
    <w:name w:val="xl5057"/>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58">
    <w:name w:val="xl5058"/>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61">
    <w:name w:val="xl5061"/>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62">
    <w:name w:val="xl5062"/>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66">
    <w:name w:val="xl5066"/>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Calibri" w:hAnsi="Calibri" w:cs="Calibri"/>
      <w:kern w:val="0"/>
      <w:sz w:val="20"/>
      <w:szCs w:val="20"/>
    </w:rPr>
  </w:style>
  <w:style w:type="paragraph" w:customStyle="1" w:styleId="xl5067">
    <w:name w:val="xl5067"/>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69">
    <w:name w:val="xl5069"/>
    <w:basedOn w:val="af9"/>
    <w:qFormat/>
    <w:pPr>
      <w:widowControl/>
      <w:pBdr>
        <w:top w:val="single" w:sz="4" w:space="0" w:color="auto"/>
        <w:bottom w:val="single" w:sz="4" w:space="0" w:color="auto"/>
        <w:right w:val="single" w:sz="4" w:space="0" w:color="auto"/>
      </w:pBdr>
      <w:shd w:val="clear" w:color="000000" w:fill="FFFF0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70">
    <w:name w:val="xl5070"/>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71">
    <w:name w:val="xl5071"/>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72">
    <w:name w:val="xl5072"/>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73">
    <w:name w:val="xl5073"/>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360">
    <w:name w:val="样式36"/>
    <w:basedOn w:val="2fff7"/>
    <w:link w:val="36Char"/>
    <w:qFormat/>
    <w:pPr>
      <w:tabs>
        <w:tab w:val="clear" w:pos="576"/>
        <w:tab w:val="clear" w:pos="936"/>
        <w:tab w:val="clear" w:pos="6529"/>
        <w:tab w:val="left" w:pos="1143"/>
      </w:tabs>
      <w:spacing w:before="200" w:after="200"/>
      <w:ind w:left="0" w:firstLine="0"/>
    </w:pPr>
  </w:style>
  <w:style w:type="character" w:customStyle="1" w:styleId="2Char9">
    <w:name w:val="样式 标题 2 + 黑体 黑色 Char"/>
    <w:link w:val="2fff7"/>
    <w:qFormat/>
    <w:rPr>
      <w:rFonts w:ascii="黑体" w:eastAsia="黑体" w:hAnsi="黑体" w:cs="Times New Roman"/>
      <w:b/>
      <w:bCs/>
      <w:color w:val="000000"/>
      <w:sz w:val="32"/>
      <w:szCs w:val="32"/>
    </w:rPr>
  </w:style>
  <w:style w:type="character" w:customStyle="1" w:styleId="36Char">
    <w:name w:val="样式36 Char"/>
    <w:basedOn w:val="2Char9"/>
    <w:link w:val="360"/>
    <w:qFormat/>
    <w:rPr>
      <w:rFonts w:ascii="黑体" w:eastAsia="黑体" w:hAnsi="黑体" w:cs="Times New Roman"/>
      <w:b/>
      <w:bCs/>
      <w:color w:val="000000"/>
      <w:sz w:val="32"/>
      <w:szCs w:val="32"/>
    </w:rPr>
  </w:style>
  <w:style w:type="character" w:customStyle="1" w:styleId="4Char3">
    <w:name w:val="标题 4 Char3"/>
    <w:qFormat/>
    <w:rPr>
      <w:rFonts w:ascii="Arial" w:eastAsia="黑体" w:hAnsi="Arial"/>
      <w:b/>
      <w:sz w:val="28"/>
    </w:rPr>
  </w:style>
  <w:style w:type="character" w:customStyle="1" w:styleId="6Char2">
    <w:name w:val="标题 6 Char2"/>
    <w:qFormat/>
    <w:rPr>
      <w:rFonts w:ascii="Arial" w:eastAsia="黑体" w:hAnsi="Arial"/>
      <w:b/>
      <w:sz w:val="24"/>
    </w:rPr>
  </w:style>
  <w:style w:type="character" w:customStyle="1" w:styleId="Char3d">
    <w:name w:val="正文首行缩进 Char3"/>
    <w:qFormat/>
    <w:rPr>
      <w:kern w:val="2"/>
      <w:sz w:val="24"/>
      <w:szCs w:val="24"/>
    </w:rPr>
  </w:style>
  <w:style w:type="character" w:customStyle="1" w:styleId="Char3e">
    <w:name w:val="副标题 Char3"/>
    <w:qFormat/>
    <w:rPr>
      <w:rFonts w:ascii="Arial" w:hAnsi="Arial" w:cs="Arial"/>
      <w:b/>
      <w:bCs/>
      <w:kern w:val="28"/>
      <w:sz w:val="32"/>
      <w:szCs w:val="32"/>
    </w:rPr>
  </w:style>
  <w:style w:type="character" w:customStyle="1" w:styleId="2Char40">
    <w:name w:val="正文首行缩进 2 Char4"/>
    <w:basedOn w:val="Char44"/>
    <w:link w:val="Style3473"/>
    <w:qFormat/>
    <w:rPr>
      <w:rFonts w:ascii="仿宋_GB2312" w:eastAsia="仿宋_GB2312"/>
      <w:kern w:val="2"/>
      <w:sz w:val="21"/>
      <w:szCs w:val="24"/>
    </w:rPr>
  </w:style>
  <w:style w:type="character" w:customStyle="1" w:styleId="Char44">
    <w:name w:val="正文文本缩进 Char4"/>
    <w:qFormat/>
    <w:rPr>
      <w:rFonts w:ascii="仿宋_GB2312" w:eastAsia="仿宋_GB2312"/>
      <w:kern w:val="2"/>
      <w:sz w:val="21"/>
      <w:szCs w:val="24"/>
    </w:rPr>
  </w:style>
  <w:style w:type="paragraph" w:customStyle="1" w:styleId="Style3473">
    <w:name w:val="_Style 3473"/>
    <w:basedOn w:val="af9"/>
    <w:next w:val="af9"/>
    <w:link w:val="2Char40"/>
    <w:qFormat/>
    <w:pPr>
      <w:adjustRightInd/>
      <w:snapToGrid/>
      <w:spacing w:line="240" w:lineRule="auto"/>
      <w:ind w:left="1680" w:firstLineChars="0" w:firstLine="0"/>
      <w:jc w:val="left"/>
    </w:pPr>
    <w:rPr>
      <w:rFonts w:ascii="仿宋_GB2312" w:eastAsia="仿宋_GB2312" w:hAnsiTheme="minorHAnsi" w:cstheme="minorBidi"/>
      <w:sz w:val="21"/>
    </w:rPr>
  </w:style>
  <w:style w:type="character" w:customStyle="1" w:styleId="2Char41">
    <w:name w:val="标题 2 Char4"/>
    <w:qFormat/>
    <w:rPr>
      <w:b/>
      <w:kern w:val="10"/>
      <w:sz w:val="24"/>
    </w:rPr>
  </w:style>
  <w:style w:type="character" w:customStyle="1" w:styleId="5Char20">
    <w:name w:val="标题 5 Char2"/>
    <w:qFormat/>
    <w:rPr>
      <w:b/>
      <w:kern w:val="2"/>
      <w:sz w:val="28"/>
    </w:rPr>
  </w:style>
  <w:style w:type="character" w:customStyle="1" w:styleId="7Char2">
    <w:name w:val="标题 7 Char2"/>
    <w:qFormat/>
    <w:rPr>
      <w:rFonts w:ascii="宋体"/>
      <w:b/>
      <w:sz w:val="24"/>
    </w:rPr>
  </w:style>
  <w:style w:type="character" w:customStyle="1" w:styleId="8Char2">
    <w:name w:val="标题 8 Char2"/>
    <w:qFormat/>
    <w:rPr>
      <w:rFonts w:ascii="Arial" w:eastAsia="黑体" w:hAnsi="Arial"/>
      <w:sz w:val="24"/>
    </w:rPr>
  </w:style>
  <w:style w:type="character" w:customStyle="1" w:styleId="9Char1">
    <w:name w:val="标题 9 Char1"/>
    <w:qFormat/>
    <w:rPr>
      <w:rFonts w:ascii="Arial" w:eastAsia="黑体" w:hAnsi="Arial"/>
      <w:sz w:val="21"/>
    </w:rPr>
  </w:style>
  <w:style w:type="character" w:customStyle="1" w:styleId="Char45">
    <w:name w:val="日期 Char4"/>
    <w:qFormat/>
    <w:rPr>
      <w:rFonts w:eastAsia="楷体_GB2312"/>
      <w:b/>
      <w:bCs/>
      <w:snapToGrid w:val="0"/>
      <w:sz w:val="32"/>
      <w:szCs w:val="24"/>
    </w:rPr>
  </w:style>
  <w:style w:type="character" w:customStyle="1" w:styleId="3Char40">
    <w:name w:val="正文文本 3 Char4"/>
    <w:qFormat/>
    <w:rPr>
      <w:rFonts w:ascii="宋体" w:hAnsi="宋体"/>
      <w:kern w:val="2"/>
      <w:sz w:val="24"/>
    </w:rPr>
  </w:style>
  <w:style w:type="character" w:customStyle="1" w:styleId="2Char32">
    <w:name w:val="正文文本缩进 2 Char3"/>
    <w:qFormat/>
    <w:rPr>
      <w:rFonts w:ascii="宋体" w:hAnsi="宋体"/>
      <w:sz w:val="24"/>
    </w:rPr>
  </w:style>
  <w:style w:type="character" w:customStyle="1" w:styleId="Char46">
    <w:name w:val="批注文字 Char4"/>
    <w:qFormat/>
    <w:rPr>
      <w:rFonts w:ascii="宋体"/>
      <w:color w:val="000000"/>
      <w:spacing w:val="6"/>
      <w:sz w:val="21"/>
    </w:rPr>
  </w:style>
  <w:style w:type="character" w:customStyle="1" w:styleId="HTMLChar4">
    <w:name w:val="HTML 预设格式 Char4"/>
    <w:qFormat/>
    <w:rPr>
      <w:rFonts w:ascii="黑体" w:eastAsia="黑体" w:hAnsi="Courier New"/>
    </w:rPr>
  </w:style>
  <w:style w:type="character" w:customStyle="1" w:styleId="Char47">
    <w:name w:val="批注框文本 Char4"/>
    <w:qFormat/>
    <w:rPr>
      <w:kern w:val="2"/>
      <w:sz w:val="18"/>
      <w:szCs w:val="18"/>
    </w:rPr>
  </w:style>
  <w:style w:type="character" w:customStyle="1" w:styleId="Char2f7">
    <w:name w:val="正文缩进 Char2"/>
    <w:qFormat/>
    <w:rPr>
      <w:kern w:val="2"/>
      <w:sz w:val="21"/>
    </w:rPr>
  </w:style>
  <w:style w:type="character" w:customStyle="1" w:styleId="Char48">
    <w:name w:val="标题 Char4"/>
    <w:qFormat/>
    <w:rPr>
      <w:rFonts w:ascii="Arial" w:hAnsi="Arial"/>
      <w:b/>
      <w:bCs/>
      <w:color w:val="000000"/>
      <w:kern w:val="2"/>
      <w:sz w:val="32"/>
      <w:szCs w:val="32"/>
    </w:rPr>
  </w:style>
  <w:style w:type="character" w:customStyle="1" w:styleId="2Char42">
    <w:name w:val="正文文本 2 Char4"/>
    <w:qFormat/>
    <w:rPr>
      <w:kern w:val="2"/>
      <w:sz w:val="21"/>
      <w:szCs w:val="24"/>
    </w:rPr>
  </w:style>
  <w:style w:type="character" w:customStyle="1" w:styleId="Char49">
    <w:name w:val="页脚 Char4"/>
    <w:qFormat/>
    <w:rPr>
      <w:rFonts w:eastAsia="宋体"/>
      <w:kern w:val="2"/>
      <w:sz w:val="18"/>
      <w:szCs w:val="18"/>
      <w:lang w:val="en-US" w:eastAsia="zh-CN" w:bidi="ar-SA"/>
    </w:rPr>
  </w:style>
  <w:style w:type="character" w:customStyle="1" w:styleId="3Char41">
    <w:name w:val="正文文本缩进 3 Char4"/>
    <w:qFormat/>
    <w:rPr>
      <w:color w:val="000000"/>
      <w:kern w:val="2"/>
      <w:sz w:val="24"/>
      <w:szCs w:val="24"/>
    </w:rPr>
  </w:style>
  <w:style w:type="character" w:customStyle="1" w:styleId="Char4a">
    <w:name w:val="页眉 Char4"/>
    <w:uiPriority w:val="99"/>
    <w:qFormat/>
    <w:rPr>
      <w:kern w:val="2"/>
      <w:sz w:val="18"/>
      <w:szCs w:val="18"/>
    </w:rPr>
  </w:style>
  <w:style w:type="character" w:customStyle="1" w:styleId="Char3f">
    <w:name w:val="脚注文本 Char3"/>
    <w:qFormat/>
    <w:rPr>
      <w:rFonts w:ascii="宋体"/>
      <w:sz w:val="18"/>
      <w:szCs w:val="18"/>
    </w:rPr>
  </w:style>
  <w:style w:type="character" w:customStyle="1" w:styleId="Char3f0">
    <w:name w:val="文档结构图 Char3"/>
    <w:qFormat/>
    <w:rPr>
      <w:rFonts w:ascii="宋体"/>
      <w:sz w:val="21"/>
      <w:shd w:val="clear" w:color="auto" w:fill="000080"/>
    </w:rPr>
  </w:style>
  <w:style w:type="character" w:customStyle="1" w:styleId="Char2f8">
    <w:name w:val="题注 Char2"/>
    <w:qFormat/>
    <w:locked/>
    <w:rPr>
      <w:rFonts w:ascii="仿宋_GB2312" w:eastAsia="仿宋_GB2312" w:hAnsi="宋体" w:cs="宋体"/>
      <w:sz w:val="24"/>
    </w:rPr>
  </w:style>
  <w:style w:type="character" w:customStyle="1" w:styleId="CharChar7121">
    <w:name w:val="Char Char7121"/>
    <w:qFormat/>
    <w:rPr>
      <w:rFonts w:ascii="Times New Roman" w:eastAsia="宋体" w:hAnsi="Times New Roman" w:cs="Times New Roman"/>
      <w:sz w:val="18"/>
      <w:szCs w:val="18"/>
    </w:rPr>
  </w:style>
  <w:style w:type="paragraph" w:customStyle="1" w:styleId="111112">
    <w:name w:val="正文11111"/>
    <w:basedOn w:val="af9"/>
    <w:qFormat/>
    <w:pPr>
      <w:adjustRightInd/>
      <w:snapToGrid/>
      <w:spacing w:line="240" w:lineRule="auto"/>
      <w:ind w:firstLineChars="0" w:firstLine="0"/>
      <w:jc w:val="center"/>
    </w:pPr>
    <w:rPr>
      <w:sz w:val="21"/>
    </w:rPr>
  </w:style>
  <w:style w:type="character" w:customStyle="1" w:styleId="CharChar9121">
    <w:name w:val="Char Char9121"/>
    <w:qFormat/>
    <w:rPr>
      <w:rFonts w:ascii="Times New Roman" w:eastAsia="宋体" w:hAnsi="Times New Roman" w:cs="Times New Roman"/>
      <w:sz w:val="18"/>
      <w:szCs w:val="18"/>
    </w:rPr>
  </w:style>
  <w:style w:type="character" w:customStyle="1" w:styleId="CharChar1111">
    <w:name w:val="Char Char1111"/>
    <w:qFormat/>
    <w:rPr>
      <w:rFonts w:ascii="Arial" w:eastAsia="仿宋_GB2312" w:hAnsi="Arial"/>
      <w:bCs/>
      <w:kern w:val="2"/>
      <w:sz w:val="24"/>
      <w:szCs w:val="28"/>
      <w:lang w:val="en-US" w:eastAsia="zh-CN" w:bidi="ar-SA"/>
    </w:rPr>
  </w:style>
  <w:style w:type="character" w:customStyle="1" w:styleId="CharChar41111">
    <w:name w:val="Char Char41111"/>
    <w:qFormat/>
    <w:rPr>
      <w:b/>
      <w:bCs/>
      <w:kern w:val="44"/>
      <w:sz w:val="44"/>
      <w:szCs w:val="44"/>
      <w:lang w:val="es-ES" w:eastAsia="es-ES"/>
    </w:rPr>
  </w:style>
  <w:style w:type="paragraph" w:customStyle="1" w:styleId="CharCharCharChar211">
    <w:name w:val="Char Char Char Char211"/>
    <w:basedOn w:val="af9"/>
    <w:qFormat/>
    <w:pPr>
      <w:adjustRightInd/>
      <w:snapToGrid/>
      <w:spacing w:line="240" w:lineRule="auto"/>
      <w:ind w:firstLineChars="0" w:firstLine="0"/>
    </w:pPr>
    <w:rPr>
      <w:rFonts w:ascii="宋体"/>
      <w:kern w:val="0"/>
      <w:sz w:val="21"/>
      <w:szCs w:val="20"/>
    </w:rPr>
  </w:style>
  <w:style w:type="paragraph" w:customStyle="1" w:styleId="CharCharCharCharCharCharCharCharCharCharChar1111">
    <w:name w:val="Char Char Char Char Char Char Char Char Char Char Char1111"/>
    <w:basedOn w:val="af9"/>
    <w:qFormat/>
    <w:pPr>
      <w:adjustRightInd/>
      <w:snapToGrid/>
      <w:spacing w:line="240" w:lineRule="auto"/>
      <w:ind w:firstLineChars="0" w:firstLine="0"/>
    </w:pPr>
    <w:rPr>
      <w:rFonts w:ascii="宋体"/>
      <w:kern w:val="0"/>
      <w:sz w:val="21"/>
      <w:szCs w:val="20"/>
    </w:rPr>
  </w:style>
  <w:style w:type="paragraph" w:customStyle="1" w:styleId="Char2121">
    <w:name w:val="Char2121"/>
    <w:basedOn w:val="af9"/>
    <w:qFormat/>
    <w:pPr>
      <w:adjustRightInd/>
      <w:snapToGrid/>
      <w:spacing w:line="240" w:lineRule="auto"/>
      <w:ind w:firstLineChars="0" w:firstLine="0"/>
    </w:pPr>
    <w:rPr>
      <w:rFonts w:ascii="宋体"/>
      <w:kern w:val="0"/>
      <w:sz w:val="21"/>
      <w:szCs w:val="20"/>
    </w:rPr>
  </w:style>
  <w:style w:type="paragraph" w:customStyle="1" w:styleId="21121">
    <w:name w:val="正文文本 21121"/>
    <w:basedOn w:val="af9"/>
    <w:qFormat/>
    <w:pPr>
      <w:snapToGrid/>
      <w:spacing w:line="240" w:lineRule="auto"/>
      <w:ind w:firstLineChars="0" w:firstLine="0"/>
      <w:jc w:val="left"/>
      <w:textAlignment w:val="baseline"/>
    </w:pPr>
    <w:rPr>
      <w:rFonts w:ascii="宋体"/>
      <w:kern w:val="0"/>
      <w:szCs w:val="20"/>
    </w:rPr>
  </w:style>
  <w:style w:type="paragraph" w:customStyle="1" w:styleId="CharCharCharCharCharCharChar11111">
    <w:name w:val="Char Char Char Char Char Char Char11111"/>
    <w:basedOn w:val="af9"/>
    <w:qFormat/>
    <w:pPr>
      <w:adjustRightInd/>
      <w:snapToGrid/>
      <w:spacing w:line="240" w:lineRule="auto"/>
      <w:ind w:firstLineChars="0" w:firstLine="0"/>
    </w:pPr>
    <w:rPr>
      <w:rFonts w:ascii="宋体" w:eastAsia="黑体"/>
      <w:kern w:val="0"/>
      <w:sz w:val="32"/>
      <w:szCs w:val="32"/>
    </w:rPr>
  </w:style>
  <w:style w:type="paragraph" w:customStyle="1" w:styleId="CharCharChar111">
    <w:name w:val="Char Char Char111"/>
    <w:basedOn w:val="af9"/>
    <w:qFormat/>
    <w:pPr>
      <w:adjustRightInd/>
      <w:snapToGrid/>
      <w:spacing w:line="240" w:lineRule="auto"/>
      <w:ind w:firstLineChars="0" w:firstLine="0"/>
    </w:pPr>
    <w:rPr>
      <w:rFonts w:ascii="宋体"/>
      <w:kern w:val="0"/>
      <w:sz w:val="21"/>
      <w:szCs w:val="20"/>
    </w:rPr>
  </w:style>
  <w:style w:type="paragraph" w:customStyle="1" w:styleId="Char1121">
    <w:name w:val="Char1121"/>
    <w:basedOn w:val="af9"/>
    <w:qFormat/>
    <w:pPr>
      <w:adjustRightInd/>
      <w:snapToGrid/>
      <w:spacing w:line="240" w:lineRule="auto"/>
      <w:ind w:firstLineChars="0" w:firstLine="0"/>
    </w:pPr>
    <w:rPr>
      <w:rFonts w:ascii="宋体"/>
      <w:kern w:val="0"/>
      <w:sz w:val="21"/>
      <w:szCs w:val="20"/>
    </w:rPr>
  </w:style>
  <w:style w:type="paragraph" w:customStyle="1" w:styleId="CharCharCharCharCharCharCharChar11">
    <w:name w:val="Char Char Char Char Char Char Char Char11"/>
    <w:basedOn w:val="af9"/>
    <w:qFormat/>
    <w:pPr>
      <w:widowControl/>
      <w:adjustRightInd/>
      <w:snapToGrid/>
      <w:spacing w:line="240" w:lineRule="auto"/>
      <w:ind w:firstLineChars="0" w:firstLine="0"/>
      <w:jc w:val="left"/>
    </w:pPr>
    <w:rPr>
      <w:rFonts w:ascii="宋体" w:hAnsi="宋体" w:cs="宋体"/>
      <w:kern w:val="0"/>
      <w:sz w:val="24"/>
      <w:szCs w:val="20"/>
    </w:rPr>
  </w:style>
  <w:style w:type="paragraph" w:customStyle="1" w:styleId="111113">
    <w:name w:val="文本块11111"/>
    <w:basedOn w:val="af9"/>
    <w:qFormat/>
    <w:pPr>
      <w:snapToGrid/>
      <w:ind w:left="1260" w:right="420" w:firstLineChars="0" w:firstLine="525"/>
      <w:jc w:val="left"/>
      <w:textAlignment w:val="baseline"/>
    </w:pPr>
    <w:rPr>
      <w:rFonts w:ascii="宋体"/>
      <w:kern w:val="0"/>
      <w:sz w:val="24"/>
      <w:szCs w:val="20"/>
    </w:rPr>
  </w:style>
  <w:style w:type="paragraph" w:customStyle="1" w:styleId="111114">
    <w:name w:val="正文缩进11111"/>
    <w:basedOn w:val="af9"/>
    <w:qFormat/>
    <w:pPr>
      <w:adjustRightInd/>
      <w:snapToGrid/>
      <w:spacing w:line="240" w:lineRule="auto"/>
      <w:ind w:firstLine="420"/>
    </w:pPr>
    <w:rPr>
      <w:rFonts w:ascii="宋体"/>
      <w:kern w:val="0"/>
      <w:sz w:val="21"/>
      <w:szCs w:val="20"/>
    </w:rPr>
  </w:style>
  <w:style w:type="paragraph" w:customStyle="1" w:styleId="Char1CharChar1CharCharCharChar111">
    <w:name w:val="Char1 Char Char1 Char Char Char Char111"/>
    <w:basedOn w:val="af9"/>
    <w:qFormat/>
    <w:pPr>
      <w:adjustRightInd/>
      <w:snapToGrid/>
      <w:spacing w:line="240" w:lineRule="auto"/>
      <w:ind w:firstLineChars="0" w:firstLine="0"/>
    </w:pPr>
    <w:rPr>
      <w:rFonts w:ascii="宋体"/>
      <w:kern w:val="0"/>
      <w:sz w:val="21"/>
      <w:szCs w:val="20"/>
    </w:rPr>
  </w:style>
  <w:style w:type="paragraph" w:customStyle="1" w:styleId="CharCharChar1Char111">
    <w:name w:val="Char Char Char1 Char111"/>
    <w:basedOn w:val="af9"/>
    <w:qFormat/>
    <w:pPr>
      <w:adjustRightInd/>
      <w:snapToGrid/>
      <w:spacing w:line="240" w:lineRule="auto"/>
    </w:pPr>
    <w:rPr>
      <w:rFonts w:ascii="宋体"/>
      <w:kern w:val="0"/>
      <w:sz w:val="24"/>
      <w:szCs w:val="20"/>
    </w:rPr>
  </w:style>
  <w:style w:type="paragraph" w:customStyle="1" w:styleId="11211">
    <w:name w:val="称呼1121"/>
    <w:basedOn w:val="af9"/>
    <w:next w:val="af9"/>
    <w:qFormat/>
    <w:pPr>
      <w:snapToGrid/>
      <w:spacing w:line="312" w:lineRule="atLeast"/>
      <w:textAlignment w:val="baseline"/>
    </w:pPr>
    <w:rPr>
      <w:rFonts w:ascii="宋体"/>
      <w:kern w:val="0"/>
      <w:sz w:val="24"/>
      <w:szCs w:val="20"/>
    </w:rPr>
  </w:style>
  <w:style w:type="paragraph" w:customStyle="1" w:styleId="CharCharChar2CharCharCharCharCharCharChar121">
    <w:name w:val="Char Char Char2 Char Char Char Char Char Char Char121"/>
    <w:basedOn w:val="af9"/>
    <w:qFormat/>
    <w:pPr>
      <w:adjustRightInd/>
      <w:snapToGrid/>
      <w:spacing w:line="400" w:lineRule="exact"/>
      <w:ind w:firstLineChars="150" w:firstLine="360"/>
    </w:pPr>
    <w:rPr>
      <w:rFonts w:ascii="宋体" w:hAnsi="宋体"/>
      <w:kern w:val="0"/>
      <w:sz w:val="24"/>
      <w:szCs w:val="20"/>
    </w:rPr>
  </w:style>
  <w:style w:type="paragraph" w:customStyle="1" w:styleId="Char4111">
    <w:name w:val="Char4111"/>
    <w:basedOn w:val="af9"/>
    <w:qFormat/>
    <w:pPr>
      <w:adjustRightInd/>
      <w:snapToGrid/>
      <w:spacing w:line="240" w:lineRule="auto"/>
      <w:ind w:firstLineChars="0" w:firstLine="0"/>
    </w:pPr>
    <w:rPr>
      <w:rFonts w:ascii="宋体"/>
      <w:kern w:val="0"/>
      <w:sz w:val="21"/>
      <w:szCs w:val="20"/>
    </w:rPr>
  </w:style>
  <w:style w:type="paragraph" w:customStyle="1" w:styleId="31121">
    <w:name w:val="正文文本缩进 31121"/>
    <w:basedOn w:val="af9"/>
    <w:qFormat/>
    <w:pPr>
      <w:snapToGrid/>
      <w:spacing w:line="300" w:lineRule="auto"/>
      <w:ind w:right="418" w:firstLineChars="0" w:firstLine="560"/>
      <w:jc w:val="left"/>
      <w:textAlignment w:val="baseline"/>
    </w:pPr>
    <w:rPr>
      <w:rFonts w:ascii="宋体"/>
      <w:kern w:val="0"/>
      <w:szCs w:val="20"/>
    </w:rPr>
  </w:style>
  <w:style w:type="paragraph" w:customStyle="1" w:styleId="CharCharCharChar1CharCharCharCharCharChar1CharCharCharCharCharCharCharCharCharCharCharChar1111">
    <w:name w:val="Char Char Char Char1 Char Char Char Char Char Char1 Char Char Char Char Char Char Char Char Char Char Char Char1111"/>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1210">
    <w:name w:val="Char Char Знак Знак Char Char Знак Знак Char Char Char121"/>
    <w:basedOn w:val="af9"/>
    <w:semiHidden/>
    <w:qFormat/>
    <w:pPr>
      <w:adjustRightInd/>
      <w:snapToGrid/>
      <w:ind w:firstLineChars="0" w:firstLine="0"/>
    </w:pPr>
    <w:rPr>
      <w:rFonts w:ascii="宋体" w:eastAsia="黑体"/>
      <w:b/>
      <w:kern w:val="0"/>
      <w:szCs w:val="20"/>
    </w:rPr>
  </w:style>
  <w:style w:type="paragraph" w:customStyle="1" w:styleId="CharCharCharCharCharCharCharCharCharChar1111">
    <w:name w:val="Char Char Char Char Char Char Char Char Char Char1111"/>
    <w:basedOn w:val="af9"/>
    <w:qFormat/>
    <w:pPr>
      <w:adjustRightInd/>
      <w:snapToGrid/>
      <w:spacing w:line="240" w:lineRule="auto"/>
      <w:ind w:firstLineChars="0" w:firstLine="0"/>
    </w:pPr>
    <w:rPr>
      <w:rFonts w:ascii="宋体"/>
      <w:kern w:val="0"/>
      <w:sz w:val="21"/>
      <w:szCs w:val="20"/>
    </w:rPr>
  </w:style>
  <w:style w:type="paragraph" w:customStyle="1" w:styleId="CharCharCharCharCharCharChar221">
    <w:name w:val="Char Char Char Char Char Char Char221"/>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1CharChar1Char121">
    <w:name w:val="Char1 Char Char1 Char121"/>
    <w:basedOn w:val="af9"/>
    <w:qFormat/>
    <w:pPr>
      <w:adjustRightInd/>
      <w:snapToGrid/>
      <w:spacing w:line="240" w:lineRule="auto"/>
      <w:ind w:firstLineChars="0" w:firstLine="0"/>
    </w:pPr>
    <w:rPr>
      <w:rFonts w:ascii="宋体"/>
      <w:kern w:val="0"/>
      <w:sz w:val="21"/>
      <w:szCs w:val="20"/>
    </w:rPr>
  </w:style>
  <w:style w:type="paragraph" w:customStyle="1" w:styleId="CharCharCharCharCharChar121">
    <w:name w:val="Char Char Char Char Char Char121"/>
    <w:basedOn w:val="af9"/>
    <w:qFormat/>
    <w:pPr>
      <w:adjustRightInd/>
      <w:snapToGrid/>
      <w:spacing w:line="240" w:lineRule="auto"/>
      <w:ind w:firstLineChars="0" w:firstLine="0"/>
    </w:pPr>
    <w:rPr>
      <w:rFonts w:ascii="宋体"/>
      <w:kern w:val="0"/>
      <w:sz w:val="21"/>
      <w:szCs w:val="20"/>
    </w:rPr>
  </w:style>
  <w:style w:type="paragraph" w:customStyle="1" w:styleId="Char2CharCharChar1CharCharCharCharCharChar121">
    <w:name w:val="Char2 Char Char Char1 Char Char Char Char Char Char121"/>
    <w:basedOn w:val="af9"/>
    <w:qFormat/>
    <w:pPr>
      <w:adjustRightInd/>
      <w:snapToGrid/>
      <w:spacing w:line="240" w:lineRule="auto"/>
      <w:ind w:firstLineChars="0" w:firstLine="0"/>
    </w:pPr>
    <w:rPr>
      <w:rFonts w:ascii="宋体" w:hAnsi="宋体" w:cs="Arial"/>
      <w:bCs/>
      <w:kern w:val="0"/>
      <w:sz w:val="21"/>
      <w:szCs w:val="20"/>
    </w:rPr>
  </w:style>
  <w:style w:type="paragraph" w:customStyle="1" w:styleId="Char31111">
    <w:name w:val="Char31111"/>
    <w:basedOn w:val="af9"/>
    <w:qFormat/>
    <w:pPr>
      <w:adjustRightInd/>
      <w:snapToGrid/>
      <w:spacing w:line="240" w:lineRule="auto"/>
      <w:ind w:firstLineChars="0" w:firstLine="0"/>
    </w:pPr>
    <w:rPr>
      <w:rFonts w:ascii="宋体"/>
      <w:kern w:val="0"/>
      <w:sz w:val="21"/>
      <w:szCs w:val="20"/>
    </w:rPr>
  </w:style>
  <w:style w:type="paragraph" w:customStyle="1" w:styleId="Char1CharCharChar1111">
    <w:name w:val="Char1 Char Char Char1111"/>
    <w:basedOn w:val="af9"/>
    <w:qFormat/>
    <w:pPr>
      <w:adjustRightInd/>
      <w:snapToGrid/>
      <w:spacing w:line="240" w:lineRule="auto"/>
      <w:ind w:firstLineChars="0" w:firstLine="0"/>
    </w:pPr>
    <w:rPr>
      <w:rFonts w:hAnsi="宋体" w:cs="宋体"/>
      <w:sz w:val="24"/>
    </w:rPr>
  </w:style>
  <w:style w:type="paragraph" w:customStyle="1" w:styleId="CharCharChar2CharCharCharChar1111">
    <w:name w:val="Char Char Char2 Char Char Char Char1111"/>
    <w:basedOn w:val="af9"/>
    <w:qFormat/>
    <w:pPr>
      <w:adjustRightInd/>
      <w:snapToGrid/>
      <w:spacing w:line="240" w:lineRule="auto"/>
      <w:ind w:firstLineChars="0" w:firstLine="0"/>
    </w:pPr>
    <w:rPr>
      <w:rFonts w:hAnsi="宋体" w:cs="宋体"/>
      <w:sz w:val="21"/>
    </w:rPr>
  </w:style>
  <w:style w:type="paragraph" w:customStyle="1" w:styleId="CharCharCharCharCharCharCharCharCharCharCharCharCharCharCharChar121">
    <w:name w:val="Char Char Char Char Char Char Char Char Char Char Char Char Char Char Char Char121"/>
    <w:basedOn w:val="af9"/>
    <w:qFormat/>
    <w:pPr>
      <w:widowControl/>
      <w:adjustRightInd/>
      <w:snapToGrid/>
      <w:spacing w:after="160" w:line="240" w:lineRule="exact"/>
      <w:ind w:firstLine="480"/>
      <w:jc w:val="left"/>
    </w:pPr>
    <w:rPr>
      <w:rFonts w:ascii="Verdana" w:hAnsi="Verdana"/>
      <w:kern w:val="0"/>
      <w:sz w:val="20"/>
      <w:szCs w:val="20"/>
      <w:lang w:eastAsia="en-US"/>
    </w:rPr>
  </w:style>
  <w:style w:type="character" w:customStyle="1" w:styleId="CharCharCharCharChar1111">
    <w:name w:val="Char Char Char Char Char1111"/>
    <w:qFormat/>
    <w:rPr>
      <w:rFonts w:ascii="宋体"/>
      <w:sz w:val="21"/>
    </w:rPr>
  </w:style>
  <w:style w:type="paragraph" w:customStyle="1" w:styleId="CharCharCharCharCharCharCharCharChar1111">
    <w:name w:val="Char Char Char Char Char Char Char Char Char1111"/>
    <w:basedOn w:val="af9"/>
    <w:qFormat/>
    <w:pPr>
      <w:widowControl/>
      <w:adjustRightInd/>
      <w:snapToGrid/>
      <w:spacing w:after="160" w:line="240" w:lineRule="exact"/>
      <w:ind w:firstLineChars="0" w:firstLine="0"/>
      <w:jc w:val="left"/>
    </w:pPr>
    <w:rPr>
      <w:rFonts w:ascii="Verdana" w:eastAsia="仿宋_GB2312" w:hAnsi="Verdana"/>
      <w:kern w:val="0"/>
      <w:sz w:val="24"/>
      <w:szCs w:val="20"/>
      <w:lang w:eastAsia="en-US"/>
    </w:rPr>
  </w:style>
  <w:style w:type="paragraph" w:customStyle="1" w:styleId="CharCharChar2Char1111">
    <w:name w:val="Char Char Char2 Char1111"/>
    <w:basedOn w:val="af9"/>
    <w:qFormat/>
    <w:pPr>
      <w:adjustRightInd/>
      <w:snapToGrid/>
      <w:spacing w:line="240" w:lineRule="auto"/>
      <w:ind w:firstLineChars="0" w:firstLine="0"/>
    </w:pPr>
    <w:rPr>
      <w:sz w:val="21"/>
    </w:rPr>
  </w:style>
  <w:style w:type="paragraph" w:customStyle="1" w:styleId="Char5CharCharChar121">
    <w:name w:val="Char5 Char Char Char121"/>
    <w:basedOn w:val="af9"/>
    <w:qFormat/>
    <w:pPr>
      <w:adjustRightInd/>
      <w:snapToGrid/>
      <w:ind w:firstLineChars="0" w:firstLine="0"/>
    </w:pPr>
    <w:rPr>
      <w:sz w:val="24"/>
    </w:rPr>
  </w:style>
  <w:style w:type="paragraph" w:customStyle="1" w:styleId="4111">
    <w:name w:val="标题 4111"/>
    <w:basedOn w:val="af9"/>
    <w:next w:val="af9"/>
    <w:qFormat/>
    <w:pPr>
      <w:keepNext/>
      <w:keepLines/>
      <w:widowControl/>
      <w:tabs>
        <w:tab w:val="left" w:pos="850"/>
        <w:tab w:val="left" w:pos="1134"/>
      </w:tabs>
      <w:adjustRightInd/>
      <w:snapToGrid/>
      <w:spacing w:before="100" w:beforeAutospacing="1" w:after="240"/>
      <w:ind w:left="1134" w:firstLineChars="0" w:hanging="964"/>
      <w:outlineLvl w:val="3"/>
    </w:pPr>
    <w:rPr>
      <w:rFonts w:eastAsia="黑体"/>
      <w:bCs/>
      <w:kern w:val="0"/>
      <w:sz w:val="24"/>
    </w:rPr>
  </w:style>
  <w:style w:type="paragraph" w:customStyle="1" w:styleId="11f3">
    <w:name w:val="列出段落11"/>
    <w:basedOn w:val="af9"/>
    <w:qFormat/>
    <w:pPr>
      <w:adjustRightInd/>
      <w:snapToGrid/>
      <w:spacing w:line="240" w:lineRule="auto"/>
      <w:ind w:firstLine="420"/>
    </w:pPr>
    <w:rPr>
      <w:rFonts w:ascii="Calibri" w:hAnsi="Calibri" w:cs="黑体"/>
      <w:sz w:val="21"/>
      <w:szCs w:val="22"/>
    </w:rPr>
  </w:style>
  <w:style w:type="character" w:customStyle="1" w:styleId="CharChar311">
    <w:name w:val="Char Char311"/>
    <w:qFormat/>
    <w:rPr>
      <w:rFonts w:eastAsia="宋体"/>
      <w:kern w:val="2"/>
      <w:sz w:val="18"/>
      <w:szCs w:val="18"/>
      <w:lang w:val="en-US" w:eastAsia="zh-CN" w:bidi="ar-SA"/>
    </w:rPr>
  </w:style>
  <w:style w:type="paragraph" w:customStyle="1" w:styleId="22110">
    <w:name w:val="正文文本缩进 2211"/>
    <w:basedOn w:val="af9"/>
    <w:qFormat/>
    <w:pPr>
      <w:snapToGrid/>
      <w:spacing w:line="240" w:lineRule="auto"/>
      <w:ind w:firstLineChars="0" w:firstLine="560"/>
      <w:jc w:val="left"/>
      <w:textAlignment w:val="baseline"/>
    </w:pPr>
    <w:rPr>
      <w:rFonts w:ascii="宋体"/>
      <w:kern w:val="0"/>
      <w:szCs w:val="20"/>
    </w:rPr>
  </w:style>
  <w:style w:type="paragraph" w:customStyle="1" w:styleId="CharCharCharCharCharCharCharCharCharCharCharCharCharCharCharCharCharCharChar11">
    <w:name w:val="Char Char Char Char Char Char Char Char Char Char Char Char Char Char Char Char Char Char Char11"/>
    <w:basedOn w:val="af9"/>
    <w:semiHidden/>
    <w:qFormat/>
    <w:pPr>
      <w:adjustRightInd/>
      <w:snapToGrid/>
      <w:spacing w:line="240" w:lineRule="auto"/>
      <w:ind w:firstLineChars="0" w:firstLine="0"/>
    </w:pPr>
    <w:rPr>
      <w:rFonts w:hAnsi="宋体" w:cs="宋体"/>
      <w:sz w:val="21"/>
    </w:rPr>
  </w:style>
  <w:style w:type="paragraph" w:customStyle="1" w:styleId="32110">
    <w:name w:val="正文文本 3211"/>
    <w:basedOn w:val="af9"/>
    <w:qFormat/>
    <w:pPr>
      <w:snapToGrid/>
      <w:spacing w:line="240" w:lineRule="auto"/>
      <w:ind w:firstLineChars="0" w:firstLine="0"/>
      <w:jc w:val="left"/>
      <w:textAlignment w:val="baseline"/>
    </w:pPr>
    <w:rPr>
      <w:rFonts w:ascii="宋体"/>
      <w:kern w:val="0"/>
      <w:sz w:val="24"/>
      <w:szCs w:val="20"/>
    </w:rPr>
  </w:style>
  <w:style w:type="paragraph" w:customStyle="1" w:styleId="2114">
    <w:name w:val="纯文本211"/>
    <w:basedOn w:val="af9"/>
    <w:qFormat/>
    <w:pPr>
      <w:snapToGrid/>
      <w:spacing w:line="240" w:lineRule="auto"/>
      <w:ind w:firstLineChars="0" w:firstLine="0"/>
      <w:jc w:val="left"/>
      <w:textAlignment w:val="baseline"/>
    </w:pPr>
    <w:rPr>
      <w:rFonts w:ascii="宋体" w:hAnsi="Courier New"/>
      <w:szCs w:val="20"/>
    </w:rPr>
  </w:style>
  <w:style w:type="paragraph" w:customStyle="1" w:styleId="CharChar1CharCharCharCharCharChar11">
    <w:name w:val="Char Char1 Char Char Char Char Char Char11"/>
    <w:basedOn w:val="af9"/>
    <w:qFormat/>
    <w:pPr>
      <w:adjustRightInd/>
      <w:snapToGrid/>
      <w:spacing w:line="240" w:lineRule="auto"/>
      <w:ind w:firstLineChars="0" w:firstLine="0"/>
    </w:pPr>
    <w:rPr>
      <w:sz w:val="21"/>
    </w:rPr>
  </w:style>
  <w:style w:type="paragraph" w:customStyle="1" w:styleId="CharChar1CharCharCharChar11">
    <w:name w:val="Char Char1 Char Char Char Char11"/>
    <w:basedOn w:val="af9"/>
    <w:qFormat/>
    <w:pPr>
      <w:adjustRightInd/>
      <w:snapToGrid/>
      <w:spacing w:line="240" w:lineRule="auto"/>
      <w:ind w:firstLineChars="0" w:firstLine="0"/>
    </w:pPr>
    <w:rPr>
      <w:sz w:val="21"/>
    </w:rPr>
  </w:style>
  <w:style w:type="paragraph" w:customStyle="1" w:styleId="CharCharCharCharCharCharCharCharCharCharCharCharChar11">
    <w:name w:val="Char Char Char Char Char Char Char Char Char Char Char Char Char11"/>
    <w:basedOn w:val="af9"/>
    <w:qFormat/>
    <w:pPr>
      <w:adjustRightInd/>
      <w:snapToGrid/>
      <w:spacing w:line="240" w:lineRule="auto"/>
      <w:ind w:firstLineChars="0" w:firstLine="0"/>
    </w:pPr>
    <w:rPr>
      <w:sz w:val="21"/>
    </w:rPr>
  </w:style>
  <w:style w:type="paragraph" w:customStyle="1" w:styleId="CharCharChar1CharCharCharCharCharCharCharCharCharCharCharCharChar11">
    <w:name w:val="Char Char Char1 Char Char Char Char Char Char Char Char Char Char Char Char Char11"/>
    <w:basedOn w:val="af9"/>
    <w:uiPriority w:val="99"/>
    <w:qFormat/>
    <w:pPr>
      <w:adjustRightInd/>
      <w:snapToGrid/>
      <w:spacing w:line="240" w:lineRule="auto"/>
      <w:ind w:firstLineChars="0" w:firstLine="0"/>
    </w:pPr>
    <w:rPr>
      <w:sz w:val="21"/>
    </w:rPr>
  </w:style>
  <w:style w:type="character" w:customStyle="1" w:styleId="CharChar81">
    <w:name w:val="Char Char81"/>
    <w:qFormat/>
    <w:rPr>
      <w:rFonts w:ascii="Arial" w:eastAsia="黑体" w:hAnsi="Arial"/>
      <w:b/>
      <w:kern w:val="2"/>
      <w:sz w:val="24"/>
      <w:lang w:val="en-US" w:eastAsia="zh-CN" w:bidi="ar-SA"/>
    </w:rPr>
  </w:style>
  <w:style w:type="character" w:customStyle="1" w:styleId="CharChar21">
    <w:name w:val="Char Char21"/>
    <w:qFormat/>
    <w:rPr>
      <w:rFonts w:eastAsia="宋体"/>
      <w:kern w:val="2"/>
      <w:sz w:val="16"/>
      <w:szCs w:val="16"/>
      <w:lang w:val="en-US" w:eastAsia="zh-CN" w:bidi="ar-SA"/>
    </w:rPr>
  </w:style>
  <w:style w:type="paragraph" w:customStyle="1" w:styleId="CharCharChar1CharCharCharCharCharCharChar11">
    <w:name w:val="Char Char Char1 Char Char Char Char Char Char Char11"/>
    <w:basedOn w:val="af9"/>
    <w:qFormat/>
    <w:pPr>
      <w:adjustRightInd/>
      <w:snapToGrid/>
      <w:spacing w:line="240" w:lineRule="auto"/>
      <w:ind w:firstLineChars="0" w:firstLine="0"/>
    </w:pPr>
    <w:rPr>
      <w:sz w:val="21"/>
    </w:rPr>
  </w:style>
  <w:style w:type="paragraph" w:customStyle="1" w:styleId="CharCharChar1CharCharCharCharCharCharCharCharChar11">
    <w:name w:val="Char Char Char1 Char Char Char Char Char Char Char Char Char11"/>
    <w:basedOn w:val="af9"/>
    <w:semiHidden/>
    <w:qFormat/>
    <w:pPr>
      <w:adjustRightInd/>
      <w:snapToGrid/>
      <w:spacing w:line="240" w:lineRule="auto"/>
      <w:ind w:firstLineChars="0" w:firstLine="0"/>
    </w:pPr>
    <w:rPr>
      <w:sz w:val="21"/>
    </w:rPr>
  </w:style>
  <w:style w:type="paragraph" w:customStyle="1" w:styleId="CharCharCharCharCharCharCharCharChar12">
    <w:name w:val="Char Char Char Char Char Char Char Char Char12"/>
    <w:basedOn w:val="af9"/>
    <w:qFormat/>
    <w:pPr>
      <w:adjustRightInd/>
      <w:snapToGrid/>
      <w:spacing w:line="240" w:lineRule="auto"/>
      <w:ind w:firstLineChars="0" w:firstLine="0"/>
    </w:pPr>
    <w:rPr>
      <w:sz w:val="21"/>
    </w:rPr>
  </w:style>
  <w:style w:type="character" w:customStyle="1" w:styleId="CharChar141">
    <w:name w:val="Char Char141"/>
    <w:qFormat/>
    <w:rPr>
      <w:rFonts w:ascii="华文仿宋" w:eastAsia="Symbol" w:hAnsi="华文仿宋" w:cs="Wingdings"/>
      <w:sz w:val="24"/>
      <w:szCs w:val="20"/>
    </w:rPr>
  </w:style>
  <w:style w:type="character" w:customStyle="1" w:styleId="CharChar121">
    <w:name w:val="Char Char121"/>
    <w:qFormat/>
    <w:rPr>
      <w:rFonts w:ascii="Wingdings" w:eastAsia="宋体" w:hAnsi="Wingdings" w:cs="Wingdings"/>
      <w:sz w:val="18"/>
      <w:szCs w:val="18"/>
    </w:rPr>
  </w:style>
  <w:style w:type="character" w:customStyle="1" w:styleId="CharChar1121">
    <w:name w:val="Char Char1121"/>
    <w:qFormat/>
    <w:rPr>
      <w:rFonts w:ascii="Wingdings" w:eastAsia="宋体" w:hAnsi="Wingdings" w:cs="Wingdings"/>
      <w:sz w:val="18"/>
      <w:szCs w:val="18"/>
    </w:rPr>
  </w:style>
  <w:style w:type="character" w:customStyle="1" w:styleId="CharChar101">
    <w:name w:val="Char Char101"/>
    <w:qFormat/>
    <w:rPr>
      <w:rFonts w:eastAsia="宋体"/>
      <w:kern w:val="2"/>
      <w:sz w:val="18"/>
      <w:szCs w:val="18"/>
      <w:lang w:val="en-US" w:eastAsia="zh-CN" w:bidi="ar-SA"/>
    </w:rPr>
  </w:style>
  <w:style w:type="paragraph" w:customStyle="1" w:styleId="CharChar2CharCharCharChar1">
    <w:name w:val="Char Char2 Char Char Char Char1"/>
    <w:basedOn w:val="af9"/>
    <w:qFormat/>
    <w:pPr>
      <w:adjustRightInd/>
      <w:snapToGrid/>
      <w:spacing w:line="240" w:lineRule="auto"/>
      <w:ind w:firstLineChars="0" w:firstLine="0"/>
    </w:pPr>
    <w:rPr>
      <w:sz w:val="24"/>
    </w:rPr>
  </w:style>
  <w:style w:type="paragraph" w:customStyle="1" w:styleId="247">
    <w:name w:val="正文文本 24"/>
    <w:basedOn w:val="af9"/>
    <w:qFormat/>
    <w:pPr>
      <w:widowControl/>
      <w:snapToGrid/>
      <w:spacing w:line="240" w:lineRule="auto"/>
      <w:ind w:firstLineChars="0" w:firstLine="0"/>
      <w:jc w:val="left"/>
      <w:textAlignment w:val="baseline"/>
    </w:pPr>
    <w:rPr>
      <w:rFonts w:ascii="宋体" w:hAnsi="宋体" w:cs="宋体"/>
      <w:kern w:val="0"/>
      <w:szCs w:val="20"/>
    </w:rPr>
  </w:style>
  <w:style w:type="paragraph" w:customStyle="1" w:styleId="343">
    <w:name w:val="正文文本缩进 34"/>
    <w:basedOn w:val="af9"/>
    <w:qFormat/>
    <w:pPr>
      <w:widowControl/>
      <w:snapToGrid/>
      <w:spacing w:line="300" w:lineRule="auto"/>
      <w:ind w:right="418" w:firstLineChars="0" w:firstLine="560"/>
      <w:jc w:val="left"/>
      <w:textAlignment w:val="baseline"/>
    </w:pPr>
    <w:rPr>
      <w:rFonts w:ascii="宋体" w:hAnsi="宋体" w:cs="宋体"/>
      <w:kern w:val="0"/>
      <w:szCs w:val="20"/>
    </w:rPr>
  </w:style>
  <w:style w:type="paragraph" w:customStyle="1" w:styleId="248">
    <w:name w:val="正文文本缩进 24"/>
    <w:basedOn w:val="af9"/>
    <w:qFormat/>
    <w:pPr>
      <w:widowControl/>
      <w:snapToGrid/>
      <w:spacing w:line="240" w:lineRule="auto"/>
      <w:ind w:firstLineChars="0" w:firstLine="560"/>
      <w:jc w:val="left"/>
      <w:textAlignment w:val="baseline"/>
    </w:pPr>
    <w:rPr>
      <w:rFonts w:ascii="宋体" w:hAnsi="宋体" w:cs="宋体"/>
      <w:kern w:val="0"/>
      <w:szCs w:val="20"/>
    </w:rPr>
  </w:style>
  <w:style w:type="paragraph" w:customStyle="1" w:styleId="6a">
    <w:name w:val="正文缩进6"/>
    <w:basedOn w:val="af9"/>
    <w:qFormat/>
    <w:pPr>
      <w:widowControl/>
      <w:adjustRightInd/>
      <w:snapToGrid/>
      <w:spacing w:line="240" w:lineRule="auto"/>
      <w:ind w:firstLine="420"/>
      <w:jc w:val="left"/>
    </w:pPr>
    <w:rPr>
      <w:rFonts w:ascii="宋体" w:hAnsi="宋体" w:cs="宋体"/>
      <w:kern w:val="0"/>
      <w:sz w:val="24"/>
    </w:rPr>
  </w:style>
  <w:style w:type="paragraph" w:customStyle="1" w:styleId="4ff6">
    <w:name w:val="文本块4"/>
    <w:basedOn w:val="af9"/>
    <w:qFormat/>
    <w:pPr>
      <w:widowControl/>
      <w:snapToGrid/>
      <w:ind w:left="1260" w:right="420" w:firstLineChars="0" w:firstLine="525"/>
      <w:jc w:val="left"/>
      <w:textAlignment w:val="baseline"/>
    </w:pPr>
    <w:rPr>
      <w:rFonts w:ascii="宋体" w:hAnsi="宋体" w:cs="宋体"/>
      <w:kern w:val="0"/>
      <w:sz w:val="24"/>
      <w:szCs w:val="20"/>
    </w:rPr>
  </w:style>
  <w:style w:type="paragraph" w:customStyle="1" w:styleId="344">
    <w:name w:val="正文文本 34"/>
    <w:basedOn w:val="af9"/>
    <w:qFormat/>
    <w:pPr>
      <w:widowControl/>
      <w:snapToGrid/>
      <w:spacing w:line="240" w:lineRule="auto"/>
      <w:ind w:firstLineChars="0" w:firstLine="0"/>
      <w:jc w:val="left"/>
      <w:textAlignment w:val="baseline"/>
    </w:pPr>
    <w:rPr>
      <w:rFonts w:ascii="宋体" w:hAnsi="宋体" w:cs="宋体"/>
      <w:kern w:val="0"/>
      <w:sz w:val="24"/>
      <w:szCs w:val="20"/>
    </w:rPr>
  </w:style>
  <w:style w:type="paragraph" w:customStyle="1" w:styleId="4ff7">
    <w:name w:val="称呼4"/>
    <w:basedOn w:val="af9"/>
    <w:next w:val="af9"/>
    <w:qFormat/>
    <w:pPr>
      <w:widowControl/>
      <w:snapToGrid/>
      <w:spacing w:line="312" w:lineRule="atLeast"/>
      <w:jc w:val="left"/>
      <w:textAlignment w:val="baseline"/>
    </w:pPr>
    <w:rPr>
      <w:rFonts w:ascii="宋体" w:hAnsi="宋体" w:cs="宋体"/>
      <w:kern w:val="0"/>
      <w:sz w:val="24"/>
      <w:szCs w:val="20"/>
    </w:rPr>
  </w:style>
  <w:style w:type="paragraph" w:customStyle="1" w:styleId="431">
    <w:name w:val="标题 43"/>
    <w:basedOn w:val="af9"/>
    <w:next w:val="af9"/>
    <w:qFormat/>
    <w:pPr>
      <w:keepNext/>
      <w:keepLines/>
      <w:widowControl/>
      <w:tabs>
        <w:tab w:val="left" w:pos="960"/>
        <w:tab w:val="left" w:pos="1618"/>
      </w:tabs>
      <w:adjustRightInd/>
      <w:snapToGrid/>
      <w:spacing w:before="100" w:beforeAutospacing="1" w:after="240"/>
      <w:ind w:left="1618" w:firstLineChars="0" w:hanging="964"/>
      <w:jc w:val="left"/>
      <w:outlineLvl w:val="3"/>
    </w:pPr>
    <w:rPr>
      <w:rFonts w:eastAsia="黑体" w:hAnsi="宋体" w:cs="宋体"/>
      <w:bCs/>
      <w:kern w:val="0"/>
      <w:szCs w:val="28"/>
    </w:rPr>
  </w:style>
  <w:style w:type="paragraph" w:customStyle="1" w:styleId="21f0">
    <w:name w:val="21"/>
    <w:uiPriority w:val="99"/>
    <w:qFormat/>
    <w:pPr>
      <w:widowControl w:val="0"/>
      <w:jc w:val="both"/>
    </w:pPr>
    <w:rPr>
      <w:rFonts w:ascii="宋体"/>
      <w:sz w:val="21"/>
    </w:rPr>
  </w:style>
  <w:style w:type="character" w:customStyle="1" w:styleId="423">
    <w:name w:val="标题 4 字符2"/>
    <w:qFormat/>
    <w:rPr>
      <w:rFonts w:ascii="Arial" w:eastAsia="黑体" w:hAnsi="Arial" w:cs="Times New Roman"/>
      <w:b/>
      <w:kern w:val="0"/>
      <w:sz w:val="28"/>
      <w:szCs w:val="20"/>
    </w:rPr>
  </w:style>
  <w:style w:type="character" w:customStyle="1" w:styleId="620">
    <w:name w:val="标题 6 字符2"/>
    <w:qFormat/>
    <w:rPr>
      <w:rFonts w:ascii="Arial" w:eastAsia="黑体" w:hAnsi="Arial" w:cs="Times New Roman"/>
      <w:b/>
      <w:kern w:val="0"/>
      <w:sz w:val="24"/>
      <w:szCs w:val="20"/>
    </w:rPr>
  </w:style>
  <w:style w:type="character" w:customStyle="1" w:styleId="3ffb">
    <w:name w:val="正文首行缩进 字符3"/>
    <w:qFormat/>
  </w:style>
  <w:style w:type="character" w:customStyle="1" w:styleId="233">
    <w:name w:val="正文首行缩进 2 字符3"/>
    <w:qFormat/>
  </w:style>
  <w:style w:type="character" w:customStyle="1" w:styleId="3ffc">
    <w:name w:val="正文文本缩进 字符3"/>
    <w:qFormat/>
    <w:rPr>
      <w:rFonts w:ascii="仿宋_GB2312" w:eastAsia="仿宋_GB2312"/>
      <w:szCs w:val="24"/>
    </w:rPr>
  </w:style>
  <w:style w:type="character" w:customStyle="1" w:styleId="520">
    <w:name w:val="标题 5 字符2"/>
    <w:qFormat/>
    <w:rPr>
      <w:rFonts w:ascii="Times New Roman" w:eastAsia="宋体" w:hAnsi="Times New Roman" w:cs="Times New Roman"/>
      <w:b/>
      <w:sz w:val="28"/>
      <w:szCs w:val="20"/>
    </w:rPr>
  </w:style>
  <w:style w:type="character" w:customStyle="1" w:styleId="720">
    <w:name w:val="标题 7 字符2"/>
    <w:qFormat/>
    <w:rPr>
      <w:rFonts w:ascii="宋体" w:eastAsia="宋体" w:hAnsi="Times New Roman" w:cs="Times New Roman"/>
      <w:b/>
      <w:kern w:val="0"/>
      <w:sz w:val="24"/>
      <w:szCs w:val="20"/>
    </w:rPr>
  </w:style>
  <w:style w:type="character" w:customStyle="1" w:styleId="820">
    <w:name w:val="标题 8 字符2"/>
    <w:qFormat/>
    <w:rPr>
      <w:rFonts w:ascii="Arial" w:eastAsia="黑体" w:hAnsi="Arial" w:cs="Times New Roman"/>
      <w:kern w:val="0"/>
      <w:sz w:val="24"/>
      <w:szCs w:val="20"/>
    </w:rPr>
  </w:style>
  <w:style w:type="character" w:customStyle="1" w:styleId="920">
    <w:name w:val="标题 9 字符2"/>
    <w:qFormat/>
    <w:rPr>
      <w:rFonts w:ascii="Arial" w:eastAsia="黑体" w:hAnsi="Arial" w:cs="Times New Roman"/>
      <w:kern w:val="0"/>
      <w:szCs w:val="20"/>
    </w:rPr>
  </w:style>
  <w:style w:type="character" w:customStyle="1" w:styleId="3ffd">
    <w:name w:val="日期 字符3"/>
    <w:qFormat/>
    <w:rPr>
      <w:rFonts w:eastAsia="楷体_GB2312"/>
      <w:b/>
      <w:bCs/>
      <w:snapToGrid/>
      <w:sz w:val="32"/>
      <w:szCs w:val="24"/>
    </w:rPr>
  </w:style>
  <w:style w:type="character" w:customStyle="1" w:styleId="333">
    <w:name w:val="正文文本 3 字符3"/>
    <w:qFormat/>
    <w:rPr>
      <w:rFonts w:ascii="宋体" w:hAnsi="宋体"/>
      <w:sz w:val="24"/>
    </w:rPr>
  </w:style>
  <w:style w:type="character" w:customStyle="1" w:styleId="234">
    <w:name w:val="正文文本缩进 2 字符3"/>
    <w:qFormat/>
    <w:rPr>
      <w:rFonts w:ascii="宋体" w:hAnsi="宋体"/>
      <w:sz w:val="24"/>
    </w:rPr>
  </w:style>
  <w:style w:type="character" w:customStyle="1" w:styleId="3ffe">
    <w:name w:val="批注框文本 字符3"/>
    <w:qFormat/>
    <w:rPr>
      <w:sz w:val="18"/>
      <w:szCs w:val="18"/>
    </w:rPr>
  </w:style>
  <w:style w:type="character" w:customStyle="1" w:styleId="2fffff3">
    <w:name w:val="正文缩进 字符2"/>
    <w:qFormat/>
  </w:style>
  <w:style w:type="character" w:customStyle="1" w:styleId="3fff">
    <w:name w:val="纯文本 字符3"/>
    <w:qFormat/>
    <w:rPr>
      <w:rFonts w:ascii="宋体" w:hAnsi="Courier New"/>
      <w:szCs w:val="21"/>
    </w:rPr>
  </w:style>
  <w:style w:type="character" w:customStyle="1" w:styleId="3fff0">
    <w:name w:val="标题 字符3"/>
    <w:qFormat/>
    <w:rPr>
      <w:rFonts w:ascii="Arial" w:hAnsi="Arial"/>
      <w:b/>
      <w:bCs/>
      <w:color w:val="000000"/>
      <w:sz w:val="32"/>
      <w:szCs w:val="32"/>
    </w:rPr>
  </w:style>
  <w:style w:type="character" w:customStyle="1" w:styleId="235">
    <w:name w:val="正文文本 2 字符3"/>
    <w:qFormat/>
    <w:rPr>
      <w:szCs w:val="24"/>
    </w:rPr>
  </w:style>
  <w:style w:type="character" w:customStyle="1" w:styleId="3fff1">
    <w:name w:val="批注主题 字符3"/>
    <w:qFormat/>
    <w:rPr>
      <w:rFonts w:ascii="宋体"/>
      <w:b/>
      <w:bCs/>
      <w:color w:val="000000"/>
      <w:spacing w:val="6"/>
      <w:szCs w:val="24"/>
    </w:rPr>
  </w:style>
  <w:style w:type="character" w:customStyle="1" w:styleId="334">
    <w:name w:val="正文文本缩进 3 字符3"/>
    <w:qFormat/>
    <w:rPr>
      <w:color w:val="000000"/>
      <w:sz w:val="24"/>
      <w:szCs w:val="24"/>
    </w:rPr>
  </w:style>
  <w:style w:type="character" w:customStyle="1" w:styleId="3fff2">
    <w:name w:val="脚注文本 字符3"/>
    <w:qFormat/>
    <w:rPr>
      <w:rFonts w:ascii="宋体"/>
      <w:sz w:val="18"/>
      <w:szCs w:val="18"/>
    </w:rPr>
  </w:style>
  <w:style w:type="character" w:customStyle="1" w:styleId="3fff3">
    <w:name w:val="文档结构图 字符3"/>
    <w:qFormat/>
    <w:rPr>
      <w:rFonts w:ascii="宋体"/>
      <w:shd w:val="clear" w:color="auto" w:fill="000080"/>
    </w:rPr>
  </w:style>
  <w:style w:type="character" w:customStyle="1" w:styleId="2fffff4">
    <w:name w:val="普通(网站) 字符2"/>
    <w:uiPriority w:val="99"/>
    <w:qFormat/>
    <w:rPr>
      <w:rFonts w:ascii="宋体" w:eastAsia="宋体" w:hAnsi="宋体" w:cs="宋体"/>
      <w:kern w:val="0"/>
      <w:sz w:val="24"/>
      <w:szCs w:val="24"/>
    </w:rPr>
  </w:style>
  <w:style w:type="character" w:customStyle="1" w:styleId="2fffff5">
    <w:name w:val="纯文本 字符2"/>
    <w:uiPriority w:val="99"/>
    <w:qFormat/>
    <w:rPr>
      <w:rFonts w:ascii="宋体" w:hAnsi="Courier New" w:cs="Courier New"/>
    </w:rPr>
  </w:style>
  <w:style w:type="character" w:customStyle="1" w:styleId="2fffff6">
    <w:name w:val="页脚 字符2"/>
    <w:uiPriority w:val="99"/>
    <w:qFormat/>
    <w:rPr>
      <w:rFonts w:ascii="宋体"/>
      <w:sz w:val="18"/>
      <w:szCs w:val="18"/>
    </w:rPr>
  </w:style>
  <w:style w:type="character" w:customStyle="1" w:styleId="229">
    <w:name w:val="正文文本缩进 2 字符2"/>
    <w:uiPriority w:val="99"/>
    <w:qFormat/>
  </w:style>
  <w:style w:type="character" w:customStyle="1" w:styleId="2fffff7">
    <w:name w:val="页眉 字符2"/>
    <w:uiPriority w:val="99"/>
    <w:qFormat/>
    <w:rPr>
      <w:rFonts w:ascii="宋体"/>
      <w:sz w:val="18"/>
      <w:szCs w:val="18"/>
    </w:rPr>
  </w:style>
  <w:style w:type="character" w:customStyle="1" w:styleId="327">
    <w:name w:val="正文文本缩进 3 字符2"/>
    <w:uiPriority w:val="99"/>
    <w:qFormat/>
    <w:rPr>
      <w:sz w:val="16"/>
      <w:szCs w:val="16"/>
    </w:rPr>
  </w:style>
  <w:style w:type="character" w:customStyle="1" w:styleId="22a">
    <w:name w:val="正文文本 2 字符2"/>
    <w:uiPriority w:val="99"/>
    <w:qFormat/>
  </w:style>
  <w:style w:type="paragraph" w:customStyle="1" w:styleId="202">
    <w:name w:val="20"/>
    <w:uiPriority w:val="99"/>
    <w:qFormat/>
    <w:pPr>
      <w:widowControl w:val="0"/>
      <w:jc w:val="both"/>
    </w:pPr>
    <w:rPr>
      <w:rFonts w:ascii="宋体"/>
      <w:sz w:val="21"/>
    </w:rPr>
  </w:style>
  <w:style w:type="paragraph" w:customStyle="1" w:styleId="191">
    <w:name w:val="19"/>
    <w:uiPriority w:val="99"/>
    <w:qFormat/>
    <w:pPr>
      <w:widowControl w:val="0"/>
      <w:jc w:val="both"/>
    </w:pPr>
    <w:rPr>
      <w:rFonts w:ascii="宋体"/>
      <w:sz w:val="21"/>
    </w:rPr>
  </w:style>
  <w:style w:type="character" w:customStyle="1" w:styleId="2AltB05051Char">
    <w:name w:val="样式 标题 2Alt+B + 小四 黑色 段前: 0.5 行 段后: 0.5 行1 Char"/>
    <w:qFormat/>
    <w:rPr>
      <w:rFonts w:ascii="Cambria Math" w:eastAsia="Cambria Math" w:hAnsi="Cambria Math" w:cs="Cambria Math"/>
      <w:b/>
      <w:bCs/>
      <w:color w:val="000000"/>
      <w:kern w:val="0"/>
      <w:sz w:val="24"/>
      <w:szCs w:val="20"/>
      <w:lang w:val="en-US" w:eastAsia="zh-CN" w:bidi="ar-SA"/>
    </w:rPr>
  </w:style>
  <w:style w:type="character" w:customStyle="1" w:styleId="2AltB05051Char0">
    <w:name w:val="样式 样式 标题 2Alt+B + 小四 黑色 段前: 0.5 行 段后: 0.5 行1 + 非加粗 Char"/>
    <w:qFormat/>
    <w:rPr>
      <w:rFonts w:ascii="Cambria Math" w:eastAsia="Cambria Math" w:hAnsi="Cambria Math" w:cs="Cambria Math"/>
      <w:b/>
      <w:bCs/>
      <w:color w:val="000000"/>
      <w:sz w:val="24"/>
      <w:lang w:val="en-US" w:eastAsia="zh-CN" w:bidi="ar-SA"/>
    </w:rPr>
  </w:style>
  <w:style w:type="paragraph" w:customStyle="1" w:styleId="2AltB05052">
    <w:name w:val="样式 标题 2Alt+B + 段前: 0.5 行 段后: 0.5 行2"/>
    <w:basedOn w:val="2"/>
    <w:qFormat/>
    <w:pPr>
      <w:widowControl/>
      <w:tabs>
        <w:tab w:val="left" w:pos="432"/>
        <w:tab w:val="left" w:pos="716"/>
      </w:tabs>
      <w:autoSpaceDE w:val="0"/>
      <w:autoSpaceDN w:val="0"/>
      <w:snapToGrid/>
      <w:spacing w:beforeLines="50" w:before="120" w:afterLines="50" w:after="120"/>
      <w:textAlignment w:val="bottom"/>
    </w:pPr>
    <w:rPr>
      <w:rFonts w:ascii="Cambria Math" w:hAnsi="Cambria Math" w:cs="Cambria Math"/>
      <w:bCs/>
      <w:kern w:val="0"/>
      <w:sz w:val="28"/>
    </w:rPr>
  </w:style>
  <w:style w:type="paragraph" w:customStyle="1" w:styleId="2AltB05051">
    <w:name w:val="样式 标题 2Alt+B + 段前: 0.5 行 段后: 0.5 行1"/>
    <w:basedOn w:val="2"/>
    <w:qFormat/>
    <w:pPr>
      <w:widowControl/>
      <w:tabs>
        <w:tab w:val="left" w:pos="432"/>
        <w:tab w:val="left" w:pos="716"/>
      </w:tabs>
      <w:autoSpaceDE w:val="0"/>
      <w:autoSpaceDN w:val="0"/>
      <w:snapToGrid/>
      <w:spacing w:beforeLines="50" w:before="120" w:afterLines="50" w:after="120"/>
      <w:textAlignment w:val="bottom"/>
    </w:pPr>
    <w:rPr>
      <w:rFonts w:ascii="Cambria Math" w:hAnsi="Cambria Math" w:cs="Cambria Math"/>
      <w:bCs/>
      <w:kern w:val="0"/>
      <w:sz w:val="28"/>
    </w:rPr>
  </w:style>
  <w:style w:type="paragraph" w:customStyle="1" w:styleId="2AltB050510">
    <w:name w:val="样式 标题 2Alt+B + 小四 黑色 段前: 0.5 行 段后: 0.5 行1"/>
    <w:basedOn w:val="2"/>
    <w:qFormat/>
    <w:pPr>
      <w:widowControl/>
      <w:tabs>
        <w:tab w:val="left" w:pos="432"/>
        <w:tab w:val="left" w:pos="716"/>
      </w:tabs>
      <w:autoSpaceDE w:val="0"/>
      <w:autoSpaceDN w:val="0"/>
      <w:snapToGrid/>
      <w:spacing w:beforeLines="50" w:before="120" w:afterLines="50" w:after="120"/>
      <w:textAlignment w:val="bottom"/>
    </w:pPr>
    <w:rPr>
      <w:rFonts w:ascii="Cambria Math" w:hAnsi="Cambria Math" w:cs="Cambria Math"/>
      <w:bCs/>
      <w:color w:val="000000"/>
      <w:kern w:val="0"/>
      <w:sz w:val="21"/>
    </w:rPr>
  </w:style>
  <w:style w:type="paragraph" w:customStyle="1" w:styleId="2AltB0505">
    <w:name w:val="样式 标题 2Alt+B + 段前: 0.5 行 段后: 0.5 行"/>
    <w:basedOn w:val="2"/>
    <w:qFormat/>
    <w:pPr>
      <w:widowControl/>
      <w:tabs>
        <w:tab w:val="left" w:pos="432"/>
        <w:tab w:val="left" w:pos="716"/>
      </w:tabs>
      <w:autoSpaceDE w:val="0"/>
      <w:autoSpaceDN w:val="0"/>
      <w:snapToGrid/>
      <w:spacing w:beforeLines="50" w:before="120" w:afterLines="50" w:after="120"/>
      <w:textAlignment w:val="bottom"/>
    </w:pPr>
    <w:rPr>
      <w:rFonts w:ascii="Cambria Math" w:hAnsi="Cambria Math" w:cs="Cambria Math"/>
      <w:bCs/>
      <w:kern w:val="0"/>
      <w:sz w:val="28"/>
    </w:rPr>
  </w:style>
  <w:style w:type="paragraph" w:customStyle="1" w:styleId="CharChar1CharChar">
    <w:name w:val="Char Char1 Char Char"/>
    <w:basedOn w:val="af9"/>
    <w:qFormat/>
    <w:pPr>
      <w:widowControl/>
      <w:adjustRightInd/>
      <w:snapToGrid/>
      <w:spacing w:after="160" w:line="240" w:lineRule="exact"/>
      <w:ind w:firstLineChars="0" w:firstLine="0"/>
      <w:jc w:val="left"/>
    </w:pPr>
    <w:rPr>
      <w:rFonts w:ascii="Courier New" w:hAnsi="Courier New" w:cs="昆仑仿宋"/>
      <w:kern w:val="0"/>
      <w:sz w:val="20"/>
      <w:szCs w:val="20"/>
      <w:lang w:eastAsia="en-US"/>
    </w:rPr>
  </w:style>
  <w:style w:type="paragraph" w:customStyle="1" w:styleId="2AltB05050">
    <w:name w:val="样式 标题 2Alt+B + 小四 黑色 段前: 0.5 行 段后: 0.5 行"/>
    <w:basedOn w:val="2"/>
    <w:qFormat/>
    <w:pPr>
      <w:widowControl/>
      <w:tabs>
        <w:tab w:val="left" w:pos="576"/>
        <w:tab w:val="left" w:pos="716"/>
      </w:tabs>
      <w:autoSpaceDE w:val="0"/>
      <w:autoSpaceDN w:val="0"/>
      <w:snapToGrid/>
      <w:spacing w:beforeLines="50" w:before="120" w:afterLines="50" w:after="120"/>
      <w:ind w:left="576" w:hanging="519"/>
      <w:textAlignment w:val="bottom"/>
    </w:pPr>
    <w:rPr>
      <w:rFonts w:ascii="Cambria Math" w:hAnsi="Cambria Math" w:cs="Cambria Math"/>
      <w:bCs/>
      <w:color w:val="000000"/>
      <w:kern w:val="0"/>
      <w:sz w:val="21"/>
    </w:rPr>
  </w:style>
  <w:style w:type="paragraph" w:customStyle="1" w:styleId="08715">
    <w:name w:val="样式 首行缩进:  0.87 厘米 行距: 1.5 倍行距"/>
    <w:basedOn w:val="af9"/>
    <w:next w:val="afff4"/>
    <w:qFormat/>
    <w:pPr>
      <w:adjustRightInd/>
      <w:snapToGrid/>
      <w:ind w:firstLineChars="0" w:firstLine="495"/>
    </w:pPr>
    <w:rPr>
      <w:rFonts w:ascii="昆仑仿宋" w:hAnsi="昆仑仿宋" w:cs="Cambria Math"/>
      <w:sz w:val="21"/>
      <w:szCs w:val="20"/>
    </w:rPr>
  </w:style>
  <w:style w:type="paragraph" w:customStyle="1" w:styleId="2AltB050511">
    <w:name w:val="样式 样式 标题 2Alt+B + 小四 黑色 段前: 0.5 行 段后: 0.5 行1 + 非加粗"/>
    <w:basedOn w:val="2AltB050510"/>
    <w:qFormat/>
    <w:pPr>
      <w:spacing w:beforeLines="0" w:afterLines="0"/>
    </w:pPr>
    <w:rPr>
      <w:b w:val="0"/>
      <w:bCs w:val="0"/>
      <w:sz w:val="24"/>
    </w:rPr>
  </w:style>
  <w:style w:type="paragraph" w:customStyle="1" w:styleId="440">
    <w:name w:val="44"/>
    <w:basedOn w:val="af9"/>
    <w:link w:val="44Char"/>
    <w:qFormat/>
    <w:pPr>
      <w:adjustRightInd/>
      <w:snapToGrid/>
      <w:ind w:firstLineChars="0" w:firstLine="0"/>
    </w:pPr>
    <w:rPr>
      <w:rFonts w:eastAsia="黑体"/>
      <w:b/>
      <w:kern w:val="0"/>
      <w:sz w:val="24"/>
    </w:rPr>
  </w:style>
  <w:style w:type="character" w:customStyle="1" w:styleId="44Char">
    <w:name w:val="44 Char"/>
    <w:link w:val="440"/>
    <w:qFormat/>
    <w:rPr>
      <w:rFonts w:ascii="Times New Roman" w:eastAsia="黑体" w:hAnsi="Times New Roman" w:cs="Times New Roman"/>
      <w:b/>
      <w:kern w:val="0"/>
      <w:sz w:val="24"/>
      <w:szCs w:val="24"/>
    </w:rPr>
  </w:style>
  <w:style w:type="paragraph" w:customStyle="1" w:styleId="Char1CharCharCharCharCharCharCharChar1CharCharCharCharCharCharCharCharCharChar">
    <w:name w:val="Char1 Char Char Char Char Char Char Char Char1 Char Char Char Char Char Char Char Char Char Char"/>
    <w:basedOn w:val="af9"/>
    <w:qFormat/>
    <w:pPr>
      <w:adjustRightInd/>
      <w:snapToGrid/>
      <w:spacing w:line="240" w:lineRule="auto"/>
      <w:ind w:firstLineChars="0" w:firstLine="0"/>
    </w:pPr>
    <w:rPr>
      <w:sz w:val="21"/>
    </w:rPr>
  </w:style>
  <w:style w:type="paragraph" w:customStyle="1" w:styleId="2fffff8">
    <w:name w:val="样式 标题 2 + (符号) 宋体"/>
    <w:basedOn w:val="2"/>
    <w:qFormat/>
    <w:pPr>
      <w:tabs>
        <w:tab w:val="left" w:pos="576"/>
        <w:tab w:val="left" w:pos="716"/>
      </w:tabs>
      <w:adjustRightInd/>
      <w:snapToGrid/>
      <w:spacing w:line="240" w:lineRule="auto"/>
      <w:ind w:left="578" w:rightChars="-84" w:right="-176" w:hanging="578"/>
      <w:jc w:val="left"/>
    </w:pPr>
    <w:rPr>
      <w:rFonts w:ascii="宋体" w:hAnsi="宋体" w:cs="宋体"/>
      <w:b w:val="0"/>
      <w:sz w:val="21"/>
    </w:rPr>
  </w:style>
  <w:style w:type="paragraph" w:customStyle="1" w:styleId="affffffffffffffffffffff7">
    <w:name w:val="样式"/>
    <w:qFormat/>
    <w:pPr>
      <w:widowControl w:val="0"/>
      <w:autoSpaceDE w:val="0"/>
      <w:autoSpaceDN w:val="0"/>
      <w:adjustRightInd w:val="0"/>
    </w:pPr>
    <w:rPr>
      <w:rFonts w:ascii="宋体" w:cs="宋体"/>
      <w:sz w:val="24"/>
      <w:szCs w:val="24"/>
    </w:rPr>
  </w:style>
  <w:style w:type="paragraph" w:customStyle="1" w:styleId="22b">
    <w:name w:val="样式 正文首缩2 + 首行缩进:  2 字符"/>
    <w:basedOn w:val="af9"/>
    <w:qFormat/>
    <w:pPr>
      <w:adjustRightInd/>
      <w:snapToGrid/>
      <w:ind w:left="-1" w:firstLineChars="225" w:firstLine="473"/>
      <w:jc w:val="center"/>
    </w:pPr>
    <w:rPr>
      <w:rFonts w:ascii="宋体" w:hAnsi="宋体" w:cs="Arial"/>
      <w:color w:val="000000"/>
      <w:kern w:val="0"/>
      <w:sz w:val="22"/>
    </w:rPr>
  </w:style>
  <w:style w:type="paragraph" w:customStyle="1" w:styleId="text1">
    <w:name w:val="text1"/>
    <w:basedOn w:val="af9"/>
    <w:qFormat/>
    <w:pPr>
      <w:widowControl/>
      <w:adjustRightInd/>
      <w:snapToGrid/>
      <w:spacing w:line="315" w:lineRule="atLeast"/>
      <w:ind w:firstLineChars="0" w:firstLine="480"/>
    </w:pPr>
    <w:rPr>
      <w:rFonts w:ascii="Arial" w:hAnsi="Arial" w:cs="Arial"/>
      <w:color w:val="000000"/>
      <w:spacing w:val="5"/>
      <w:kern w:val="0"/>
      <w:sz w:val="24"/>
    </w:rPr>
  </w:style>
  <w:style w:type="paragraph" w:customStyle="1" w:styleId="CharCharCharChar1CharCharCharCharCharChar1CharCharCharCharCharChar">
    <w:name w:val="Char Char Char Char1 Char Char Char Char Char Char1 Char Char Char Char Char Char"/>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1CharCharCharCharCharChar">
    <w:name w:val="Char1 Char Char Char Char Char Char"/>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character" w:customStyle="1" w:styleId="2CharChar1">
    <w:name w:val="标题 2 Char Char"/>
    <w:qFormat/>
    <w:rPr>
      <w:rFonts w:ascii="Cambria" w:hAnsi="Cambria"/>
      <w:b/>
      <w:bCs/>
      <w:kern w:val="2"/>
      <w:sz w:val="32"/>
      <w:szCs w:val="32"/>
    </w:rPr>
  </w:style>
  <w:style w:type="paragraph" w:customStyle="1" w:styleId="a7">
    <w:name w:val="附录公式编号制表符"/>
    <w:basedOn w:val="af9"/>
    <w:next w:val="af9"/>
    <w:qFormat/>
    <w:pPr>
      <w:widowControl/>
      <w:numPr>
        <w:numId w:val="19"/>
      </w:numPr>
      <w:tabs>
        <w:tab w:val="center" w:pos="4201"/>
        <w:tab w:val="right" w:leader="dot" w:pos="9298"/>
      </w:tabs>
      <w:autoSpaceDE w:val="0"/>
      <w:autoSpaceDN w:val="0"/>
      <w:adjustRightInd/>
      <w:snapToGrid/>
      <w:spacing w:line="240" w:lineRule="auto"/>
      <w:ind w:left="0" w:firstLineChars="0" w:firstLine="0"/>
    </w:pPr>
    <w:rPr>
      <w:rFonts w:ascii="宋体"/>
      <w:kern w:val="0"/>
      <w:sz w:val="21"/>
      <w:szCs w:val="20"/>
    </w:rPr>
  </w:style>
  <w:style w:type="paragraph" w:customStyle="1" w:styleId="129">
    <w:name w:val="样式 目录 1 + 首行缩进:  2 字符"/>
    <w:basedOn w:val="TOC1"/>
    <w:qFormat/>
    <w:pPr>
      <w:tabs>
        <w:tab w:val="clear" w:pos="8268"/>
        <w:tab w:val="left" w:pos="420"/>
        <w:tab w:val="right" w:leader="dot" w:pos="9060"/>
      </w:tabs>
      <w:adjustRightInd/>
      <w:snapToGrid/>
      <w:spacing w:before="120" w:after="120" w:line="240" w:lineRule="auto"/>
      <w:ind w:firstLineChars="200" w:firstLine="494"/>
      <w:jc w:val="left"/>
    </w:pPr>
    <w:rPr>
      <w:rFonts w:ascii="宋体" w:hAnsi="宋体"/>
      <w:bCs w:val="0"/>
      <w:caps w:val="0"/>
      <w:sz w:val="24"/>
      <w:szCs w:val="24"/>
    </w:rPr>
  </w:style>
  <w:style w:type="paragraph" w:customStyle="1" w:styleId="2250">
    <w:name w:val="样式 题注 + 右 首行缩进:  2.25 字符"/>
    <w:basedOn w:val="aff7"/>
    <w:qFormat/>
    <w:pPr>
      <w:keepNext w:val="0"/>
      <w:keepLines w:val="0"/>
      <w:widowControl w:val="0"/>
      <w:spacing w:line="360" w:lineRule="auto"/>
      <w:ind w:firstLineChars="225" w:firstLine="225"/>
      <w:jc w:val="right"/>
    </w:pPr>
    <w:rPr>
      <w:rFonts w:cs="宋体"/>
    </w:rPr>
  </w:style>
  <w:style w:type="paragraph" w:customStyle="1" w:styleId="3fff4">
    <w:name w:val="样式 标题 3 + 四号 行距: 单倍行距"/>
    <w:basedOn w:val="31"/>
    <w:qFormat/>
    <w:pPr>
      <w:adjustRightInd/>
      <w:snapToGrid/>
      <w:spacing w:line="240" w:lineRule="auto"/>
    </w:pPr>
    <w:rPr>
      <w:rFonts w:cs="宋体"/>
      <w:szCs w:val="20"/>
      <w:lang w:val="en-US"/>
    </w:rPr>
  </w:style>
  <w:style w:type="character" w:customStyle="1" w:styleId="--Char">
    <w:name w:val="样式--图名、表头 Char"/>
    <w:link w:val="--"/>
    <w:qFormat/>
    <w:rPr>
      <w:rFonts w:ascii="宋体" w:hAnsi="宋体"/>
      <w:bCs/>
      <w:color w:val="000000"/>
      <w:szCs w:val="21"/>
    </w:rPr>
  </w:style>
  <w:style w:type="paragraph" w:customStyle="1" w:styleId="--">
    <w:name w:val="样式--图名、表头"/>
    <w:basedOn w:val="af9"/>
    <w:link w:val="--Char"/>
    <w:qFormat/>
    <w:pPr>
      <w:adjustRightInd/>
      <w:snapToGrid/>
      <w:spacing w:beforeLines="50" w:afterLines="50" w:line="240" w:lineRule="auto"/>
      <w:ind w:firstLineChars="0" w:firstLine="0"/>
      <w:jc w:val="center"/>
    </w:pPr>
    <w:rPr>
      <w:rFonts w:ascii="宋体" w:eastAsiaTheme="minorEastAsia" w:hAnsi="宋体" w:cstheme="minorBidi"/>
      <w:bCs/>
      <w:color w:val="000000"/>
      <w:sz w:val="21"/>
      <w:szCs w:val="21"/>
    </w:rPr>
  </w:style>
  <w:style w:type="table" w:customStyle="1" w:styleId="4ff8">
    <w:name w:val="网格型4"/>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kyChar0">
    <w:name w:val="正文ky Char"/>
    <w:link w:val="ky0"/>
    <w:qFormat/>
    <w:locked/>
    <w:rPr>
      <w:rFonts w:ascii="宋体" w:hAnsi="宋体"/>
      <w:sz w:val="24"/>
    </w:rPr>
  </w:style>
  <w:style w:type="paragraph" w:customStyle="1" w:styleId="ky0">
    <w:name w:val="正文ky"/>
    <w:basedOn w:val="af9"/>
    <w:link w:val="kyChar0"/>
    <w:qFormat/>
    <w:pPr>
      <w:tabs>
        <w:tab w:val="left" w:pos="377"/>
      </w:tabs>
      <w:jc w:val="left"/>
    </w:pPr>
    <w:rPr>
      <w:rFonts w:ascii="宋体" w:eastAsiaTheme="minorEastAsia" w:hAnsi="宋体" w:cstheme="minorBidi"/>
      <w:sz w:val="24"/>
      <w:szCs w:val="22"/>
    </w:rPr>
  </w:style>
  <w:style w:type="paragraph" w:customStyle="1" w:styleId="206">
    <w:name w:val="样式 首行缩进:  2.06 字符"/>
    <w:basedOn w:val="af9"/>
    <w:qFormat/>
    <w:pPr>
      <w:ind w:firstLine="512"/>
    </w:pPr>
    <w:rPr>
      <w:spacing w:val="8"/>
      <w:kern w:val="0"/>
      <w:sz w:val="24"/>
      <w:lang w:val="en-GB"/>
    </w:rPr>
  </w:style>
  <w:style w:type="table" w:customStyle="1" w:styleId="1fffffb">
    <w:name w:val="表格样式1"/>
    <w:basedOn w:val="afc"/>
    <w:uiPriority w:val="9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a">
    <w:name w:val="网格型12"/>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1">
    <w:name w:val="网格型21"/>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a">
    <w:name w:val="网格型31"/>
    <w:basedOn w:val="afc"/>
    <w:qFormat/>
    <w:pPr>
      <w:widowControl w:val="0"/>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6">
    <w:name w:val="网格型41"/>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网格型13"/>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
    <w:name w:val="网格型 13"/>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c">
    <w:name w:val="网格型22"/>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D10">
    <w:name w:val="MD表格样式1"/>
    <w:basedOn w:val="afc"/>
    <w:qFormat/>
    <w:rPr>
      <w:rFonts w:eastAsia="仿宋_GB2312"/>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rPr>
      <w:jc w:val="center"/>
    </w:trPr>
    <w:tcPr>
      <w:vAlign w:val="center"/>
    </w:tcPr>
  </w:style>
  <w:style w:type="table" w:customStyle="1" w:styleId="328">
    <w:name w:val="网格型32"/>
    <w:basedOn w:val="afc"/>
    <w:qFormat/>
    <w:pPr>
      <w:widowControl w:val="0"/>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网格型112"/>
    <w:basedOn w:val="afc"/>
    <w:qFormat/>
    <w:pPr>
      <w:widowControl w:val="0"/>
      <w:spacing w:line="360" w:lineRule="auto"/>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4">
    <w:name w:val="网格型42"/>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4">
    <w:name w:val="表格样式11"/>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网格型121"/>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5">
    <w:name w:val="网格型211"/>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3">
    <w:name w:val="网格型311"/>
    <w:basedOn w:val="afc"/>
    <w:qFormat/>
    <w:pPr>
      <w:widowControl w:val="0"/>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6">
    <w:name w:val="网格型1111"/>
    <w:basedOn w:val="afc"/>
    <w:qFormat/>
    <w:pPr>
      <w:widowControl w:val="0"/>
      <w:spacing w:line="360" w:lineRule="auto"/>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2">
    <w:name w:val="网格型411"/>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fff9">
    <w:name w:val="表格样式2"/>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ff5">
    <w:name w:val="表格样式3"/>
    <w:basedOn w:val="afc"/>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1">
    <w:name w:val="网格型14"/>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3">
    <w:name w:val="网格型 14"/>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c1">
    <w:name w:val="网格型c1"/>
    <w:basedOn w:val="afc"/>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6">
    <w:name w:val="网格型23"/>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5">
    <w:name w:val="网格型33"/>
    <w:basedOn w:val="afc"/>
    <w:qFormat/>
    <w:pPr>
      <w:widowControl w:val="0"/>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网格型113"/>
    <w:basedOn w:val="afc"/>
    <w:qFormat/>
    <w:pPr>
      <w:widowControl w:val="0"/>
      <w:spacing w:line="360" w:lineRule="auto"/>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
    <w:name w:val="网格型43"/>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110">
    <w:name w:val="Char Char Char Char11"/>
    <w:basedOn w:val="af9"/>
    <w:qFormat/>
    <w:pPr>
      <w:adjustRightInd/>
      <w:snapToGrid/>
      <w:spacing w:line="240" w:lineRule="auto"/>
      <w:ind w:firstLineChars="0" w:firstLine="0"/>
    </w:pPr>
    <w:rPr>
      <w:rFonts w:ascii="宋体"/>
      <w:kern w:val="0"/>
      <w:sz w:val="21"/>
      <w:szCs w:val="20"/>
    </w:rPr>
  </w:style>
  <w:style w:type="paragraph" w:customStyle="1" w:styleId="3114">
    <w:name w:val="正文311"/>
    <w:qFormat/>
    <w:pPr>
      <w:widowControl w:val="0"/>
      <w:adjustRightInd w:val="0"/>
      <w:spacing w:line="360" w:lineRule="atLeast"/>
      <w:textAlignment w:val="baseline"/>
    </w:pPr>
    <w:rPr>
      <w:rFonts w:ascii="宋体"/>
      <w:sz w:val="21"/>
    </w:rPr>
  </w:style>
  <w:style w:type="paragraph" w:customStyle="1" w:styleId="21110">
    <w:name w:val="正文文本缩进 2111"/>
    <w:basedOn w:val="af9"/>
    <w:qFormat/>
    <w:pPr>
      <w:snapToGrid/>
      <w:spacing w:line="240" w:lineRule="auto"/>
      <w:ind w:firstLineChars="0" w:firstLine="560"/>
      <w:jc w:val="left"/>
      <w:textAlignment w:val="baseline"/>
    </w:pPr>
    <w:rPr>
      <w:rFonts w:ascii="宋体"/>
      <w:kern w:val="0"/>
      <w:szCs w:val="20"/>
    </w:rPr>
  </w:style>
  <w:style w:type="paragraph" w:customStyle="1" w:styleId="31110">
    <w:name w:val="正文文本 3111"/>
    <w:basedOn w:val="af9"/>
    <w:qFormat/>
    <w:pPr>
      <w:snapToGrid/>
      <w:spacing w:line="240" w:lineRule="auto"/>
      <w:ind w:firstLineChars="0" w:firstLine="0"/>
      <w:jc w:val="left"/>
      <w:textAlignment w:val="baseline"/>
    </w:pPr>
    <w:rPr>
      <w:rFonts w:ascii="宋体"/>
      <w:kern w:val="0"/>
      <w:sz w:val="24"/>
      <w:szCs w:val="20"/>
    </w:rPr>
  </w:style>
  <w:style w:type="paragraph" w:customStyle="1" w:styleId="3115">
    <w:name w:val="正文缩进311"/>
    <w:basedOn w:val="af9"/>
    <w:qFormat/>
    <w:pPr>
      <w:adjustRightInd/>
      <w:snapToGrid/>
      <w:spacing w:line="240" w:lineRule="auto"/>
      <w:ind w:firstLine="420"/>
    </w:pPr>
    <w:rPr>
      <w:rFonts w:ascii="宋体"/>
      <w:kern w:val="0"/>
      <w:sz w:val="21"/>
      <w:szCs w:val="20"/>
    </w:rPr>
  </w:style>
  <w:style w:type="paragraph" w:customStyle="1" w:styleId="CharChar2CharCharCharChar11">
    <w:name w:val="Char Char2 Char Char Char Char11"/>
    <w:basedOn w:val="af9"/>
    <w:qFormat/>
    <w:pPr>
      <w:adjustRightInd/>
      <w:snapToGrid/>
      <w:spacing w:line="240" w:lineRule="auto"/>
      <w:ind w:firstLineChars="0" w:firstLine="0"/>
    </w:pPr>
    <w:rPr>
      <w:sz w:val="21"/>
    </w:rPr>
  </w:style>
  <w:style w:type="paragraph" w:customStyle="1" w:styleId="CharCharCharChar8">
    <w:name w:val="Char Char Char Char8"/>
    <w:basedOn w:val="af9"/>
    <w:qFormat/>
    <w:pPr>
      <w:adjustRightInd/>
      <w:snapToGrid/>
      <w:spacing w:line="240" w:lineRule="auto"/>
      <w:ind w:firstLineChars="0" w:firstLine="0"/>
    </w:pPr>
    <w:rPr>
      <w:sz w:val="21"/>
    </w:rPr>
  </w:style>
  <w:style w:type="paragraph" w:customStyle="1" w:styleId="CharCharCharCharCharCharCharCharCharCharCharCharCharCharCharCharCharCharChar2">
    <w:name w:val="Char Char Char Char Char Char Char Char Char Char Char Char Char Char Char Char Char Char Char2"/>
    <w:basedOn w:val="af9"/>
    <w:qFormat/>
    <w:pPr>
      <w:adjustRightInd/>
      <w:snapToGrid/>
      <w:spacing w:line="240" w:lineRule="auto"/>
      <w:ind w:firstLineChars="0" w:firstLine="0"/>
    </w:pPr>
    <w:rPr>
      <w:sz w:val="21"/>
    </w:rPr>
  </w:style>
  <w:style w:type="paragraph" w:customStyle="1" w:styleId="CharCharCharChar9">
    <w:name w:val="Char Char Char Char9"/>
    <w:basedOn w:val="af9"/>
    <w:qFormat/>
    <w:pPr>
      <w:adjustRightInd/>
      <w:snapToGrid/>
      <w:spacing w:line="240" w:lineRule="auto"/>
      <w:ind w:firstLineChars="0" w:firstLine="0"/>
    </w:pPr>
    <w:rPr>
      <w:rFonts w:ascii="宋体"/>
      <w:kern w:val="0"/>
      <w:sz w:val="21"/>
      <w:szCs w:val="20"/>
    </w:rPr>
  </w:style>
  <w:style w:type="paragraph" w:customStyle="1" w:styleId="329">
    <w:name w:val="正文32"/>
    <w:qFormat/>
    <w:pPr>
      <w:widowControl w:val="0"/>
      <w:adjustRightInd w:val="0"/>
      <w:spacing w:line="360" w:lineRule="atLeast"/>
      <w:textAlignment w:val="baseline"/>
    </w:pPr>
    <w:rPr>
      <w:rFonts w:ascii="宋体"/>
      <w:sz w:val="21"/>
    </w:rPr>
  </w:style>
  <w:style w:type="paragraph" w:customStyle="1" w:styleId="2122">
    <w:name w:val="正文文本缩进 212"/>
    <w:basedOn w:val="af9"/>
    <w:qFormat/>
    <w:pPr>
      <w:snapToGrid/>
      <w:spacing w:line="240" w:lineRule="auto"/>
      <w:ind w:firstLineChars="0" w:firstLine="560"/>
      <w:jc w:val="left"/>
      <w:textAlignment w:val="baseline"/>
    </w:pPr>
    <w:rPr>
      <w:rFonts w:ascii="宋体"/>
      <w:kern w:val="0"/>
      <w:szCs w:val="20"/>
    </w:rPr>
  </w:style>
  <w:style w:type="paragraph" w:customStyle="1" w:styleId="3122">
    <w:name w:val="正文文本 312"/>
    <w:basedOn w:val="af9"/>
    <w:qFormat/>
    <w:pPr>
      <w:snapToGrid/>
      <w:spacing w:line="240" w:lineRule="auto"/>
      <w:ind w:firstLineChars="0" w:firstLine="0"/>
      <w:jc w:val="left"/>
      <w:textAlignment w:val="baseline"/>
    </w:pPr>
    <w:rPr>
      <w:rFonts w:ascii="宋体"/>
      <w:kern w:val="0"/>
      <w:sz w:val="24"/>
      <w:szCs w:val="20"/>
    </w:rPr>
  </w:style>
  <w:style w:type="paragraph" w:customStyle="1" w:styleId="32a">
    <w:name w:val="正文缩进32"/>
    <w:basedOn w:val="af9"/>
    <w:qFormat/>
    <w:pPr>
      <w:adjustRightInd/>
      <w:snapToGrid/>
      <w:spacing w:line="240" w:lineRule="auto"/>
      <w:ind w:firstLine="420"/>
    </w:pPr>
    <w:rPr>
      <w:rFonts w:ascii="宋体"/>
      <w:kern w:val="0"/>
      <w:sz w:val="21"/>
      <w:szCs w:val="20"/>
    </w:rPr>
  </w:style>
  <w:style w:type="paragraph" w:customStyle="1" w:styleId="CharCharCharCharCharCharCharCharCharCharCharCharCharCharCharCharCharCharChar3">
    <w:name w:val="Char Char Char Char Char Char Char Char Char Char Char Char Char Char Char Char Char Char Char3"/>
    <w:basedOn w:val="af9"/>
    <w:qFormat/>
    <w:pPr>
      <w:adjustRightInd/>
      <w:snapToGrid/>
      <w:spacing w:line="240" w:lineRule="auto"/>
      <w:ind w:firstLineChars="0" w:firstLine="0"/>
    </w:pPr>
    <w:rPr>
      <w:rFonts w:hAnsi="宋体" w:cs="宋体"/>
      <w:sz w:val="21"/>
    </w:rPr>
  </w:style>
  <w:style w:type="paragraph" w:customStyle="1" w:styleId="22d">
    <w:name w:val="纯文本22"/>
    <w:basedOn w:val="af9"/>
    <w:qFormat/>
    <w:pPr>
      <w:snapToGrid/>
      <w:spacing w:line="240" w:lineRule="auto"/>
      <w:ind w:firstLineChars="0" w:firstLine="0"/>
      <w:jc w:val="left"/>
      <w:textAlignment w:val="baseline"/>
    </w:pPr>
    <w:rPr>
      <w:rFonts w:ascii="宋体" w:hAnsi="Courier New"/>
      <w:szCs w:val="20"/>
    </w:rPr>
  </w:style>
  <w:style w:type="paragraph" w:customStyle="1" w:styleId="CharChar2CharCharCharChar2">
    <w:name w:val="Char Char2 Char Char Char Char2"/>
    <w:basedOn w:val="af9"/>
    <w:qFormat/>
    <w:pPr>
      <w:adjustRightInd/>
      <w:snapToGrid/>
      <w:spacing w:line="240" w:lineRule="auto"/>
      <w:ind w:firstLineChars="0" w:firstLine="0"/>
    </w:pPr>
    <w:rPr>
      <w:sz w:val="21"/>
    </w:rPr>
  </w:style>
  <w:style w:type="paragraph" w:customStyle="1" w:styleId="5f6">
    <w:name w:val="称呼5"/>
    <w:basedOn w:val="af9"/>
    <w:next w:val="af9"/>
    <w:qFormat/>
    <w:pPr>
      <w:snapToGrid/>
      <w:spacing w:line="312" w:lineRule="atLeast"/>
      <w:textAlignment w:val="baseline"/>
    </w:pPr>
    <w:rPr>
      <w:rFonts w:ascii="宋体"/>
      <w:kern w:val="0"/>
      <w:sz w:val="24"/>
      <w:szCs w:val="20"/>
    </w:rPr>
  </w:style>
  <w:style w:type="paragraph" w:customStyle="1" w:styleId="251">
    <w:name w:val="正文文本 25"/>
    <w:basedOn w:val="af9"/>
    <w:qFormat/>
    <w:pPr>
      <w:snapToGrid/>
      <w:spacing w:line="240" w:lineRule="auto"/>
      <w:ind w:firstLineChars="0" w:firstLine="0"/>
      <w:jc w:val="left"/>
      <w:textAlignment w:val="baseline"/>
    </w:pPr>
    <w:rPr>
      <w:rFonts w:ascii="宋体"/>
      <w:kern w:val="0"/>
      <w:szCs w:val="20"/>
    </w:rPr>
  </w:style>
  <w:style w:type="paragraph" w:customStyle="1" w:styleId="252">
    <w:name w:val="正文文本缩进 25"/>
    <w:basedOn w:val="af9"/>
    <w:qFormat/>
    <w:pPr>
      <w:snapToGrid/>
      <w:spacing w:line="240" w:lineRule="auto"/>
      <w:ind w:firstLineChars="0" w:firstLine="560"/>
      <w:jc w:val="left"/>
      <w:textAlignment w:val="baseline"/>
    </w:pPr>
    <w:rPr>
      <w:rFonts w:ascii="宋体"/>
      <w:kern w:val="0"/>
      <w:szCs w:val="20"/>
    </w:rPr>
  </w:style>
  <w:style w:type="paragraph" w:customStyle="1" w:styleId="351">
    <w:name w:val="正文文本缩进 35"/>
    <w:basedOn w:val="af9"/>
    <w:qFormat/>
    <w:pPr>
      <w:snapToGrid/>
      <w:spacing w:line="300" w:lineRule="auto"/>
      <w:ind w:right="418" w:firstLineChars="0" w:firstLine="560"/>
      <w:jc w:val="left"/>
      <w:textAlignment w:val="baseline"/>
    </w:pPr>
    <w:rPr>
      <w:rFonts w:ascii="宋体"/>
      <w:kern w:val="0"/>
      <w:szCs w:val="20"/>
    </w:rPr>
  </w:style>
  <w:style w:type="paragraph" w:customStyle="1" w:styleId="5f7">
    <w:name w:val="文本块5"/>
    <w:basedOn w:val="af9"/>
    <w:qFormat/>
    <w:pPr>
      <w:snapToGrid/>
      <w:ind w:left="1260" w:right="420" w:firstLineChars="0" w:firstLine="525"/>
      <w:jc w:val="left"/>
      <w:textAlignment w:val="baseline"/>
    </w:pPr>
    <w:rPr>
      <w:rFonts w:ascii="宋体"/>
      <w:kern w:val="0"/>
      <w:sz w:val="24"/>
      <w:szCs w:val="20"/>
    </w:rPr>
  </w:style>
  <w:style w:type="paragraph" w:customStyle="1" w:styleId="352">
    <w:name w:val="正文文本 35"/>
    <w:basedOn w:val="af9"/>
    <w:qFormat/>
    <w:pPr>
      <w:snapToGrid/>
      <w:spacing w:line="240" w:lineRule="auto"/>
      <w:ind w:firstLineChars="0" w:firstLine="0"/>
      <w:jc w:val="left"/>
      <w:textAlignment w:val="baseline"/>
    </w:pPr>
    <w:rPr>
      <w:rFonts w:ascii="宋体"/>
      <w:kern w:val="0"/>
      <w:sz w:val="24"/>
      <w:szCs w:val="20"/>
    </w:rPr>
  </w:style>
  <w:style w:type="paragraph" w:customStyle="1" w:styleId="78">
    <w:name w:val="正文缩进7"/>
    <w:basedOn w:val="af9"/>
    <w:qFormat/>
    <w:pPr>
      <w:adjustRightInd/>
      <w:snapToGrid/>
      <w:spacing w:line="240" w:lineRule="auto"/>
      <w:ind w:firstLine="420"/>
    </w:pPr>
    <w:rPr>
      <w:rFonts w:ascii="宋体"/>
      <w:kern w:val="0"/>
      <w:sz w:val="21"/>
      <w:szCs w:val="20"/>
    </w:rPr>
  </w:style>
  <w:style w:type="paragraph" w:customStyle="1" w:styleId="1fffffc">
    <w:name w:val="书目1"/>
    <w:basedOn w:val="af9"/>
    <w:next w:val="af9"/>
    <w:uiPriority w:val="37"/>
    <w:unhideWhenUsed/>
    <w:qFormat/>
    <w:pPr>
      <w:adjustRightInd/>
      <w:snapToGrid/>
      <w:spacing w:line="240" w:lineRule="auto"/>
      <w:ind w:firstLineChars="0" w:firstLine="0"/>
    </w:pPr>
    <w:rPr>
      <w:sz w:val="21"/>
    </w:rPr>
  </w:style>
  <w:style w:type="paragraph" w:customStyle="1" w:styleId="z-1">
    <w:name w:val="z-窗体顶端1"/>
    <w:basedOn w:val="af9"/>
    <w:next w:val="af9"/>
    <w:link w:val="z-10"/>
    <w:uiPriority w:val="99"/>
    <w:unhideWhenUsed/>
    <w:qFormat/>
    <w:pPr>
      <w:widowControl/>
      <w:pBdr>
        <w:bottom w:val="single" w:sz="6" w:space="1" w:color="auto"/>
      </w:pBdr>
      <w:adjustRightInd/>
      <w:snapToGrid/>
      <w:spacing w:line="240" w:lineRule="auto"/>
      <w:ind w:firstLineChars="0" w:firstLine="0"/>
      <w:jc w:val="center"/>
    </w:pPr>
    <w:rPr>
      <w:rFonts w:ascii="Arial" w:hAnsi="Arial"/>
      <w:vanish/>
      <w:kern w:val="0"/>
      <w:sz w:val="16"/>
      <w:szCs w:val="16"/>
    </w:rPr>
  </w:style>
  <w:style w:type="character" w:customStyle="1" w:styleId="z-">
    <w:name w:val="z-窗体顶端 字符"/>
    <w:basedOn w:val="afb"/>
    <w:link w:val="z-11"/>
    <w:uiPriority w:val="99"/>
    <w:qFormat/>
    <w:rPr>
      <w:rFonts w:ascii="Arial" w:hAnsi="Arial" w:cs="Arial"/>
      <w:vanish/>
      <w:sz w:val="16"/>
      <w:szCs w:val="16"/>
    </w:rPr>
  </w:style>
  <w:style w:type="paragraph" w:customStyle="1" w:styleId="z-11">
    <w:name w:val="z-窗体顶端11"/>
    <w:basedOn w:val="af9"/>
    <w:next w:val="af9"/>
    <w:link w:val="z-"/>
    <w:uiPriority w:val="99"/>
    <w:unhideWhenUsed/>
    <w:qFormat/>
    <w:pPr>
      <w:widowControl/>
      <w:pBdr>
        <w:bottom w:val="single" w:sz="6" w:space="1" w:color="auto"/>
      </w:pBdr>
      <w:adjustRightInd/>
      <w:snapToGrid/>
      <w:spacing w:line="240" w:lineRule="auto"/>
      <w:ind w:firstLineChars="0" w:firstLine="0"/>
      <w:jc w:val="center"/>
    </w:pPr>
    <w:rPr>
      <w:rFonts w:ascii="Arial" w:eastAsiaTheme="minorEastAsia" w:hAnsi="Arial" w:cs="Arial"/>
      <w:vanish/>
      <w:sz w:val="16"/>
      <w:szCs w:val="16"/>
    </w:rPr>
  </w:style>
  <w:style w:type="character" w:customStyle="1" w:styleId="z-10">
    <w:name w:val="z-窗体顶端 字符1"/>
    <w:link w:val="z-1"/>
    <w:uiPriority w:val="99"/>
    <w:qFormat/>
    <w:rPr>
      <w:rFonts w:ascii="Arial" w:eastAsia="宋体" w:hAnsi="Arial" w:cs="Times New Roman"/>
      <w:vanish/>
      <w:kern w:val="0"/>
      <w:sz w:val="16"/>
      <w:szCs w:val="16"/>
    </w:rPr>
  </w:style>
  <w:style w:type="paragraph" w:customStyle="1" w:styleId="z-12">
    <w:name w:val="z-窗体底端1"/>
    <w:basedOn w:val="af9"/>
    <w:next w:val="af9"/>
    <w:link w:val="z-13"/>
    <w:uiPriority w:val="99"/>
    <w:unhideWhenUsed/>
    <w:qFormat/>
    <w:pPr>
      <w:widowControl/>
      <w:pBdr>
        <w:top w:val="single" w:sz="6" w:space="1" w:color="auto"/>
      </w:pBdr>
      <w:adjustRightInd/>
      <w:snapToGrid/>
      <w:spacing w:line="240" w:lineRule="auto"/>
      <w:ind w:firstLineChars="0" w:firstLine="0"/>
      <w:jc w:val="center"/>
    </w:pPr>
    <w:rPr>
      <w:rFonts w:ascii="Arial" w:hAnsi="Arial"/>
      <w:vanish/>
      <w:kern w:val="0"/>
      <w:sz w:val="16"/>
      <w:szCs w:val="16"/>
    </w:rPr>
  </w:style>
  <w:style w:type="character" w:customStyle="1" w:styleId="z-0">
    <w:name w:val="z-窗体底端 字符"/>
    <w:basedOn w:val="afb"/>
    <w:link w:val="z-110"/>
    <w:uiPriority w:val="99"/>
    <w:qFormat/>
    <w:rPr>
      <w:rFonts w:ascii="Arial" w:hAnsi="Arial" w:cs="Arial"/>
      <w:vanish/>
      <w:sz w:val="16"/>
      <w:szCs w:val="16"/>
    </w:rPr>
  </w:style>
  <w:style w:type="paragraph" w:customStyle="1" w:styleId="z-110">
    <w:name w:val="z-窗体底端11"/>
    <w:basedOn w:val="af9"/>
    <w:next w:val="af9"/>
    <w:link w:val="z-0"/>
    <w:uiPriority w:val="99"/>
    <w:unhideWhenUsed/>
    <w:qFormat/>
    <w:pPr>
      <w:widowControl/>
      <w:pBdr>
        <w:top w:val="single" w:sz="6" w:space="1" w:color="auto"/>
      </w:pBdr>
      <w:adjustRightInd/>
      <w:snapToGrid/>
      <w:spacing w:line="240" w:lineRule="auto"/>
      <w:ind w:firstLineChars="0" w:firstLine="0"/>
      <w:jc w:val="center"/>
    </w:pPr>
    <w:rPr>
      <w:rFonts w:ascii="Arial" w:eastAsiaTheme="minorEastAsia" w:hAnsi="Arial" w:cs="Arial"/>
      <w:vanish/>
      <w:sz w:val="16"/>
      <w:szCs w:val="16"/>
    </w:rPr>
  </w:style>
  <w:style w:type="character" w:customStyle="1" w:styleId="z-13">
    <w:name w:val="z-窗体底端 字符1"/>
    <w:link w:val="z-12"/>
    <w:uiPriority w:val="99"/>
    <w:qFormat/>
    <w:rPr>
      <w:rFonts w:ascii="Arial" w:eastAsia="宋体" w:hAnsi="Arial" w:cs="Times New Roman"/>
      <w:vanish/>
      <w:kern w:val="0"/>
      <w:sz w:val="16"/>
      <w:szCs w:val="16"/>
    </w:rPr>
  </w:style>
  <w:style w:type="table" w:customStyle="1" w:styleId="5f8">
    <w:name w:val="网格型5"/>
    <w:basedOn w:val="afc"/>
    <w:qFormat/>
    <w:pPr>
      <w:tabs>
        <w:tab w:val="left" w:pos="377"/>
      </w:tabs>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ffffffffffffffffff8">
    <w:name w:val="样式 黑体 小四"/>
    <w:qFormat/>
    <w:rPr>
      <w:rFonts w:ascii="黑体" w:eastAsia="黑体" w:hAnsi="黑体"/>
      <w:b/>
      <w:sz w:val="24"/>
    </w:rPr>
  </w:style>
  <w:style w:type="paragraph" w:customStyle="1" w:styleId="CharCharCharChar100">
    <w:name w:val="Char Char Char Char10"/>
    <w:basedOn w:val="af9"/>
    <w:qFormat/>
    <w:pPr>
      <w:adjustRightInd/>
      <w:snapToGrid/>
      <w:spacing w:line="240" w:lineRule="auto"/>
      <w:ind w:firstLineChars="0" w:firstLine="0"/>
    </w:pPr>
    <w:rPr>
      <w:rFonts w:ascii="宋体"/>
      <w:kern w:val="0"/>
      <w:sz w:val="21"/>
      <w:szCs w:val="20"/>
    </w:rPr>
  </w:style>
  <w:style w:type="paragraph" w:customStyle="1" w:styleId="CharCharCharCharCharCharCharCharCharCharChar3">
    <w:name w:val="Char Char Char Char Char Char Char Char Char Char Char3"/>
    <w:basedOn w:val="af9"/>
    <w:qFormat/>
    <w:pPr>
      <w:adjustRightInd/>
      <w:snapToGrid/>
      <w:spacing w:line="240" w:lineRule="auto"/>
    </w:pPr>
    <w:rPr>
      <w:rFonts w:ascii="宋体"/>
      <w:kern w:val="0"/>
      <w:sz w:val="24"/>
      <w:szCs w:val="20"/>
    </w:rPr>
  </w:style>
  <w:style w:type="character" w:customStyle="1" w:styleId="CharChar43">
    <w:name w:val="Char Char43"/>
    <w:qFormat/>
    <w:rPr>
      <w:b/>
      <w:bCs/>
      <w:kern w:val="44"/>
      <w:sz w:val="44"/>
      <w:szCs w:val="44"/>
      <w:lang w:val="es-ES" w:eastAsia="es-ES"/>
    </w:rPr>
  </w:style>
  <w:style w:type="character" w:customStyle="1" w:styleId="CharChar93">
    <w:name w:val="Char Char93"/>
    <w:qFormat/>
    <w:rPr>
      <w:rFonts w:ascii="Times New Roman" w:eastAsia="宋体" w:hAnsi="Times New Roman" w:cs="Times New Roman"/>
      <w:sz w:val="18"/>
      <w:szCs w:val="18"/>
    </w:rPr>
  </w:style>
  <w:style w:type="character" w:customStyle="1" w:styleId="CharChar73">
    <w:name w:val="Char Char73"/>
    <w:qFormat/>
    <w:rPr>
      <w:rFonts w:ascii="Times New Roman" w:eastAsia="宋体" w:hAnsi="Times New Roman" w:cs="Times New Roman"/>
      <w:sz w:val="18"/>
      <w:szCs w:val="18"/>
    </w:rPr>
  </w:style>
  <w:style w:type="paragraph" w:customStyle="1" w:styleId="Char1CharChar1Char3">
    <w:name w:val="Char1 Char Char1 Char3"/>
    <w:basedOn w:val="af9"/>
    <w:qFormat/>
    <w:pPr>
      <w:adjustRightInd/>
      <w:snapToGrid/>
      <w:spacing w:line="240" w:lineRule="auto"/>
      <w:ind w:firstLineChars="0" w:firstLine="0"/>
    </w:pPr>
    <w:rPr>
      <w:rFonts w:ascii="宋体"/>
      <w:kern w:val="0"/>
      <w:sz w:val="21"/>
      <w:szCs w:val="20"/>
    </w:rPr>
  </w:style>
  <w:style w:type="paragraph" w:customStyle="1" w:styleId="CharCharChar40">
    <w:name w:val="Char Char Char4"/>
    <w:basedOn w:val="af9"/>
    <w:qFormat/>
    <w:pPr>
      <w:adjustRightInd/>
      <w:snapToGrid/>
      <w:spacing w:line="240" w:lineRule="auto"/>
      <w:ind w:firstLineChars="0" w:firstLine="0"/>
    </w:pPr>
    <w:rPr>
      <w:rFonts w:ascii="宋体"/>
      <w:kern w:val="0"/>
      <w:sz w:val="21"/>
      <w:szCs w:val="20"/>
    </w:rPr>
  </w:style>
  <w:style w:type="paragraph" w:customStyle="1" w:styleId="Char230">
    <w:name w:val="Char23"/>
    <w:basedOn w:val="af9"/>
    <w:qFormat/>
    <w:pPr>
      <w:adjustRightInd/>
      <w:snapToGrid/>
      <w:spacing w:line="240" w:lineRule="auto"/>
      <w:ind w:firstLineChars="0" w:firstLine="0"/>
    </w:pPr>
    <w:rPr>
      <w:rFonts w:ascii="宋体"/>
      <w:kern w:val="0"/>
      <w:sz w:val="21"/>
      <w:szCs w:val="20"/>
    </w:rPr>
  </w:style>
  <w:style w:type="paragraph" w:customStyle="1" w:styleId="CharCharChar2CharCharCharCharCharCharChar3">
    <w:name w:val="Char Char Char2 Char Char Char Char Char Char Char3"/>
    <w:basedOn w:val="af9"/>
    <w:qFormat/>
    <w:pPr>
      <w:adjustRightInd/>
      <w:snapToGrid/>
      <w:spacing w:line="400" w:lineRule="exact"/>
      <w:ind w:firstLineChars="150" w:firstLine="360"/>
    </w:pPr>
    <w:rPr>
      <w:rFonts w:ascii="宋体" w:hAnsi="宋体"/>
      <w:kern w:val="0"/>
      <w:sz w:val="24"/>
      <w:szCs w:val="20"/>
    </w:rPr>
  </w:style>
  <w:style w:type="paragraph" w:customStyle="1" w:styleId="CharCharCharCharCharChar3">
    <w:name w:val="Char Char Char Char Char Char3"/>
    <w:basedOn w:val="af9"/>
    <w:qFormat/>
    <w:pPr>
      <w:adjustRightInd/>
      <w:snapToGrid/>
      <w:spacing w:line="240" w:lineRule="auto"/>
      <w:ind w:firstLineChars="0" w:firstLine="0"/>
    </w:pPr>
    <w:rPr>
      <w:rFonts w:ascii="宋体"/>
      <w:kern w:val="0"/>
      <w:sz w:val="21"/>
      <w:szCs w:val="20"/>
    </w:rPr>
  </w:style>
  <w:style w:type="paragraph" w:customStyle="1" w:styleId="Char2CharCharChar1CharCharCharCharCharChar3">
    <w:name w:val="Char2 Char Char Char1 Char Char Char Char Char Char3"/>
    <w:basedOn w:val="af9"/>
    <w:qFormat/>
    <w:pPr>
      <w:adjustRightInd/>
      <w:snapToGrid/>
      <w:spacing w:line="240" w:lineRule="auto"/>
      <w:ind w:firstLineChars="0" w:firstLine="0"/>
    </w:pPr>
    <w:rPr>
      <w:rFonts w:ascii="宋体" w:hAnsi="宋体" w:cs="Arial"/>
      <w:bCs/>
      <w:kern w:val="0"/>
      <w:sz w:val="21"/>
      <w:szCs w:val="20"/>
    </w:rPr>
  </w:style>
  <w:style w:type="paragraph" w:customStyle="1" w:styleId="CharCharCharCharCharCharChar30">
    <w:name w:val="Char Char Знак Знак Char Char Знак Знак Char Char Char3"/>
    <w:basedOn w:val="af9"/>
    <w:semiHidden/>
    <w:qFormat/>
    <w:pPr>
      <w:adjustRightInd/>
      <w:snapToGrid/>
      <w:ind w:firstLineChars="0" w:firstLine="0"/>
    </w:pPr>
    <w:rPr>
      <w:rFonts w:ascii="宋体" w:eastAsia="黑体"/>
      <w:b/>
      <w:kern w:val="0"/>
      <w:szCs w:val="20"/>
    </w:rPr>
  </w:style>
  <w:style w:type="paragraph" w:customStyle="1" w:styleId="Char330">
    <w:name w:val="Char33"/>
    <w:basedOn w:val="af9"/>
    <w:qFormat/>
    <w:pPr>
      <w:adjustRightInd/>
      <w:snapToGrid/>
      <w:spacing w:line="240" w:lineRule="auto"/>
      <w:ind w:firstLineChars="0" w:firstLine="0"/>
    </w:pPr>
    <w:rPr>
      <w:rFonts w:ascii="宋体"/>
      <w:kern w:val="0"/>
      <w:sz w:val="21"/>
      <w:szCs w:val="20"/>
    </w:rPr>
  </w:style>
  <w:style w:type="paragraph" w:customStyle="1" w:styleId="Char1CharCharChar3">
    <w:name w:val="Char1 Char Char Char3"/>
    <w:basedOn w:val="af9"/>
    <w:qFormat/>
    <w:pPr>
      <w:adjustRightInd/>
      <w:snapToGrid/>
      <w:spacing w:line="240" w:lineRule="auto"/>
      <w:ind w:firstLineChars="0" w:firstLine="0"/>
    </w:pPr>
    <w:rPr>
      <w:rFonts w:hAnsi="宋体" w:cs="宋体"/>
      <w:sz w:val="24"/>
    </w:rPr>
  </w:style>
  <w:style w:type="character" w:customStyle="1" w:styleId="CharCharCharCharChar30">
    <w:name w:val="Char Char Char Char Char3"/>
    <w:qFormat/>
    <w:rPr>
      <w:kern w:val="2"/>
      <w:sz w:val="21"/>
      <w:szCs w:val="24"/>
    </w:rPr>
  </w:style>
  <w:style w:type="paragraph" w:customStyle="1" w:styleId="CharCharChar2Char3">
    <w:name w:val="Char Char Char2 Char3"/>
    <w:basedOn w:val="af9"/>
    <w:qFormat/>
    <w:pPr>
      <w:adjustRightInd/>
      <w:snapToGrid/>
      <w:spacing w:line="240" w:lineRule="auto"/>
      <w:ind w:firstLineChars="0" w:firstLine="0"/>
    </w:pPr>
    <w:rPr>
      <w:sz w:val="21"/>
    </w:rPr>
  </w:style>
  <w:style w:type="paragraph" w:customStyle="1" w:styleId="CharCharCharCharCharCharCharCharChar3">
    <w:name w:val="Char Char Char Char Char Char Char Char Char3"/>
    <w:basedOn w:val="af9"/>
    <w:qFormat/>
    <w:pPr>
      <w:widowControl/>
      <w:adjustRightInd/>
      <w:snapToGrid/>
      <w:spacing w:after="160" w:line="240" w:lineRule="exact"/>
      <w:ind w:firstLineChars="0" w:firstLine="0"/>
      <w:jc w:val="left"/>
    </w:pPr>
    <w:rPr>
      <w:rFonts w:ascii="Verdana" w:eastAsia="仿宋_GB2312" w:hAnsi="Verdana"/>
      <w:kern w:val="0"/>
      <w:sz w:val="24"/>
      <w:szCs w:val="20"/>
      <w:lang w:eastAsia="en-US"/>
    </w:rPr>
  </w:style>
  <w:style w:type="paragraph" w:customStyle="1" w:styleId="Char5CharCharChar3">
    <w:name w:val="Char5 Char Char Char3"/>
    <w:basedOn w:val="af9"/>
    <w:qFormat/>
    <w:pPr>
      <w:adjustRightInd/>
      <w:snapToGrid/>
      <w:ind w:firstLineChars="0" w:firstLine="0"/>
    </w:pPr>
    <w:rPr>
      <w:sz w:val="24"/>
    </w:rPr>
  </w:style>
  <w:style w:type="character" w:customStyle="1" w:styleId="CharChar143">
    <w:name w:val="Char Char143"/>
    <w:qFormat/>
    <w:rPr>
      <w:rFonts w:ascii="Cambria" w:eastAsia="宋体" w:hAnsi="Cambria"/>
      <w:b/>
      <w:bCs/>
      <w:sz w:val="32"/>
      <w:szCs w:val="32"/>
      <w:lang w:val="en-US" w:eastAsia="zh-CN" w:bidi="ar-SA"/>
    </w:rPr>
  </w:style>
  <w:style w:type="character" w:customStyle="1" w:styleId="CharChar103">
    <w:name w:val="Char Char103"/>
    <w:qFormat/>
    <w:rPr>
      <w:sz w:val="28"/>
    </w:rPr>
  </w:style>
  <w:style w:type="character" w:customStyle="1" w:styleId="CharChar123">
    <w:name w:val="Char Char123"/>
    <w:qFormat/>
    <w:rPr>
      <w:rFonts w:ascii="Cambria" w:hAnsi="Cambria" w:cs="Times New Roman"/>
      <w:b/>
      <w:bCs/>
      <w:sz w:val="32"/>
      <w:szCs w:val="32"/>
    </w:rPr>
  </w:style>
  <w:style w:type="character" w:customStyle="1" w:styleId="CharChar83">
    <w:name w:val="Char Char83"/>
    <w:semiHidden/>
    <w:qFormat/>
    <w:rPr>
      <w:rFonts w:ascii="宋体" w:eastAsia="宋体"/>
      <w:sz w:val="24"/>
      <w:szCs w:val="24"/>
      <w:lang w:val="en-US" w:eastAsia="zh-CN" w:bidi="ar-SA"/>
    </w:rPr>
  </w:style>
  <w:style w:type="paragraph" w:customStyle="1" w:styleId="CharChar2CharCharCharChar3">
    <w:name w:val="Char Char2 Char Char Char Char3"/>
    <w:basedOn w:val="af9"/>
    <w:qFormat/>
    <w:pPr>
      <w:adjustRightInd/>
      <w:snapToGrid/>
      <w:spacing w:line="240" w:lineRule="auto"/>
      <w:ind w:firstLineChars="0" w:firstLine="0"/>
    </w:pPr>
    <w:rPr>
      <w:sz w:val="24"/>
    </w:rPr>
  </w:style>
  <w:style w:type="paragraph" w:customStyle="1" w:styleId="CharCharChar1CharCharCharCharCharCharCharCharCharCharCharCharChar3">
    <w:name w:val="Char Char Char1 Char Char Char Char Char Char Char Char Char Char Char Char Char3"/>
    <w:basedOn w:val="af9"/>
    <w:qFormat/>
    <w:pPr>
      <w:adjustRightInd/>
      <w:snapToGrid/>
      <w:spacing w:line="240" w:lineRule="auto"/>
      <w:ind w:firstLineChars="0" w:firstLine="0"/>
    </w:pPr>
    <w:rPr>
      <w:sz w:val="21"/>
    </w:rPr>
  </w:style>
  <w:style w:type="character" w:customStyle="1" w:styleId="CharChar102">
    <w:name w:val="Char Char102"/>
    <w:qFormat/>
    <w:rPr>
      <w:rFonts w:ascii="Cambria Math" w:hAnsi="Cambria Math"/>
      <w:kern w:val="2"/>
      <w:sz w:val="24"/>
      <w:szCs w:val="24"/>
    </w:rPr>
  </w:style>
  <w:style w:type="character" w:customStyle="1" w:styleId="CharChar142">
    <w:name w:val="Char Char142"/>
    <w:qFormat/>
    <w:rPr>
      <w:rFonts w:ascii="Cambria" w:eastAsia="宋体" w:hAnsi="Cambria"/>
      <w:b/>
      <w:bCs/>
      <w:sz w:val="32"/>
      <w:szCs w:val="32"/>
      <w:lang w:val="en-US" w:eastAsia="zh-CN" w:bidi="ar-SA"/>
    </w:rPr>
  </w:style>
  <w:style w:type="character" w:customStyle="1" w:styleId="CharChar122">
    <w:name w:val="Char Char122"/>
    <w:qFormat/>
    <w:rPr>
      <w:rFonts w:ascii="Cambria" w:hAnsi="Cambria" w:cs="Times New Roman"/>
      <w:b/>
      <w:bCs/>
      <w:sz w:val="32"/>
      <w:szCs w:val="32"/>
    </w:rPr>
  </w:style>
  <w:style w:type="character" w:customStyle="1" w:styleId="CharChar82">
    <w:name w:val="Char Char82"/>
    <w:qFormat/>
    <w:rPr>
      <w:rFonts w:ascii="宋体" w:eastAsia="宋体"/>
      <w:sz w:val="24"/>
      <w:szCs w:val="24"/>
      <w:lang w:val="en-US" w:eastAsia="zh-CN" w:bidi="ar-SA"/>
    </w:rPr>
  </w:style>
  <w:style w:type="paragraph" w:customStyle="1" w:styleId="CharCharChar1CharCharCharCharCharCharCharCharCharCharCharCharChar2">
    <w:name w:val="Char Char Char1 Char Char Char Char Char Char Char Char Char Char Char Char Char2"/>
    <w:basedOn w:val="af9"/>
    <w:qFormat/>
    <w:pPr>
      <w:adjustRightInd/>
      <w:snapToGrid/>
      <w:spacing w:line="240" w:lineRule="auto"/>
      <w:ind w:firstLineChars="0" w:firstLine="0"/>
    </w:pPr>
    <w:rPr>
      <w:sz w:val="21"/>
    </w:rPr>
  </w:style>
  <w:style w:type="paragraph" w:customStyle="1" w:styleId="261">
    <w:name w:val="正文文本 26"/>
    <w:basedOn w:val="af9"/>
    <w:qFormat/>
    <w:pPr>
      <w:snapToGrid/>
      <w:spacing w:line="240" w:lineRule="auto"/>
      <w:ind w:firstLineChars="0" w:firstLine="0"/>
      <w:jc w:val="left"/>
      <w:textAlignment w:val="baseline"/>
    </w:pPr>
    <w:rPr>
      <w:rFonts w:ascii="宋体"/>
      <w:kern w:val="0"/>
      <w:szCs w:val="20"/>
    </w:rPr>
  </w:style>
  <w:style w:type="paragraph" w:customStyle="1" w:styleId="6b">
    <w:name w:val="文本块6"/>
    <w:basedOn w:val="af9"/>
    <w:qFormat/>
    <w:pPr>
      <w:snapToGrid/>
      <w:ind w:left="1260" w:right="420" w:firstLineChars="0" w:firstLine="525"/>
      <w:jc w:val="left"/>
      <w:textAlignment w:val="baseline"/>
    </w:pPr>
    <w:rPr>
      <w:rFonts w:ascii="宋体"/>
      <w:kern w:val="0"/>
      <w:sz w:val="24"/>
      <w:szCs w:val="20"/>
    </w:rPr>
  </w:style>
  <w:style w:type="paragraph" w:customStyle="1" w:styleId="88">
    <w:name w:val="纯文本8"/>
    <w:basedOn w:val="af9"/>
    <w:qFormat/>
    <w:pPr>
      <w:snapToGrid/>
      <w:spacing w:line="240" w:lineRule="auto"/>
      <w:ind w:firstLineChars="0" w:firstLine="0"/>
      <w:jc w:val="left"/>
      <w:textAlignment w:val="baseline"/>
    </w:pPr>
    <w:rPr>
      <w:rFonts w:ascii="宋体" w:hAnsi="Courier New"/>
      <w:kern w:val="0"/>
      <w:szCs w:val="20"/>
    </w:rPr>
  </w:style>
  <w:style w:type="paragraph" w:customStyle="1" w:styleId="Style115">
    <w:name w:val="_Style 115"/>
    <w:next w:val="af9"/>
    <w:uiPriority w:val="99"/>
    <w:qFormat/>
    <w:pPr>
      <w:widowControl w:val="0"/>
      <w:jc w:val="both"/>
    </w:pPr>
    <w:rPr>
      <w:kern w:val="2"/>
      <w:sz w:val="21"/>
      <w:szCs w:val="24"/>
    </w:rPr>
  </w:style>
  <w:style w:type="paragraph" w:customStyle="1" w:styleId="Style827">
    <w:name w:val="_Style 827"/>
    <w:next w:val="af9"/>
    <w:qFormat/>
    <w:pPr>
      <w:widowControl w:val="0"/>
      <w:jc w:val="both"/>
    </w:pPr>
    <w:rPr>
      <w:kern w:val="2"/>
      <w:sz w:val="21"/>
      <w:szCs w:val="24"/>
    </w:rPr>
  </w:style>
  <w:style w:type="paragraph" w:customStyle="1" w:styleId="89">
    <w:name w:val="正文缩进8"/>
    <w:basedOn w:val="af9"/>
    <w:qFormat/>
    <w:pPr>
      <w:adjustRightInd/>
      <w:snapToGrid/>
      <w:spacing w:line="240" w:lineRule="auto"/>
      <w:ind w:firstLine="420"/>
    </w:pPr>
    <w:rPr>
      <w:rFonts w:ascii="宋体"/>
      <w:kern w:val="0"/>
      <w:sz w:val="21"/>
      <w:szCs w:val="20"/>
    </w:rPr>
  </w:style>
  <w:style w:type="paragraph" w:customStyle="1" w:styleId="6c">
    <w:name w:val="称呼6"/>
    <w:basedOn w:val="af9"/>
    <w:next w:val="af9"/>
    <w:qFormat/>
    <w:pPr>
      <w:snapToGrid/>
      <w:spacing w:line="312" w:lineRule="atLeast"/>
      <w:textAlignment w:val="baseline"/>
    </w:pPr>
    <w:rPr>
      <w:rFonts w:ascii="宋体"/>
      <w:kern w:val="0"/>
      <w:sz w:val="24"/>
      <w:szCs w:val="20"/>
    </w:rPr>
  </w:style>
  <w:style w:type="paragraph" w:customStyle="1" w:styleId="95">
    <w:name w:val="正文9"/>
    <w:qFormat/>
    <w:pPr>
      <w:widowControl w:val="0"/>
      <w:adjustRightInd w:val="0"/>
      <w:spacing w:line="360" w:lineRule="atLeast"/>
      <w:textAlignment w:val="baseline"/>
    </w:pPr>
    <w:rPr>
      <w:rFonts w:ascii="宋体"/>
      <w:sz w:val="21"/>
    </w:rPr>
  </w:style>
  <w:style w:type="paragraph" w:customStyle="1" w:styleId="361">
    <w:name w:val="正文文本缩进 36"/>
    <w:basedOn w:val="af9"/>
    <w:qFormat/>
    <w:pPr>
      <w:snapToGrid/>
      <w:spacing w:line="300" w:lineRule="auto"/>
      <w:ind w:right="418" w:firstLineChars="0" w:firstLine="560"/>
      <w:jc w:val="left"/>
      <w:textAlignment w:val="baseline"/>
    </w:pPr>
    <w:rPr>
      <w:rFonts w:ascii="宋体"/>
      <w:kern w:val="0"/>
      <w:szCs w:val="20"/>
    </w:rPr>
  </w:style>
  <w:style w:type="paragraph" w:customStyle="1" w:styleId="362">
    <w:name w:val="正文文本 36"/>
    <w:basedOn w:val="af9"/>
    <w:qFormat/>
    <w:pPr>
      <w:snapToGrid/>
      <w:spacing w:line="240" w:lineRule="auto"/>
      <w:ind w:firstLineChars="0" w:firstLine="0"/>
      <w:jc w:val="left"/>
      <w:textAlignment w:val="baseline"/>
    </w:pPr>
    <w:rPr>
      <w:rFonts w:ascii="宋体"/>
      <w:kern w:val="0"/>
      <w:sz w:val="24"/>
      <w:szCs w:val="20"/>
    </w:rPr>
  </w:style>
  <w:style w:type="paragraph" w:customStyle="1" w:styleId="262">
    <w:name w:val="正文文本缩进 26"/>
    <w:basedOn w:val="af9"/>
    <w:qFormat/>
    <w:pPr>
      <w:snapToGrid/>
      <w:spacing w:line="240" w:lineRule="auto"/>
      <w:ind w:firstLineChars="0" w:firstLine="560"/>
      <w:jc w:val="left"/>
      <w:textAlignment w:val="baseline"/>
    </w:pPr>
    <w:rPr>
      <w:rFonts w:ascii="宋体"/>
      <w:kern w:val="0"/>
      <w:szCs w:val="20"/>
    </w:rPr>
  </w:style>
  <w:style w:type="paragraph" w:customStyle="1" w:styleId="Style830">
    <w:name w:val="_Style 830"/>
    <w:next w:val="af9"/>
    <w:uiPriority w:val="99"/>
    <w:qFormat/>
    <w:pPr>
      <w:widowControl w:val="0"/>
      <w:jc w:val="both"/>
    </w:pPr>
    <w:rPr>
      <w:kern w:val="2"/>
      <w:sz w:val="21"/>
      <w:szCs w:val="24"/>
    </w:rPr>
  </w:style>
  <w:style w:type="paragraph" w:customStyle="1" w:styleId="affffffffffffffffffffff9">
    <w:name w:val="附图附表"/>
    <w:basedOn w:val="afffffffffffffffff2"/>
    <w:qFormat/>
    <w:pPr>
      <w:tabs>
        <w:tab w:val="left" w:pos="377"/>
      </w:tabs>
      <w:spacing w:line="240" w:lineRule="auto"/>
      <w:ind w:firstLine="443"/>
    </w:pPr>
    <w:rPr>
      <w:rFonts w:ascii="黑体" w:hAnsi="Times New Roman"/>
      <w:bCs w:val="0"/>
      <w:sz w:val="24"/>
      <w:szCs w:val="24"/>
    </w:rPr>
  </w:style>
  <w:style w:type="paragraph" w:customStyle="1" w:styleId="md4">
    <w:name w:val="md五级标题"/>
    <w:basedOn w:val="51"/>
    <w:next w:val="af9"/>
    <w:qFormat/>
    <w:pPr>
      <w:tabs>
        <w:tab w:val="clear" w:pos="377"/>
        <w:tab w:val="clear" w:pos="1247"/>
        <w:tab w:val="left" w:pos="992"/>
        <w:tab w:val="left" w:pos="1190"/>
        <w:tab w:val="left" w:pos="1717"/>
        <w:tab w:val="left" w:pos="3192"/>
      </w:tabs>
      <w:overflowPunct w:val="0"/>
      <w:autoSpaceDE w:val="0"/>
      <w:autoSpaceDN w:val="0"/>
      <w:snapToGrid/>
      <w:spacing w:before="120" w:beforeAutospacing="0" w:after="120" w:line="360" w:lineRule="auto"/>
      <w:ind w:left="3192" w:firstLineChars="0" w:hanging="420"/>
      <w:jc w:val="left"/>
      <w:textAlignment w:val="baseline"/>
    </w:pPr>
    <w:rPr>
      <w:rFonts w:eastAsia="宋体"/>
      <w:bCs w:val="0"/>
      <w:sz w:val="24"/>
      <w:szCs w:val="20"/>
      <w:lang w:val="en-US"/>
    </w:rPr>
  </w:style>
  <w:style w:type="paragraph" w:customStyle="1" w:styleId="md5">
    <w:name w:val="md四级标题"/>
    <w:basedOn w:val="40"/>
    <w:next w:val="af9"/>
    <w:qFormat/>
    <w:pPr>
      <w:widowControl/>
      <w:tabs>
        <w:tab w:val="left" w:pos="851"/>
        <w:tab w:val="left" w:pos="1460"/>
        <w:tab w:val="left" w:pos="2772"/>
      </w:tabs>
      <w:overflowPunct w:val="0"/>
      <w:autoSpaceDE w:val="0"/>
      <w:autoSpaceDN w:val="0"/>
      <w:snapToGrid/>
      <w:spacing w:before="120" w:after="120" w:line="240" w:lineRule="auto"/>
      <w:ind w:left="2772" w:hanging="420"/>
      <w:contextualSpacing/>
      <w:textAlignment w:val="baseline"/>
    </w:pPr>
    <w:rPr>
      <w:b/>
      <w:bCs w:val="0"/>
      <w:kern w:val="0"/>
      <w:sz w:val="24"/>
      <w:szCs w:val="24"/>
    </w:rPr>
  </w:style>
  <w:style w:type="paragraph" w:customStyle="1" w:styleId="1fffffd">
    <w:name w:val="扉页标题1"/>
    <w:basedOn w:val="af9"/>
    <w:qFormat/>
    <w:pPr>
      <w:widowControl/>
      <w:suppressAutoHyphens/>
      <w:adjustRightInd/>
      <w:snapToGrid/>
      <w:spacing w:line="240" w:lineRule="auto"/>
      <w:ind w:firstLineChars="0" w:firstLine="0"/>
      <w:jc w:val="center"/>
    </w:pPr>
    <w:rPr>
      <w:rFonts w:ascii="黑体" w:eastAsia="黑体"/>
      <w:sz w:val="52"/>
    </w:rPr>
  </w:style>
  <w:style w:type="paragraph" w:customStyle="1" w:styleId="1fffffe">
    <w:name w:val="样式 标题 1 + 黑体 小三 非加粗"/>
    <w:basedOn w:val="1"/>
    <w:qFormat/>
    <w:pPr>
      <w:keepLines/>
      <w:tabs>
        <w:tab w:val="left" w:pos="432"/>
        <w:tab w:val="left" w:pos="850"/>
      </w:tabs>
      <w:adjustRightInd/>
      <w:snapToGrid/>
      <w:spacing w:before="340" w:after="330" w:line="300" w:lineRule="exact"/>
      <w:ind w:firstLineChars="0" w:firstLine="0"/>
      <w:jc w:val="left"/>
    </w:pPr>
    <w:rPr>
      <w:rFonts w:ascii="黑体" w:eastAsia="黑体" w:hAnsi="黑体"/>
      <w:kern w:val="44"/>
      <w:sz w:val="30"/>
      <w:szCs w:val="32"/>
    </w:rPr>
  </w:style>
  <w:style w:type="paragraph" w:customStyle="1" w:styleId="affffffffffffffffffffffa">
    <w:name w:val="封面角框"/>
    <w:basedOn w:val="af9"/>
    <w:qFormat/>
    <w:pPr>
      <w:widowControl/>
      <w:suppressAutoHyphens/>
      <w:adjustRightInd/>
      <w:snapToGrid/>
      <w:spacing w:line="240" w:lineRule="auto"/>
      <w:ind w:firstLineChars="0" w:firstLine="0"/>
      <w:jc w:val="distribute"/>
    </w:pPr>
    <w:rPr>
      <w:sz w:val="24"/>
    </w:rPr>
  </w:style>
  <w:style w:type="table" w:customStyle="1" w:styleId="1ffffff">
    <w:name w:val="表格主题1"/>
    <w:basedOn w:val="afc"/>
    <w:qFormat/>
    <w:pPr>
      <w:autoSpaceDE w:val="0"/>
      <w:autoSpaceDN w:val="0"/>
      <w:spacing w:line="360" w:lineRule="auto"/>
      <w:ind w:firstLineChars="200" w:firstLine="20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20">
    <w:name w:val="t表格 样式2"/>
    <w:basedOn w:val="afc"/>
    <w:qFormat/>
    <w:pPr>
      <w:jc w:val="center"/>
    </w:pPr>
    <w:rPr>
      <w:rFonts w:eastAsia="仿宋_GB2312"/>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rPr>
      <w:jc w:val="center"/>
    </w:trPr>
    <w:tcPr>
      <w:vAlign w:val="center"/>
    </w:tcPr>
  </w:style>
  <w:style w:type="character" w:customStyle="1" w:styleId="1ffffff0">
    <w:name w:val="未处理的提及1"/>
    <w:uiPriority w:val="99"/>
    <w:unhideWhenUsed/>
    <w:qFormat/>
    <w:rPr>
      <w:color w:val="808080"/>
      <w:shd w:val="clear" w:color="auto" w:fill="E6E6E6"/>
    </w:rPr>
  </w:style>
  <w:style w:type="table" w:customStyle="1" w:styleId="3fff6">
    <w:name w:val="林表格3"/>
    <w:basedOn w:val="afc"/>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b">
    <w:name w:val="12"/>
    <w:qFormat/>
    <w:pPr>
      <w:widowControl w:val="0"/>
      <w:jc w:val="both"/>
    </w:pPr>
    <w:rPr>
      <w:rFonts w:ascii="Calibri" w:hAnsi="Calibri"/>
      <w:kern w:val="2"/>
      <w:sz w:val="21"/>
      <w:szCs w:val="22"/>
    </w:rPr>
  </w:style>
  <w:style w:type="table" w:customStyle="1" w:styleId="1118">
    <w:name w:val="林表格111"/>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f5">
    <w:name w:val="11"/>
    <w:uiPriority w:val="99"/>
    <w:qFormat/>
    <w:pPr>
      <w:widowControl w:val="0"/>
      <w:jc w:val="both"/>
    </w:pPr>
    <w:rPr>
      <w:rFonts w:ascii="Calibri" w:hAnsi="Calibri"/>
      <w:kern w:val="2"/>
      <w:sz w:val="21"/>
      <w:szCs w:val="22"/>
    </w:rPr>
  </w:style>
  <w:style w:type="table" w:customStyle="1" w:styleId="22e">
    <w:name w:val="林表格22"/>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6">
    <w:name w:val="林表格211"/>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41">
    <w:name w:val="标题 44"/>
    <w:basedOn w:val="af9"/>
    <w:next w:val="af9"/>
    <w:qFormat/>
    <w:pPr>
      <w:keepNext/>
      <w:keepLines/>
      <w:widowControl/>
      <w:tabs>
        <w:tab w:val="left" w:pos="960"/>
        <w:tab w:val="left" w:pos="1618"/>
      </w:tabs>
      <w:adjustRightInd/>
      <w:snapToGrid/>
      <w:spacing w:before="100" w:beforeAutospacing="1" w:after="240"/>
      <w:ind w:left="1618" w:firstLineChars="0" w:hanging="964"/>
      <w:outlineLvl w:val="3"/>
    </w:pPr>
    <w:rPr>
      <w:rFonts w:eastAsia="黑体"/>
      <w:bCs/>
      <w:kern w:val="0"/>
      <w:szCs w:val="28"/>
    </w:rPr>
  </w:style>
  <w:style w:type="table" w:customStyle="1" w:styleId="4ff9">
    <w:name w:val="林表格4"/>
    <w:basedOn w:val="afc"/>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
    <w:name w:val="林表格112"/>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7">
    <w:name w:val="林表格23"/>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
    <w:name w:val="林表格212"/>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title1">
    <w:name w:val="headtitle1"/>
    <w:qFormat/>
    <w:rPr>
      <w:color w:val="FFFFFF"/>
      <w:sz w:val="21"/>
      <w:szCs w:val="21"/>
      <w:shd w:val="clear" w:color="auto" w:fill="537FE0"/>
    </w:rPr>
  </w:style>
  <w:style w:type="table" w:customStyle="1" w:styleId="5f9">
    <w:name w:val="林表格5"/>
    <w:basedOn w:val="afc"/>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林表格113"/>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9">
    <w:name w:val="林表格24"/>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网格型 15"/>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30">
    <w:name w:val="林表格213"/>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5">
    <w:name w:val="网格型34"/>
    <w:basedOn w:val="afc"/>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31">
    <w:name w:val="正文文本 213"/>
    <w:basedOn w:val="af9"/>
    <w:qFormat/>
    <w:pPr>
      <w:snapToGrid/>
      <w:spacing w:line="240" w:lineRule="auto"/>
      <w:ind w:firstLineChars="0" w:firstLine="0"/>
      <w:jc w:val="left"/>
      <w:textAlignment w:val="baseline"/>
    </w:pPr>
    <w:rPr>
      <w:rFonts w:ascii="宋体"/>
      <w:kern w:val="0"/>
      <w:szCs w:val="20"/>
    </w:rPr>
  </w:style>
  <w:style w:type="paragraph" w:customStyle="1" w:styleId="134">
    <w:name w:val="文本块13"/>
    <w:basedOn w:val="af9"/>
    <w:qFormat/>
    <w:pPr>
      <w:snapToGrid/>
      <w:ind w:left="1260" w:right="420" w:firstLineChars="0" w:firstLine="525"/>
      <w:jc w:val="left"/>
      <w:textAlignment w:val="baseline"/>
    </w:pPr>
    <w:rPr>
      <w:rFonts w:ascii="宋体"/>
      <w:kern w:val="0"/>
      <w:sz w:val="24"/>
      <w:szCs w:val="20"/>
    </w:rPr>
  </w:style>
  <w:style w:type="paragraph" w:customStyle="1" w:styleId="12c">
    <w:name w:val="正文12"/>
    <w:basedOn w:val="af9"/>
    <w:qFormat/>
    <w:pPr>
      <w:adjustRightInd/>
      <w:snapToGrid/>
      <w:spacing w:line="240" w:lineRule="auto"/>
      <w:ind w:firstLineChars="0" w:firstLine="0"/>
      <w:jc w:val="center"/>
    </w:pPr>
    <w:rPr>
      <w:sz w:val="21"/>
    </w:rPr>
  </w:style>
  <w:style w:type="paragraph" w:customStyle="1" w:styleId="135">
    <w:name w:val="正文缩进13"/>
    <w:basedOn w:val="af9"/>
    <w:qFormat/>
    <w:pPr>
      <w:adjustRightInd/>
      <w:snapToGrid/>
      <w:spacing w:line="240" w:lineRule="auto"/>
      <w:ind w:firstLine="420"/>
    </w:pPr>
    <w:rPr>
      <w:rFonts w:ascii="宋体"/>
      <w:kern w:val="0"/>
      <w:sz w:val="21"/>
      <w:szCs w:val="20"/>
    </w:rPr>
  </w:style>
  <w:style w:type="paragraph" w:customStyle="1" w:styleId="Char1CharChar1CharCharCharChar4">
    <w:name w:val="Char1 Char Char1 Char Char Char Char4"/>
    <w:basedOn w:val="af9"/>
    <w:qFormat/>
    <w:pPr>
      <w:adjustRightInd/>
      <w:snapToGrid/>
      <w:spacing w:line="240" w:lineRule="auto"/>
      <w:ind w:firstLineChars="0" w:firstLine="0"/>
    </w:pPr>
    <w:rPr>
      <w:rFonts w:ascii="宋体"/>
      <w:kern w:val="0"/>
      <w:sz w:val="21"/>
      <w:szCs w:val="20"/>
    </w:rPr>
  </w:style>
  <w:style w:type="paragraph" w:customStyle="1" w:styleId="CharCharChar1Char5">
    <w:name w:val="Char Char Char1 Char5"/>
    <w:basedOn w:val="af9"/>
    <w:qFormat/>
    <w:pPr>
      <w:adjustRightInd/>
      <w:snapToGrid/>
      <w:spacing w:line="240" w:lineRule="auto"/>
    </w:pPr>
    <w:rPr>
      <w:rFonts w:ascii="宋体"/>
      <w:kern w:val="0"/>
      <w:sz w:val="24"/>
      <w:szCs w:val="20"/>
    </w:rPr>
  </w:style>
  <w:style w:type="paragraph" w:customStyle="1" w:styleId="136">
    <w:name w:val="称呼13"/>
    <w:basedOn w:val="af9"/>
    <w:next w:val="af9"/>
    <w:qFormat/>
    <w:pPr>
      <w:snapToGrid/>
      <w:spacing w:line="312" w:lineRule="atLeast"/>
      <w:textAlignment w:val="baseline"/>
    </w:pPr>
    <w:rPr>
      <w:rFonts w:ascii="宋体"/>
      <w:kern w:val="0"/>
      <w:sz w:val="24"/>
      <w:szCs w:val="20"/>
    </w:rPr>
  </w:style>
  <w:style w:type="paragraph" w:customStyle="1" w:styleId="3130">
    <w:name w:val="正文文本缩进 313"/>
    <w:basedOn w:val="af9"/>
    <w:qFormat/>
    <w:pPr>
      <w:snapToGrid/>
      <w:spacing w:line="300" w:lineRule="auto"/>
      <w:ind w:right="418" w:firstLineChars="0" w:firstLine="560"/>
      <w:jc w:val="left"/>
      <w:textAlignment w:val="baseline"/>
    </w:pPr>
    <w:rPr>
      <w:rFonts w:ascii="宋体"/>
      <w:kern w:val="0"/>
      <w:szCs w:val="20"/>
    </w:rPr>
  </w:style>
  <w:style w:type="paragraph" w:customStyle="1" w:styleId="4120">
    <w:name w:val="标题 412"/>
    <w:basedOn w:val="af9"/>
    <w:next w:val="af9"/>
    <w:qFormat/>
    <w:pPr>
      <w:keepNext/>
      <w:keepLines/>
      <w:widowControl/>
      <w:tabs>
        <w:tab w:val="left" w:pos="850"/>
        <w:tab w:val="left" w:pos="1134"/>
      </w:tabs>
      <w:adjustRightInd/>
      <w:snapToGrid/>
      <w:spacing w:before="100" w:beforeAutospacing="1" w:after="240"/>
      <w:ind w:left="1134" w:firstLineChars="0" w:hanging="964"/>
      <w:outlineLvl w:val="3"/>
    </w:pPr>
    <w:rPr>
      <w:rFonts w:eastAsia="黑体"/>
      <w:bCs/>
      <w:kern w:val="0"/>
      <w:sz w:val="24"/>
    </w:rPr>
  </w:style>
  <w:style w:type="paragraph" w:customStyle="1" w:styleId="12d">
    <w:name w:val="列出段落12"/>
    <w:basedOn w:val="af9"/>
    <w:qFormat/>
    <w:pPr>
      <w:adjustRightInd/>
      <w:snapToGrid/>
      <w:spacing w:line="240" w:lineRule="auto"/>
      <w:ind w:firstLine="420"/>
    </w:pPr>
    <w:rPr>
      <w:rFonts w:ascii="Calibri" w:hAnsi="Calibri" w:cs="黑体"/>
      <w:sz w:val="21"/>
      <w:szCs w:val="22"/>
    </w:rPr>
  </w:style>
  <w:style w:type="character" w:customStyle="1" w:styleId="CharChar32">
    <w:name w:val="Char Char32"/>
    <w:qFormat/>
    <w:rPr>
      <w:rFonts w:eastAsia="宋体"/>
      <w:kern w:val="2"/>
      <w:sz w:val="18"/>
      <w:szCs w:val="18"/>
      <w:lang w:val="en-US" w:eastAsia="zh-CN" w:bidi="ar-SA"/>
    </w:rPr>
  </w:style>
  <w:style w:type="paragraph" w:customStyle="1" w:styleId="2222">
    <w:name w:val="正文文本缩进 222"/>
    <w:basedOn w:val="af9"/>
    <w:qFormat/>
    <w:pPr>
      <w:snapToGrid/>
      <w:spacing w:line="240" w:lineRule="auto"/>
      <w:ind w:firstLineChars="0" w:firstLine="560"/>
      <w:jc w:val="left"/>
      <w:textAlignment w:val="baseline"/>
    </w:pPr>
    <w:rPr>
      <w:rFonts w:ascii="宋体"/>
      <w:kern w:val="0"/>
      <w:szCs w:val="20"/>
    </w:rPr>
  </w:style>
  <w:style w:type="paragraph" w:customStyle="1" w:styleId="3222">
    <w:name w:val="正文文本 322"/>
    <w:basedOn w:val="af9"/>
    <w:qFormat/>
    <w:pPr>
      <w:snapToGrid/>
      <w:spacing w:line="240" w:lineRule="auto"/>
      <w:ind w:firstLineChars="0" w:firstLine="0"/>
      <w:jc w:val="left"/>
      <w:textAlignment w:val="baseline"/>
    </w:pPr>
    <w:rPr>
      <w:rFonts w:ascii="宋体"/>
      <w:kern w:val="0"/>
      <w:sz w:val="24"/>
      <w:szCs w:val="20"/>
    </w:rPr>
  </w:style>
  <w:style w:type="paragraph" w:customStyle="1" w:styleId="CharChar1CharCharCharCharCharChar2">
    <w:name w:val="Char Char1 Char Char Char Char Char Char2"/>
    <w:basedOn w:val="af9"/>
    <w:qFormat/>
    <w:pPr>
      <w:adjustRightInd/>
      <w:snapToGrid/>
      <w:spacing w:line="240" w:lineRule="auto"/>
      <w:ind w:firstLineChars="0" w:firstLine="0"/>
    </w:pPr>
    <w:rPr>
      <w:sz w:val="21"/>
    </w:rPr>
  </w:style>
  <w:style w:type="paragraph" w:customStyle="1" w:styleId="CharChar1CharCharCharChar2">
    <w:name w:val="Char Char1 Char Char Char Char2"/>
    <w:basedOn w:val="af9"/>
    <w:qFormat/>
    <w:pPr>
      <w:adjustRightInd/>
      <w:snapToGrid/>
      <w:spacing w:line="240" w:lineRule="auto"/>
      <w:ind w:firstLineChars="0" w:firstLine="0"/>
    </w:pPr>
    <w:rPr>
      <w:sz w:val="21"/>
    </w:rPr>
  </w:style>
  <w:style w:type="paragraph" w:customStyle="1" w:styleId="CharCharCharCharCharCharCharCharCharCharCharCharChar2">
    <w:name w:val="Char Char Char Char Char Char Char Char Char Char Char Char Char2"/>
    <w:basedOn w:val="af9"/>
    <w:qFormat/>
    <w:pPr>
      <w:adjustRightInd/>
      <w:snapToGrid/>
      <w:spacing w:line="240" w:lineRule="auto"/>
      <w:ind w:firstLineChars="0" w:firstLine="0"/>
    </w:pPr>
    <w:rPr>
      <w:sz w:val="21"/>
    </w:rPr>
  </w:style>
  <w:style w:type="paragraph" w:customStyle="1" w:styleId="CharCharChar1CharCharCharCharCharCharChar2">
    <w:name w:val="Char Char Char1 Char Char Char Char Char Char Char2"/>
    <w:basedOn w:val="af9"/>
    <w:qFormat/>
    <w:pPr>
      <w:adjustRightInd/>
      <w:snapToGrid/>
      <w:spacing w:line="240" w:lineRule="auto"/>
      <w:ind w:firstLineChars="0" w:firstLine="0"/>
    </w:pPr>
    <w:rPr>
      <w:sz w:val="21"/>
    </w:rPr>
  </w:style>
  <w:style w:type="paragraph" w:customStyle="1" w:styleId="CharCharChar1CharCharCharCharCharCharCharCharChar2">
    <w:name w:val="Char Char Char1 Char Char Char Char Char Char Char Char Char2"/>
    <w:basedOn w:val="af9"/>
    <w:semiHidden/>
    <w:qFormat/>
    <w:pPr>
      <w:adjustRightInd/>
      <w:snapToGrid/>
      <w:spacing w:line="240" w:lineRule="auto"/>
      <w:ind w:firstLineChars="0" w:firstLine="0"/>
    </w:pPr>
    <w:rPr>
      <w:sz w:val="21"/>
    </w:rPr>
  </w:style>
  <w:style w:type="paragraph" w:customStyle="1" w:styleId="CharCharCharCharCharCharCharCharChar13">
    <w:name w:val="Char Char Char Char Char Char Char Char Char13"/>
    <w:basedOn w:val="af9"/>
    <w:qFormat/>
    <w:pPr>
      <w:adjustRightInd/>
      <w:snapToGrid/>
      <w:spacing w:line="240" w:lineRule="auto"/>
      <w:ind w:firstLineChars="0" w:firstLine="0"/>
    </w:pPr>
    <w:rPr>
      <w:sz w:val="21"/>
    </w:rPr>
  </w:style>
  <w:style w:type="paragraph" w:customStyle="1" w:styleId="182">
    <w:name w:val="18"/>
    <w:uiPriority w:val="99"/>
    <w:qFormat/>
    <w:pPr>
      <w:widowControl w:val="0"/>
      <w:jc w:val="both"/>
    </w:pPr>
    <w:rPr>
      <w:rFonts w:ascii="宋体"/>
      <w:sz w:val="21"/>
    </w:rPr>
  </w:style>
  <w:style w:type="paragraph" w:customStyle="1" w:styleId="172">
    <w:name w:val="17"/>
    <w:basedOn w:val="afff4"/>
    <w:next w:val="afffff4"/>
    <w:qFormat/>
    <w:pPr>
      <w:adjustRightInd/>
      <w:snapToGrid/>
      <w:spacing w:line="240" w:lineRule="auto"/>
      <w:ind w:firstLineChars="100" w:firstLine="420"/>
    </w:pPr>
    <w:rPr>
      <w:rFonts w:ascii="Times New Roman" w:eastAsia="宋体" w:hAnsi="Times New Roman" w:cs="Times New Roman"/>
      <w:sz w:val="21"/>
    </w:rPr>
  </w:style>
  <w:style w:type="character" w:customStyle="1" w:styleId="1ffffff1">
    <w:name w:val="正文文本首行缩进 字符1"/>
    <w:uiPriority w:val="99"/>
    <w:semiHidden/>
    <w:qFormat/>
  </w:style>
  <w:style w:type="character" w:customStyle="1" w:styleId="21f2">
    <w:name w:val="正文文本首行缩进 2 字符1"/>
    <w:uiPriority w:val="99"/>
    <w:semiHidden/>
    <w:qFormat/>
  </w:style>
  <w:style w:type="character" w:customStyle="1" w:styleId="22f">
    <w:name w:val="正文文本首行缩进 2 字符2"/>
    <w:uiPriority w:val="99"/>
    <w:semiHidden/>
    <w:qFormat/>
  </w:style>
  <w:style w:type="character" w:customStyle="1" w:styleId="238">
    <w:name w:val="正文文本首行缩进 2 字符3"/>
    <w:uiPriority w:val="99"/>
    <w:semiHidden/>
    <w:qFormat/>
  </w:style>
  <w:style w:type="paragraph" w:customStyle="1" w:styleId="affffffffffffffffffffffb">
    <w:name w:val="经评一级标题"/>
    <w:basedOn w:val="1"/>
    <w:qFormat/>
    <w:pPr>
      <w:keepLines/>
      <w:wordWrap w:val="0"/>
      <w:adjustRightInd/>
      <w:snapToGrid/>
      <w:spacing w:after="220"/>
      <w:ind w:left="431" w:firstLineChars="0" w:hanging="431"/>
      <w:jc w:val="both"/>
    </w:pPr>
    <w:rPr>
      <w:rFonts w:ascii="黑体" w:eastAsia="黑体" w:hAnsi="黑体"/>
      <w:bCs/>
      <w:kern w:val="44"/>
      <w:sz w:val="32"/>
      <w:szCs w:val="32"/>
    </w:rPr>
  </w:style>
  <w:style w:type="paragraph" w:customStyle="1" w:styleId="affffffffffffffffffffffc">
    <w:name w:val="经评二级标题"/>
    <w:basedOn w:val="2SLCON0"/>
    <w:qFormat/>
    <w:pPr>
      <w:tabs>
        <w:tab w:val="clear" w:pos="794"/>
        <w:tab w:val="left" w:pos="858"/>
      </w:tabs>
      <w:wordWrap w:val="0"/>
      <w:adjustRightInd/>
      <w:snapToGrid/>
      <w:ind w:left="856" w:firstLineChars="0" w:hanging="680"/>
    </w:pPr>
    <w:rPr>
      <w:rFonts w:hAnsi="黑体" w:cs="Times New Roman"/>
      <w:sz w:val="28"/>
      <w:szCs w:val="28"/>
    </w:rPr>
  </w:style>
  <w:style w:type="paragraph" w:customStyle="1" w:styleId="a6">
    <w:name w:val="经评三级标题"/>
    <w:basedOn w:val="3SLCON"/>
    <w:qFormat/>
    <w:pPr>
      <w:numPr>
        <w:numId w:val="20"/>
      </w:numPr>
      <w:tabs>
        <w:tab w:val="clear" w:pos="1036"/>
      </w:tabs>
      <w:wordWrap w:val="0"/>
      <w:adjustRightInd/>
      <w:snapToGrid/>
      <w:ind w:firstLineChars="0" w:firstLine="0"/>
    </w:pPr>
    <w:rPr>
      <w:rFonts w:hAnsi="黑体" w:cs="Times New Roman"/>
      <w:sz w:val="24"/>
      <w:szCs w:val="24"/>
    </w:rPr>
  </w:style>
  <w:style w:type="paragraph" w:customStyle="1" w:styleId="1090">
    <w:name w:val="109插图"/>
    <w:basedOn w:val="8"/>
    <w:qFormat/>
    <w:pPr>
      <w:keepNext w:val="0"/>
      <w:keepLines w:val="0"/>
      <w:tabs>
        <w:tab w:val="clear" w:pos="377"/>
        <w:tab w:val="clear" w:pos="737"/>
      </w:tabs>
      <w:wordWrap w:val="0"/>
      <w:adjustRightInd/>
      <w:snapToGrid/>
      <w:spacing w:beforeLines="50" w:after="60" w:line="360" w:lineRule="auto"/>
      <w:ind w:left="1440" w:firstLineChars="0" w:hanging="1440"/>
      <w:jc w:val="center"/>
    </w:pPr>
    <w:rPr>
      <w:rFonts w:eastAsia="宋体" w:hAnsi="宋体"/>
      <w:i/>
      <w:iCs/>
      <w:sz w:val="21"/>
      <w:szCs w:val="21"/>
      <w:lang w:val="en-US"/>
    </w:rPr>
  </w:style>
  <w:style w:type="character" w:customStyle="1" w:styleId="1CharChar3">
    <w:name w:val="样式 标题 1 + (符号) 宋体 Char Char"/>
    <w:link w:val="1ffffff2"/>
    <w:qFormat/>
    <w:locked/>
    <w:rPr>
      <w:rFonts w:eastAsia="黑体"/>
      <w:b/>
      <w:bCs/>
      <w:kern w:val="44"/>
      <w:sz w:val="44"/>
      <w:szCs w:val="32"/>
      <w:lang w:eastAsia="en-US"/>
    </w:rPr>
  </w:style>
  <w:style w:type="paragraph" w:customStyle="1" w:styleId="1ffffff2">
    <w:name w:val="样式 标题 1 + (符号) 宋体"/>
    <w:basedOn w:val="1"/>
    <w:link w:val="1CharChar3"/>
    <w:qFormat/>
    <w:pPr>
      <w:keepLines/>
      <w:pageBreakBefore/>
      <w:widowControl/>
      <w:tabs>
        <w:tab w:val="left" w:pos="432"/>
        <w:tab w:val="left" w:pos="1710"/>
      </w:tabs>
      <w:wordWrap w:val="0"/>
      <w:adjustRightInd/>
      <w:snapToGrid/>
      <w:spacing w:before="340" w:after="330" w:line="576" w:lineRule="auto"/>
      <w:ind w:left="1350" w:firstLineChars="0" w:firstLine="0"/>
      <w:jc w:val="both"/>
    </w:pPr>
    <w:rPr>
      <w:rFonts w:asciiTheme="minorHAnsi" w:eastAsia="黑体" w:hAnsiTheme="minorHAnsi" w:cstheme="minorBidi"/>
      <w:bCs/>
      <w:kern w:val="44"/>
      <w:sz w:val="44"/>
      <w:szCs w:val="32"/>
      <w:lang w:eastAsia="en-US"/>
    </w:rPr>
  </w:style>
  <w:style w:type="paragraph" w:customStyle="1" w:styleId="408505">
    <w:name w:val="样式 标题4 + 首行缩进:  0.85 厘米 段前: 0.5 行"/>
    <w:basedOn w:val="48"/>
    <w:qFormat/>
    <w:pPr>
      <w:widowControl/>
      <w:wordWrap w:val="0"/>
      <w:snapToGrid w:val="0"/>
      <w:spacing w:beforeLines="50" w:after="100" w:afterAutospacing="1" w:line="360" w:lineRule="auto"/>
      <w:jc w:val="left"/>
      <w:outlineLvl w:val="9"/>
    </w:pPr>
    <w:rPr>
      <w:rFonts w:ascii="Calibri" w:hAnsi="Calibri" w:cs="宋体"/>
      <w:b/>
      <w:color w:val="000000"/>
      <w:spacing w:val="0"/>
      <w:kern w:val="0"/>
      <w:sz w:val="28"/>
      <w:lang w:eastAsia="en-US"/>
    </w:rPr>
  </w:style>
  <w:style w:type="character" w:customStyle="1" w:styleId="441111TimesNewRomanChar">
    <w:name w:val="样式 标题 4四级标题四级标题 4()1.1.1.1 + Times New Roman Char"/>
    <w:link w:val="441111TimesNewRoman"/>
    <w:qFormat/>
    <w:locked/>
    <w:rPr>
      <w:bCs/>
      <w:sz w:val="24"/>
      <w:szCs w:val="24"/>
    </w:rPr>
  </w:style>
  <w:style w:type="paragraph" w:customStyle="1" w:styleId="441111TimesNewRoman">
    <w:name w:val="样式 标题 4四级标题四级标题 4()1.1.1.1 + Times New Roman"/>
    <w:basedOn w:val="40"/>
    <w:link w:val="441111TimesNewRomanChar"/>
    <w:qFormat/>
    <w:pPr>
      <w:keepLines w:val="0"/>
      <w:widowControl/>
      <w:wordWrap w:val="0"/>
      <w:adjustRightInd/>
      <w:snapToGrid/>
      <w:spacing w:before="120" w:after="120"/>
      <w:ind w:left="864" w:firstLineChars="150" w:firstLine="150"/>
    </w:pPr>
    <w:rPr>
      <w:rFonts w:asciiTheme="minorHAnsi" w:eastAsiaTheme="minorEastAsia" w:hAnsiTheme="minorHAnsi" w:cstheme="minorBidi"/>
      <w:sz w:val="24"/>
      <w:szCs w:val="24"/>
    </w:rPr>
  </w:style>
  <w:style w:type="paragraph" w:customStyle="1" w:styleId="2fffffa">
    <w:name w:val="样式 标题 2 + 居中"/>
    <w:basedOn w:val="2"/>
    <w:qFormat/>
    <w:pPr>
      <w:keepNext w:val="0"/>
      <w:keepLines w:val="0"/>
      <w:widowControl/>
      <w:tabs>
        <w:tab w:val="left" w:pos="716"/>
        <w:tab w:val="left" w:pos="8280"/>
      </w:tabs>
      <w:wordWrap w:val="0"/>
      <w:adjustRightInd/>
      <w:spacing w:beforeLines="100" w:before="120" w:line="400" w:lineRule="exact"/>
      <w:ind w:firstLine="482"/>
      <w:jc w:val="center"/>
      <w:outlineLvl w:val="9"/>
    </w:pPr>
    <w:rPr>
      <w:rFonts w:ascii="仿宋_GB2312" w:eastAsia="仿宋_GB2312" w:hAnsi="宋体"/>
      <w:bCs/>
      <w:kern w:val="44"/>
      <w:sz w:val="24"/>
    </w:rPr>
  </w:style>
  <w:style w:type="paragraph" w:customStyle="1" w:styleId="07">
    <w:name w:val="样式 正文文本缩进 + 左侧:  0 厘米"/>
    <w:basedOn w:val="afff6"/>
    <w:qFormat/>
    <w:pPr>
      <w:widowControl/>
      <w:tabs>
        <w:tab w:val="left" w:pos="705"/>
      </w:tabs>
      <w:wordWrap w:val="0"/>
      <w:adjustRightInd/>
      <w:snapToGrid/>
      <w:spacing w:after="0"/>
      <w:ind w:leftChars="0" w:left="0" w:firstLine="480"/>
    </w:pPr>
    <w:rPr>
      <w:rFonts w:ascii="Calibri" w:hAnsi="宋体"/>
      <w:color w:val="FF00FF"/>
      <w:kern w:val="0"/>
      <w:sz w:val="24"/>
      <w:lang w:eastAsia="en-US"/>
    </w:rPr>
  </w:style>
  <w:style w:type="paragraph" w:customStyle="1" w:styleId="011">
    <w:name w:val="样式 样式 正文文本缩进 + 左侧:  0 厘米1 + 红色"/>
    <w:basedOn w:val="01"/>
    <w:qFormat/>
    <w:pPr>
      <w:widowControl/>
      <w:wordWrap w:val="0"/>
    </w:pPr>
    <w:rPr>
      <w:rFonts w:ascii="Calibri"/>
      <w:color w:val="FF0000"/>
      <w:kern w:val="0"/>
      <w:szCs w:val="24"/>
      <w:lang w:eastAsia="en-US"/>
    </w:rPr>
  </w:style>
  <w:style w:type="paragraph" w:customStyle="1" w:styleId="3150">
    <w:name w:val="样式 目录 3 + 行距: 1.5 倍行距"/>
    <w:basedOn w:val="TOC3"/>
    <w:qFormat/>
    <w:pPr>
      <w:widowControl/>
      <w:tabs>
        <w:tab w:val="right" w:leader="dot" w:pos="8296"/>
        <w:tab w:val="right" w:leader="dot" w:pos="8608"/>
        <w:tab w:val="right" w:leader="dot" w:pos="9060"/>
      </w:tabs>
      <w:wordWrap w:val="0"/>
      <w:adjustRightInd/>
      <w:snapToGrid/>
      <w:ind w:firstLineChars="350" w:firstLine="840"/>
    </w:pPr>
    <w:rPr>
      <w:rFonts w:ascii="宋体" w:hAnsi="宋体" w:cs="宋体"/>
      <w:color w:val="000000"/>
      <w:sz w:val="24"/>
      <w:szCs w:val="21"/>
      <w:lang w:eastAsia="en-US"/>
    </w:rPr>
  </w:style>
  <w:style w:type="paragraph" w:customStyle="1" w:styleId="a90">
    <w:name w:val="a9"/>
    <w:basedOn w:val="af9"/>
    <w:qFormat/>
    <w:pPr>
      <w:widowControl/>
      <w:wordWrap w:val="0"/>
      <w:adjustRightInd/>
      <w:snapToGrid/>
      <w:spacing w:before="100" w:beforeAutospacing="1" w:after="100" w:afterAutospacing="1" w:line="240" w:lineRule="auto"/>
      <w:ind w:firstLineChars="0" w:firstLine="0"/>
      <w:jc w:val="left"/>
    </w:pPr>
    <w:rPr>
      <w:rFonts w:ascii="宋体" w:hAnsi="宋体"/>
      <w:color w:val="000000"/>
      <w:kern w:val="0"/>
      <w:sz w:val="24"/>
      <w:lang w:eastAsia="en-US"/>
    </w:rPr>
  </w:style>
  <w:style w:type="paragraph" w:customStyle="1" w:styleId="affffffffffffffffffffffd">
    <w:name w:val="图表内文字"/>
    <w:basedOn w:val="af9"/>
    <w:next w:val="af9"/>
    <w:qFormat/>
    <w:pPr>
      <w:widowControl/>
      <w:wordWrap w:val="0"/>
      <w:adjustRightInd/>
      <w:snapToGrid/>
      <w:spacing w:line="240" w:lineRule="auto"/>
      <w:ind w:firstLineChars="0" w:firstLine="0"/>
      <w:jc w:val="center"/>
    </w:pPr>
    <w:rPr>
      <w:rFonts w:ascii="宋体" w:hAnsi="宋体"/>
      <w:color w:val="000000"/>
      <w:kern w:val="0"/>
      <w:sz w:val="24"/>
      <w:lang w:eastAsia="en-US"/>
    </w:rPr>
  </w:style>
  <w:style w:type="character" w:customStyle="1" w:styleId="affffffffffffffffffffffe">
    <w:name w:val="Без интервала Знак"/>
    <w:link w:val="afffffffffffffffffffffff"/>
    <w:qFormat/>
    <w:locked/>
    <w:rPr>
      <w:iCs/>
      <w:sz w:val="22"/>
      <w:lang w:val="ru-RU" w:eastAsia="ru-RU"/>
    </w:rPr>
  </w:style>
  <w:style w:type="paragraph" w:customStyle="1" w:styleId="afffffffffffffffffffffff">
    <w:name w:val="Без интервала"/>
    <w:link w:val="affffffffffffffffffffffe"/>
    <w:qFormat/>
    <w:rPr>
      <w:rFonts w:asciiTheme="minorHAnsi" w:eastAsiaTheme="minorEastAsia" w:hAnsiTheme="minorHAnsi" w:cstheme="minorBidi"/>
      <w:iCs/>
      <w:kern w:val="2"/>
      <w:sz w:val="22"/>
      <w:szCs w:val="22"/>
      <w:lang w:val="ru-RU" w:eastAsia="ru-RU"/>
    </w:rPr>
  </w:style>
  <w:style w:type="character" w:customStyle="1" w:styleId="CharCharfd">
    <w:name w:val="Char正文 Char"/>
    <w:link w:val="Charfffffc"/>
    <w:qFormat/>
    <w:locked/>
    <w:rPr>
      <w:sz w:val="24"/>
      <w:szCs w:val="24"/>
    </w:rPr>
  </w:style>
  <w:style w:type="paragraph" w:customStyle="1" w:styleId="Charfffffc">
    <w:name w:val="Char正文"/>
    <w:basedOn w:val="af9"/>
    <w:link w:val="CharCharfd"/>
    <w:qFormat/>
    <w:pPr>
      <w:wordWrap w:val="0"/>
      <w:adjustRightInd/>
      <w:snapToGrid/>
      <w:spacing w:line="400" w:lineRule="exact"/>
    </w:pPr>
    <w:rPr>
      <w:rFonts w:asciiTheme="minorHAnsi" w:eastAsiaTheme="minorEastAsia" w:hAnsiTheme="minorHAnsi" w:cstheme="minorBidi"/>
      <w:sz w:val="24"/>
    </w:rPr>
  </w:style>
  <w:style w:type="paragraph" w:customStyle="1" w:styleId="CM9">
    <w:name w:val="CM9"/>
    <w:basedOn w:val="af9"/>
    <w:next w:val="af9"/>
    <w:qFormat/>
    <w:pPr>
      <w:wordWrap w:val="0"/>
      <w:autoSpaceDE w:val="0"/>
      <w:autoSpaceDN w:val="0"/>
      <w:snapToGrid/>
      <w:spacing w:line="468" w:lineRule="atLeast"/>
      <w:ind w:firstLineChars="0" w:firstLine="0"/>
      <w:jc w:val="left"/>
    </w:pPr>
    <w:rPr>
      <w:rFonts w:ascii="宋体"/>
      <w:color w:val="000000"/>
      <w:kern w:val="0"/>
      <w:sz w:val="24"/>
    </w:rPr>
  </w:style>
  <w:style w:type="paragraph" w:customStyle="1" w:styleId="CM10">
    <w:name w:val="CM10"/>
    <w:basedOn w:val="af9"/>
    <w:next w:val="af9"/>
    <w:qFormat/>
    <w:pPr>
      <w:wordWrap w:val="0"/>
      <w:autoSpaceDE w:val="0"/>
      <w:autoSpaceDN w:val="0"/>
      <w:snapToGrid/>
      <w:spacing w:line="468" w:lineRule="atLeast"/>
      <w:ind w:firstLineChars="0" w:firstLine="0"/>
      <w:jc w:val="left"/>
    </w:pPr>
    <w:rPr>
      <w:rFonts w:ascii="宋体"/>
      <w:color w:val="000000"/>
      <w:kern w:val="0"/>
      <w:sz w:val="24"/>
    </w:rPr>
  </w:style>
  <w:style w:type="paragraph" w:customStyle="1" w:styleId="CM70">
    <w:name w:val="CM70"/>
    <w:basedOn w:val="Default"/>
    <w:next w:val="Default"/>
    <w:qFormat/>
    <w:rPr>
      <w:rFonts w:ascii="宋体" w:hAnsi="Times New Roman" w:cs="Times New Roman"/>
      <w:color w:val="auto"/>
    </w:rPr>
  </w:style>
  <w:style w:type="paragraph" w:customStyle="1" w:styleId="CM27">
    <w:name w:val="CM27"/>
    <w:basedOn w:val="Default"/>
    <w:next w:val="Default"/>
    <w:qFormat/>
    <w:rPr>
      <w:rFonts w:ascii="宋体" w:hAnsi="Times New Roman" w:cs="Times New Roman"/>
      <w:color w:val="auto"/>
    </w:rPr>
  </w:style>
  <w:style w:type="paragraph" w:customStyle="1" w:styleId="CM60">
    <w:name w:val="CM60"/>
    <w:basedOn w:val="Default"/>
    <w:next w:val="Default"/>
    <w:qFormat/>
    <w:rPr>
      <w:rFonts w:ascii="宋体" w:hAnsi="Times New Roman" w:cs="Times New Roman"/>
      <w:color w:val="auto"/>
    </w:rPr>
  </w:style>
  <w:style w:type="character" w:customStyle="1" w:styleId="ywChar2">
    <w:name w:val="yw表格不居中五号 Char"/>
    <w:link w:val="yw2"/>
    <w:qFormat/>
    <w:locked/>
    <w:rPr>
      <w:szCs w:val="21"/>
    </w:rPr>
  </w:style>
  <w:style w:type="paragraph" w:customStyle="1" w:styleId="yw2">
    <w:name w:val="yw表格不居中五号"/>
    <w:link w:val="ywChar2"/>
    <w:qFormat/>
    <w:pPr>
      <w:autoSpaceDE w:val="0"/>
      <w:autoSpaceDN w:val="0"/>
      <w:adjustRightInd w:val="0"/>
      <w:snapToGrid w:val="0"/>
      <w:jc w:val="both"/>
    </w:pPr>
    <w:rPr>
      <w:rFonts w:asciiTheme="minorHAnsi" w:eastAsiaTheme="minorEastAsia" w:hAnsiTheme="minorHAnsi" w:cstheme="minorBidi"/>
      <w:kern w:val="2"/>
      <w:sz w:val="21"/>
      <w:szCs w:val="21"/>
    </w:rPr>
  </w:style>
  <w:style w:type="character" w:customStyle="1" w:styleId="CharChar51">
    <w:name w:val="Char Char51"/>
    <w:qFormat/>
    <w:rPr>
      <w:sz w:val="18"/>
      <w:szCs w:val="18"/>
    </w:rPr>
  </w:style>
  <w:style w:type="character" w:customStyle="1" w:styleId="01Char">
    <w:name w:val="样式 正文文本缩进 + 左侧:  0 厘米1 Char"/>
    <w:qFormat/>
    <w:rPr>
      <w:rFonts w:ascii="宋体" w:eastAsia="宋体" w:hAnsi="宋体" w:cs="宋体" w:hint="eastAsia"/>
      <w:kern w:val="2"/>
      <w:sz w:val="24"/>
      <w:szCs w:val="24"/>
      <w:lang w:val="en-US" w:eastAsia="zh-CN" w:bidi="ar-SA"/>
    </w:rPr>
  </w:style>
  <w:style w:type="character" w:customStyle="1" w:styleId="01Char0">
    <w:name w:val="样式 样式 正文文本缩进 + 左侧:  0 厘米1 + 红色 Char"/>
    <w:qFormat/>
    <w:rPr>
      <w:rFonts w:ascii="宋体" w:eastAsia="宋体" w:hAnsi="宋体" w:cs="宋体" w:hint="eastAsia"/>
      <w:color w:val="FF0000"/>
      <w:kern w:val="2"/>
      <w:sz w:val="24"/>
      <w:szCs w:val="24"/>
      <w:lang w:val="en-US" w:eastAsia="zh-CN" w:bidi="ar-SA"/>
    </w:rPr>
  </w:style>
  <w:style w:type="character" w:customStyle="1" w:styleId="Char3f1">
    <w:name w:val="图表标题 Char3"/>
    <w:qFormat/>
    <w:rPr>
      <w:rFonts w:ascii="宋体" w:eastAsia="宋体" w:hAnsi="宋体" w:cs="Times New Roman" w:hint="eastAsia"/>
      <w:b/>
      <w:bCs/>
      <w:color w:val="000000"/>
      <w:kern w:val="2"/>
      <w:sz w:val="28"/>
      <w:szCs w:val="28"/>
      <w:lang w:val="en-US" w:eastAsia="zh-CN" w:bidi="ar-SA"/>
    </w:rPr>
  </w:style>
  <w:style w:type="character" w:customStyle="1" w:styleId="Charfffffd">
    <w:name w:val="图表标题 Char"/>
    <w:qFormat/>
    <w:rPr>
      <w:rFonts w:ascii="宋体" w:eastAsia="宋体" w:hAnsi="宋体" w:cs="Times New Roman" w:hint="eastAsia"/>
      <w:b/>
      <w:bCs/>
      <w:color w:val="000000"/>
      <w:kern w:val="2"/>
      <w:sz w:val="28"/>
      <w:szCs w:val="28"/>
      <w:lang w:val="en-US" w:eastAsia="zh-CN" w:bidi="ar-SA"/>
    </w:rPr>
  </w:style>
  <w:style w:type="character" w:customStyle="1" w:styleId="Char1fd">
    <w:name w:val="图表标题 Char1"/>
    <w:qFormat/>
    <w:rPr>
      <w:rFonts w:ascii="宋体" w:eastAsia="宋体" w:hAnsi="宋体" w:cs="Times New Roman" w:hint="eastAsia"/>
      <w:b/>
      <w:bCs/>
      <w:color w:val="000000"/>
      <w:kern w:val="2"/>
      <w:sz w:val="28"/>
      <w:szCs w:val="28"/>
      <w:lang w:val="en-US" w:eastAsia="zh-CN" w:bidi="ar-SA"/>
    </w:rPr>
  </w:style>
  <w:style w:type="character" w:customStyle="1" w:styleId="Char2f9">
    <w:name w:val="图表标题 Char2"/>
    <w:qFormat/>
    <w:rPr>
      <w:rFonts w:ascii="宋体" w:eastAsia="宋体" w:hAnsi="宋体" w:cs="Times New Roman" w:hint="eastAsia"/>
      <w:b/>
      <w:bCs/>
      <w:color w:val="000000"/>
      <w:kern w:val="2"/>
      <w:sz w:val="28"/>
      <w:szCs w:val="28"/>
      <w:lang w:val="en-US" w:eastAsia="zh-CN" w:bidi="ar-SA"/>
    </w:rPr>
  </w:style>
  <w:style w:type="character" w:customStyle="1" w:styleId="H9CharChar1">
    <w:name w:val="H9 Char Char1"/>
    <w:qFormat/>
    <w:rPr>
      <w:rFonts w:ascii="Arial" w:eastAsia="黑体" w:hAnsi="Arial" w:cs="Arial" w:hint="default"/>
      <w:kern w:val="2"/>
      <w:sz w:val="21"/>
      <w:lang w:val="en-US" w:eastAsia="zh-CN" w:bidi="ar-SA"/>
    </w:rPr>
  </w:style>
  <w:style w:type="character" w:customStyle="1" w:styleId="21CharChar1">
    <w:name w:val="正文文字缩进 21 Char Char1"/>
    <w:qFormat/>
    <w:rPr>
      <w:rFonts w:ascii="宋体" w:eastAsia="宋体" w:hAnsi="宋体" w:hint="eastAsia"/>
      <w:sz w:val="24"/>
      <w:szCs w:val="24"/>
      <w:lang w:bidi="ar-SA"/>
    </w:rPr>
  </w:style>
  <w:style w:type="character" w:customStyle="1" w:styleId="Charfffffe">
    <w:name w:val="新版本正文 Char"/>
    <w:link w:val="afffffffffffffffffffffff0"/>
    <w:qFormat/>
    <w:rPr>
      <w:rFonts w:ascii="宋体" w:hAnsi="宋体"/>
      <w:sz w:val="24"/>
      <w:szCs w:val="24"/>
    </w:rPr>
  </w:style>
  <w:style w:type="paragraph" w:customStyle="1" w:styleId="afffffffffffffffffffffff0">
    <w:name w:val="新版本正文"/>
    <w:basedOn w:val="af9"/>
    <w:link w:val="Charfffffe"/>
    <w:qFormat/>
    <w:pPr>
      <w:wordWrap w:val="0"/>
      <w:adjustRightInd/>
      <w:snapToGrid/>
      <w:ind w:firstLineChars="177" w:firstLine="425"/>
    </w:pPr>
    <w:rPr>
      <w:rFonts w:ascii="宋体" w:eastAsiaTheme="minorEastAsia" w:hAnsi="宋体" w:cstheme="minorBidi"/>
      <w:sz w:val="24"/>
    </w:rPr>
  </w:style>
  <w:style w:type="character" w:customStyle="1" w:styleId="2SLconsultCharChar">
    <w:name w:val="标题 2(SLconsult) Char Char"/>
    <w:qFormat/>
    <w:rPr>
      <w:rFonts w:ascii="宋体" w:eastAsia="宋体" w:hAnsi="宋体"/>
      <w:b/>
      <w:bCs/>
      <w:kern w:val="2"/>
      <w:sz w:val="30"/>
      <w:szCs w:val="30"/>
      <w:lang w:val="en-US" w:eastAsia="zh-CN" w:bidi="ar-SA"/>
    </w:rPr>
  </w:style>
  <w:style w:type="character" w:customStyle="1" w:styleId="3SLconsultCharChar">
    <w:name w:val="标题 3(SLconsult) Char Char"/>
    <w:qFormat/>
    <w:rPr>
      <w:rFonts w:ascii="宋体" w:eastAsia="宋体" w:hAnsi="宋体"/>
      <w:b/>
      <w:bCs/>
      <w:kern w:val="2"/>
      <w:sz w:val="28"/>
      <w:szCs w:val="28"/>
      <w:lang w:val="en-US" w:eastAsia="zh-CN" w:bidi="ar-SA"/>
    </w:rPr>
  </w:style>
  <w:style w:type="paragraph" w:customStyle="1" w:styleId="CharChar4CharChar">
    <w:name w:val="Char Char4 Char Char"/>
    <w:basedOn w:val="af9"/>
    <w:qFormat/>
    <w:pPr>
      <w:wordWrap w:val="0"/>
      <w:adjustRightInd/>
      <w:snapToGrid/>
      <w:spacing w:line="240" w:lineRule="auto"/>
      <w:ind w:firstLineChars="0" w:firstLine="0"/>
    </w:pPr>
    <w:rPr>
      <w:color w:val="000000"/>
      <w:sz w:val="24"/>
    </w:rPr>
  </w:style>
  <w:style w:type="paragraph" w:customStyle="1" w:styleId="BJOE1">
    <w:name w:val="BJOE.1级标题"/>
    <w:next w:val="af9"/>
    <w:qFormat/>
    <w:pPr>
      <w:keepNext/>
      <w:pageBreakBefore/>
      <w:adjustRightInd w:val="0"/>
      <w:snapToGrid w:val="0"/>
      <w:spacing w:beforeLines="50" w:afterLines="50" w:line="360" w:lineRule="auto"/>
      <w:outlineLvl w:val="0"/>
    </w:pPr>
    <w:rPr>
      <w:rFonts w:hAnsi="宋体"/>
      <w:b/>
      <w:color w:val="000000"/>
      <w:kern w:val="2"/>
      <w:sz w:val="32"/>
      <w:szCs w:val="22"/>
    </w:rPr>
  </w:style>
  <w:style w:type="paragraph" w:customStyle="1" w:styleId="BJOE2">
    <w:name w:val="BJOE.2级标题"/>
    <w:next w:val="af9"/>
    <w:qFormat/>
    <w:pPr>
      <w:keepNext/>
      <w:spacing w:beforeLines="50" w:afterLines="50" w:line="360" w:lineRule="auto"/>
      <w:outlineLvl w:val="1"/>
    </w:pPr>
    <w:rPr>
      <w:rFonts w:hAnsi="宋体"/>
      <w:b/>
      <w:color w:val="000000"/>
      <w:kern w:val="2"/>
      <w:sz w:val="28"/>
      <w:szCs w:val="24"/>
    </w:rPr>
  </w:style>
  <w:style w:type="paragraph" w:customStyle="1" w:styleId="BJOE3">
    <w:name w:val="BJOE.3级标题"/>
    <w:next w:val="af9"/>
    <w:qFormat/>
    <w:pPr>
      <w:keepNext/>
      <w:adjustRightInd w:val="0"/>
      <w:snapToGrid w:val="0"/>
      <w:spacing w:beforeLines="50" w:afterLines="50" w:line="360" w:lineRule="auto"/>
      <w:outlineLvl w:val="2"/>
    </w:pPr>
    <w:rPr>
      <w:rFonts w:hAnsi="宋体"/>
      <w:b/>
      <w:color w:val="000000"/>
      <w:kern w:val="2"/>
      <w:sz w:val="24"/>
      <w:szCs w:val="22"/>
    </w:rPr>
  </w:style>
  <w:style w:type="paragraph" w:customStyle="1" w:styleId="BJOE4">
    <w:name w:val="BJOE.4级标题"/>
    <w:next w:val="af9"/>
    <w:qFormat/>
    <w:pPr>
      <w:keepNext/>
      <w:adjustRightInd w:val="0"/>
      <w:snapToGrid w:val="0"/>
      <w:spacing w:line="360" w:lineRule="auto"/>
      <w:outlineLvl w:val="3"/>
    </w:pPr>
    <w:rPr>
      <w:rFonts w:hAnsi="宋体"/>
      <w:kern w:val="2"/>
      <w:sz w:val="24"/>
      <w:szCs w:val="22"/>
    </w:rPr>
  </w:style>
  <w:style w:type="paragraph" w:customStyle="1" w:styleId="BJOE5">
    <w:name w:val="BJOE.5级标题"/>
    <w:next w:val="af9"/>
    <w:qFormat/>
    <w:pPr>
      <w:snapToGrid w:val="0"/>
      <w:spacing w:line="360" w:lineRule="auto"/>
      <w:outlineLvl w:val="4"/>
    </w:pPr>
    <w:rPr>
      <w:color w:val="000000"/>
      <w:kern w:val="2"/>
      <w:sz w:val="24"/>
      <w:szCs w:val="22"/>
    </w:rPr>
  </w:style>
  <w:style w:type="paragraph" w:customStyle="1" w:styleId="BJOE6">
    <w:name w:val="BJOE.6级标题"/>
    <w:next w:val="af9"/>
    <w:qFormat/>
    <w:pPr>
      <w:adjustRightInd w:val="0"/>
      <w:snapToGrid w:val="0"/>
      <w:spacing w:line="360" w:lineRule="auto"/>
      <w:outlineLvl w:val="5"/>
    </w:pPr>
    <w:rPr>
      <w:color w:val="000000"/>
      <w:kern w:val="2"/>
      <w:sz w:val="24"/>
      <w:szCs w:val="22"/>
    </w:rPr>
  </w:style>
  <w:style w:type="paragraph" w:customStyle="1" w:styleId="ztx">
    <w:name w:val="（ztx）正文"/>
    <w:basedOn w:val="af9"/>
    <w:next w:val="af9"/>
    <w:link w:val="ztxCharChar"/>
    <w:qFormat/>
    <w:pPr>
      <w:wordWrap w:val="0"/>
      <w:adjustRightInd/>
      <w:snapToGrid/>
    </w:pPr>
    <w:rPr>
      <w:sz w:val="24"/>
    </w:rPr>
  </w:style>
  <w:style w:type="character" w:customStyle="1" w:styleId="ztxCharChar">
    <w:name w:val="（ztx）正文 Char Char"/>
    <w:link w:val="ztx"/>
    <w:qFormat/>
    <w:rPr>
      <w:rFonts w:ascii="Times New Roman" w:eastAsia="宋体" w:hAnsi="Times New Roman" w:cs="Times New Roman"/>
      <w:sz w:val="24"/>
      <w:szCs w:val="24"/>
    </w:rPr>
  </w:style>
  <w:style w:type="paragraph" w:customStyle="1" w:styleId="afffffffffffffffffffffff1">
    <w:name w:val="注×：（正文）"/>
    <w:qFormat/>
    <w:pPr>
      <w:tabs>
        <w:tab w:val="left" w:pos="850"/>
      </w:tabs>
      <w:ind w:left="850" w:hanging="737"/>
      <w:jc w:val="both"/>
    </w:pPr>
    <w:rPr>
      <w:rFonts w:ascii="宋体"/>
      <w:sz w:val="18"/>
      <w:szCs w:val="18"/>
    </w:rPr>
  </w:style>
  <w:style w:type="paragraph" w:customStyle="1" w:styleId="21130">
    <w:name w:val="2.1经济评价13章"/>
    <w:basedOn w:val="2"/>
    <w:qFormat/>
    <w:pPr>
      <w:tabs>
        <w:tab w:val="left" w:pos="576"/>
        <w:tab w:val="left" w:pos="716"/>
      </w:tabs>
      <w:wordWrap w:val="0"/>
      <w:adjustRightInd/>
      <w:snapToGrid/>
      <w:spacing w:beforeLines="50" w:before="120" w:afterLines="50" w:after="120"/>
      <w:ind w:left="-29" w:firstLine="29"/>
    </w:pPr>
    <w:rPr>
      <w:rFonts w:ascii="宋体" w:hAnsi="宋体"/>
      <w:bCs/>
      <w:sz w:val="28"/>
      <w:szCs w:val="28"/>
    </w:rPr>
  </w:style>
  <w:style w:type="character" w:customStyle="1" w:styleId="Charffffa">
    <w:name w:val="文本 Char"/>
    <w:link w:val="afffffffffffffffffffff3"/>
    <w:qFormat/>
    <w:rPr>
      <w:rFonts w:ascii="Symbol" w:eastAsia="Symbol" w:hAnsi="Wingdings" w:cs="Wingdings"/>
      <w:sz w:val="28"/>
      <w:szCs w:val="20"/>
    </w:rPr>
  </w:style>
  <w:style w:type="character" w:customStyle="1" w:styleId="font521">
    <w:name w:val="font521"/>
    <w:qFormat/>
    <w:rPr>
      <w:rFonts w:ascii="宋体" w:eastAsia="宋体" w:hAnsi="宋体" w:cs="宋体" w:hint="eastAsia"/>
      <w:b/>
      <w:color w:val="000000"/>
      <w:sz w:val="20"/>
      <w:szCs w:val="20"/>
      <w:u w:val="none"/>
    </w:rPr>
  </w:style>
  <w:style w:type="character" w:customStyle="1" w:styleId="font581">
    <w:name w:val="font581"/>
    <w:qFormat/>
    <w:rPr>
      <w:rFonts w:ascii="宋体" w:eastAsia="宋体" w:hAnsi="宋体" w:cs="宋体" w:hint="eastAsia"/>
      <w:color w:val="000000"/>
      <w:sz w:val="20"/>
      <w:szCs w:val="20"/>
      <w:u w:val="none"/>
    </w:rPr>
  </w:style>
  <w:style w:type="character" w:customStyle="1" w:styleId="font591">
    <w:name w:val="font591"/>
    <w:qFormat/>
    <w:rPr>
      <w:rFonts w:ascii="宋体" w:eastAsia="宋体" w:hAnsi="宋体" w:cs="宋体" w:hint="eastAsia"/>
      <w:color w:val="auto"/>
      <w:sz w:val="20"/>
      <w:szCs w:val="20"/>
      <w:u w:val="none"/>
    </w:rPr>
  </w:style>
  <w:style w:type="character" w:customStyle="1" w:styleId="font571">
    <w:name w:val="font571"/>
    <w:qFormat/>
    <w:rPr>
      <w:rFonts w:ascii="宋体" w:eastAsia="宋体" w:hAnsi="宋体" w:cs="宋体" w:hint="eastAsia"/>
      <w:color w:val="auto"/>
      <w:sz w:val="20"/>
      <w:szCs w:val="20"/>
      <w:u w:val="none"/>
    </w:rPr>
  </w:style>
  <w:style w:type="character" w:customStyle="1" w:styleId="font601">
    <w:name w:val="font601"/>
    <w:qFormat/>
    <w:rPr>
      <w:rFonts w:ascii="宋体" w:eastAsia="宋体" w:hAnsi="宋体" w:cs="宋体" w:hint="eastAsia"/>
      <w:color w:val="auto"/>
      <w:sz w:val="20"/>
      <w:szCs w:val="20"/>
      <w:u w:val="none"/>
    </w:rPr>
  </w:style>
  <w:style w:type="character" w:customStyle="1" w:styleId="font1151">
    <w:name w:val="font1151"/>
    <w:qFormat/>
    <w:rPr>
      <w:rFonts w:ascii="宋体" w:eastAsia="宋体" w:hAnsi="宋体" w:cs="宋体" w:hint="eastAsia"/>
      <w:color w:val="auto"/>
      <w:sz w:val="20"/>
      <w:szCs w:val="20"/>
      <w:u w:val="none"/>
    </w:rPr>
  </w:style>
  <w:style w:type="character" w:customStyle="1" w:styleId="font271">
    <w:name w:val="font271"/>
    <w:qFormat/>
    <w:rPr>
      <w:rFonts w:ascii="宋体" w:eastAsia="宋体" w:hAnsi="宋体" w:cs="宋体" w:hint="eastAsia"/>
      <w:color w:val="auto"/>
      <w:sz w:val="20"/>
      <w:szCs w:val="20"/>
      <w:u w:val="none"/>
    </w:rPr>
  </w:style>
  <w:style w:type="paragraph" w:customStyle="1" w:styleId="Arial106152">
    <w:name w:val="样式 样式 Arial 小四 首行缩进:  1.06 厘米 行距: 1.5 倍行距 + 首行缩进:  2 字符"/>
    <w:basedOn w:val="af9"/>
    <w:qFormat/>
    <w:pPr>
      <w:wordWrap w:val="0"/>
      <w:adjustRightInd/>
      <w:snapToGrid/>
    </w:pPr>
    <w:rPr>
      <w:rFonts w:ascii="Arial" w:hAnsi="宋体" w:cs="宋体"/>
      <w:color w:val="000000"/>
      <w:sz w:val="24"/>
      <w:szCs w:val="20"/>
    </w:rPr>
  </w:style>
  <w:style w:type="paragraph" w:customStyle="1" w:styleId="afffffffffffffffffffffff2">
    <w:name w:val="图表名称格式"/>
    <w:basedOn w:val="aff7"/>
    <w:qFormat/>
    <w:pPr>
      <w:keepNext w:val="0"/>
      <w:keepLines w:val="0"/>
      <w:wordWrap w:val="0"/>
      <w:spacing w:beforeLines="50" w:afterLines="50"/>
    </w:pPr>
    <w:rPr>
      <w:rFonts w:ascii="Arial" w:eastAsia="黑体" w:hAnsi="Arial" w:cs="Arial"/>
      <w:kern w:val="0"/>
      <w:szCs w:val="21"/>
    </w:rPr>
  </w:style>
  <w:style w:type="paragraph" w:customStyle="1" w:styleId="21f3">
    <w:name w:val="修订21"/>
    <w:uiPriority w:val="99"/>
    <w:semiHidden/>
    <w:qFormat/>
    <w:rPr>
      <w:rFonts w:ascii="宋体"/>
      <w:sz w:val="24"/>
      <w:szCs w:val="24"/>
    </w:rPr>
  </w:style>
  <w:style w:type="paragraph" w:customStyle="1" w:styleId="TOC21">
    <w:name w:val="TOC 标题21"/>
    <w:basedOn w:val="1"/>
    <w:next w:val="af9"/>
    <w:uiPriority w:val="39"/>
    <w:qFormat/>
    <w:pPr>
      <w:keepLines/>
      <w:widowControl/>
      <w:wordWrap w:val="0"/>
      <w:adjustRightInd/>
      <w:snapToGrid/>
      <w:spacing w:before="480" w:line="276" w:lineRule="auto"/>
      <w:ind w:firstLineChars="0" w:firstLine="0"/>
      <w:jc w:val="left"/>
      <w:outlineLvl w:val="9"/>
    </w:pPr>
    <w:rPr>
      <w:rFonts w:ascii="Cambria" w:hAnsi="Cambria"/>
      <w:bCs/>
      <w:color w:val="365F91"/>
      <w:kern w:val="0"/>
      <w:szCs w:val="28"/>
    </w:rPr>
  </w:style>
  <w:style w:type="paragraph" w:customStyle="1" w:styleId="afffffffffffffffffffffff3">
    <w:name w:val="表内容小四"/>
    <w:basedOn w:val="af9"/>
    <w:uiPriority w:val="99"/>
    <w:qFormat/>
    <w:pPr>
      <w:wordWrap w:val="0"/>
      <w:spacing w:line="240" w:lineRule="auto"/>
      <w:ind w:firstLineChars="0" w:firstLine="0"/>
      <w:jc w:val="center"/>
    </w:pPr>
    <w:rPr>
      <w:rFonts w:ascii="宋体" w:hAnsi="宋体" w:cs="宋体"/>
      <w:color w:val="000000"/>
      <w:sz w:val="24"/>
      <w:szCs w:val="28"/>
    </w:rPr>
  </w:style>
  <w:style w:type="paragraph" w:customStyle="1" w:styleId="afffffffffffffffffffffff4">
    <w:name w:val="表格模板"/>
    <w:basedOn w:val="af9"/>
    <w:uiPriority w:val="99"/>
    <w:qFormat/>
    <w:pPr>
      <w:wordWrap w:val="0"/>
      <w:adjustRightInd/>
      <w:snapToGrid/>
      <w:spacing w:line="240" w:lineRule="auto"/>
      <w:ind w:firstLineChars="0" w:firstLine="0"/>
      <w:jc w:val="center"/>
    </w:pPr>
    <w:rPr>
      <w:rFonts w:ascii="宋体" w:hAnsi="宋体"/>
      <w:color w:val="000000"/>
      <w:sz w:val="24"/>
    </w:rPr>
  </w:style>
  <w:style w:type="character" w:customStyle="1" w:styleId="mdCharChar0">
    <w:name w:val="md正文 Char Char"/>
    <w:qFormat/>
    <w:locked/>
    <w:rPr>
      <w:rFonts w:ascii="仿宋_GB2312" w:eastAsia="仿宋_GB2312"/>
      <w:sz w:val="24"/>
      <w:szCs w:val="24"/>
    </w:rPr>
  </w:style>
  <w:style w:type="paragraph" w:customStyle="1" w:styleId="reader-word-layer">
    <w:name w:val="reader-word-layer"/>
    <w:basedOn w:val="af9"/>
    <w:uiPriority w:val="99"/>
    <w:qFormat/>
    <w:pPr>
      <w:widowControl/>
      <w:wordWrap w:val="0"/>
      <w:adjustRightInd/>
      <w:snapToGrid/>
      <w:spacing w:before="100" w:beforeAutospacing="1" w:after="100" w:afterAutospacing="1" w:line="240" w:lineRule="auto"/>
      <w:ind w:firstLineChars="0" w:firstLine="0"/>
      <w:jc w:val="left"/>
    </w:pPr>
    <w:rPr>
      <w:rFonts w:ascii="宋体" w:hAnsi="宋体" w:cs="宋体"/>
      <w:color w:val="000000"/>
      <w:kern w:val="0"/>
      <w:sz w:val="24"/>
    </w:rPr>
  </w:style>
  <w:style w:type="character" w:customStyle="1" w:styleId="2SLCON2CharChar">
    <w:name w:val="样式 正文 首行缩进:  2 字符 SL CON + (符号) 宋体 首行缩进:  2 字符 Char Char"/>
    <w:qFormat/>
    <w:rPr>
      <w:rFonts w:ascii="宋体" w:eastAsia="宋体" w:hAnsi="宋体" w:cs="宋体" w:hint="eastAsia"/>
      <w:sz w:val="28"/>
      <w:szCs w:val="24"/>
      <w:lang w:val="en-US" w:eastAsia="zh-CN" w:bidi="ar-SA"/>
    </w:rPr>
  </w:style>
  <w:style w:type="table" w:customStyle="1" w:styleId="6d">
    <w:name w:val="网格型6"/>
    <w:basedOn w:val="afc"/>
    <w:qFormat/>
    <w:pPr>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AltB6615">
    <w:name w:val="样式 标题 2Alt+B + 小四 非加粗 段前: 6 磅 段后: 6 磅 行距: 1.5 倍行距"/>
    <w:basedOn w:val="2"/>
    <w:qFormat/>
    <w:pPr>
      <w:tabs>
        <w:tab w:val="left" w:pos="716"/>
      </w:tabs>
      <w:wordWrap w:val="0"/>
      <w:adjustRightInd/>
      <w:snapToGrid/>
      <w:spacing w:before="120" w:after="120"/>
    </w:pPr>
    <w:rPr>
      <w:rFonts w:cs="宋体"/>
      <w:b w:val="0"/>
      <w:sz w:val="28"/>
    </w:rPr>
  </w:style>
  <w:style w:type="paragraph" w:customStyle="1" w:styleId="3AltCArialGB23126">
    <w:name w:val="样式 标题 3Alt+C + (西文) Arial (中文) 楷体_GB2312 小四 非加粗 段前: 6 磅 段后..."/>
    <w:basedOn w:val="31"/>
    <w:qFormat/>
    <w:pPr>
      <w:tabs>
        <w:tab w:val="left" w:pos="851"/>
      </w:tabs>
      <w:wordWrap w:val="0"/>
      <w:adjustRightInd/>
      <w:snapToGrid/>
      <w:spacing w:before="120" w:after="120"/>
    </w:pPr>
    <w:rPr>
      <w:rFonts w:ascii="Arial" w:eastAsia="黑体" w:hAnsi="Arial" w:cs="宋体"/>
      <w:b w:val="0"/>
      <w:bCs w:val="0"/>
      <w:sz w:val="24"/>
      <w:szCs w:val="20"/>
      <w:lang w:val="en-US"/>
    </w:rPr>
  </w:style>
  <w:style w:type="paragraph" w:customStyle="1" w:styleId="3fff7">
    <w:name w:val="样式 标题 3 + 黑体 五号 非加粗 居中"/>
    <w:basedOn w:val="31"/>
    <w:qFormat/>
    <w:pPr>
      <w:tabs>
        <w:tab w:val="left" w:pos="851"/>
      </w:tabs>
      <w:wordWrap w:val="0"/>
      <w:adjustRightInd/>
      <w:snapToGrid/>
      <w:jc w:val="center"/>
    </w:pPr>
    <w:rPr>
      <w:rFonts w:ascii="黑体" w:eastAsia="黑体" w:hAnsi="黑体" w:cs="宋体"/>
      <w:b w:val="0"/>
      <w:bCs w:val="0"/>
      <w:sz w:val="21"/>
      <w:szCs w:val="20"/>
      <w:lang w:val="en-US"/>
    </w:rPr>
  </w:style>
  <w:style w:type="character" w:customStyle="1" w:styleId="rong3Char">
    <w:name w:val="样式 rong标3新 + 黑色 Char"/>
    <w:link w:val="rong3"/>
    <w:qFormat/>
    <w:rPr>
      <w:rFonts w:ascii="Arial" w:eastAsia="黑体" w:hAnsi="Arial"/>
      <w:color w:val="000000"/>
      <w:sz w:val="24"/>
      <w:szCs w:val="28"/>
    </w:rPr>
  </w:style>
  <w:style w:type="paragraph" w:customStyle="1" w:styleId="rong3">
    <w:name w:val="样式 rong标3新 + 黑色"/>
    <w:basedOn w:val="af9"/>
    <w:link w:val="rong3Char"/>
    <w:qFormat/>
    <w:pPr>
      <w:keepNext/>
      <w:keepLines/>
      <w:wordWrap w:val="0"/>
      <w:adjustRightInd/>
      <w:snapToGrid/>
      <w:spacing w:before="120" w:after="120" w:line="240" w:lineRule="auto"/>
      <w:ind w:firstLineChars="0" w:firstLine="0"/>
      <w:jc w:val="left"/>
      <w:outlineLvl w:val="3"/>
    </w:pPr>
    <w:rPr>
      <w:rFonts w:ascii="Arial" w:eastAsia="黑体" w:hAnsi="Arial" w:cstheme="minorBidi"/>
      <w:color w:val="000000"/>
      <w:sz w:val="24"/>
      <w:szCs w:val="28"/>
    </w:rPr>
  </w:style>
  <w:style w:type="character" w:customStyle="1" w:styleId="CharChar200">
    <w:name w:val="Char Char20"/>
    <w:qFormat/>
    <w:rPr>
      <w:kern w:val="2"/>
      <w:sz w:val="21"/>
      <w:szCs w:val="24"/>
      <w:shd w:val="clear" w:color="auto" w:fill="000080"/>
    </w:rPr>
  </w:style>
  <w:style w:type="paragraph" w:customStyle="1" w:styleId="ParaCharCharCharCharCharCharCharCharCharCharChar">
    <w:name w:val="默认段落字体 Para Char Char Char Char Char Char Char Char Char Char Char"/>
    <w:basedOn w:val="af9"/>
    <w:qFormat/>
    <w:pPr>
      <w:wordWrap w:val="0"/>
      <w:adjustRightInd/>
      <w:snapToGrid/>
      <w:ind w:firstLineChars="0" w:firstLine="0"/>
    </w:pPr>
    <w:rPr>
      <w:color w:val="000000"/>
      <w:sz w:val="24"/>
    </w:rPr>
  </w:style>
  <w:style w:type="paragraph" w:customStyle="1" w:styleId="xl259">
    <w:name w:val="xl259"/>
    <w:basedOn w:val="af9"/>
    <w:qFormat/>
    <w:pPr>
      <w:widowControl/>
      <w:pBdr>
        <w:top w:val="single" w:sz="4" w:space="0" w:color="auto"/>
        <w:left w:val="single" w:sz="4" w:space="0" w:color="auto"/>
        <w:bottom w:val="single" w:sz="4" w:space="0" w:color="auto"/>
        <w:right w:val="single" w:sz="4" w:space="0" w:color="auto"/>
      </w:pBdr>
      <w:wordWrap w:val="0"/>
      <w:adjustRightInd/>
      <w:snapToGrid/>
      <w:spacing w:before="100" w:beforeAutospacing="1" w:after="100" w:afterAutospacing="1" w:line="240" w:lineRule="auto"/>
      <w:ind w:firstLineChars="0" w:firstLine="0"/>
      <w:jc w:val="center"/>
      <w:textAlignment w:val="center"/>
    </w:pPr>
    <w:rPr>
      <w:rFonts w:ascii="宋体" w:hAnsi="宋体" w:cs="宋体"/>
      <w:b/>
      <w:bCs/>
      <w:color w:val="000000"/>
      <w:kern w:val="0"/>
      <w:sz w:val="24"/>
    </w:rPr>
  </w:style>
  <w:style w:type="paragraph" w:customStyle="1" w:styleId="Style1177">
    <w:name w:val="_Style 1177"/>
    <w:qFormat/>
  </w:style>
  <w:style w:type="paragraph" w:customStyle="1" w:styleId="Style1205">
    <w:name w:val="_Style 1205"/>
    <w:qFormat/>
  </w:style>
  <w:style w:type="paragraph" w:customStyle="1" w:styleId="11f6">
    <w:name w:val="样式 标题 1 + (中文) 黑体 小三 非加粗 黑色 左 段后: 1 行"/>
    <w:basedOn w:val="40"/>
    <w:qFormat/>
    <w:pPr>
      <w:wordWrap w:val="0"/>
      <w:adjustRightInd/>
      <w:snapToGrid/>
      <w:spacing w:before="120" w:afterLines="50" w:line="377" w:lineRule="auto"/>
    </w:pPr>
    <w:rPr>
      <w:rFonts w:ascii="Times New Roman" w:eastAsia="黑体" w:hAnsi="Times New Roman" w:cs="宋体"/>
      <w:bCs w:val="0"/>
      <w:color w:val="000000"/>
      <w:sz w:val="24"/>
      <w:szCs w:val="24"/>
    </w:rPr>
  </w:style>
  <w:style w:type="paragraph" w:customStyle="1" w:styleId="1105">
    <w:name w:val="样式 样式 标题 1 + (中文) 黑体 小三 非加粗 黑色 左 段后: 1 行 + 段后: 0.5 行"/>
    <w:basedOn w:val="11f6"/>
    <w:qFormat/>
    <w:rPr>
      <w:sz w:val="32"/>
    </w:rPr>
  </w:style>
  <w:style w:type="paragraph" w:customStyle="1" w:styleId="3fff8">
    <w:name w:val="修订3"/>
    <w:hidden/>
    <w:uiPriority w:val="99"/>
    <w:semiHidden/>
    <w:qFormat/>
    <w:rPr>
      <w:rFonts w:ascii="宋体"/>
      <w:sz w:val="24"/>
      <w:szCs w:val="24"/>
    </w:rPr>
  </w:style>
  <w:style w:type="paragraph" w:customStyle="1" w:styleId="TOC30">
    <w:name w:val="TOC 标题3"/>
    <w:basedOn w:val="1"/>
    <w:next w:val="af9"/>
    <w:uiPriority w:val="39"/>
    <w:unhideWhenUsed/>
    <w:qFormat/>
    <w:pPr>
      <w:keepLines/>
      <w:widowControl/>
      <w:wordWrap w:val="0"/>
      <w:adjustRightInd/>
      <w:snapToGrid/>
      <w:spacing w:before="480" w:line="276" w:lineRule="auto"/>
      <w:ind w:firstLineChars="0" w:firstLine="0"/>
      <w:jc w:val="left"/>
      <w:outlineLvl w:val="9"/>
    </w:pPr>
    <w:rPr>
      <w:rFonts w:ascii="Cambria" w:hAnsi="Cambria"/>
      <w:bCs/>
      <w:color w:val="365F91"/>
      <w:kern w:val="0"/>
      <w:szCs w:val="28"/>
    </w:rPr>
  </w:style>
  <w:style w:type="paragraph" w:customStyle="1" w:styleId="144">
    <w:name w:val="14"/>
    <w:uiPriority w:val="99"/>
    <w:qFormat/>
    <w:pPr>
      <w:widowControl w:val="0"/>
      <w:jc w:val="both"/>
    </w:pPr>
    <w:rPr>
      <w:rFonts w:ascii="宋体"/>
      <w:sz w:val="21"/>
    </w:rPr>
  </w:style>
  <w:style w:type="paragraph" w:customStyle="1" w:styleId="137">
    <w:name w:val="13"/>
    <w:uiPriority w:val="99"/>
    <w:qFormat/>
    <w:pPr>
      <w:widowControl w:val="0"/>
      <w:jc w:val="both"/>
    </w:pPr>
    <w:rPr>
      <w:rFonts w:ascii="宋体"/>
      <w:sz w:val="21"/>
    </w:rPr>
  </w:style>
  <w:style w:type="character" w:customStyle="1" w:styleId="37Char">
    <w:name w:val="样式37 Char"/>
    <w:qFormat/>
    <w:rPr>
      <w:rFonts w:ascii="宋体"/>
      <w:spacing w:val="-5"/>
      <w:kern w:val="2"/>
      <w:sz w:val="18"/>
      <w:szCs w:val="18"/>
    </w:rPr>
  </w:style>
  <w:style w:type="character" w:customStyle="1" w:styleId="161">
    <w:name w:val="16"/>
    <w:qFormat/>
    <w:rPr>
      <w:rFonts w:ascii="Times New Roman" w:hAnsi="Times New Roman" w:cs="Times New Roman" w:hint="default"/>
    </w:rPr>
  </w:style>
  <w:style w:type="character" w:customStyle="1" w:styleId="38Char">
    <w:name w:val="样式38 Char"/>
    <w:qFormat/>
    <w:rPr>
      <w:rFonts w:ascii="宋体"/>
      <w:spacing w:val="-5"/>
      <w:kern w:val="2"/>
      <w:sz w:val="18"/>
      <w:szCs w:val="18"/>
    </w:rPr>
  </w:style>
  <w:style w:type="character" w:customStyle="1" w:styleId="155">
    <w:name w:val="15"/>
    <w:qFormat/>
    <w:rPr>
      <w:rFonts w:ascii="Times New Roman" w:hAnsi="Times New Roman" w:cs="Times New Roman" w:hint="default"/>
    </w:rPr>
  </w:style>
  <w:style w:type="paragraph" w:customStyle="1" w:styleId="msonormal0">
    <w:name w:val="msonormal"/>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4"/>
    </w:rPr>
  </w:style>
  <w:style w:type="paragraph" w:customStyle="1" w:styleId="afffffffffffffffffffffff5">
    <w:name w:val="公司正文"/>
    <w:basedOn w:val="af9"/>
    <w:link w:val="afffffffffffffffffffffff6"/>
    <w:uiPriority w:val="99"/>
    <w:qFormat/>
    <w:pPr>
      <w:widowControl/>
      <w:tabs>
        <w:tab w:val="left" w:pos="377"/>
      </w:tabs>
      <w:adjustRightInd/>
      <w:snapToGrid/>
      <w:spacing w:line="331" w:lineRule="auto"/>
    </w:pPr>
    <w:rPr>
      <w:rFonts w:ascii="宋体" w:hAnsi="宋体"/>
      <w:bCs/>
      <w:kern w:val="0"/>
      <w:sz w:val="24"/>
      <w:szCs w:val="21"/>
    </w:rPr>
  </w:style>
  <w:style w:type="character" w:customStyle="1" w:styleId="390">
    <w:name w:val="样式39 字符"/>
    <w:qFormat/>
    <w:rPr>
      <w:rFonts w:ascii="宋体" w:hAnsi="宋体"/>
      <w:sz w:val="24"/>
      <w:szCs w:val="24"/>
    </w:rPr>
  </w:style>
  <w:style w:type="paragraph" w:customStyle="1" w:styleId="425">
    <w:name w:val="样式42"/>
    <w:basedOn w:val="af9"/>
    <w:link w:val="426"/>
    <w:qFormat/>
    <w:pPr>
      <w:widowControl/>
      <w:tabs>
        <w:tab w:val="left" w:pos="377"/>
      </w:tabs>
      <w:ind w:firstLine="420"/>
      <w:jc w:val="center"/>
    </w:pPr>
    <w:rPr>
      <w:rFonts w:ascii="宋体" w:hAnsi="宋体"/>
      <w:bCs/>
      <w:kern w:val="0"/>
      <w:sz w:val="21"/>
      <w:szCs w:val="21"/>
    </w:rPr>
  </w:style>
  <w:style w:type="character" w:customStyle="1" w:styleId="afffffffffffffffffffffff6">
    <w:name w:val="公司正文 字符"/>
    <w:link w:val="afffffffffffffffffffffff5"/>
    <w:uiPriority w:val="99"/>
    <w:qFormat/>
    <w:rPr>
      <w:rFonts w:ascii="宋体" w:eastAsia="宋体" w:hAnsi="宋体" w:cs="Times New Roman"/>
      <w:bCs/>
      <w:kern w:val="0"/>
      <w:sz w:val="24"/>
      <w:szCs w:val="21"/>
    </w:rPr>
  </w:style>
  <w:style w:type="character" w:customStyle="1" w:styleId="400">
    <w:name w:val="样式40 字符"/>
    <w:qFormat/>
    <w:rPr>
      <w:rFonts w:ascii="宋体" w:hAnsi="宋体" w:cs="Arial"/>
      <w:bCs/>
      <w:sz w:val="21"/>
      <w:szCs w:val="21"/>
    </w:rPr>
  </w:style>
  <w:style w:type="paragraph" w:customStyle="1" w:styleId="433">
    <w:name w:val="样式43"/>
    <w:basedOn w:val="af9"/>
    <w:link w:val="434"/>
    <w:qFormat/>
    <w:pPr>
      <w:widowControl/>
      <w:tabs>
        <w:tab w:val="left" w:pos="377"/>
      </w:tabs>
      <w:spacing w:line="331" w:lineRule="auto"/>
      <w:ind w:firstLine="420"/>
      <w:jc w:val="center"/>
    </w:pPr>
    <w:rPr>
      <w:rFonts w:ascii="宋体" w:hAnsi="宋体"/>
      <w:bCs/>
      <w:kern w:val="0"/>
      <w:sz w:val="21"/>
      <w:szCs w:val="21"/>
    </w:rPr>
  </w:style>
  <w:style w:type="character" w:customStyle="1" w:styleId="426">
    <w:name w:val="样式42 字符"/>
    <w:link w:val="425"/>
    <w:qFormat/>
    <w:rPr>
      <w:rFonts w:ascii="宋体" w:eastAsia="宋体" w:hAnsi="宋体" w:cs="Times New Roman"/>
      <w:bCs/>
      <w:kern w:val="0"/>
      <w:szCs w:val="21"/>
    </w:rPr>
  </w:style>
  <w:style w:type="character" w:customStyle="1" w:styleId="434">
    <w:name w:val="样式43 字符"/>
    <w:link w:val="433"/>
    <w:qFormat/>
    <w:rPr>
      <w:rFonts w:ascii="宋体" w:eastAsia="宋体" w:hAnsi="宋体" w:cs="Times New Roman"/>
      <w:bCs/>
      <w:kern w:val="0"/>
      <w:szCs w:val="21"/>
    </w:rPr>
  </w:style>
  <w:style w:type="paragraph" w:customStyle="1" w:styleId="442">
    <w:name w:val="样式44"/>
    <w:basedOn w:val="af9"/>
    <w:link w:val="443"/>
    <w:qFormat/>
    <w:pPr>
      <w:widowControl/>
      <w:tabs>
        <w:tab w:val="left" w:pos="377"/>
      </w:tabs>
      <w:spacing w:before="100" w:beforeAutospacing="1"/>
      <w:ind w:rightChars="200" w:right="480" w:firstLineChars="0" w:firstLine="0"/>
      <w:jc w:val="center"/>
    </w:pPr>
    <w:rPr>
      <w:rFonts w:ascii="宋体" w:hAnsi="宋体"/>
      <w:kern w:val="0"/>
      <w:sz w:val="21"/>
      <w:szCs w:val="21"/>
    </w:rPr>
  </w:style>
  <w:style w:type="paragraph" w:customStyle="1" w:styleId="450">
    <w:name w:val="样式45"/>
    <w:basedOn w:val="af9"/>
    <w:link w:val="451"/>
    <w:qFormat/>
    <w:pPr>
      <w:widowControl/>
      <w:tabs>
        <w:tab w:val="left" w:pos="377"/>
      </w:tabs>
      <w:adjustRightInd/>
      <w:snapToGrid/>
      <w:spacing w:line="300" w:lineRule="auto"/>
      <w:ind w:firstLineChars="0" w:firstLine="0"/>
      <w:jc w:val="center"/>
      <w:textAlignment w:val="center"/>
    </w:pPr>
    <w:rPr>
      <w:rFonts w:ascii="宋体" w:hAnsi="宋体"/>
      <w:kern w:val="0"/>
      <w:sz w:val="21"/>
      <w:szCs w:val="21"/>
    </w:rPr>
  </w:style>
  <w:style w:type="character" w:customStyle="1" w:styleId="443">
    <w:name w:val="样式44 字符"/>
    <w:link w:val="442"/>
    <w:qFormat/>
    <w:rPr>
      <w:rFonts w:ascii="宋体" w:eastAsia="宋体" w:hAnsi="宋体" w:cs="Times New Roman"/>
      <w:kern w:val="0"/>
      <w:szCs w:val="21"/>
    </w:rPr>
  </w:style>
  <w:style w:type="character" w:customStyle="1" w:styleId="451">
    <w:name w:val="样式45 字符"/>
    <w:link w:val="450"/>
    <w:qFormat/>
    <w:rPr>
      <w:rFonts w:ascii="宋体" w:eastAsia="宋体" w:hAnsi="宋体" w:cs="Times New Roman"/>
      <w:kern w:val="0"/>
      <w:szCs w:val="21"/>
    </w:rPr>
  </w:style>
  <w:style w:type="table" w:customStyle="1" w:styleId="1140">
    <w:name w:val="网格型114"/>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60">
    <w:name w:val="样式46"/>
    <w:basedOn w:val="af9"/>
    <w:link w:val="461"/>
    <w:qFormat/>
    <w:pPr>
      <w:spacing w:line="240" w:lineRule="auto"/>
      <w:ind w:firstLineChars="0" w:firstLine="0"/>
      <w:jc w:val="left"/>
    </w:pPr>
    <w:rPr>
      <w:rFonts w:ascii="宋体" w:hAnsi="宋体"/>
      <w:kern w:val="0"/>
      <w:sz w:val="21"/>
      <w:szCs w:val="21"/>
    </w:rPr>
  </w:style>
  <w:style w:type="character" w:customStyle="1" w:styleId="461">
    <w:name w:val="样式46 字符"/>
    <w:link w:val="460"/>
    <w:qFormat/>
    <w:rPr>
      <w:rFonts w:ascii="宋体" w:eastAsia="宋体" w:hAnsi="宋体" w:cs="Times New Roman"/>
      <w:kern w:val="0"/>
      <w:szCs w:val="21"/>
    </w:rPr>
  </w:style>
  <w:style w:type="table" w:customStyle="1" w:styleId="c2">
    <w:name w:val="网格型c2"/>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e">
    <w:name w:val="浅色列表12"/>
    <w:basedOn w:val="afc"/>
    <w:uiPriority w:val="61"/>
    <w:qFormat/>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2fffffb">
    <w:name w:val="典雅型2"/>
    <w:basedOn w:val="afc"/>
    <w:qFormat/>
    <w:pPr>
      <w:tabs>
        <w:tab w:val="left" w:pos="377"/>
      </w:tabs>
      <w:spacing w:line="300" w:lineRule="auto"/>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2fffffc">
    <w:name w:val="表格主题2"/>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0">
    <w:name w:val="网格型115"/>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Char4">
    <w:name w:val="1标题 Char Char"/>
    <w:qFormat/>
    <w:rPr>
      <w:rFonts w:ascii="Arial" w:hAnsi="Arial"/>
      <w:b/>
      <w:bCs/>
      <w:color w:val="000000"/>
      <w:kern w:val="2"/>
      <w:sz w:val="32"/>
      <w:szCs w:val="32"/>
    </w:rPr>
  </w:style>
  <w:style w:type="character" w:customStyle="1" w:styleId="2CharChar2">
    <w:name w:val="正文文字 2 Char Char"/>
    <w:qFormat/>
    <w:rPr>
      <w:kern w:val="2"/>
      <w:sz w:val="21"/>
      <w:szCs w:val="24"/>
    </w:rPr>
  </w:style>
  <w:style w:type="character" w:customStyle="1" w:styleId="CharChar22">
    <w:name w:val="Char Char22"/>
    <w:qFormat/>
    <w:rPr>
      <w:rFonts w:ascii="宋体"/>
      <w:sz w:val="18"/>
      <w:szCs w:val="18"/>
    </w:rPr>
  </w:style>
  <w:style w:type="character" w:customStyle="1" w:styleId="CharCharfe">
    <w:name w:val="流临 Char Char"/>
    <w:qFormat/>
    <w:rPr>
      <w:rFonts w:ascii="宋体"/>
      <w:sz w:val="21"/>
      <w:shd w:val="clear" w:color="auto" w:fill="000080"/>
    </w:rPr>
  </w:style>
  <w:style w:type="table" w:customStyle="1" w:styleId="t12">
    <w:name w:val="t表格 样式12"/>
    <w:basedOn w:val="afc"/>
    <w:qFormat/>
    <w:rPr>
      <w:rFonts w:ascii="Wingdings" w:eastAsia="Wingdings" w:hAnsi="Wingdings" w:cs="Wingdings"/>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rPr>
      <w:jc w:val="center"/>
    </w:trPr>
    <w:tcPr>
      <w:vAlign w:val="center"/>
    </w:tcPr>
    <w:tblStylePr w:type="firstRow">
      <w:pPr>
        <w:wordWrap/>
        <w:spacing w:beforeLines="0" w:beforeAutospacing="0" w:afterLines="0" w:afterAutospacing="0" w:line="240" w:lineRule="auto"/>
        <w:ind w:leftChars="0" w:left="0" w:rightChars="0" w:right="0" w:firstLineChars="0" w:firstLine="0"/>
        <w:contextualSpacing w:val="0"/>
        <w:jc w:val="center"/>
      </w:pPr>
      <w:rPr>
        <w:rFonts w:ascii="Times New Roman" w:eastAsia="Cambria" w:hAnsi="Times New Roman"/>
        <w:b/>
        <w:i w:val="0"/>
        <w:sz w:val="21"/>
      </w:rPr>
      <w:tblPr/>
      <w:trPr>
        <w:tblHeader/>
      </w:trPr>
    </w:tblStylePr>
  </w:style>
  <w:style w:type="table" w:customStyle="1" w:styleId="138">
    <w:name w:val="浅色列表13"/>
    <w:basedOn w:val="afc"/>
    <w:uiPriority w:val="61"/>
    <w:qFormat/>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3fff9">
    <w:name w:val="典雅型3"/>
    <w:basedOn w:val="afc"/>
    <w:qFormat/>
    <w:pPr>
      <w:tabs>
        <w:tab w:val="left" w:pos="377"/>
      </w:tabs>
      <w:spacing w:line="300" w:lineRule="auto"/>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3fffa">
    <w:name w:val="表格主题3"/>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
    <w:name w:val="网格型15"/>
    <w:basedOn w:val="afc"/>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0">
    <w:name w:val="网格型116"/>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fff8">
    <w:name w:val="五级标题 Char"/>
    <w:link w:val="affffffffffffffffffff4"/>
    <w:qFormat/>
    <w:locked/>
    <w:rPr>
      <w:rFonts w:ascii="Wingdings" w:eastAsia="宋体" w:hAnsi="Wingdings" w:cs="Wingdings"/>
      <w:b/>
      <w:bCs/>
      <w:sz w:val="28"/>
      <w:szCs w:val="28"/>
    </w:rPr>
  </w:style>
  <w:style w:type="character" w:customStyle="1" w:styleId="T2Char">
    <w:name w:val="T标题2级 Char"/>
    <w:link w:val="T2"/>
    <w:qFormat/>
    <w:locked/>
    <w:rPr>
      <w:rFonts w:ascii="Times New Roman" w:eastAsia="仿宋_GB2312" w:hAnsi="Times New Roman" w:cs="Times New Roman"/>
      <w:b/>
      <w:kern w:val="0"/>
      <w:sz w:val="24"/>
      <w:szCs w:val="24"/>
    </w:rPr>
  </w:style>
  <w:style w:type="character" w:customStyle="1" w:styleId="Y2Char">
    <w:name w:val="Y 标2 Char"/>
    <w:link w:val="Y2"/>
    <w:qFormat/>
    <w:locked/>
    <w:rPr>
      <w:b/>
      <w:color w:val="000000"/>
      <w:sz w:val="24"/>
      <w:szCs w:val="24"/>
    </w:rPr>
  </w:style>
  <w:style w:type="paragraph" w:customStyle="1" w:styleId="Y2">
    <w:name w:val="Y 标2"/>
    <w:basedOn w:val="af9"/>
    <w:next w:val="af9"/>
    <w:link w:val="Y2Char"/>
    <w:qFormat/>
    <w:pPr>
      <w:widowControl/>
      <w:tabs>
        <w:tab w:val="left" w:pos="377"/>
        <w:tab w:val="left" w:pos="720"/>
      </w:tabs>
      <w:adjustRightInd/>
      <w:snapToGrid/>
      <w:spacing w:beforeLines="50" w:afterLines="50"/>
      <w:ind w:left="964" w:hangingChars="400" w:hanging="964"/>
      <w:jc w:val="center"/>
      <w:outlineLvl w:val="1"/>
    </w:pPr>
    <w:rPr>
      <w:rFonts w:asciiTheme="minorHAnsi" w:eastAsiaTheme="minorEastAsia" w:hAnsiTheme="minorHAnsi" w:cstheme="minorBidi"/>
      <w:b/>
      <w:color w:val="000000"/>
      <w:sz w:val="24"/>
    </w:rPr>
  </w:style>
  <w:style w:type="paragraph" w:customStyle="1" w:styleId="2fffffd">
    <w:name w:val="访问过的超链接2"/>
    <w:uiPriority w:val="99"/>
    <w:qFormat/>
    <w:pPr>
      <w:widowControl w:val="0"/>
      <w:jc w:val="both"/>
    </w:pPr>
    <w:rPr>
      <w:kern w:val="2"/>
      <w:sz w:val="21"/>
      <w:szCs w:val="24"/>
    </w:rPr>
  </w:style>
  <w:style w:type="character" w:customStyle="1" w:styleId="1252CharChar">
    <w:name w:val="正文 行距: 多倍行距 1.25 字行 首行缩进:  2 字符 Char Char"/>
    <w:link w:val="12521"/>
    <w:qFormat/>
    <w:locked/>
    <w:rPr>
      <w:sz w:val="24"/>
    </w:rPr>
  </w:style>
  <w:style w:type="paragraph" w:customStyle="1" w:styleId="12521">
    <w:name w:val="正文 行距: 多倍行距 1.25 字行 首行缩进:  2 字符"/>
    <w:basedOn w:val="af9"/>
    <w:link w:val="1252CharChar"/>
    <w:qFormat/>
    <w:pPr>
      <w:adjustRightInd/>
      <w:spacing w:line="300" w:lineRule="auto"/>
      <w:ind w:firstLine="480"/>
    </w:pPr>
    <w:rPr>
      <w:rFonts w:asciiTheme="minorHAnsi" w:eastAsiaTheme="minorEastAsia" w:hAnsiTheme="minorHAnsi" w:cstheme="minorBidi"/>
      <w:sz w:val="24"/>
      <w:szCs w:val="22"/>
    </w:rPr>
  </w:style>
  <w:style w:type="paragraph" w:customStyle="1" w:styleId="CharCharff">
    <w:name w:val="样式 正文（首行缩进两字） Char Char + (符号) 宋体"/>
    <w:qFormat/>
  </w:style>
  <w:style w:type="paragraph" w:customStyle="1" w:styleId="-0">
    <w:name w:val="题注-表"/>
    <w:basedOn w:val="aff7"/>
    <w:next w:val="af9"/>
    <w:qFormat/>
    <w:pPr>
      <w:keepLines w:val="0"/>
      <w:widowControl w:val="0"/>
      <w:adjustRightInd w:val="0"/>
      <w:snapToGrid w:val="0"/>
      <w:ind w:firstLineChars="200" w:firstLine="200"/>
    </w:pPr>
    <w:rPr>
      <w:rFonts w:hint="eastAsia"/>
      <w:szCs w:val="24"/>
    </w:rPr>
  </w:style>
  <w:style w:type="paragraph" w:customStyle="1" w:styleId="Y22">
    <w:name w:val="Y 标22"/>
    <w:basedOn w:val="af9"/>
    <w:qFormat/>
    <w:pPr>
      <w:adjustRightInd/>
      <w:snapToGrid/>
      <w:spacing w:beforeLines="100" w:afterLines="100"/>
      <w:ind w:left="960" w:hangingChars="400" w:hanging="960"/>
      <w:jc w:val="left"/>
      <w:outlineLvl w:val="1"/>
    </w:pPr>
    <w:rPr>
      <w:rFonts w:ascii="宋体"/>
      <w:color w:val="000000"/>
      <w:sz w:val="24"/>
    </w:rPr>
  </w:style>
  <w:style w:type="character" w:customStyle="1" w:styleId="CharChar61">
    <w:name w:val="Char Char61"/>
    <w:qFormat/>
    <w:rPr>
      <w:rFonts w:ascii="宋体" w:eastAsia="宋体" w:hAnsi="宋体" w:hint="eastAsia"/>
      <w:b/>
      <w:bCs/>
      <w:kern w:val="2"/>
      <w:sz w:val="21"/>
      <w:szCs w:val="24"/>
      <w:lang w:val="en-US" w:eastAsia="zh-CN" w:bidi="ar-SA"/>
    </w:rPr>
  </w:style>
  <w:style w:type="character" w:customStyle="1" w:styleId="CharCharff0">
    <w:name w:val="标准小四 Char Char"/>
    <w:qFormat/>
    <w:rPr>
      <w:kern w:val="2"/>
      <w:sz w:val="24"/>
      <w:szCs w:val="24"/>
    </w:rPr>
  </w:style>
  <w:style w:type="table" w:customStyle="1" w:styleId="4ffa">
    <w:name w:val="典雅型4"/>
    <w:basedOn w:val="afc"/>
    <w:unhideWhenUsed/>
    <w:qFormat/>
    <w:pPr>
      <w:tabs>
        <w:tab w:val="left" w:pos="377"/>
      </w:tabs>
      <w:spacing w:line="300" w:lineRule="auto"/>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fffffe">
    <w:name w:val="专业型2"/>
    <w:basedOn w:val="afc"/>
    <w:unhideWhenUsed/>
    <w:qFormat/>
    <w:pPr>
      <w:widowControl w:val="0"/>
      <w:tabs>
        <w:tab w:val="left" w:pos="480"/>
      </w:tabs>
      <w:spacing w:line="400" w:lineRule="exact"/>
    </w:pPr>
    <w:rPr>
      <w:rFonts w:ascii="Wingdings" w:hAnsi="Wingdings" w:cs="Wingding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c3">
    <w:name w:val="网格型c3"/>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fb">
    <w:name w:val="表格主题4"/>
    <w:basedOn w:val="afc"/>
    <w:unhideWhenUsed/>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
    <w:name w:val="网格型 113"/>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45">
    <w:name w:val="浅色列表14"/>
    <w:basedOn w:val="afc"/>
    <w:uiPriority w:val="61"/>
    <w:qFormat/>
    <w:tblPr>
      <w:tblBorders>
        <w:top w:val="single" w:sz="8" w:space="0" w:color="000000"/>
        <w:left w:val="single" w:sz="8" w:space="0" w:color="000000"/>
        <w:bottom w:val="single" w:sz="8" w:space="0" w:color="000000"/>
        <w:right w:val="single" w:sz="8" w:space="0" w:color="000000"/>
      </w:tblBorders>
    </w:tblPr>
    <w:tblStylePr w:type="firstRow">
      <w:pPr>
        <w:spacing w:beforeLines="0" w:beforeAutospacing="0" w:afterLines="0" w:afterAutospacing="0" w:line="240" w:lineRule="auto"/>
      </w:pPr>
      <w:rPr>
        <w:b/>
        <w:bCs/>
        <w:color w:val="FFFFFF"/>
      </w:rPr>
      <w:tblPr/>
      <w:tcPr>
        <w:shd w:val="clear" w:color="auto" w:fill="000000"/>
      </w:tcPr>
    </w:tblStylePr>
    <w:tblStylePr w:type="lastRow">
      <w:pPr>
        <w:spacing w:beforeLines="0" w:beforeAutospacing="0" w:afterLines="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170">
    <w:name w:val="网格型117"/>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30">
    <w:name w:val="t表格 样式3"/>
    <w:basedOn w:val="afc"/>
    <w:qFormat/>
    <w:rPr>
      <w:rFonts w:ascii="Wingdings" w:eastAsia="Wingdings" w:hAnsi="Wingdings" w:cs="Wingdings"/>
    </w:rPr>
    <w:tblP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cPr>
      <w:vAlign w:val="center"/>
    </w:tcPr>
  </w:style>
  <w:style w:type="table" w:customStyle="1" w:styleId="t13">
    <w:name w:val="t表格 样式13"/>
    <w:basedOn w:val="afc"/>
    <w:qFormat/>
    <w:rPr>
      <w:rFonts w:ascii="Wingdings" w:eastAsia="Wingdings" w:hAnsi="Wingdings" w:cs="Wingdings"/>
    </w:rPr>
    <w:tblP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cPr>
      <w:vAlign w:val="center"/>
    </w:tcPr>
    <w:tblStylePr w:type="firstRow">
      <w:pPr>
        <w:wordWrap/>
        <w:spacing w:beforeLines="0" w:beforeAutospacing="1" w:afterLines="0" w:afterAutospacing="1" w:line="240" w:lineRule="auto"/>
        <w:ind w:leftChars="0" w:left="0" w:rightChars="0" w:right="0" w:firstLineChars="0" w:firstLine="0"/>
        <w:jc w:val="center"/>
      </w:pPr>
      <w:rPr>
        <w:rFonts w:ascii="Times New Roman" w:eastAsia="Cambria" w:hAnsi="Times New Roman" w:cs="Times New Roman" w:hint="default"/>
        <w:b/>
        <w:i w:val="0"/>
        <w:sz w:val="21"/>
        <w:szCs w:val="21"/>
      </w:rPr>
    </w:tblStylePr>
  </w:style>
  <w:style w:type="table" w:customStyle="1" w:styleId="821">
    <w:name w:val="列表型 82"/>
    <w:basedOn w:val="afc"/>
    <w:unhideWhenUsed/>
    <w:qFormat/>
    <w:pPr>
      <w:widowControl w:val="0"/>
      <w:jc w:val="both"/>
    </w:pPr>
    <w:rPr>
      <w:rFonts w:ascii="Wingdings" w:hAnsi="Wingdings" w:cs="Wingdings"/>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customStyle="1" w:styleId="5fa">
    <w:name w:val="典雅型5"/>
    <w:basedOn w:val="afc"/>
    <w:unhideWhenUsed/>
    <w:qFormat/>
    <w:pPr>
      <w:tabs>
        <w:tab w:val="left" w:pos="377"/>
      </w:tabs>
      <w:spacing w:line="300" w:lineRule="auto"/>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3fffb">
    <w:name w:val="专业型3"/>
    <w:basedOn w:val="afc"/>
    <w:unhideWhenUsed/>
    <w:qFormat/>
    <w:pPr>
      <w:widowControl w:val="0"/>
      <w:tabs>
        <w:tab w:val="left" w:pos="480"/>
      </w:tabs>
      <w:spacing w:line="400" w:lineRule="exact"/>
    </w:pPr>
    <w:rPr>
      <w:rFonts w:ascii="Wingdings" w:hAnsi="Wingdings" w:cs="Wingding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c4">
    <w:name w:val="网格型c4"/>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b">
    <w:name w:val="表格主题5"/>
    <w:basedOn w:val="afc"/>
    <w:unhideWhenUsed/>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D20">
    <w:name w:val="MD表格样式2"/>
    <w:basedOn w:val="afc"/>
    <w:qFormat/>
    <w:rPr>
      <w:rFonts w:eastAsia="仿宋_GB2312"/>
    </w:rPr>
    <w:tblP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cPr>
      <w:vAlign w:val="center"/>
    </w:tcPr>
  </w:style>
  <w:style w:type="table" w:customStyle="1" w:styleId="1141">
    <w:name w:val="网格型 114"/>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57">
    <w:name w:val="浅色列表15"/>
    <w:basedOn w:val="afc"/>
    <w:uiPriority w:val="61"/>
    <w:qFormat/>
    <w:tblPr>
      <w:tblBorders>
        <w:top w:val="single" w:sz="8" w:space="0" w:color="000000"/>
        <w:left w:val="single" w:sz="8" w:space="0" w:color="000000"/>
        <w:bottom w:val="single" w:sz="8" w:space="0" w:color="000000"/>
        <w:right w:val="single" w:sz="8" w:space="0" w:color="000000"/>
      </w:tblBorders>
    </w:tblPr>
    <w:tblStylePr w:type="firstRow">
      <w:pPr>
        <w:spacing w:beforeLines="0" w:beforeAutospacing="0" w:afterLines="0" w:afterAutospacing="0" w:line="240" w:lineRule="auto"/>
      </w:pPr>
      <w:rPr>
        <w:b/>
        <w:bCs/>
        <w:color w:val="FFFFFF"/>
      </w:rPr>
      <w:tblPr/>
      <w:tcPr>
        <w:shd w:val="clear" w:color="auto" w:fill="000000"/>
      </w:tcPr>
    </w:tblStylePr>
    <w:tblStylePr w:type="lastRow">
      <w:pPr>
        <w:spacing w:beforeLines="0" w:beforeAutospacing="0" w:afterLines="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180">
    <w:name w:val="网格型118"/>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a">
    <w:name w:val="网格型24"/>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4">
    <w:name w:val="网格型44"/>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40">
    <w:name w:val="t表格 样式4"/>
    <w:basedOn w:val="afc"/>
    <w:qFormat/>
    <w:rPr>
      <w:rFonts w:ascii="Wingdings" w:eastAsia="Wingdings" w:hAnsi="Wingdings" w:cs="Wingdings"/>
    </w:rPr>
    <w:tblP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cPr>
      <w:vAlign w:val="center"/>
    </w:tcPr>
  </w:style>
  <w:style w:type="table" w:customStyle="1" w:styleId="t14">
    <w:name w:val="t表格 样式14"/>
    <w:basedOn w:val="afc"/>
    <w:qFormat/>
    <w:rPr>
      <w:rFonts w:ascii="Wingdings" w:eastAsia="Wingdings" w:hAnsi="Wingdings" w:cs="Wingdings"/>
    </w:rPr>
    <w:tblP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cPr>
      <w:vAlign w:val="center"/>
    </w:tcPr>
    <w:tblStylePr w:type="firstRow">
      <w:pPr>
        <w:wordWrap/>
        <w:spacing w:beforeLines="0" w:beforeAutospacing="1" w:afterLines="0" w:afterAutospacing="1" w:line="240" w:lineRule="auto"/>
        <w:ind w:leftChars="0" w:left="0" w:rightChars="0" w:right="0" w:firstLineChars="0" w:firstLine="0"/>
        <w:jc w:val="center"/>
      </w:pPr>
      <w:rPr>
        <w:rFonts w:ascii="Times New Roman" w:eastAsia="Cambria" w:hAnsi="Times New Roman" w:cs="Times New Roman" w:hint="default"/>
        <w:b/>
        <w:i w:val="0"/>
        <w:sz w:val="21"/>
        <w:szCs w:val="21"/>
      </w:rPr>
    </w:tblStylePr>
  </w:style>
  <w:style w:type="table" w:customStyle="1" w:styleId="6e">
    <w:name w:val="典雅型6"/>
    <w:basedOn w:val="afc"/>
    <w:unhideWhenUsed/>
    <w:qFormat/>
    <w:pPr>
      <w:widowControl w:val="0"/>
      <w:jc w:val="both"/>
    </w:pPr>
    <w:rPr>
      <w:rFonts w:ascii="Wingdings" w:hAnsi="Wingdings" w:cs="Wingdings"/>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4ffc">
    <w:name w:val="专业型4"/>
    <w:basedOn w:val="afc"/>
    <w:unhideWhenUsed/>
    <w:qFormat/>
    <w:pPr>
      <w:widowControl w:val="0"/>
      <w:tabs>
        <w:tab w:val="left" w:pos="480"/>
      </w:tabs>
      <w:spacing w:line="400" w:lineRule="exact"/>
    </w:pPr>
    <w:rPr>
      <w:rFonts w:ascii="Wingdings" w:hAnsi="Wingdings" w:cs="Wingding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c5">
    <w:name w:val="网格型c5"/>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D30">
    <w:name w:val="MD表格样式3"/>
    <w:basedOn w:val="afc"/>
    <w:qFormat/>
    <w:rPr>
      <w:rFonts w:eastAsia="仿宋_GB2312"/>
    </w:rPr>
    <w:tblP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cPr>
      <w:vAlign w:val="center"/>
    </w:tcPr>
  </w:style>
  <w:style w:type="table" w:customStyle="1" w:styleId="1151">
    <w:name w:val="网格型 115"/>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t50">
    <w:name w:val="t表格 样式5"/>
    <w:basedOn w:val="afc"/>
    <w:qFormat/>
    <w:rPr>
      <w:rFonts w:ascii="Wingdings" w:eastAsia="Wingdings" w:hAnsi="Wingdings" w:cs="Wingdings"/>
    </w:rPr>
    <w:tblP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cPr>
      <w:vAlign w:val="center"/>
    </w:tcPr>
  </w:style>
  <w:style w:type="table" w:customStyle="1" w:styleId="t15">
    <w:name w:val="t表格 样式15"/>
    <w:basedOn w:val="afc"/>
    <w:qFormat/>
    <w:rPr>
      <w:rFonts w:ascii="Wingdings" w:eastAsia="Wingdings" w:hAnsi="Wingdings" w:cs="Wingdings"/>
    </w:rPr>
    <w:tblP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cPr>
      <w:vAlign w:val="center"/>
    </w:tcPr>
    <w:tblStylePr w:type="firstRow">
      <w:pPr>
        <w:wordWrap/>
        <w:spacing w:beforeLines="0" w:beforeAutospacing="1" w:afterLines="0" w:afterAutospacing="1" w:line="240" w:lineRule="auto"/>
        <w:ind w:leftChars="0" w:left="0" w:rightChars="0" w:right="0" w:firstLineChars="0" w:firstLine="0"/>
        <w:jc w:val="center"/>
      </w:pPr>
      <w:rPr>
        <w:rFonts w:ascii="Times New Roman" w:eastAsia="等线" w:hAnsi="Times New Roman" w:cs="Times New Roman" w:hint="default"/>
        <w:b/>
        <w:i w:val="0"/>
        <w:sz w:val="21"/>
        <w:szCs w:val="21"/>
      </w:rPr>
    </w:tblStylePr>
  </w:style>
  <w:style w:type="table" w:customStyle="1" w:styleId="162">
    <w:name w:val="浅色列表16"/>
    <w:basedOn w:val="afc"/>
    <w:uiPriority w:val="61"/>
    <w:qFormat/>
    <w:tblPr>
      <w:tblBorders>
        <w:top w:val="single" w:sz="8" w:space="0" w:color="000000"/>
        <w:left w:val="single" w:sz="8" w:space="0" w:color="000000"/>
        <w:bottom w:val="single" w:sz="8" w:space="0" w:color="000000"/>
        <w:right w:val="single" w:sz="8" w:space="0" w:color="000000"/>
      </w:tblBorders>
    </w:tblPr>
    <w:tblStylePr w:type="firstRow">
      <w:pPr>
        <w:spacing w:beforeLines="0" w:beforeAutospacing="1" w:afterLines="0" w:afterAutospacing="1" w:line="240" w:lineRule="auto"/>
      </w:pPr>
      <w:rPr>
        <w:b/>
        <w:bCs/>
        <w:color w:val="FFFFFF"/>
      </w:rPr>
      <w:tblPr/>
      <w:tcPr>
        <w:shd w:val="clear" w:color="auto" w:fill="000000"/>
      </w:tcPr>
    </w:tblStylePr>
    <w:tblStylePr w:type="lastRow">
      <w:pPr>
        <w:spacing w:beforeLines="0" w:beforeAutospacing="1" w:afterLines="0" w:afterAutospacing="1"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190">
    <w:name w:val="网格型119"/>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3">
    <w:name w:val="网格型25"/>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3">
    <w:name w:val="网格型35"/>
    <w:basedOn w:val="afc"/>
    <w:qFormat/>
    <w:pPr>
      <w:widowControl w:val="0"/>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
    <w:name w:val="网格型45"/>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浅色列表17"/>
    <w:basedOn w:val="afc"/>
    <w:uiPriority w:val="61"/>
    <w:qFormat/>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79">
    <w:name w:val="典雅型7"/>
    <w:basedOn w:val="afc"/>
    <w:qFormat/>
    <w:pPr>
      <w:tabs>
        <w:tab w:val="left" w:pos="377"/>
      </w:tabs>
      <w:spacing w:line="300" w:lineRule="auto"/>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6f">
    <w:name w:val="表格主题6"/>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
    <w:name w:val="网格型16"/>
    <w:basedOn w:val="afc"/>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0">
    <w:name w:val="网格型1110"/>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1">
    <w:name w:val="网格型 116"/>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71">
    <w:name w:val="网格型 117"/>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83">
    <w:name w:val="浅色列表18"/>
    <w:basedOn w:val="afc"/>
    <w:uiPriority w:val="61"/>
    <w:qFormat/>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8a">
    <w:name w:val="典雅型8"/>
    <w:basedOn w:val="afc"/>
    <w:qFormat/>
    <w:pPr>
      <w:tabs>
        <w:tab w:val="left" w:pos="377"/>
      </w:tabs>
      <w:spacing w:line="300" w:lineRule="auto"/>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7a">
    <w:name w:val="表格主题7"/>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1">
    <w:name w:val="网格型 118"/>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ffd">
    <w:name w:val="表格样式4"/>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1">
    <w:name w:val="网格型 119"/>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f0">
    <w:name w:val="林表格6"/>
    <w:basedOn w:val="afc"/>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16">
    <w:name w:val="t表格 样式16"/>
    <w:basedOn w:val="afc"/>
    <w:qFormat/>
    <w:rPr>
      <w:rFonts w:ascii="Wingdings" w:eastAsia="Wingdings" w:hAnsi="Wingdings" w:cs="Wingdings"/>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rPr>
      <w:jc w:val="center"/>
    </w:trPr>
    <w:tcPr>
      <w:vAlign w:val="center"/>
    </w:tcPr>
    <w:tblStylePr w:type="firstRow">
      <w:pPr>
        <w:wordWrap/>
        <w:spacing w:beforeLines="0" w:beforeAutospacing="0" w:afterLines="0" w:afterAutospacing="0" w:line="240" w:lineRule="auto"/>
        <w:ind w:leftChars="0" w:left="0" w:rightChars="0" w:right="0" w:firstLineChars="0" w:firstLine="0"/>
        <w:contextualSpacing w:val="0"/>
        <w:jc w:val="center"/>
      </w:pPr>
      <w:rPr>
        <w:rFonts w:ascii="Times New Roman" w:eastAsia="Cambria" w:hAnsi="Times New Roman"/>
        <w:b/>
        <w:i w:val="0"/>
        <w:sz w:val="21"/>
      </w:rPr>
      <w:tblPr/>
      <w:trPr>
        <w:tblHeader/>
      </w:trPr>
    </w:tblStylePr>
  </w:style>
  <w:style w:type="table" w:customStyle="1" w:styleId="192">
    <w:name w:val="浅色列表19"/>
    <w:basedOn w:val="afc"/>
    <w:uiPriority w:val="61"/>
    <w:qFormat/>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7b">
    <w:name w:val="林表格7"/>
    <w:basedOn w:val="afc"/>
    <w:qFormat/>
    <w:pPr>
      <w:tabs>
        <w:tab w:val="left" w:pos="377"/>
      </w:tabs>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浅色列表110"/>
    <w:basedOn w:val="afc"/>
    <w:uiPriority w:val="61"/>
    <w:qFormat/>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96">
    <w:name w:val="典雅型9"/>
    <w:basedOn w:val="afc"/>
    <w:qFormat/>
    <w:pPr>
      <w:tabs>
        <w:tab w:val="left" w:pos="377"/>
      </w:tabs>
      <w:spacing w:line="300" w:lineRule="auto"/>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8b">
    <w:name w:val="表格主题8"/>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1">
    <w:name w:val="网格型 1110"/>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21">
    <w:name w:val="网格型1112"/>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c">
    <w:name w:val="表格样式5"/>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0">
    <w:name w:val="网格型 1113"/>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paragraph" w:customStyle="1" w:styleId="xl19">
    <w:name w:val="xl19"/>
    <w:basedOn w:val="af9"/>
    <w:qFormat/>
    <w:pPr>
      <w:widowControl/>
      <w:pBdr>
        <w:top w:val="single" w:sz="4" w:space="0" w:color="auto"/>
        <w:left w:val="single" w:sz="4" w:space="0" w:color="auto"/>
        <w:bottom w:val="single" w:sz="4" w:space="0" w:color="auto"/>
        <w:right w:val="single" w:sz="4" w:space="0" w:color="auto"/>
      </w:pBdr>
      <w:wordWrap w:val="0"/>
      <w:adjustRightInd/>
      <w:snapToGrid/>
      <w:spacing w:before="100" w:beforeAutospacing="1" w:after="100" w:afterAutospacing="1" w:line="240" w:lineRule="auto"/>
      <w:ind w:firstLineChars="0" w:firstLine="0"/>
      <w:jc w:val="left"/>
    </w:pPr>
    <w:rPr>
      <w:rFonts w:ascii="Arial Unicode MS" w:eastAsia="Arial Unicode MS" w:hAnsi="Arial Unicode MS" w:cs="Arial Unicode MS"/>
      <w:color w:val="000000"/>
      <w:kern w:val="0"/>
      <w:sz w:val="20"/>
      <w:szCs w:val="20"/>
    </w:rPr>
  </w:style>
  <w:style w:type="paragraph" w:customStyle="1" w:styleId="xl20">
    <w:name w:val="xl20"/>
    <w:basedOn w:val="af9"/>
    <w:qFormat/>
    <w:pPr>
      <w:widowControl/>
      <w:pBdr>
        <w:top w:val="single" w:sz="4" w:space="0" w:color="auto"/>
        <w:left w:val="single" w:sz="4" w:space="0" w:color="auto"/>
        <w:bottom w:val="single" w:sz="4" w:space="0" w:color="auto"/>
        <w:right w:val="single" w:sz="4" w:space="0" w:color="auto"/>
      </w:pBdr>
      <w:wordWrap w:val="0"/>
      <w:adjustRightInd/>
      <w:snapToGrid/>
      <w:spacing w:before="100" w:beforeAutospacing="1" w:after="100" w:afterAutospacing="1" w:line="240" w:lineRule="auto"/>
      <w:ind w:firstLineChars="0" w:firstLine="0"/>
      <w:jc w:val="left"/>
    </w:pPr>
    <w:rPr>
      <w:rFonts w:ascii="Arial Unicode MS" w:eastAsia="Arial Unicode MS" w:hAnsi="Arial Unicode MS" w:cs="Arial Unicode MS"/>
      <w:color w:val="000000"/>
      <w:kern w:val="0"/>
      <w:sz w:val="20"/>
      <w:szCs w:val="20"/>
    </w:rPr>
  </w:style>
  <w:style w:type="paragraph" w:customStyle="1" w:styleId="xl21">
    <w:name w:val="xl21"/>
    <w:basedOn w:val="af9"/>
    <w:qFormat/>
    <w:pPr>
      <w:widowControl/>
      <w:pBdr>
        <w:top w:val="single" w:sz="4" w:space="0" w:color="auto"/>
        <w:left w:val="single" w:sz="4" w:space="0" w:color="auto"/>
        <w:bottom w:val="single" w:sz="4" w:space="0" w:color="auto"/>
        <w:right w:val="single" w:sz="4" w:space="0" w:color="auto"/>
      </w:pBdr>
      <w:wordWrap w:val="0"/>
      <w:adjustRightInd/>
      <w:snapToGrid/>
      <w:spacing w:before="100" w:beforeAutospacing="1" w:after="100" w:afterAutospacing="1" w:line="240" w:lineRule="auto"/>
      <w:ind w:firstLineChars="0" w:firstLine="0"/>
      <w:jc w:val="left"/>
    </w:pPr>
    <w:rPr>
      <w:rFonts w:ascii="Arial Unicode MS" w:eastAsia="Arial Unicode MS" w:hAnsi="Arial Unicode MS" w:cs="Arial Unicode MS"/>
      <w:color w:val="000000"/>
      <w:kern w:val="0"/>
      <w:sz w:val="20"/>
      <w:szCs w:val="20"/>
    </w:rPr>
  </w:style>
  <w:style w:type="character" w:customStyle="1" w:styleId="Charffffff">
    <w:name w:val="设计正文 Char"/>
    <w:qFormat/>
    <w:rPr>
      <w:rFonts w:ascii="Garamond" w:eastAsia="宋体" w:hAnsi="Garamond" w:cs="Times New Roman"/>
      <w:kern w:val="0"/>
      <w:sz w:val="22"/>
      <w:szCs w:val="20"/>
    </w:rPr>
  </w:style>
  <w:style w:type="paragraph" w:customStyle="1" w:styleId="5fd">
    <w:name w:val="表名5号"/>
    <w:basedOn w:val="af9"/>
    <w:qFormat/>
    <w:pPr>
      <w:wordWrap w:val="0"/>
      <w:autoSpaceDE w:val="0"/>
      <w:autoSpaceDN w:val="0"/>
      <w:spacing w:before="120" w:after="120" w:line="240" w:lineRule="auto"/>
      <w:ind w:firstLineChars="0" w:firstLine="0"/>
      <w:jc w:val="center"/>
    </w:pPr>
    <w:rPr>
      <w:rFonts w:ascii="宋体" w:eastAsia="黑体" w:hAnsi="宋体"/>
      <w:color w:val="000000"/>
      <w:sz w:val="24"/>
      <w:szCs w:val="20"/>
    </w:rPr>
  </w:style>
  <w:style w:type="paragraph" w:customStyle="1" w:styleId="22f0">
    <w:name w:val="样式 样式 正文（首行缩进两字） + 首行缩进:  2 字符 + 首行缩进:  2 字符"/>
    <w:basedOn w:val="af9"/>
    <w:qFormat/>
    <w:pPr>
      <w:tabs>
        <w:tab w:val="left" w:pos="-840"/>
      </w:tabs>
      <w:wordWrap w:val="0"/>
      <w:adjustRightInd/>
      <w:spacing w:line="400" w:lineRule="exact"/>
    </w:pPr>
    <w:rPr>
      <w:rFonts w:ascii="仿宋_GB2312" w:hAnsi="宋体"/>
      <w:color w:val="000000"/>
      <w:sz w:val="24"/>
      <w:szCs w:val="20"/>
    </w:rPr>
  </w:style>
  <w:style w:type="character" w:customStyle="1" w:styleId="CharCharCharCharChar6">
    <w:name w:val="正文(首行缩进) Char Char Char Char Char"/>
    <w:qFormat/>
    <w:rPr>
      <w:rFonts w:ascii="Times New Roman" w:eastAsia="宋体" w:hAnsi="Times New Roman" w:cs="Times New Roman"/>
      <w:kern w:val="0"/>
      <w:sz w:val="24"/>
      <w:szCs w:val="24"/>
    </w:rPr>
  </w:style>
  <w:style w:type="table" w:customStyle="1" w:styleId="831">
    <w:name w:val="列表型 83"/>
    <w:basedOn w:val="afc"/>
    <w:qFormat/>
    <w:pPr>
      <w:widowControl w:val="0"/>
      <w:jc w:val="both"/>
    </w:pPr>
    <w:rPr>
      <w:rFonts w:ascii="Wingdings" w:hAnsi="Wingdings" w:cs="Wingdings"/>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410">
    <w:name w:val="网格型 141"/>
    <w:basedOn w:val="afc"/>
    <w:unhideWhenUsed/>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613">
    <w:name w:val="典雅型61"/>
    <w:basedOn w:val="afc"/>
    <w:unhideWhenUsed/>
    <w:qFormat/>
    <w:pPr>
      <w:widowControl w:val="0"/>
      <w:jc w:val="both"/>
    </w:pPr>
    <w:rPr>
      <w:rFonts w:ascii="Wingdings" w:hAnsi="Wingdings" w:cs="Wingdings"/>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417">
    <w:name w:val="专业型41"/>
    <w:basedOn w:val="afc"/>
    <w:unhideWhenUsed/>
    <w:qFormat/>
    <w:pPr>
      <w:widowControl w:val="0"/>
      <w:tabs>
        <w:tab w:val="left" w:pos="480"/>
      </w:tabs>
      <w:spacing w:line="400" w:lineRule="exact"/>
    </w:pPr>
    <w:rPr>
      <w:rFonts w:ascii="Wingdings" w:hAnsi="Wingdings" w:cs="Wingding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c51">
    <w:name w:val="网格型c51"/>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10">
    <w:name w:val="网格型 1151"/>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t151">
    <w:name w:val="t表格 样式151"/>
    <w:basedOn w:val="afc"/>
    <w:qFormat/>
    <w:rPr>
      <w:rFonts w:ascii="Wingdings" w:eastAsia="Wingdings" w:hAnsi="Wingdings" w:cs="Wingdings"/>
    </w:rPr>
    <w:tblP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cPr>
      <w:vAlign w:val="center"/>
    </w:tcPr>
    <w:tblStylePr w:type="firstRow">
      <w:pPr>
        <w:wordWrap/>
        <w:spacing w:beforeLines="0" w:beforeAutospacing="1" w:afterLines="0" w:afterAutospacing="1" w:line="240" w:lineRule="auto"/>
        <w:ind w:leftChars="0" w:left="0" w:rightChars="0" w:right="0" w:firstLineChars="0" w:firstLine="0"/>
        <w:jc w:val="center"/>
      </w:pPr>
      <w:rPr>
        <w:rFonts w:ascii="Times New Roman" w:eastAsia="等线" w:hAnsi="Times New Roman" w:cs="Times New Roman" w:hint="default"/>
        <w:b/>
        <w:i w:val="0"/>
        <w:sz w:val="21"/>
        <w:szCs w:val="21"/>
      </w:rPr>
    </w:tblStylePr>
  </w:style>
  <w:style w:type="table" w:customStyle="1" w:styleId="1610">
    <w:name w:val="浅色列表161"/>
    <w:basedOn w:val="afc"/>
    <w:uiPriority w:val="61"/>
    <w:qFormat/>
    <w:tblPr>
      <w:tblBorders>
        <w:top w:val="single" w:sz="8" w:space="0" w:color="000000"/>
        <w:left w:val="single" w:sz="8" w:space="0" w:color="000000"/>
        <w:bottom w:val="single" w:sz="8" w:space="0" w:color="000000"/>
        <w:right w:val="single" w:sz="8" w:space="0" w:color="000000"/>
      </w:tblBorders>
    </w:tblPr>
    <w:tblStylePr w:type="firstRow">
      <w:pPr>
        <w:spacing w:beforeLines="0" w:beforeAutospacing="1" w:afterLines="0" w:afterAutospacing="1" w:line="240" w:lineRule="auto"/>
      </w:pPr>
      <w:rPr>
        <w:b/>
        <w:bCs/>
        <w:color w:val="FFFFFF"/>
      </w:rPr>
      <w:tblPr/>
      <w:tcPr>
        <w:shd w:val="clear" w:color="auto" w:fill="000000"/>
      </w:tcPr>
    </w:tblStylePr>
    <w:tblStylePr w:type="lastRow">
      <w:pPr>
        <w:spacing w:beforeLines="0" w:beforeAutospacing="1" w:afterLines="0" w:afterAutospacing="1"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611">
    <w:name w:val="网格型161"/>
    <w:basedOn w:val="afc"/>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1">
    <w:name w:val="表格样式6"/>
    <w:basedOn w:val="afc"/>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网格型17"/>
    <w:basedOn w:val="afc"/>
    <w:qFormat/>
    <w:pPr>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JOE0">
    <w:name w:val="BJOE.表格"/>
    <w:qFormat/>
    <w:pPr>
      <w:keepNext/>
      <w:keepLines/>
      <w:autoSpaceDE w:val="0"/>
      <w:autoSpaceDN w:val="0"/>
      <w:adjustRightInd w:val="0"/>
      <w:snapToGrid w:val="0"/>
      <w:jc w:val="center"/>
    </w:pPr>
    <w:rPr>
      <w:color w:val="000000"/>
      <w:kern w:val="2"/>
      <w:sz w:val="21"/>
      <w:szCs w:val="21"/>
    </w:rPr>
  </w:style>
  <w:style w:type="paragraph" w:customStyle="1" w:styleId="Y0">
    <w:name w:val="Y 正文+首行缩进"/>
    <w:basedOn w:val="af9"/>
    <w:link w:val="Y1"/>
    <w:qFormat/>
    <w:pPr>
      <w:adjustRightInd/>
      <w:snapToGrid/>
      <w:ind w:firstLine="482"/>
    </w:pPr>
    <w:rPr>
      <w:rFonts w:ascii="宋体" w:hAnsi="宋体"/>
      <w:snapToGrid w:val="0"/>
      <w:sz w:val="24"/>
      <w:szCs w:val="22"/>
    </w:rPr>
  </w:style>
  <w:style w:type="character" w:customStyle="1" w:styleId="Y1">
    <w:name w:val="Y 正文+首行缩进 字符"/>
    <w:link w:val="Y0"/>
    <w:qFormat/>
    <w:rPr>
      <w:rFonts w:ascii="宋体" w:eastAsia="宋体" w:hAnsi="宋体" w:cs="Times New Roman"/>
      <w:snapToGrid w:val="0"/>
      <w:sz w:val="24"/>
    </w:rPr>
  </w:style>
  <w:style w:type="character" w:customStyle="1" w:styleId="5Char30">
    <w:name w:val="标题 5 Char3"/>
    <w:basedOn w:val="afb"/>
    <w:qFormat/>
    <w:rPr>
      <w:rFonts w:ascii="Times New Roman" w:eastAsia="宋体" w:hAnsi="Times New Roman" w:cs="Times New Roman"/>
      <w:b/>
      <w:sz w:val="28"/>
      <w:szCs w:val="20"/>
    </w:rPr>
  </w:style>
  <w:style w:type="character" w:customStyle="1" w:styleId="Char4b">
    <w:name w:val="副标题 Char4"/>
    <w:qFormat/>
    <w:rPr>
      <w:rFonts w:ascii="Arial" w:hAnsi="Arial" w:cs="Arial"/>
      <w:b/>
      <w:bCs/>
      <w:kern w:val="28"/>
      <w:sz w:val="32"/>
      <w:szCs w:val="32"/>
    </w:rPr>
  </w:style>
  <w:style w:type="character" w:customStyle="1" w:styleId="Char2fa">
    <w:name w:val="普通(网站) Char2"/>
    <w:uiPriority w:val="99"/>
    <w:qFormat/>
    <w:rPr>
      <w:rFonts w:ascii="宋体" w:eastAsia="宋体" w:hAnsi="宋体" w:cs="Times New Roman"/>
      <w:kern w:val="0"/>
      <w:sz w:val="24"/>
      <w:szCs w:val="20"/>
    </w:rPr>
  </w:style>
  <w:style w:type="character" w:customStyle="1" w:styleId="HTMLChar5">
    <w:name w:val="HTML 预设格式 Char5"/>
    <w:qFormat/>
    <w:rPr>
      <w:rFonts w:ascii="黑体" w:eastAsia="黑体" w:hAnsi="Courier New"/>
    </w:rPr>
  </w:style>
  <w:style w:type="character" w:customStyle="1" w:styleId="2Char50">
    <w:name w:val="正文首行缩进 2 Char5"/>
    <w:basedOn w:val="Char44"/>
    <w:qFormat/>
    <w:rPr>
      <w:rFonts w:ascii="仿宋_GB2312" w:eastAsia="仿宋_GB2312"/>
      <w:kern w:val="2"/>
      <w:sz w:val="21"/>
      <w:szCs w:val="24"/>
    </w:rPr>
  </w:style>
  <w:style w:type="character" w:customStyle="1" w:styleId="Char52">
    <w:name w:val="日期 Char5"/>
    <w:qFormat/>
    <w:rPr>
      <w:rFonts w:eastAsia="楷体_GB2312"/>
      <w:b/>
      <w:bCs/>
      <w:snapToGrid w:val="0"/>
      <w:sz w:val="32"/>
      <w:szCs w:val="24"/>
    </w:rPr>
  </w:style>
  <w:style w:type="character" w:customStyle="1" w:styleId="Char53">
    <w:name w:val="批注主题 Char5"/>
    <w:qFormat/>
    <w:rPr>
      <w:rFonts w:ascii="宋体"/>
      <w:b/>
      <w:bCs/>
      <w:color w:val="000000"/>
      <w:spacing w:val="6"/>
      <w:szCs w:val="24"/>
    </w:rPr>
  </w:style>
  <w:style w:type="character" w:customStyle="1" w:styleId="Char4c">
    <w:name w:val="脚注文本 Char4"/>
    <w:qFormat/>
    <w:rPr>
      <w:rFonts w:ascii="宋体"/>
      <w:sz w:val="18"/>
      <w:szCs w:val="18"/>
    </w:rPr>
  </w:style>
  <w:style w:type="character" w:customStyle="1" w:styleId="Char2fb">
    <w:name w:val="无间隔 Char2"/>
    <w:uiPriority w:val="1"/>
    <w:qFormat/>
    <w:rPr>
      <w:rFonts w:ascii="Calibri" w:eastAsia="宋体" w:hAnsi="Calibri" w:cs="Times New Roman"/>
      <w:kern w:val="0"/>
      <w:sz w:val="22"/>
    </w:rPr>
  </w:style>
  <w:style w:type="character" w:customStyle="1" w:styleId="3Char50">
    <w:name w:val="正文文本 3 Char5"/>
    <w:qFormat/>
    <w:rPr>
      <w:rFonts w:ascii="宋体" w:hAnsi="宋体"/>
      <w:sz w:val="24"/>
    </w:rPr>
  </w:style>
  <w:style w:type="character" w:customStyle="1" w:styleId="Char2fc">
    <w:name w:val="列出段落 Char2"/>
    <w:qFormat/>
    <w:rPr>
      <w:rFonts w:ascii="宋体" w:hAnsi="宋体" w:cs="宋体"/>
      <w:sz w:val="24"/>
    </w:rPr>
  </w:style>
  <w:style w:type="character" w:customStyle="1" w:styleId="Char54">
    <w:name w:val="批注框文本 Char5"/>
    <w:qFormat/>
    <w:rPr>
      <w:sz w:val="18"/>
      <w:szCs w:val="18"/>
    </w:rPr>
  </w:style>
  <w:style w:type="character" w:customStyle="1" w:styleId="Char1fe">
    <w:name w:val="签名 Char1"/>
    <w:basedOn w:val="afb"/>
    <w:qFormat/>
    <w:rPr>
      <w:rFonts w:ascii="宋体"/>
      <w:sz w:val="21"/>
    </w:rPr>
  </w:style>
  <w:style w:type="character" w:customStyle="1" w:styleId="Char3f2">
    <w:name w:val="电子邮件签名 Char3"/>
    <w:basedOn w:val="afb"/>
    <w:qFormat/>
    <w:rPr>
      <w:rFonts w:ascii="宋体"/>
      <w:sz w:val="21"/>
    </w:rPr>
  </w:style>
  <w:style w:type="character" w:customStyle="1" w:styleId="Char1ff">
    <w:name w:val="信息标题 Char1"/>
    <w:basedOn w:val="afb"/>
    <w:qFormat/>
    <w:rPr>
      <w:rFonts w:asciiTheme="majorHAnsi" w:eastAsiaTheme="majorEastAsia" w:hAnsiTheme="majorHAnsi" w:cstheme="majorBidi"/>
      <w:sz w:val="24"/>
      <w:szCs w:val="24"/>
      <w:shd w:val="pct20" w:color="auto" w:fill="auto"/>
    </w:rPr>
  </w:style>
  <w:style w:type="character" w:customStyle="1" w:styleId="Char1ff0">
    <w:name w:val="宏文本 Char1"/>
    <w:basedOn w:val="afb"/>
    <w:qFormat/>
    <w:rPr>
      <w:rFonts w:ascii="Courier New" w:hAnsi="Courier New" w:cs="Courier New"/>
      <w:sz w:val="24"/>
      <w:szCs w:val="24"/>
    </w:rPr>
  </w:style>
  <w:style w:type="character" w:customStyle="1" w:styleId="HTMLChar10">
    <w:name w:val="HTML 地址 Char1"/>
    <w:basedOn w:val="afb"/>
    <w:qFormat/>
    <w:rPr>
      <w:rFonts w:ascii="宋体"/>
      <w:i/>
      <w:iCs/>
      <w:sz w:val="21"/>
    </w:rPr>
  </w:style>
  <w:style w:type="character" w:customStyle="1" w:styleId="Char4d">
    <w:name w:val="尾注文本 Char4"/>
    <w:basedOn w:val="afb"/>
    <w:qFormat/>
    <w:rPr>
      <w:rFonts w:ascii="宋体"/>
      <w:sz w:val="21"/>
    </w:rPr>
  </w:style>
  <w:style w:type="character" w:customStyle="1" w:styleId="Char1ff1">
    <w:name w:val="注释标题 Char1"/>
    <w:basedOn w:val="afb"/>
    <w:qFormat/>
    <w:rPr>
      <w:rFonts w:ascii="宋体"/>
      <w:sz w:val="21"/>
    </w:rPr>
  </w:style>
  <w:style w:type="character" w:customStyle="1" w:styleId="Char3f3">
    <w:name w:val="结束语 Char3"/>
    <w:basedOn w:val="afb"/>
    <w:qFormat/>
    <w:rPr>
      <w:rFonts w:ascii="宋体"/>
      <w:sz w:val="21"/>
    </w:rPr>
  </w:style>
  <w:style w:type="character" w:customStyle="1" w:styleId="Char3f4">
    <w:name w:val="引用 Char3"/>
    <w:basedOn w:val="afb"/>
    <w:uiPriority w:val="29"/>
    <w:qFormat/>
    <w:rPr>
      <w:rFonts w:ascii="宋体"/>
      <w:i/>
      <w:iCs/>
      <w:color w:val="000000" w:themeColor="text1"/>
      <w:sz w:val="21"/>
    </w:rPr>
  </w:style>
  <w:style w:type="character" w:customStyle="1" w:styleId="Char3f5">
    <w:name w:val="明显引用 Char3"/>
    <w:basedOn w:val="afb"/>
    <w:uiPriority w:val="30"/>
    <w:qFormat/>
    <w:rPr>
      <w:rFonts w:ascii="宋体"/>
      <w:b/>
      <w:bCs/>
      <w:i/>
      <w:iCs/>
      <w:color w:val="4F81BD" w:themeColor="accent1"/>
      <w:sz w:val="21"/>
    </w:rPr>
  </w:style>
  <w:style w:type="paragraph" w:customStyle="1" w:styleId="Style1583">
    <w:name w:val="_Style 1583"/>
    <w:next w:val="af9"/>
    <w:uiPriority w:val="99"/>
    <w:qFormat/>
    <w:pPr>
      <w:widowControl w:val="0"/>
      <w:jc w:val="both"/>
    </w:pPr>
    <w:rPr>
      <w:rFonts w:ascii="宋体"/>
      <w:sz w:val="21"/>
    </w:rPr>
  </w:style>
  <w:style w:type="character" w:customStyle="1" w:styleId="z-Char1">
    <w:name w:val="z-窗体顶端 Char1"/>
    <w:basedOn w:val="afb"/>
    <w:uiPriority w:val="99"/>
    <w:semiHidden/>
    <w:qFormat/>
    <w:rPr>
      <w:rFonts w:ascii="Arial" w:hAnsi="Arial" w:cs="Arial"/>
      <w:vanish/>
      <w:sz w:val="16"/>
      <w:szCs w:val="16"/>
    </w:rPr>
  </w:style>
  <w:style w:type="paragraph" w:customStyle="1" w:styleId="Style1732">
    <w:name w:val="_Style 1732"/>
    <w:next w:val="af9"/>
    <w:uiPriority w:val="99"/>
    <w:qFormat/>
    <w:pPr>
      <w:widowControl w:val="0"/>
      <w:jc w:val="both"/>
    </w:pPr>
    <w:rPr>
      <w:rFonts w:ascii="宋体"/>
      <w:sz w:val="21"/>
    </w:rPr>
  </w:style>
  <w:style w:type="paragraph" w:customStyle="1" w:styleId="Style1733">
    <w:name w:val="_Style 1733"/>
    <w:basedOn w:val="afff4"/>
    <w:next w:val="afffff4"/>
    <w:qFormat/>
    <w:pPr>
      <w:adjustRightInd/>
      <w:snapToGrid/>
      <w:spacing w:line="240" w:lineRule="auto"/>
      <w:ind w:firstLineChars="100" w:firstLine="420"/>
    </w:pPr>
    <w:rPr>
      <w:rFonts w:ascii="Times New Roman" w:eastAsia="宋体" w:hAnsi="Times New Roman" w:cs="Times New Roman"/>
      <w:sz w:val="21"/>
    </w:rPr>
  </w:style>
  <w:style w:type="paragraph" w:customStyle="1" w:styleId="Style1737">
    <w:name w:val="_Style 1737"/>
    <w:next w:val="af9"/>
    <w:uiPriority w:val="99"/>
    <w:qFormat/>
    <w:pPr>
      <w:widowControl w:val="0"/>
      <w:jc w:val="both"/>
    </w:pPr>
    <w:rPr>
      <w:rFonts w:ascii="宋体"/>
      <w:sz w:val="21"/>
    </w:rPr>
  </w:style>
  <w:style w:type="paragraph" w:customStyle="1" w:styleId="Style1738">
    <w:name w:val="_Style 1738"/>
    <w:next w:val="af9"/>
    <w:uiPriority w:val="99"/>
    <w:qFormat/>
    <w:pPr>
      <w:widowControl w:val="0"/>
      <w:jc w:val="both"/>
    </w:pPr>
    <w:rPr>
      <w:rFonts w:ascii="宋体"/>
      <w:sz w:val="21"/>
    </w:rPr>
  </w:style>
  <w:style w:type="paragraph" w:customStyle="1" w:styleId="Style1584">
    <w:name w:val="_Style 1584"/>
    <w:next w:val="af9"/>
    <w:uiPriority w:val="99"/>
    <w:qFormat/>
    <w:pPr>
      <w:widowControl w:val="0"/>
      <w:jc w:val="both"/>
    </w:pPr>
    <w:rPr>
      <w:rFonts w:ascii="宋体"/>
      <w:sz w:val="21"/>
    </w:rPr>
  </w:style>
  <w:style w:type="paragraph" w:customStyle="1" w:styleId="Style1585">
    <w:name w:val="_Style 1585"/>
    <w:next w:val="af9"/>
    <w:uiPriority w:val="99"/>
    <w:qFormat/>
    <w:pPr>
      <w:widowControl w:val="0"/>
      <w:jc w:val="both"/>
    </w:pPr>
    <w:rPr>
      <w:rFonts w:ascii="宋体"/>
      <w:sz w:val="21"/>
    </w:rPr>
  </w:style>
  <w:style w:type="character" w:customStyle="1" w:styleId="z-Char10">
    <w:name w:val="z-窗体底端 Char1"/>
    <w:basedOn w:val="afb"/>
    <w:uiPriority w:val="99"/>
    <w:qFormat/>
    <w:rPr>
      <w:rFonts w:ascii="Arial" w:hAnsi="Arial" w:cs="Arial"/>
      <w:vanish/>
      <w:sz w:val="16"/>
      <w:szCs w:val="16"/>
    </w:rPr>
  </w:style>
  <w:style w:type="paragraph" w:customStyle="1" w:styleId="453">
    <w:name w:val="标题 45"/>
    <w:basedOn w:val="af9"/>
    <w:next w:val="af9"/>
    <w:qFormat/>
    <w:pPr>
      <w:keepNext/>
      <w:keepLines/>
      <w:widowControl/>
      <w:tabs>
        <w:tab w:val="left" w:pos="960"/>
        <w:tab w:val="left" w:pos="1618"/>
      </w:tabs>
      <w:adjustRightInd/>
      <w:snapToGrid/>
      <w:spacing w:before="100" w:beforeAutospacing="1" w:after="240"/>
      <w:ind w:left="1618" w:firstLineChars="0" w:hanging="964"/>
      <w:outlineLvl w:val="3"/>
    </w:pPr>
    <w:rPr>
      <w:rFonts w:eastAsia="黑体"/>
      <w:bCs/>
      <w:kern w:val="0"/>
      <w:szCs w:val="28"/>
    </w:rPr>
  </w:style>
  <w:style w:type="paragraph" w:customStyle="1" w:styleId="271">
    <w:name w:val="正文文本缩进 27"/>
    <w:basedOn w:val="af9"/>
    <w:qFormat/>
    <w:pPr>
      <w:snapToGrid/>
      <w:spacing w:line="240" w:lineRule="auto"/>
      <w:ind w:firstLineChars="0" w:firstLine="560"/>
      <w:jc w:val="left"/>
      <w:textAlignment w:val="baseline"/>
    </w:pPr>
    <w:rPr>
      <w:rFonts w:ascii="宋体"/>
      <w:kern w:val="0"/>
      <w:szCs w:val="20"/>
    </w:rPr>
  </w:style>
  <w:style w:type="paragraph" w:customStyle="1" w:styleId="7c">
    <w:name w:val="称呼7"/>
    <w:basedOn w:val="af9"/>
    <w:next w:val="af9"/>
    <w:qFormat/>
    <w:pPr>
      <w:snapToGrid/>
      <w:spacing w:line="312" w:lineRule="atLeast"/>
      <w:textAlignment w:val="baseline"/>
    </w:pPr>
    <w:rPr>
      <w:rFonts w:ascii="宋体"/>
      <w:kern w:val="0"/>
      <w:sz w:val="24"/>
      <w:szCs w:val="20"/>
    </w:rPr>
  </w:style>
  <w:style w:type="paragraph" w:customStyle="1" w:styleId="272">
    <w:name w:val="正文文本 27"/>
    <w:basedOn w:val="af9"/>
    <w:qFormat/>
    <w:pPr>
      <w:snapToGrid/>
      <w:spacing w:line="240" w:lineRule="auto"/>
      <w:ind w:firstLineChars="0" w:firstLine="0"/>
      <w:jc w:val="left"/>
      <w:textAlignment w:val="baseline"/>
    </w:pPr>
    <w:rPr>
      <w:rFonts w:ascii="宋体"/>
      <w:kern w:val="0"/>
      <w:szCs w:val="20"/>
    </w:rPr>
  </w:style>
  <w:style w:type="paragraph" w:customStyle="1" w:styleId="103">
    <w:name w:val="正文10"/>
    <w:qFormat/>
    <w:pPr>
      <w:widowControl w:val="0"/>
      <w:adjustRightInd w:val="0"/>
      <w:spacing w:line="360" w:lineRule="atLeast"/>
      <w:textAlignment w:val="baseline"/>
    </w:pPr>
    <w:rPr>
      <w:rFonts w:ascii="宋体"/>
      <w:sz w:val="21"/>
    </w:rPr>
  </w:style>
  <w:style w:type="paragraph" w:customStyle="1" w:styleId="370">
    <w:name w:val="正文文本缩进 37"/>
    <w:basedOn w:val="af9"/>
    <w:qFormat/>
    <w:pPr>
      <w:snapToGrid/>
      <w:spacing w:line="300" w:lineRule="auto"/>
      <w:ind w:right="418" w:firstLineChars="0" w:firstLine="560"/>
      <w:jc w:val="left"/>
      <w:textAlignment w:val="baseline"/>
    </w:pPr>
    <w:rPr>
      <w:rFonts w:ascii="宋体"/>
      <w:kern w:val="0"/>
      <w:szCs w:val="20"/>
    </w:rPr>
  </w:style>
  <w:style w:type="paragraph" w:customStyle="1" w:styleId="97">
    <w:name w:val="正文缩进9"/>
    <w:basedOn w:val="af9"/>
    <w:qFormat/>
    <w:pPr>
      <w:adjustRightInd/>
      <w:snapToGrid/>
      <w:spacing w:line="240" w:lineRule="auto"/>
      <w:ind w:firstLine="420"/>
    </w:pPr>
    <w:rPr>
      <w:rFonts w:ascii="宋体"/>
      <w:kern w:val="0"/>
      <w:sz w:val="21"/>
      <w:szCs w:val="20"/>
    </w:rPr>
  </w:style>
  <w:style w:type="paragraph" w:customStyle="1" w:styleId="7d">
    <w:name w:val="文本块7"/>
    <w:basedOn w:val="af9"/>
    <w:qFormat/>
    <w:pPr>
      <w:snapToGrid/>
      <w:ind w:left="1260" w:right="420" w:firstLineChars="0" w:firstLine="525"/>
      <w:jc w:val="left"/>
      <w:textAlignment w:val="baseline"/>
    </w:pPr>
    <w:rPr>
      <w:rFonts w:ascii="宋体"/>
      <w:kern w:val="0"/>
      <w:sz w:val="24"/>
      <w:szCs w:val="20"/>
    </w:rPr>
  </w:style>
  <w:style w:type="paragraph" w:customStyle="1" w:styleId="371">
    <w:name w:val="正文文本 37"/>
    <w:basedOn w:val="af9"/>
    <w:qFormat/>
    <w:pPr>
      <w:snapToGrid/>
      <w:spacing w:line="240" w:lineRule="auto"/>
      <w:ind w:firstLineChars="0" w:firstLine="0"/>
      <w:jc w:val="left"/>
      <w:textAlignment w:val="baseline"/>
    </w:pPr>
    <w:rPr>
      <w:rFonts w:ascii="宋体"/>
      <w:kern w:val="0"/>
      <w:sz w:val="24"/>
      <w:szCs w:val="20"/>
    </w:rPr>
  </w:style>
  <w:style w:type="paragraph" w:customStyle="1" w:styleId="98">
    <w:name w:val="纯文本9"/>
    <w:basedOn w:val="af9"/>
    <w:qFormat/>
    <w:pPr>
      <w:snapToGrid/>
      <w:spacing w:line="240" w:lineRule="auto"/>
      <w:ind w:firstLineChars="0" w:firstLine="0"/>
      <w:jc w:val="left"/>
      <w:textAlignment w:val="baseline"/>
    </w:pPr>
    <w:rPr>
      <w:rFonts w:ascii="宋体" w:hAnsi="Courier New"/>
      <w:szCs w:val="20"/>
    </w:rPr>
  </w:style>
  <w:style w:type="paragraph" w:customStyle="1" w:styleId="7e">
    <w:name w:val="列出段落7"/>
    <w:basedOn w:val="af9"/>
    <w:uiPriority w:val="99"/>
    <w:qFormat/>
    <w:pPr>
      <w:adjustRightInd/>
      <w:snapToGrid/>
      <w:spacing w:line="240" w:lineRule="auto"/>
      <w:ind w:firstLine="420"/>
    </w:pPr>
    <w:rPr>
      <w:rFonts w:ascii="Calibri" w:hAnsi="Calibri" w:cs="黑体"/>
      <w:sz w:val="21"/>
      <w:szCs w:val="22"/>
    </w:rPr>
  </w:style>
  <w:style w:type="paragraph" w:customStyle="1" w:styleId="462">
    <w:name w:val="标题 46"/>
    <w:basedOn w:val="af9"/>
    <w:next w:val="af9"/>
    <w:qFormat/>
    <w:pPr>
      <w:keepNext/>
      <w:keepLines/>
      <w:widowControl/>
      <w:tabs>
        <w:tab w:val="left" w:pos="960"/>
        <w:tab w:val="left" w:pos="1618"/>
      </w:tabs>
      <w:adjustRightInd/>
      <w:snapToGrid/>
      <w:spacing w:before="100" w:beforeAutospacing="1" w:after="240"/>
      <w:ind w:left="1618" w:firstLineChars="0" w:hanging="964"/>
      <w:outlineLvl w:val="3"/>
    </w:pPr>
    <w:rPr>
      <w:rFonts w:eastAsia="黑体"/>
      <w:bCs/>
      <w:kern w:val="0"/>
      <w:szCs w:val="28"/>
    </w:rPr>
  </w:style>
  <w:style w:type="character" w:customStyle="1" w:styleId="CharCharChar7">
    <w:name w:val="正文文字 Char Char Char"/>
    <w:qFormat/>
    <w:rPr>
      <w:kern w:val="2"/>
      <w:sz w:val="24"/>
      <w:szCs w:val="24"/>
    </w:rPr>
  </w:style>
  <w:style w:type="paragraph" w:customStyle="1" w:styleId="282">
    <w:name w:val="正文文本 28"/>
    <w:basedOn w:val="af9"/>
    <w:qFormat/>
    <w:pPr>
      <w:wordWrap w:val="0"/>
      <w:snapToGrid/>
      <w:spacing w:line="240" w:lineRule="auto"/>
      <w:ind w:firstLineChars="0" w:firstLine="0"/>
      <w:jc w:val="left"/>
      <w:textAlignment w:val="baseline"/>
    </w:pPr>
    <w:rPr>
      <w:rFonts w:ascii="宋体"/>
      <w:color w:val="000000"/>
      <w:kern w:val="0"/>
      <w:szCs w:val="20"/>
    </w:rPr>
  </w:style>
  <w:style w:type="paragraph" w:customStyle="1" w:styleId="139">
    <w:name w:val="正文13"/>
    <w:qFormat/>
    <w:pPr>
      <w:widowControl w:val="0"/>
      <w:adjustRightInd w:val="0"/>
      <w:spacing w:line="360" w:lineRule="atLeast"/>
      <w:textAlignment w:val="baseline"/>
    </w:pPr>
    <w:rPr>
      <w:rFonts w:ascii="宋体"/>
      <w:sz w:val="21"/>
    </w:rPr>
  </w:style>
  <w:style w:type="paragraph" w:customStyle="1" w:styleId="380">
    <w:name w:val="正文文本缩进 38"/>
    <w:basedOn w:val="af9"/>
    <w:qFormat/>
    <w:pPr>
      <w:wordWrap w:val="0"/>
      <w:snapToGrid/>
      <w:spacing w:line="300" w:lineRule="auto"/>
      <w:ind w:right="418" w:firstLineChars="0" w:firstLine="560"/>
      <w:jc w:val="left"/>
      <w:textAlignment w:val="baseline"/>
    </w:pPr>
    <w:rPr>
      <w:rFonts w:ascii="宋体"/>
      <w:color w:val="000000"/>
      <w:kern w:val="0"/>
      <w:szCs w:val="20"/>
    </w:rPr>
  </w:style>
  <w:style w:type="paragraph" w:customStyle="1" w:styleId="283">
    <w:name w:val="正文文本缩进 28"/>
    <w:basedOn w:val="af9"/>
    <w:qFormat/>
    <w:pPr>
      <w:wordWrap w:val="0"/>
      <w:snapToGrid/>
      <w:spacing w:line="240" w:lineRule="auto"/>
      <w:ind w:firstLineChars="0" w:firstLine="560"/>
      <w:jc w:val="left"/>
      <w:textAlignment w:val="baseline"/>
    </w:pPr>
    <w:rPr>
      <w:rFonts w:ascii="宋体"/>
      <w:color w:val="000000"/>
      <w:kern w:val="0"/>
      <w:szCs w:val="20"/>
    </w:rPr>
  </w:style>
  <w:style w:type="paragraph" w:customStyle="1" w:styleId="104">
    <w:name w:val="正文缩进10"/>
    <w:basedOn w:val="af9"/>
    <w:qFormat/>
    <w:pPr>
      <w:wordWrap w:val="0"/>
      <w:adjustRightInd/>
      <w:snapToGrid/>
      <w:spacing w:line="240" w:lineRule="auto"/>
      <w:ind w:firstLine="420"/>
    </w:pPr>
    <w:rPr>
      <w:rFonts w:ascii="宋体"/>
      <w:color w:val="000000"/>
      <w:kern w:val="0"/>
      <w:sz w:val="24"/>
      <w:szCs w:val="20"/>
    </w:rPr>
  </w:style>
  <w:style w:type="paragraph" w:customStyle="1" w:styleId="8c">
    <w:name w:val="文本块8"/>
    <w:basedOn w:val="af9"/>
    <w:qFormat/>
    <w:pPr>
      <w:wordWrap w:val="0"/>
      <w:snapToGrid/>
      <w:ind w:left="1260" w:right="420" w:firstLineChars="0" w:firstLine="525"/>
      <w:jc w:val="left"/>
      <w:textAlignment w:val="baseline"/>
    </w:pPr>
    <w:rPr>
      <w:rFonts w:ascii="宋体"/>
      <w:color w:val="000000"/>
      <w:kern w:val="0"/>
      <w:sz w:val="24"/>
      <w:szCs w:val="20"/>
    </w:rPr>
  </w:style>
  <w:style w:type="paragraph" w:customStyle="1" w:styleId="381">
    <w:name w:val="正文文本 38"/>
    <w:basedOn w:val="af9"/>
    <w:qFormat/>
    <w:pPr>
      <w:wordWrap w:val="0"/>
      <w:snapToGrid/>
      <w:spacing w:line="240" w:lineRule="auto"/>
      <w:ind w:firstLineChars="0" w:firstLine="0"/>
      <w:jc w:val="left"/>
      <w:textAlignment w:val="baseline"/>
    </w:pPr>
    <w:rPr>
      <w:rFonts w:ascii="宋体"/>
      <w:color w:val="000000"/>
      <w:kern w:val="0"/>
      <w:sz w:val="24"/>
      <w:szCs w:val="20"/>
    </w:rPr>
  </w:style>
  <w:style w:type="paragraph" w:customStyle="1" w:styleId="8d">
    <w:name w:val="称呼8"/>
    <w:basedOn w:val="af9"/>
    <w:next w:val="af9"/>
    <w:qFormat/>
    <w:pPr>
      <w:wordWrap w:val="0"/>
      <w:snapToGrid/>
      <w:spacing w:line="312" w:lineRule="atLeast"/>
      <w:textAlignment w:val="baseline"/>
    </w:pPr>
    <w:rPr>
      <w:rFonts w:ascii="宋体"/>
      <w:color w:val="000000"/>
      <w:kern w:val="0"/>
      <w:sz w:val="24"/>
      <w:szCs w:val="20"/>
    </w:rPr>
  </w:style>
  <w:style w:type="paragraph" w:customStyle="1" w:styleId="105">
    <w:name w:val="纯文本10"/>
    <w:basedOn w:val="af9"/>
    <w:qFormat/>
    <w:pPr>
      <w:wordWrap w:val="0"/>
      <w:snapToGrid/>
      <w:spacing w:line="240" w:lineRule="auto"/>
      <w:ind w:firstLineChars="0" w:firstLine="0"/>
      <w:jc w:val="left"/>
      <w:textAlignment w:val="baseline"/>
    </w:pPr>
    <w:rPr>
      <w:rFonts w:ascii="宋体" w:hAnsi="Courier New"/>
      <w:color w:val="000000"/>
      <w:szCs w:val="20"/>
    </w:rPr>
  </w:style>
  <w:style w:type="paragraph" w:customStyle="1" w:styleId="8e">
    <w:name w:val="列出段落8"/>
    <w:basedOn w:val="af9"/>
    <w:uiPriority w:val="99"/>
    <w:qFormat/>
    <w:pPr>
      <w:wordWrap w:val="0"/>
      <w:adjustRightInd/>
      <w:snapToGrid/>
      <w:spacing w:line="240" w:lineRule="auto"/>
      <w:ind w:firstLine="420"/>
    </w:pPr>
    <w:rPr>
      <w:rFonts w:ascii="宋体" w:hAnsi="宋体" w:cs="黑体"/>
      <w:color w:val="000000"/>
      <w:sz w:val="24"/>
      <w:szCs w:val="20"/>
    </w:rPr>
  </w:style>
  <w:style w:type="paragraph" w:customStyle="1" w:styleId="470">
    <w:name w:val="标题 47"/>
    <w:basedOn w:val="af9"/>
    <w:next w:val="af9"/>
    <w:qFormat/>
    <w:pPr>
      <w:keepNext/>
      <w:keepLines/>
      <w:widowControl/>
      <w:tabs>
        <w:tab w:val="left" w:pos="960"/>
        <w:tab w:val="left" w:pos="1618"/>
      </w:tabs>
      <w:wordWrap w:val="0"/>
      <w:adjustRightInd/>
      <w:snapToGrid/>
      <w:spacing w:before="100" w:beforeAutospacing="1" w:after="240"/>
      <w:ind w:left="1618" w:firstLineChars="0" w:hanging="964"/>
      <w:outlineLvl w:val="3"/>
    </w:pPr>
    <w:rPr>
      <w:rFonts w:eastAsia="黑体"/>
      <w:bCs/>
      <w:color w:val="000000"/>
      <w:kern w:val="0"/>
      <w:szCs w:val="28"/>
    </w:rPr>
  </w:style>
  <w:style w:type="paragraph" w:customStyle="1" w:styleId="293">
    <w:name w:val="正文文本缩进 29"/>
    <w:basedOn w:val="af9"/>
    <w:qFormat/>
    <w:pPr>
      <w:snapToGrid/>
      <w:spacing w:line="240" w:lineRule="auto"/>
      <w:ind w:firstLineChars="0" w:firstLine="560"/>
      <w:jc w:val="left"/>
      <w:textAlignment w:val="baseline"/>
    </w:pPr>
    <w:rPr>
      <w:rFonts w:ascii="宋体"/>
      <w:kern w:val="0"/>
      <w:szCs w:val="20"/>
    </w:rPr>
  </w:style>
  <w:style w:type="paragraph" w:customStyle="1" w:styleId="99">
    <w:name w:val="称呼9"/>
    <w:basedOn w:val="af9"/>
    <w:next w:val="af9"/>
    <w:qFormat/>
    <w:pPr>
      <w:snapToGrid/>
      <w:spacing w:line="312" w:lineRule="atLeast"/>
      <w:textAlignment w:val="baseline"/>
    </w:pPr>
    <w:rPr>
      <w:rFonts w:ascii="宋体"/>
      <w:kern w:val="0"/>
      <w:sz w:val="24"/>
      <w:szCs w:val="20"/>
    </w:rPr>
  </w:style>
  <w:style w:type="paragraph" w:customStyle="1" w:styleId="294">
    <w:name w:val="正文文本 29"/>
    <w:basedOn w:val="af9"/>
    <w:qFormat/>
    <w:pPr>
      <w:snapToGrid/>
      <w:spacing w:line="240" w:lineRule="auto"/>
      <w:ind w:firstLineChars="0" w:firstLine="0"/>
      <w:jc w:val="left"/>
      <w:textAlignment w:val="baseline"/>
    </w:pPr>
    <w:rPr>
      <w:rFonts w:ascii="宋体"/>
      <w:kern w:val="0"/>
      <w:szCs w:val="20"/>
    </w:rPr>
  </w:style>
  <w:style w:type="paragraph" w:customStyle="1" w:styleId="146">
    <w:name w:val="正文14"/>
    <w:qFormat/>
    <w:pPr>
      <w:widowControl w:val="0"/>
      <w:adjustRightInd w:val="0"/>
      <w:spacing w:line="360" w:lineRule="atLeast"/>
      <w:textAlignment w:val="baseline"/>
    </w:pPr>
    <w:rPr>
      <w:rFonts w:ascii="宋体"/>
      <w:sz w:val="21"/>
    </w:rPr>
  </w:style>
  <w:style w:type="paragraph" w:customStyle="1" w:styleId="391">
    <w:name w:val="正文文本缩进 39"/>
    <w:basedOn w:val="af9"/>
    <w:qFormat/>
    <w:pPr>
      <w:snapToGrid/>
      <w:spacing w:line="300" w:lineRule="auto"/>
      <w:ind w:right="418" w:firstLineChars="0" w:firstLine="560"/>
      <w:jc w:val="left"/>
      <w:textAlignment w:val="baseline"/>
    </w:pPr>
    <w:rPr>
      <w:rFonts w:ascii="宋体"/>
      <w:kern w:val="0"/>
      <w:szCs w:val="20"/>
    </w:rPr>
  </w:style>
  <w:style w:type="paragraph" w:customStyle="1" w:styleId="147">
    <w:name w:val="正文缩进14"/>
    <w:basedOn w:val="af9"/>
    <w:qFormat/>
    <w:pPr>
      <w:adjustRightInd/>
      <w:snapToGrid/>
      <w:spacing w:line="240" w:lineRule="auto"/>
      <w:ind w:firstLine="420"/>
    </w:pPr>
    <w:rPr>
      <w:rFonts w:ascii="宋体"/>
      <w:kern w:val="0"/>
      <w:sz w:val="21"/>
      <w:szCs w:val="20"/>
    </w:rPr>
  </w:style>
  <w:style w:type="paragraph" w:customStyle="1" w:styleId="9a">
    <w:name w:val="文本块9"/>
    <w:basedOn w:val="af9"/>
    <w:qFormat/>
    <w:pPr>
      <w:snapToGrid/>
      <w:ind w:left="1260" w:right="420" w:firstLineChars="0" w:firstLine="525"/>
      <w:jc w:val="left"/>
      <w:textAlignment w:val="baseline"/>
    </w:pPr>
    <w:rPr>
      <w:rFonts w:ascii="宋体"/>
      <w:kern w:val="0"/>
      <w:sz w:val="24"/>
      <w:szCs w:val="20"/>
    </w:rPr>
  </w:style>
  <w:style w:type="paragraph" w:customStyle="1" w:styleId="392">
    <w:name w:val="正文文本 39"/>
    <w:basedOn w:val="af9"/>
    <w:qFormat/>
    <w:pPr>
      <w:snapToGrid/>
      <w:spacing w:line="240" w:lineRule="auto"/>
      <w:ind w:firstLineChars="0" w:firstLine="0"/>
      <w:jc w:val="left"/>
      <w:textAlignment w:val="baseline"/>
    </w:pPr>
    <w:rPr>
      <w:rFonts w:ascii="宋体"/>
      <w:kern w:val="0"/>
      <w:sz w:val="24"/>
      <w:szCs w:val="20"/>
    </w:rPr>
  </w:style>
  <w:style w:type="paragraph" w:customStyle="1" w:styleId="11f7">
    <w:name w:val="纯文本11"/>
    <w:basedOn w:val="af9"/>
    <w:qFormat/>
    <w:pPr>
      <w:snapToGrid/>
      <w:spacing w:line="240" w:lineRule="auto"/>
      <w:ind w:firstLineChars="0" w:firstLine="0"/>
      <w:jc w:val="left"/>
      <w:textAlignment w:val="baseline"/>
    </w:pPr>
    <w:rPr>
      <w:rFonts w:ascii="宋体" w:hAnsi="Courier New"/>
      <w:szCs w:val="20"/>
    </w:rPr>
  </w:style>
  <w:style w:type="paragraph" w:customStyle="1" w:styleId="9b">
    <w:name w:val="列出段落9"/>
    <w:basedOn w:val="af9"/>
    <w:uiPriority w:val="99"/>
    <w:qFormat/>
    <w:pPr>
      <w:adjustRightInd/>
      <w:snapToGrid/>
      <w:spacing w:line="240" w:lineRule="auto"/>
      <w:ind w:firstLine="420"/>
    </w:pPr>
    <w:rPr>
      <w:rFonts w:ascii="Calibri" w:hAnsi="Calibri" w:cs="黑体"/>
      <w:sz w:val="21"/>
      <w:szCs w:val="22"/>
    </w:rPr>
  </w:style>
  <w:style w:type="paragraph" w:customStyle="1" w:styleId="480">
    <w:name w:val="标题 48"/>
    <w:basedOn w:val="af9"/>
    <w:next w:val="af9"/>
    <w:qFormat/>
    <w:pPr>
      <w:keepNext/>
      <w:keepLines/>
      <w:widowControl/>
      <w:tabs>
        <w:tab w:val="left" w:pos="960"/>
        <w:tab w:val="left" w:pos="1618"/>
      </w:tabs>
      <w:adjustRightInd/>
      <w:snapToGrid/>
      <w:spacing w:before="100" w:beforeAutospacing="1" w:after="240"/>
      <w:ind w:left="1618" w:firstLineChars="0" w:hanging="964"/>
      <w:outlineLvl w:val="3"/>
    </w:pPr>
    <w:rPr>
      <w:rFonts w:eastAsia="黑体"/>
      <w:bCs/>
      <w:kern w:val="0"/>
      <w:szCs w:val="28"/>
    </w:rPr>
  </w:style>
  <w:style w:type="paragraph" w:customStyle="1" w:styleId="2100">
    <w:name w:val="正文文本 210"/>
    <w:basedOn w:val="af9"/>
    <w:qFormat/>
    <w:pPr>
      <w:wordWrap w:val="0"/>
      <w:snapToGrid/>
      <w:spacing w:line="240" w:lineRule="auto"/>
      <w:ind w:firstLineChars="0" w:firstLine="0"/>
      <w:jc w:val="left"/>
      <w:textAlignment w:val="baseline"/>
    </w:pPr>
    <w:rPr>
      <w:rFonts w:ascii="宋体"/>
      <w:color w:val="000000"/>
      <w:kern w:val="0"/>
      <w:szCs w:val="20"/>
    </w:rPr>
  </w:style>
  <w:style w:type="paragraph" w:customStyle="1" w:styleId="158">
    <w:name w:val="正文15"/>
    <w:qFormat/>
    <w:pPr>
      <w:widowControl w:val="0"/>
      <w:adjustRightInd w:val="0"/>
      <w:spacing w:line="360" w:lineRule="atLeast"/>
      <w:textAlignment w:val="baseline"/>
    </w:pPr>
    <w:rPr>
      <w:rFonts w:ascii="宋体"/>
      <w:sz w:val="21"/>
    </w:rPr>
  </w:style>
  <w:style w:type="paragraph" w:customStyle="1" w:styleId="3100">
    <w:name w:val="正文文本缩进 310"/>
    <w:basedOn w:val="af9"/>
    <w:qFormat/>
    <w:pPr>
      <w:wordWrap w:val="0"/>
      <w:snapToGrid/>
      <w:spacing w:line="300" w:lineRule="auto"/>
      <w:ind w:right="418" w:firstLineChars="0" w:firstLine="560"/>
      <w:jc w:val="left"/>
      <w:textAlignment w:val="baseline"/>
    </w:pPr>
    <w:rPr>
      <w:rFonts w:ascii="宋体"/>
      <w:color w:val="000000"/>
      <w:kern w:val="0"/>
      <w:szCs w:val="20"/>
    </w:rPr>
  </w:style>
  <w:style w:type="paragraph" w:customStyle="1" w:styleId="2101">
    <w:name w:val="正文文本缩进 210"/>
    <w:basedOn w:val="af9"/>
    <w:qFormat/>
    <w:pPr>
      <w:wordWrap w:val="0"/>
      <w:snapToGrid/>
      <w:spacing w:line="240" w:lineRule="auto"/>
      <w:ind w:firstLineChars="0" w:firstLine="560"/>
      <w:jc w:val="left"/>
      <w:textAlignment w:val="baseline"/>
    </w:pPr>
    <w:rPr>
      <w:rFonts w:ascii="宋体"/>
      <w:color w:val="000000"/>
      <w:kern w:val="0"/>
      <w:szCs w:val="20"/>
    </w:rPr>
  </w:style>
  <w:style w:type="paragraph" w:customStyle="1" w:styleId="159">
    <w:name w:val="正文缩进15"/>
    <w:basedOn w:val="af9"/>
    <w:qFormat/>
    <w:pPr>
      <w:wordWrap w:val="0"/>
      <w:adjustRightInd/>
      <w:snapToGrid/>
      <w:spacing w:line="240" w:lineRule="auto"/>
      <w:ind w:firstLine="420"/>
    </w:pPr>
    <w:rPr>
      <w:rFonts w:ascii="宋体"/>
      <w:color w:val="000000"/>
      <w:kern w:val="0"/>
      <w:sz w:val="24"/>
      <w:szCs w:val="20"/>
    </w:rPr>
  </w:style>
  <w:style w:type="paragraph" w:customStyle="1" w:styleId="106">
    <w:name w:val="文本块10"/>
    <w:basedOn w:val="af9"/>
    <w:qFormat/>
    <w:pPr>
      <w:wordWrap w:val="0"/>
      <w:snapToGrid/>
      <w:ind w:left="1260" w:right="420" w:firstLineChars="0" w:firstLine="525"/>
      <w:jc w:val="left"/>
      <w:textAlignment w:val="baseline"/>
    </w:pPr>
    <w:rPr>
      <w:rFonts w:ascii="宋体"/>
      <w:color w:val="000000"/>
      <w:kern w:val="0"/>
      <w:sz w:val="24"/>
      <w:szCs w:val="20"/>
    </w:rPr>
  </w:style>
  <w:style w:type="paragraph" w:customStyle="1" w:styleId="3101">
    <w:name w:val="正文文本 310"/>
    <w:basedOn w:val="af9"/>
    <w:qFormat/>
    <w:pPr>
      <w:wordWrap w:val="0"/>
      <w:snapToGrid/>
      <w:spacing w:line="240" w:lineRule="auto"/>
      <w:ind w:firstLineChars="0" w:firstLine="0"/>
      <w:jc w:val="left"/>
      <w:textAlignment w:val="baseline"/>
    </w:pPr>
    <w:rPr>
      <w:rFonts w:ascii="宋体"/>
      <w:color w:val="000000"/>
      <w:kern w:val="0"/>
      <w:sz w:val="24"/>
      <w:szCs w:val="20"/>
    </w:rPr>
  </w:style>
  <w:style w:type="paragraph" w:customStyle="1" w:styleId="107">
    <w:name w:val="称呼10"/>
    <w:basedOn w:val="af9"/>
    <w:next w:val="af9"/>
    <w:qFormat/>
    <w:pPr>
      <w:wordWrap w:val="0"/>
      <w:snapToGrid/>
      <w:spacing w:line="312" w:lineRule="atLeast"/>
      <w:textAlignment w:val="baseline"/>
    </w:pPr>
    <w:rPr>
      <w:rFonts w:ascii="宋体"/>
      <w:color w:val="000000"/>
      <w:kern w:val="0"/>
      <w:sz w:val="24"/>
      <w:szCs w:val="20"/>
    </w:rPr>
  </w:style>
  <w:style w:type="paragraph" w:customStyle="1" w:styleId="12f">
    <w:name w:val="纯文本12"/>
    <w:basedOn w:val="af9"/>
    <w:qFormat/>
    <w:pPr>
      <w:wordWrap w:val="0"/>
      <w:snapToGrid/>
      <w:spacing w:line="240" w:lineRule="auto"/>
      <w:ind w:firstLineChars="0" w:firstLine="0"/>
      <w:jc w:val="left"/>
      <w:textAlignment w:val="baseline"/>
    </w:pPr>
    <w:rPr>
      <w:rFonts w:ascii="宋体" w:hAnsi="Courier New"/>
      <w:color w:val="000000"/>
      <w:szCs w:val="20"/>
    </w:rPr>
  </w:style>
  <w:style w:type="paragraph" w:customStyle="1" w:styleId="108">
    <w:name w:val="列出段落10"/>
    <w:basedOn w:val="af9"/>
    <w:uiPriority w:val="99"/>
    <w:qFormat/>
    <w:pPr>
      <w:wordWrap w:val="0"/>
      <w:adjustRightInd/>
      <w:snapToGrid/>
      <w:spacing w:line="240" w:lineRule="auto"/>
      <w:ind w:firstLine="420"/>
    </w:pPr>
    <w:rPr>
      <w:rFonts w:ascii="宋体" w:hAnsi="宋体" w:cs="黑体"/>
      <w:color w:val="000000"/>
      <w:sz w:val="24"/>
      <w:szCs w:val="20"/>
    </w:rPr>
  </w:style>
  <w:style w:type="paragraph" w:customStyle="1" w:styleId="490">
    <w:name w:val="标题 49"/>
    <w:basedOn w:val="af9"/>
    <w:next w:val="af9"/>
    <w:qFormat/>
    <w:pPr>
      <w:keepNext/>
      <w:keepLines/>
      <w:widowControl/>
      <w:tabs>
        <w:tab w:val="left" w:pos="960"/>
        <w:tab w:val="left" w:pos="1618"/>
      </w:tabs>
      <w:wordWrap w:val="0"/>
      <w:adjustRightInd/>
      <w:snapToGrid/>
      <w:spacing w:before="100" w:beforeAutospacing="1" w:after="240"/>
      <w:ind w:left="1618" w:firstLineChars="0" w:hanging="964"/>
      <w:outlineLvl w:val="3"/>
    </w:pPr>
    <w:rPr>
      <w:rFonts w:eastAsia="黑体"/>
      <w:bCs/>
      <w:color w:val="000000"/>
      <w:kern w:val="0"/>
      <w:szCs w:val="28"/>
    </w:rPr>
  </w:style>
  <w:style w:type="paragraph" w:customStyle="1" w:styleId="2140">
    <w:name w:val="正文文本 214"/>
    <w:basedOn w:val="af9"/>
    <w:qFormat/>
    <w:pPr>
      <w:wordWrap w:val="0"/>
      <w:snapToGrid/>
      <w:spacing w:line="240" w:lineRule="auto"/>
      <w:ind w:firstLineChars="0" w:firstLine="0"/>
      <w:jc w:val="left"/>
      <w:textAlignment w:val="baseline"/>
    </w:pPr>
    <w:rPr>
      <w:rFonts w:ascii="宋体"/>
      <w:color w:val="000000"/>
      <w:kern w:val="0"/>
      <w:szCs w:val="20"/>
    </w:rPr>
  </w:style>
  <w:style w:type="paragraph" w:customStyle="1" w:styleId="164">
    <w:name w:val="正文16"/>
    <w:qFormat/>
    <w:pPr>
      <w:widowControl w:val="0"/>
      <w:adjustRightInd w:val="0"/>
      <w:spacing w:line="360" w:lineRule="atLeast"/>
      <w:textAlignment w:val="baseline"/>
    </w:pPr>
    <w:rPr>
      <w:rFonts w:ascii="宋体"/>
      <w:sz w:val="21"/>
    </w:rPr>
  </w:style>
  <w:style w:type="paragraph" w:customStyle="1" w:styleId="3140">
    <w:name w:val="正文文本缩进 314"/>
    <w:basedOn w:val="af9"/>
    <w:qFormat/>
    <w:pPr>
      <w:wordWrap w:val="0"/>
      <w:snapToGrid/>
      <w:spacing w:line="300" w:lineRule="auto"/>
      <w:ind w:right="418" w:firstLineChars="0" w:firstLine="560"/>
      <w:jc w:val="left"/>
      <w:textAlignment w:val="baseline"/>
    </w:pPr>
    <w:rPr>
      <w:rFonts w:ascii="宋体"/>
      <w:color w:val="000000"/>
      <w:kern w:val="0"/>
      <w:szCs w:val="20"/>
    </w:rPr>
  </w:style>
  <w:style w:type="paragraph" w:customStyle="1" w:styleId="2132">
    <w:name w:val="正文文本缩进 213"/>
    <w:basedOn w:val="af9"/>
    <w:qFormat/>
    <w:pPr>
      <w:wordWrap w:val="0"/>
      <w:snapToGrid/>
      <w:spacing w:line="240" w:lineRule="auto"/>
      <w:ind w:firstLineChars="0" w:firstLine="560"/>
      <w:jc w:val="left"/>
      <w:textAlignment w:val="baseline"/>
    </w:pPr>
    <w:rPr>
      <w:rFonts w:ascii="宋体"/>
      <w:color w:val="000000"/>
      <w:kern w:val="0"/>
      <w:szCs w:val="20"/>
    </w:rPr>
  </w:style>
  <w:style w:type="paragraph" w:customStyle="1" w:styleId="165">
    <w:name w:val="正文缩进16"/>
    <w:basedOn w:val="af9"/>
    <w:qFormat/>
    <w:pPr>
      <w:wordWrap w:val="0"/>
      <w:adjustRightInd/>
      <w:snapToGrid/>
      <w:spacing w:line="240" w:lineRule="auto"/>
      <w:ind w:firstLine="420"/>
    </w:pPr>
    <w:rPr>
      <w:rFonts w:ascii="宋体"/>
      <w:color w:val="000000"/>
      <w:kern w:val="0"/>
      <w:sz w:val="24"/>
      <w:szCs w:val="20"/>
    </w:rPr>
  </w:style>
  <w:style w:type="paragraph" w:customStyle="1" w:styleId="148">
    <w:name w:val="文本块14"/>
    <w:basedOn w:val="af9"/>
    <w:qFormat/>
    <w:pPr>
      <w:wordWrap w:val="0"/>
      <w:snapToGrid/>
      <w:ind w:left="1260" w:right="420" w:firstLineChars="0" w:firstLine="525"/>
      <w:jc w:val="left"/>
      <w:textAlignment w:val="baseline"/>
    </w:pPr>
    <w:rPr>
      <w:rFonts w:ascii="宋体"/>
      <w:color w:val="000000"/>
      <w:kern w:val="0"/>
      <w:sz w:val="24"/>
      <w:szCs w:val="20"/>
    </w:rPr>
  </w:style>
  <w:style w:type="paragraph" w:customStyle="1" w:styleId="3131">
    <w:name w:val="正文文本 313"/>
    <w:basedOn w:val="af9"/>
    <w:qFormat/>
    <w:pPr>
      <w:wordWrap w:val="0"/>
      <w:snapToGrid/>
      <w:spacing w:line="240" w:lineRule="auto"/>
      <w:ind w:firstLineChars="0" w:firstLine="0"/>
      <w:jc w:val="left"/>
      <w:textAlignment w:val="baseline"/>
    </w:pPr>
    <w:rPr>
      <w:rFonts w:ascii="宋体"/>
      <w:color w:val="000000"/>
      <w:kern w:val="0"/>
      <w:sz w:val="24"/>
      <w:szCs w:val="20"/>
    </w:rPr>
  </w:style>
  <w:style w:type="paragraph" w:customStyle="1" w:styleId="149">
    <w:name w:val="称呼14"/>
    <w:basedOn w:val="af9"/>
    <w:next w:val="af9"/>
    <w:qFormat/>
    <w:pPr>
      <w:wordWrap w:val="0"/>
      <w:snapToGrid/>
      <w:spacing w:line="312" w:lineRule="atLeast"/>
      <w:textAlignment w:val="baseline"/>
    </w:pPr>
    <w:rPr>
      <w:rFonts w:ascii="宋体"/>
      <w:color w:val="000000"/>
      <w:kern w:val="0"/>
      <w:sz w:val="24"/>
      <w:szCs w:val="20"/>
    </w:rPr>
  </w:style>
  <w:style w:type="paragraph" w:customStyle="1" w:styleId="13a">
    <w:name w:val="纯文本13"/>
    <w:basedOn w:val="af9"/>
    <w:qFormat/>
    <w:pPr>
      <w:wordWrap w:val="0"/>
      <w:snapToGrid/>
      <w:spacing w:line="240" w:lineRule="auto"/>
      <w:ind w:firstLineChars="0" w:firstLine="0"/>
      <w:jc w:val="left"/>
      <w:textAlignment w:val="baseline"/>
    </w:pPr>
    <w:rPr>
      <w:rFonts w:ascii="宋体" w:hAnsi="Courier New"/>
      <w:color w:val="000000"/>
      <w:szCs w:val="20"/>
    </w:rPr>
  </w:style>
  <w:style w:type="paragraph" w:customStyle="1" w:styleId="13b">
    <w:name w:val="列出段落13"/>
    <w:basedOn w:val="af9"/>
    <w:uiPriority w:val="99"/>
    <w:qFormat/>
    <w:pPr>
      <w:wordWrap w:val="0"/>
      <w:adjustRightInd/>
      <w:snapToGrid/>
      <w:spacing w:line="240" w:lineRule="auto"/>
      <w:ind w:firstLine="420"/>
    </w:pPr>
    <w:rPr>
      <w:rFonts w:ascii="宋体" w:hAnsi="宋体" w:cs="黑体"/>
      <w:color w:val="000000"/>
      <w:sz w:val="24"/>
      <w:szCs w:val="20"/>
    </w:rPr>
  </w:style>
  <w:style w:type="paragraph" w:customStyle="1" w:styleId="4100">
    <w:name w:val="标题 410"/>
    <w:basedOn w:val="af9"/>
    <w:next w:val="af9"/>
    <w:qFormat/>
    <w:pPr>
      <w:keepNext/>
      <w:keepLines/>
      <w:widowControl/>
      <w:tabs>
        <w:tab w:val="left" w:pos="960"/>
        <w:tab w:val="left" w:pos="1618"/>
      </w:tabs>
      <w:wordWrap w:val="0"/>
      <w:adjustRightInd/>
      <w:snapToGrid/>
      <w:spacing w:before="100" w:beforeAutospacing="1" w:after="240"/>
      <w:ind w:left="1618" w:firstLineChars="0" w:hanging="964"/>
      <w:outlineLvl w:val="3"/>
    </w:pPr>
    <w:rPr>
      <w:rFonts w:eastAsia="黑体"/>
      <w:bCs/>
      <w:color w:val="000000"/>
      <w:kern w:val="0"/>
      <w:szCs w:val="28"/>
    </w:rPr>
  </w:style>
  <w:style w:type="paragraph" w:customStyle="1" w:styleId="2150">
    <w:name w:val="正文文本 215"/>
    <w:basedOn w:val="af9"/>
    <w:qFormat/>
    <w:pPr>
      <w:wordWrap w:val="0"/>
      <w:snapToGrid/>
      <w:spacing w:line="240" w:lineRule="auto"/>
      <w:ind w:firstLineChars="0" w:firstLine="0"/>
      <w:jc w:val="left"/>
      <w:textAlignment w:val="baseline"/>
    </w:pPr>
    <w:rPr>
      <w:rFonts w:ascii="宋体"/>
      <w:color w:val="000000"/>
      <w:kern w:val="0"/>
      <w:szCs w:val="20"/>
    </w:rPr>
  </w:style>
  <w:style w:type="paragraph" w:customStyle="1" w:styleId="175">
    <w:name w:val="正文17"/>
    <w:qFormat/>
    <w:pPr>
      <w:widowControl w:val="0"/>
      <w:adjustRightInd w:val="0"/>
      <w:spacing w:line="360" w:lineRule="atLeast"/>
      <w:textAlignment w:val="baseline"/>
    </w:pPr>
    <w:rPr>
      <w:rFonts w:ascii="宋体"/>
      <w:sz w:val="21"/>
    </w:rPr>
  </w:style>
  <w:style w:type="paragraph" w:customStyle="1" w:styleId="3151">
    <w:name w:val="正文文本缩进 315"/>
    <w:basedOn w:val="af9"/>
    <w:qFormat/>
    <w:pPr>
      <w:wordWrap w:val="0"/>
      <w:snapToGrid/>
      <w:spacing w:line="300" w:lineRule="auto"/>
      <w:ind w:right="418" w:firstLineChars="0" w:firstLine="560"/>
      <w:jc w:val="left"/>
      <w:textAlignment w:val="baseline"/>
    </w:pPr>
    <w:rPr>
      <w:rFonts w:ascii="宋体"/>
      <w:color w:val="000000"/>
      <w:kern w:val="0"/>
      <w:szCs w:val="20"/>
    </w:rPr>
  </w:style>
  <w:style w:type="paragraph" w:customStyle="1" w:styleId="2141">
    <w:name w:val="正文文本缩进 214"/>
    <w:basedOn w:val="af9"/>
    <w:qFormat/>
    <w:pPr>
      <w:wordWrap w:val="0"/>
      <w:snapToGrid/>
      <w:spacing w:line="240" w:lineRule="auto"/>
      <w:ind w:firstLineChars="0" w:firstLine="560"/>
      <w:jc w:val="left"/>
      <w:textAlignment w:val="baseline"/>
    </w:pPr>
    <w:rPr>
      <w:rFonts w:ascii="宋体"/>
      <w:color w:val="000000"/>
      <w:kern w:val="0"/>
      <w:szCs w:val="20"/>
    </w:rPr>
  </w:style>
  <w:style w:type="paragraph" w:customStyle="1" w:styleId="176">
    <w:name w:val="正文缩进17"/>
    <w:basedOn w:val="af9"/>
    <w:qFormat/>
    <w:pPr>
      <w:wordWrap w:val="0"/>
      <w:adjustRightInd/>
      <w:snapToGrid/>
      <w:spacing w:line="240" w:lineRule="auto"/>
      <w:ind w:firstLine="420"/>
    </w:pPr>
    <w:rPr>
      <w:rFonts w:ascii="宋体"/>
      <w:color w:val="000000"/>
      <w:kern w:val="0"/>
      <w:sz w:val="24"/>
      <w:szCs w:val="20"/>
    </w:rPr>
  </w:style>
  <w:style w:type="paragraph" w:customStyle="1" w:styleId="15a">
    <w:name w:val="文本块15"/>
    <w:basedOn w:val="af9"/>
    <w:qFormat/>
    <w:pPr>
      <w:wordWrap w:val="0"/>
      <w:snapToGrid/>
      <w:ind w:left="1260" w:right="420" w:firstLineChars="0" w:firstLine="525"/>
      <w:jc w:val="left"/>
      <w:textAlignment w:val="baseline"/>
    </w:pPr>
    <w:rPr>
      <w:rFonts w:ascii="宋体"/>
      <w:color w:val="000000"/>
      <w:kern w:val="0"/>
      <w:sz w:val="24"/>
      <w:szCs w:val="20"/>
    </w:rPr>
  </w:style>
  <w:style w:type="paragraph" w:customStyle="1" w:styleId="3141">
    <w:name w:val="正文文本 314"/>
    <w:basedOn w:val="af9"/>
    <w:qFormat/>
    <w:pPr>
      <w:wordWrap w:val="0"/>
      <w:snapToGrid/>
      <w:spacing w:line="240" w:lineRule="auto"/>
      <w:ind w:firstLineChars="0" w:firstLine="0"/>
      <w:jc w:val="left"/>
      <w:textAlignment w:val="baseline"/>
    </w:pPr>
    <w:rPr>
      <w:rFonts w:ascii="宋体"/>
      <w:color w:val="000000"/>
      <w:kern w:val="0"/>
      <w:sz w:val="24"/>
      <w:szCs w:val="20"/>
    </w:rPr>
  </w:style>
  <w:style w:type="paragraph" w:customStyle="1" w:styleId="15b">
    <w:name w:val="称呼15"/>
    <w:basedOn w:val="af9"/>
    <w:next w:val="af9"/>
    <w:qFormat/>
    <w:pPr>
      <w:wordWrap w:val="0"/>
      <w:snapToGrid/>
      <w:spacing w:line="312" w:lineRule="atLeast"/>
      <w:textAlignment w:val="baseline"/>
    </w:pPr>
    <w:rPr>
      <w:rFonts w:ascii="宋体"/>
      <w:color w:val="000000"/>
      <w:kern w:val="0"/>
      <w:sz w:val="24"/>
      <w:szCs w:val="20"/>
    </w:rPr>
  </w:style>
  <w:style w:type="paragraph" w:customStyle="1" w:styleId="14a">
    <w:name w:val="纯文本14"/>
    <w:basedOn w:val="af9"/>
    <w:qFormat/>
    <w:pPr>
      <w:wordWrap w:val="0"/>
      <w:snapToGrid/>
      <w:spacing w:line="240" w:lineRule="auto"/>
      <w:ind w:firstLineChars="0" w:firstLine="0"/>
      <w:jc w:val="left"/>
      <w:textAlignment w:val="baseline"/>
    </w:pPr>
    <w:rPr>
      <w:rFonts w:ascii="宋体" w:hAnsi="Courier New"/>
      <w:color w:val="000000"/>
      <w:szCs w:val="20"/>
    </w:rPr>
  </w:style>
  <w:style w:type="paragraph" w:customStyle="1" w:styleId="14b">
    <w:name w:val="列出段落14"/>
    <w:basedOn w:val="af9"/>
    <w:qFormat/>
    <w:pPr>
      <w:wordWrap w:val="0"/>
      <w:adjustRightInd/>
      <w:snapToGrid/>
      <w:spacing w:line="240" w:lineRule="auto"/>
      <w:ind w:firstLine="420"/>
    </w:pPr>
    <w:rPr>
      <w:rFonts w:ascii="宋体" w:hAnsi="宋体" w:cs="黑体"/>
      <w:color w:val="000000"/>
      <w:sz w:val="24"/>
      <w:szCs w:val="20"/>
    </w:rPr>
  </w:style>
  <w:style w:type="paragraph" w:customStyle="1" w:styleId="4130">
    <w:name w:val="标题 413"/>
    <w:basedOn w:val="af9"/>
    <w:next w:val="af9"/>
    <w:qFormat/>
    <w:pPr>
      <w:keepNext/>
      <w:keepLines/>
      <w:widowControl/>
      <w:tabs>
        <w:tab w:val="left" w:pos="960"/>
        <w:tab w:val="left" w:pos="1618"/>
      </w:tabs>
      <w:wordWrap w:val="0"/>
      <w:adjustRightInd/>
      <w:snapToGrid/>
      <w:spacing w:before="100" w:beforeAutospacing="1" w:after="240"/>
      <w:ind w:left="1618" w:firstLineChars="0" w:hanging="964"/>
      <w:outlineLvl w:val="3"/>
    </w:pPr>
    <w:rPr>
      <w:rFonts w:eastAsia="黑体"/>
      <w:bCs/>
      <w:color w:val="000000"/>
      <w:kern w:val="0"/>
      <w:szCs w:val="28"/>
    </w:rPr>
  </w:style>
  <w:style w:type="paragraph" w:customStyle="1" w:styleId="11f8">
    <w:name w:val="访问过的超链接11"/>
    <w:uiPriority w:val="99"/>
    <w:qFormat/>
    <w:pPr>
      <w:widowControl w:val="0"/>
      <w:jc w:val="both"/>
    </w:pPr>
    <w:rPr>
      <w:rFonts w:ascii="宋体"/>
      <w:sz w:val="21"/>
    </w:rPr>
  </w:style>
  <w:style w:type="paragraph" w:customStyle="1" w:styleId="2151">
    <w:name w:val="正文文本缩进 215"/>
    <w:basedOn w:val="af9"/>
    <w:qFormat/>
    <w:pPr>
      <w:snapToGrid/>
      <w:spacing w:line="240" w:lineRule="auto"/>
      <w:ind w:firstLineChars="0" w:firstLine="560"/>
      <w:jc w:val="left"/>
      <w:textAlignment w:val="baseline"/>
    </w:pPr>
    <w:rPr>
      <w:rFonts w:ascii="宋体"/>
      <w:kern w:val="0"/>
      <w:szCs w:val="20"/>
    </w:rPr>
  </w:style>
  <w:style w:type="paragraph" w:customStyle="1" w:styleId="166">
    <w:name w:val="称呼16"/>
    <w:basedOn w:val="af9"/>
    <w:next w:val="af9"/>
    <w:qFormat/>
    <w:pPr>
      <w:snapToGrid/>
      <w:spacing w:line="312" w:lineRule="atLeast"/>
      <w:textAlignment w:val="baseline"/>
    </w:pPr>
    <w:rPr>
      <w:rFonts w:ascii="宋体"/>
      <w:kern w:val="0"/>
      <w:sz w:val="24"/>
      <w:szCs w:val="20"/>
    </w:rPr>
  </w:style>
  <w:style w:type="paragraph" w:customStyle="1" w:styleId="2160">
    <w:name w:val="正文文本 216"/>
    <w:basedOn w:val="af9"/>
    <w:qFormat/>
    <w:pPr>
      <w:snapToGrid/>
      <w:spacing w:line="240" w:lineRule="auto"/>
      <w:ind w:firstLineChars="0" w:firstLine="0"/>
      <w:jc w:val="left"/>
      <w:textAlignment w:val="baseline"/>
    </w:pPr>
    <w:rPr>
      <w:rFonts w:ascii="宋体"/>
      <w:kern w:val="0"/>
      <w:szCs w:val="20"/>
    </w:rPr>
  </w:style>
  <w:style w:type="paragraph" w:customStyle="1" w:styleId="184">
    <w:name w:val="正文18"/>
    <w:qFormat/>
    <w:pPr>
      <w:widowControl w:val="0"/>
      <w:adjustRightInd w:val="0"/>
      <w:spacing w:line="360" w:lineRule="atLeast"/>
      <w:textAlignment w:val="baseline"/>
    </w:pPr>
    <w:rPr>
      <w:rFonts w:ascii="宋体"/>
      <w:sz w:val="21"/>
    </w:rPr>
  </w:style>
  <w:style w:type="paragraph" w:customStyle="1" w:styleId="3160">
    <w:name w:val="正文文本缩进 316"/>
    <w:basedOn w:val="af9"/>
    <w:qFormat/>
    <w:pPr>
      <w:snapToGrid/>
      <w:spacing w:line="300" w:lineRule="auto"/>
      <w:ind w:right="418" w:firstLineChars="0" w:firstLine="560"/>
      <w:jc w:val="left"/>
      <w:textAlignment w:val="baseline"/>
    </w:pPr>
    <w:rPr>
      <w:rFonts w:ascii="宋体"/>
      <w:kern w:val="0"/>
      <w:szCs w:val="20"/>
    </w:rPr>
  </w:style>
  <w:style w:type="paragraph" w:customStyle="1" w:styleId="185">
    <w:name w:val="正文缩进18"/>
    <w:basedOn w:val="af9"/>
    <w:qFormat/>
    <w:pPr>
      <w:adjustRightInd/>
      <w:snapToGrid/>
      <w:spacing w:line="240" w:lineRule="auto"/>
      <w:ind w:firstLine="420"/>
    </w:pPr>
    <w:rPr>
      <w:rFonts w:ascii="宋体"/>
      <w:kern w:val="0"/>
      <w:sz w:val="21"/>
      <w:szCs w:val="20"/>
    </w:rPr>
  </w:style>
  <w:style w:type="paragraph" w:customStyle="1" w:styleId="167">
    <w:name w:val="文本块16"/>
    <w:basedOn w:val="af9"/>
    <w:qFormat/>
    <w:pPr>
      <w:snapToGrid/>
      <w:ind w:left="1260" w:right="420" w:firstLineChars="0" w:firstLine="525"/>
      <w:jc w:val="left"/>
      <w:textAlignment w:val="baseline"/>
    </w:pPr>
    <w:rPr>
      <w:rFonts w:ascii="宋体"/>
      <w:kern w:val="0"/>
      <w:sz w:val="24"/>
      <w:szCs w:val="20"/>
    </w:rPr>
  </w:style>
  <w:style w:type="paragraph" w:customStyle="1" w:styleId="3152">
    <w:name w:val="正文文本 315"/>
    <w:basedOn w:val="af9"/>
    <w:qFormat/>
    <w:pPr>
      <w:snapToGrid/>
      <w:spacing w:line="240" w:lineRule="auto"/>
      <w:ind w:firstLineChars="0" w:firstLine="0"/>
      <w:jc w:val="left"/>
      <w:textAlignment w:val="baseline"/>
    </w:pPr>
    <w:rPr>
      <w:rFonts w:ascii="宋体"/>
      <w:kern w:val="0"/>
      <w:sz w:val="24"/>
      <w:szCs w:val="20"/>
    </w:rPr>
  </w:style>
  <w:style w:type="paragraph" w:customStyle="1" w:styleId="15c">
    <w:name w:val="纯文本15"/>
    <w:basedOn w:val="af9"/>
    <w:qFormat/>
    <w:pPr>
      <w:snapToGrid/>
      <w:spacing w:line="240" w:lineRule="auto"/>
      <w:ind w:firstLineChars="0" w:firstLine="0"/>
      <w:jc w:val="left"/>
      <w:textAlignment w:val="baseline"/>
    </w:pPr>
    <w:rPr>
      <w:rFonts w:ascii="宋体" w:hAnsi="Courier New"/>
      <w:szCs w:val="20"/>
    </w:rPr>
  </w:style>
  <w:style w:type="paragraph" w:customStyle="1" w:styleId="15d">
    <w:name w:val="列出段落15"/>
    <w:basedOn w:val="af9"/>
    <w:qFormat/>
    <w:pPr>
      <w:adjustRightInd/>
      <w:snapToGrid/>
      <w:spacing w:line="240" w:lineRule="auto"/>
      <w:ind w:firstLine="420"/>
    </w:pPr>
    <w:rPr>
      <w:rFonts w:ascii="Calibri" w:hAnsi="Calibri" w:cs="黑体"/>
      <w:sz w:val="21"/>
      <w:szCs w:val="22"/>
    </w:rPr>
  </w:style>
  <w:style w:type="paragraph" w:customStyle="1" w:styleId="4140">
    <w:name w:val="标题 414"/>
    <w:basedOn w:val="af9"/>
    <w:next w:val="af9"/>
    <w:qFormat/>
    <w:pPr>
      <w:keepNext/>
      <w:keepLines/>
      <w:widowControl/>
      <w:tabs>
        <w:tab w:val="left" w:pos="960"/>
        <w:tab w:val="left" w:pos="1618"/>
      </w:tabs>
      <w:adjustRightInd/>
      <w:snapToGrid/>
      <w:spacing w:before="100" w:beforeAutospacing="1" w:after="240"/>
      <w:ind w:left="1618" w:firstLineChars="0" w:hanging="964"/>
      <w:outlineLvl w:val="3"/>
    </w:pPr>
    <w:rPr>
      <w:rFonts w:eastAsia="黑体"/>
      <w:bCs/>
      <w:kern w:val="0"/>
      <w:szCs w:val="28"/>
    </w:rPr>
  </w:style>
  <w:style w:type="paragraph" w:customStyle="1" w:styleId="263">
    <w:name w:val="26"/>
    <w:uiPriority w:val="99"/>
    <w:qFormat/>
    <w:pPr>
      <w:widowControl w:val="0"/>
      <w:jc w:val="both"/>
    </w:pPr>
    <w:rPr>
      <w:rFonts w:ascii="宋体"/>
      <w:sz w:val="21"/>
    </w:rPr>
  </w:style>
  <w:style w:type="paragraph" w:customStyle="1" w:styleId="254">
    <w:name w:val="25"/>
    <w:uiPriority w:val="99"/>
    <w:qFormat/>
    <w:pPr>
      <w:widowControl w:val="0"/>
      <w:jc w:val="both"/>
    </w:pPr>
    <w:rPr>
      <w:rFonts w:ascii="宋体"/>
      <w:sz w:val="21"/>
    </w:rPr>
  </w:style>
  <w:style w:type="paragraph" w:customStyle="1" w:styleId="24b">
    <w:name w:val="24"/>
    <w:uiPriority w:val="99"/>
    <w:qFormat/>
    <w:pPr>
      <w:widowControl w:val="0"/>
      <w:jc w:val="both"/>
    </w:pPr>
    <w:rPr>
      <w:rFonts w:ascii="宋体"/>
      <w:sz w:val="21"/>
    </w:rPr>
  </w:style>
  <w:style w:type="paragraph" w:customStyle="1" w:styleId="239">
    <w:name w:val="23"/>
    <w:uiPriority w:val="99"/>
    <w:qFormat/>
    <w:pPr>
      <w:widowControl w:val="0"/>
      <w:jc w:val="both"/>
    </w:pPr>
    <w:rPr>
      <w:rFonts w:ascii="宋体"/>
      <w:sz w:val="21"/>
    </w:rPr>
  </w:style>
  <w:style w:type="paragraph" w:customStyle="1" w:styleId="22f1">
    <w:name w:val="22"/>
    <w:basedOn w:val="afff4"/>
    <w:next w:val="afffff4"/>
    <w:uiPriority w:val="99"/>
    <w:qFormat/>
    <w:pPr>
      <w:adjustRightInd/>
      <w:snapToGrid/>
      <w:spacing w:line="240" w:lineRule="auto"/>
      <w:ind w:firstLineChars="100" w:firstLine="420"/>
    </w:pPr>
    <w:rPr>
      <w:rFonts w:ascii="Times New Roman" w:eastAsia="宋体" w:hAnsi="Times New Roman" w:cs="Times New Roman"/>
      <w:sz w:val="21"/>
      <w:lang w:val="zh-CN"/>
    </w:rPr>
  </w:style>
  <w:style w:type="paragraph" w:customStyle="1" w:styleId="xl787">
    <w:name w:val="xl787"/>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788">
    <w:name w:val="xl788"/>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789">
    <w:name w:val="xl789"/>
    <w:basedOn w:val="af9"/>
    <w:uiPriority w:val="99"/>
    <w:qFormat/>
    <w:pPr>
      <w:widowControl/>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790">
    <w:name w:val="xl790"/>
    <w:basedOn w:val="af9"/>
    <w:uiPriority w:val="99"/>
    <w:qFormat/>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791">
    <w:name w:val="xl791"/>
    <w:basedOn w:val="af9"/>
    <w:uiPriority w:val="99"/>
    <w:qFormat/>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b/>
      <w:bCs/>
      <w:kern w:val="0"/>
      <w:sz w:val="20"/>
      <w:szCs w:val="20"/>
    </w:rPr>
  </w:style>
  <w:style w:type="paragraph" w:customStyle="1" w:styleId="xl792">
    <w:name w:val="xl792"/>
    <w:basedOn w:val="af9"/>
    <w:uiPriority w:val="99"/>
    <w:qFormat/>
    <w:pPr>
      <w:widowControl/>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793">
    <w:name w:val="xl793"/>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等线" w:eastAsia="等线" w:hAnsi="等线" w:cs="宋体"/>
      <w:b/>
      <w:bCs/>
      <w:kern w:val="0"/>
      <w:sz w:val="20"/>
      <w:szCs w:val="20"/>
    </w:rPr>
  </w:style>
  <w:style w:type="paragraph" w:customStyle="1" w:styleId="xl794">
    <w:name w:val="xl794"/>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等线" w:eastAsia="等线" w:hAnsi="等线" w:cs="宋体"/>
      <w:b/>
      <w:bCs/>
      <w:kern w:val="0"/>
      <w:sz w:val="20"/>
      <w:szCs w:val="20"/>
    </w:rPr>
  </w:style>
  <w:style w:type="paragraph" w:customStyle="1" w:styleId="xl795">
    <w:name w:val="xl795"/>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796">
    <w:name w:val="xl796"/>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797">
    <w:name w:val="xl797"/>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798">
    <w:name w:val="xl798"/>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799">
    <w:name w:val="xl799"/>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00">
    <w:name w:val="xl800"/>
    <w:basedOn w:val="af9"/>
    <w:uiPriority w:val="9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01">
    <w:name w:val="xl801"/>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02">
    <w:name w:val="xl802"/>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03">
    <w:name w:val="xl803"/>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804">
    <w:name w:val="xl804"/>
    <w:basedOn w:val="af9"/>
    <w:uiPriority w:val="9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05">
    <w:name w:val="xl805"/>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06">
    <w:name w:val="xl806"/>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07">
    <w:name w:val="xl807"/>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08">
    <w:name w:val="xl808"/>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color w:val="FF0000"/>
      <w:kern w:val="0"/>
      <w:sz w:val="20"/>
      <w:szCs w:val="20"/>
    </w:rPr>
  </w:style>
  <w:style w:type="paragraph" w:customStyle="1" w:styleId="xl809">
    <w:name w:val="xl809"/>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color w:val="FF0000"/>
      <w:kern w:val="0"/>
      <w:sz w:val="20"/>
      <w:szCs w:val="20"/>
    </w:rPr>
  </w:style>
  <w:style w:type="paragraph" w:customStyle="1" w:styleId="xl810">
    <w:name w:val="xl810"/>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等线" w:eastAsia="等线" w:hAnsi="等线" w:cs="宋体"/>
      <w:kern w:val="0"/>
      <w:sz w:val="20"/>
      <w:szCs w:val="20"/>
    </w:rPr>
  </w:style>
  <w:style w:type="paragraph" w:customStyle="1" w:styleId="xl811">
    <w:name w:val="xl811"/>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812">
    <w:name w:val="xl812"/>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等线" w:eastAsia="等线" w:hAnsi="等线" w:cs="宋体"/>
      <w:b/>
      <w:bCs/>
      <w:color w:val="FF0000"/>
      <w:kern w:val="0"/>
      <w:sz w:val="20"/>
      <w:szCs w:val="20"/>
    </w:rPr>
  </w:style>
  <w:style w:type="paragraph" w:customStyle="1" w:styleId="xl813">
    <w:name w:val="xl813"/>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b/>
      <w:bCs/>
      <w:color w:val="FF0000"/>
      <w:kern w:val="0"/>
      <w:sz w:val="20"/>
      <w:szCs w:val="20"/>
    </w:rPr>
  </w:style>
  <w:style w:type="paragraph" w:customStyle="1" w:styleId="xl814">
    <w:name w:val="xl814"/>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color w:val="FF0000"/>
      <w:kern w:val="0"/>
      <w:sz w:val="20"/>
      <w:szCs w:val="20"/>
    </w:rPr>
  </w:style>
  <w:style w:type="paragraph" w:customStyle="1" w:styleId="xl815">
    <w:name w:val="xl815"/>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color w:val="FF0000"/>
      <w:kern w:val="0"/>
      <w:sz w:val="20"/>
      <w:szCs w:val="20"/>
    </w:rPr>
  </w:style>
  <w:style w:type="paragraph" w:customStyle="1" w:styleId="xl816">
    <w:name w:val="xl816"/>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17">
    <w:name w:val="xl817"/>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18">
    <w:name w:val="xl818"/>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color w:val="000000"/>
      <w:kern w:val="0"/>
      <w:sz w:val="20"/>
      <w:szCs w:val="20"/>
    </w:rPr>
  </w:style>
  <w:style w:type="paragraph" w:customStyle="1" w:styleId="xl819">
    <w:name w:val="xl819"/>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20">
    <w:name w:val="xl820"/>
    <w:basedOn w:val="af9"/>
    <w:uiPriority w:val="99"/>
    <w:qFormat/>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color w:val="000000"/>
      <w:kern w:val="0"/>
      <w:sz w:val="20"/>
      <w:szCs w:val="20"/>
    </w:rPr>
  </w:style>
  <w:style w:type="paragraph" w:customStyle="1" w:styleId="xl821">
    <w:name w:val="xl821"/>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22">
    <w:name w:val="xl822"/>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23">
    <w:name w:val="xl823"/>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24">
    <w:name w:val="xl824"/>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25">
    <w:name w:val="xl825"/>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等线" w:eastAsia="等线" w:hAnsi="等线" w:cs="宋体"/>
      <w:b/>
      <w:bCs/>
      <w:kern w:val="0"/>
      <w:sz w:val="20"/>
      <w:szCs w:val="20"/>
    </w:rPr>
  </w:style>
  <w:style w:type="paragraph" w:customStyle="1" w:styleId="xl826">
    <w:name w:val="xl826"/>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color w:val="000000"/>
      <w:kern w:val="0"/>
      <w:sz w:val="20"/>
      <w:szCs w:val="20"/>
    </w:rPr>
  </w:style>
  <w:style w:type="paragraph" w:customStyle="1" w:styleId="xl827">
    <w:name w:val="xl827"/>
    <w:basedOn w:val="af9"/>
    <w:uiPriority w:val="9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28">
    <w:name w:val="xl828"/>
    <w:basedOn w:val="af9"/>
    <w:uiPriority w:val="9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color w:val="FF0000"/>
      <w:kern w:val="0"/>
      <w:sz w:val="20"/>
      <w:szCs w:val="20"/>
    </w:rPr>
  </w:style>
  <w:style w:type="paragraph" w:customStyle="1" w:styleId="xl829">
    <w:name w:val="xl829"/>
    <w:basedOn w:val="af9"/>
    <w:uiPriority w:val="9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30">
    <w:name w:val="xl830"/>
    <w:basedOn w:val="af9"/>
    <w:uiPriority w:val="9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31">
    <w:name w:val="xl831"/>
    <w:basedOn w:val="af9"/>
    <w:uiPriority w:val="9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32">
    <w:name w:val="xl832"/>
    <w:basedOn w:val="af9"/>
    <w:uiPriority w:val="99"/>
    <w:qFormat/>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b/>
      <w:bCs/>
      <w:color w:val="FF0000"/>
      <w:kern w:val="0"/>
      <w:sz w:val="20"/>
      <w:szCs w:val="20"/>
    </w:rPr>
  </w:style>
  <w:style w:type="paragraph" w:customStyle="1" w:styleId="xl833">
    <w:name w:val="xl833"/>
    <w:basedOn w:val="af9"/>
    <w:uiPriority w:val="99"/>
    <w:qFormat/>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color w:val="FF0000"/>
      <w:kern w:val="0"/>
      <w:sz w:val="20"/>
      <w:szCs w:val="20"/>
    </w:rPr>
  </w:style>
  <w:style w:type="paragraph" w:customStyle="1" w:styleId="xl834">
    <w:name w:val="xl834"/>
    <w:basedOn w:val="af9"/>
    <w:uiPriority w:val="99"/>
    <w:qFormat/>
    <w:pPr>
      <w:widowControl/>
      <w:pBdr>
        <w:top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35">
    <w:name w:val="xl835"/>
    <w:basedOn w:val="af9"/>
    <w:uiPriority w:val="99"/>
    <w:qFormat/>
    <w:pPr>
      <w:widowControl/>
      <w:pBdr>
        <w:top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color w:val="000000"/>
      <w:kern w:val="0"/>
      <w:sz w:val="20"/>
      <w:szCs w:val="20"/>
    </w:rPr>
  </w:style>
  <w:style w:type="paragraph" w:customStyle="1" w:styleId="xl836">
    <w:name w:val="xl836"/>
    <w:basedOn w:val="af9"/>
    <w:uiPriority w:val="99"/>
    <w:qFormat/>
    <w:pPr>
      <w:widowControl/>
      <w:pBdr>
        <w:top w:val="single" w:sz="4" w:space="0" w:color="auto"/>
        <w:left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37">
    <w:name w:val="xl837"/>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xl838">
    <w:name w:val="xl838"/>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839">
    <w:name w:val="xl839"/>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40">
    <w:name w:val="xl840"/>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41">
    <w:name w:val="xl841"/>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42">
    <w:name w:val="xl842"/>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43">
    <w:name w:val="xl843"/>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44">
    <w:name w:val="xl844"/>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color w:val="000000"/>
      <w:kern w:val="0"/>
      <w:sz w:val="20"/>
      <w:szCs w:val="20"/>
    </w:rPr>
  </w:style>
  <w:style w:type="paragraph" w:customStyle="1" w:styleId="xl845">
    <w:name w:val="xl845"/>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46">
    <w:name w:val="xl846"/>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47">
    <w:name w:val="xl847"/>
    <w:basedOn w:val="af9"/>
    <w:uiPriority w:val="9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48">
    <w:name w:val="xl848"/>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49">
    <w:name w:val="xl849"/>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50">
    <w:name w:val="xl850"/>
    <w:basedOn w:val="af9"/>
    <w:uiPriority w:val="9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51">
    <w:name w:val="xl851"/>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52">
    <w:name w:val="xl852"/>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53">
    <w:name w:val="xl853"/>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54">
    <w:name w:val="xl854"/>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55">
    <w:name w:val="xl855"/>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56">
    <w:name w:val="xl856"/>
    <w:basedOn w:val="af9"/>
    <w:uiPriority w:val="99"/>
    <w:qFormat/>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57">
    <w:name w:val="xl857"/>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58">
    <w:name w:val="xl858"/>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59">
    <w:name w:val="xl859"/>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860">
    <w:name w:val="xl860"/>
    <w:basedOn w:val="af9"/>
    <w:uiPriority w:val="99"/>
    <w:qFormat/>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61">
    <w:name w:val="xl861"/>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62">
    <w:name w:val="xl862"/>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color w:val="FF0000"/>
      <w:kern w:val="0"/>
      <w:sz w:val="20"/>
      <w:szCs w:val="20"/>
    </w:rPr>
  </w:style>
  <w:style w:type="paragraph" w:customStyle="1" w:styleId="xl863">
    <w:name w:val="xl863"/>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864">
    <w:name w:val="xl864"/>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65">
    <w:name w:val="xl865"/>
    <w:basedOn w:val="af9"/>
    <w:uiPriority w:val="99"/>
    <w:qFormat/>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866">
    <w:name w:val="xl866"/>
    <w:basedOn w:val="af9"/>
    <w:uiPriority w:val="99"/>
    <w:qFormat/>
    <w:pPr>
      <w:widowControl/>
      <w:adjustRightInd/>
      <w:snapToGrid/>
      <w:spacing w:before="100" w:beforeAutospacing="1" w:after="100" w:afterAutospacing="1" w:line="240" w:lineRule="auto"/>
      <w:ind w:firstLineChars="0" w:firstLine="0"/>
      <w:jc w:val="left"/>
    </w:pPr>
    <w:rPr>
      <w:rFonts w:ascii="宋体" w:hAnsi="宋体" w:cs="宋体"/>
      <w:b/>
      <w:bCs/>
      <w:kern w:val="0"/>
      <w:sz w:val="20"/>
      <w:szCs w:val="20"/>
    </w:rPr>
  </w:style>
  <w:style w:type="table" w:customStyle="1" w:styleId="168">
    <w:name w:val="网格型 16"/>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1">
    <w:name w:val="网格型 52"/>
    <w:basedOn w:val="afc"/>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f0">
    <w:name w:val="林表格12"/>
    <w:basedOn w:val="afc"/>
    <w:qFormat/>
    <w:pPr>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5">
    <w:name w:val="林表格25"/>
    <w:basedOn w:val="afc"/>
    <w:qFormat/>
    <w:pPr>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1">
    <w:name w:val="表格样式12"/>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网格型122"/>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网格型 122"/>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24">
    <w:name w:val="网格型212"/>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3">
    <w:name w:val="网格型312"/>
    <w:basedOn w:val="afc"/>
    <w:qFormat/>
    <w:pPr>
      <w:widowControl w:val="0"/>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1">
    <w:name w:val="网格型412"/>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网格型131"/>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网格型 131"/>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13">
    <w:name w:val="网格型221"/>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D11">
    <w:name w:val="MD表格样式11"/>
    <w:basedOn w:val="afc"/>
    <w:qFormat/>
    <w:rPr>
      <w:rFonts w:eastAsia="仿宋_GB2312"/>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rPr>
      <w:jc w:val="center"/>
    </w:trPr>
    <w:tcPr>
      <w:vAlign w:val="center"/>
    </w:tcPr>
  </w:style>
  <w:style w:type="table" w:customStyle="1" w:styleId="3212">
    <w:name w:val="网格型321"/>
    <w:basedOn w:val="afc"/>
    <w:qFormat/>
    <w:pPr>
      <w:widowControl w:val="0"/>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2">
    <w:name w:val="网格型1121"/>
    <w:basedOn w:val="afc"/>
    <w:qFormat/>
    <w:pPr>
      <w:widowControl w:val="0"/>
      <w:spacing w:line="360" w:lineRule="auto"/>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0">
    <w:name w:val="网格型421"/>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9">
    <w:name w:val="表格样式111"/>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0">
    <w:name w:val="网格型1211"/>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
    <w:name w:val="网格型 1211"/>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111">
    <w:name w:val="网格型2111"/>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网格型3111"/>
    <w:basedOn w:val="afc"/>
    <w:qFormat/>
    <w:pPr>
      <w:widowControl w:val="0"/>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5">
    <w:name w:val="网格型11111"/>
    <w:basedOn w:val="afc"/>
    <w:qFormat/>
    <w:pPr>
      <w:widowControl w:val="0"/>
      <w:spacing w:line="360" w:lineRule="auto"/>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0">
    <w:name w:val="网格型4111"/>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4">
    <w:name w:val="表格样式21"/>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b">
    <w:name w:val="表格样式31"/>
    <w:basedOn w:val="afc"/>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11">
    <w:name w:val="网格型141"/>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11">
    <w:name w:val="网格型c11"/>
    <w:basedOn w:val="afc"/>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网格型231"/>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0">
    <w:name w:val="网格型331"/>
    <w:basedOn w:val="afc"/>
    <w:qFormat/>
    <w:pPr>
      <w:widowControl w:val="0"/>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0">
    <w:name w:val="网格型1131"/>
    <w:basedOn w:val="afc"/>
    <w:qFormat/>
    <w:pPr>
      <w:widowControl w:val="0"/>
      <w:spacing w:line="360" w:lineRule="auto"/>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0">
    <w:name w:val="网格型431"/>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2">
    <w:name w:val="林表格114"/>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5">
    <w:name w:val="网格型51"/>
    <w:basedOn w:val="afc"/>
    <w:qFormat/>
    <w:pPr>
      <w:tabs>
        <w:tab w:val="left" w:pos="377"/>
      </w:tabs>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9">
    <w:name w:val="表格主题11"/>
    <w:basedOn w:val="afc"/>
    <w:qFormat/>
    <w:pPr>
      <w:autoSpaceDE w:val="0"/>
      <w:autoSpaceDN w:val="0"/>
      <w:spacing w:line="360" w:lineRule="auto"/>
      <w:ind w:firstLineChars="200" w:firstLine="20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a">
    <w:name w:val="典雅型11"/>
    <w:basedOn w:val="afc"/>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8110">
    <w:name w:val="列表型 811"/>
    <w:basedOn w:val="afc"/>
    <w:qFormat/>
    <w:pPr>
      <w:widowControl w:val="0"/>
      <w:jc w:val="both"/>
    </w:pPr>
    <w:rPr>
      <w:rFonts w:ascii="Wingdings" w:hAnsi="Wingdings" w:cs="Wingdings"/>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110">
    <w:name w:val="网格型 511"/>
    <w:basedOn w:val="afc"/>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fb">
    <w:name w:val="专业型11"/>
    <w:basedOn w:val="afc"/>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21">
    <w:name w:val="t表格 样式21"/>
    <w:basedOn w:val="afc"/>
    <w:qFormat/>
    <w:pPr>
      <w:jc w:val="center"/>
    </w:pPr>
    <w:rPr>
      <w:rFonts w:eastAsia="仿宋_GB2312"/>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rPr>
      <w:jc w:val="center"/>
    </w:trPr>
    <w:tcPr>
      <w:vAlign w:val="center"/>
    </w:tcPr>
  </w:style>
  <w:style w:type="table" w:customStyle="1" w:styleId="t111">
    <w:name w:val="t表格 样式111"/>
    <w:basedOn w:val="afc"/>
    <w:qFormat/>
    <w:rPr>
      <w:rFonts w:ascii="Wingdings" w:eastAsia="Wingdings" w:hAnsi="Wingdings" w:cs="Wingdings"/>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rPr>
      <w:jc w:val="center"/>
    </w:trPr>
    <w:tcPr>
      <w:vAlign w:val="center"/>
    </w:tcPr>
    <w:tblStylePr w:type="firstRow">
      <w:pPr>
        <w:wordWrap/>
        <w:spacing w:beforeLines="0" w:beforeAutospacing="0" w:afterLines="0" w:afterAutospacing="0" w:line="240" w:lineRule="auto"/>
        <w:ind w:leftChars="0" w:left="0" w:rightChars="0" w:right="0" w:firstLineChars="0" w:firstLine="0"/>
        <w:jc w:val="center"/>
      </w:pPr>
      <w:rPr>
        <w:rFonts w:ascii="Times New Roman" w:hAnsi="Times New Roman"/>
        <w:b/>
        <w:i w:val="0"/>
        <w:sz w:val="21"/>
      </w:rPr>
      <w:tblPr/>
      <w:trPr>
        <w:tblHeader/>
      </w:trPr>
    </w:tblStylePr>
  </w:style>
  <w:style w:type="table" w:customStyle="1" w:styleId="111a">
    <w:name w:val="浅色列表111"/>
    <w:basedOn w:val="afc"/>
    <w:uiPriority w:val="61"/>
    <w:qFormat/>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tblStylePr w:type="band1Horz">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style>
  <w:style w:type="table" w:customStyle="1" w:styleId="2142">
    <w:name w:val="林表格214"/>
    <w:basedOn w:val="afc"/>
    <w:qFormat/>
    <w:pPr>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c">
    <w:name w:val="林表格31"/>
    <w:basedOn w:val="afc"/>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7">
    <w:name w:val="林表格1111"/>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4">
    <w:name w:val="林表格221"/>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
    <w:name w:val="林表格2111"/>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8">
    <w:name w:val="林表格41"/>
    <w:basedOn w:val="afc"/>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3">
    <w:name w:val="林表格1121"/>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林表格231"/>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0">
    <w:name w:val="林表格2121"/>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林表格51"/>
    <w:basedOn w:val="afc"/>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
    <w:name w:val="林表格1131"/>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0">
    <w:name w:val="林表格241"/>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网格型 151"/>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310">
    <w:name w:val="林表格2131"/>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0">
    <w:name w:val="网格型341"/>
    <w:basedOn w:val="afc"/>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fffffffffffff7">
    <w:name w:val="格式检查"/>
    <w:basedOn w:val="af9"/>
    <w:link w:val="afffffffffffffffffffffff8"/>
    <w:qFormat/>
    <w:pPr>
      <w:widowControl/>
      <w:tabs>
        <w:tab w:val="left" w:pos="377"/>
      </w:tabs>
      <w:adjustRightInd/>
      <w:snapToGrid/>
      <w:spacing w:line="331" w:lineRule="auto"/>
      <w:jc w:val="left"/>
    </w:pPr>
    <w:rPr>
      <w:rFonts w:ascii="宋体"/>
      <w:kern w:val="0"/>
      <w:sz w:val="24"/>
      <w:lang w:val="zh-CN"/>
    </w:rPr>
  </w:style>
  <w:style w:type="character" w:customStyle="1" w:styleId="afffffffffffffffffffffff8">
    <w:name w:val="格式检查 字符"/>
    <w:link w:val="afffffffffffffffffffffff7"/>
    <w:qFormat/>
    <w:rPr>
      <w:rFonts w:ascii="宋体" w:eastAsia="宋体" w:hAnsi="Times New Roman" w:cs="Times New Roman"/>
      <w:kern w:val="0"/>
      <w:sz w:val="24"/>
      <w:szCs w:val="24"/>
      <w:lang w:val="zh-CN"/>
    </w:rPr>
  </w:style>
  <w:style w:type="character" w:customStyle="1" w:styleId="CharChar71211">
    <w:name w:val="Char Char71211"/>
    <w:qFormat/>
    <w:rPr>
      <w:rFonts w:ascii="Times New Roman" w:eastAsia="宋体" w:hAnsi="Times New Roman" w:cs="Times New Roman"/>
      <w:sz w:val="18"/>
      <w:szCs w:val="18"/>
    </w:rPr>
  </w:style>
  <w:style w:type="paragraph" w:customStyle="1" w:styleId="1111110">
    <w:name w:val="正文111111"/>
    <w:basedOn w:val="af9"/>
    <w:uiPriority w:val="99"/>
    <w:qFormat/>
    <w:pPr>
      <w:adjustRightInd/>
      <w:snapToGrid/>
      <w:spacing w:line="240" w:lineRule="auto"/>
      <w:ind w:firstLineChars="0" w:firstLine="0"/>
      <w:jc w:val="center"/>
    </w:pPr>
    <w:rPr>
      <w:sz w:val="21"/>
    </w:rPr>
  </w:style>
  <w:style w:type="character" w:customStyle="1" w:styleId="CharChar91211">
    <w:name w:val="Char Char91211"/>
    <w:qFormat/>
    <w:rPr>
      <w:rFonts w:ascii="Times New Roman" w:eastAsia="宋体" w:hAnsi="Times New Roman" w:cs="Times New Roman"/>
      <w:sz w:val="18"/>
      <w:szCs w:val="18"/>
    </w:rPr>
  </w:style>
  <w:style w:type="character" w:customStyle="1" w:styleId="CharChar11111">
    <w:name w:val="Char Char11111"/>
    <w:qFormat/>
    <w:rPr>
      <w:rFonts w:ascii="Arial" w:eastAsia="仿宋_GB2312" w:hAnsi="Arial"/>
      <w:bCs/>
      <w:kern w:val="2"/>
      <w:sz w:val="24"/>
      <w:szCs w:val="28"/>
      <w:lang w:val="en-US" w:eastAsia="zh-CN" w:bidi="ar-SA"/>
    </w:rPr>
  </w:style>
  <w:style w:type="character" w:customStyle="1" w:styleId="CharChar411111">
    <w:name w:val="Char Char411111"/>
    <w:qFormat/>
    <w:rPr>
      <w:b/>
      <w:bCs/>
      <w:kern w:val="44"/>
      <w:sz w:val="44"/>
      <w:szCs w:val="44"/>
      <w:lang w:val="es-ES" w:eastAsia="es-ES"/>
    </w:rPr>
  </w:style>
  <w:style w:type="paragraph" w:customStyle="1" w:styleId="CharCharCharChar2111">
    <w:name w:val="Char Char Char Char2111"/>
    <w:basedOn w:val="af9"/>
    <w:uiPriority w:val="99"/>
    <w:qFormat/>
    <w:pPr>
      <w:adjustRightInd/>
      <w:snapToGrid/>
      <w:spacing w:line="240" w:lineRule="auto"/>
      <w:ind w:firstLineChars="0" w:firstLine="0"/>
    </w:pPr>
    <w:rPr>
      <w:rFonts w:ascii="宋体"/>
      <w:kern w:val="0"/>
      <w:sz w:val="21"/>
      <w:szCs w:val="20"/>
    </w:rPr>
  </w:style>
  <w:style w:type="character" w:customStyle="1" w:styleId="CharCharCharCharChar11111">
    <w:name w:val="Char Char Char Char Char11111"/>
    <w:qFormat/>
    <w:rPr>
      <w:rFonts w:ascii="宋体"/>
      <w:sz w:val="21"/>
    </w:rPr>
  </w:style>
  <w:style w:type="character" w:customStyle="1" w:styleId="CharChar3111">
    <w:name w:val="Char Char3111"/>
    <w:qFormat/>
    <w:rPr>
      <w:rFonts w:eastAsia="宋体"/>
      <w:kern w:val="2"/>
      <w:sz w:val="18"/>
      <w:szCs w:val="18"/>
      <w:lang w:val="en-US" w:eastAsia="zh-CN" w:bidi="ar-SA"/>
    </w:rPr>
  </w:style>
  <w:style w:type="character" w:customStyle="1" w:styleId="CharChar811">
    <w:name w:val="Char Char811"/>
    <w:qFormat/>
    <w:rPr>
      <w:rFonts w:ascii="Arial" w:eastAsia="黑体" w:hAnsi="Arial"/>
      <w:b/>
      <w:kern w:val="2"/>
      <w:sz w:val="24"/>
      <w:lang w:val="en-US" w:eastAsia="zh-CN" w:bidi="ar-SA"/>
    </w:rPr>
  </w:style>
  <w:style w:type="character" w:customStyle="1" w:styleId="CharChar1411">
    <w:name w:val="Char Char1411"/>
    <w:qFormat/>
    <w:rPr>
      <w:rFonts w:ascii="华文仿宋" w:eastAsia="Symbol" w:hAnsi="华文仿宋" w:cs="Wingdings"/>
      <w:sz w:val="24"/>
      <w:szCs w:val="20"/>
    </w:rPr>
  </w:style>
  <w:style w:type="character" w:customStyle="1" w:styleId="CharChar1211">
    <w:name w:val="Char Char1211"/>
    <w:qFormat/>
    <w:rPr>
      <w:rFonts w:ascii="Wingdings" w:eastAsia="宋体" w:hAnsi="Wingdings" w:cs="Wingdings"/>
      <w:sz w:val="18"/>
      <w:szCs w:val="18"/>
    </w:rPr>
  </w:style>
  <w:style w:type="character" w:customStyle="1" w:styleId="CharChar11211">
    <w:name w:val="Char Char11211"/>
    <w:qFormat/>
    <w:rPr>
      <w:rFonts w:ascii="Wingdings" w:eastAsia="宋体" w:hAnsi="Wingdings" w:cs="Wingdings"/>
      <w:sz w:val="18"/>
      <w:szCs w:val="18"/>
    </w:rPr>
  </w:style>
  <w:style w:type="character" w:customStyle="1" w:styleId="CharChar1011">
    <w:name w:val="Char Char1011"/>
    <w:qFormat/>
    <w:rPr>
      <w:rFonts w:eastAsia="宋体"/>
      <w:kern w:val="2"/>
      <w:sz w:val="18"/>
      <w:szCs w:val="18"/>
      <w:lang w:val="en-US" w:eastAsia="zh-CN" w:bidi="ar-SA"/>
    </w:rPr>
  </w:style>
  <w:style w:type="paragraph" w:customStyle="1" w:styleId="CharCharCharCharCharCharChar2211">
    <w:name w:val="Char Char Char Char Char Char Char2211"/>
    <w:basedOn w:val="af9"/>
    <w:uiPriority w:val="9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CharCharCharChar11111">
    <w:name w:val="Char Char Char Char Char Char Char Char Char Char Char11111"/>
    <w:basedOn w:val="af9"/>
    <w:uiPriority w:val="99"/>
    <w:qFormat/>
    <w:pPr>
      <w:adjustRightInd/>
      <w:snapToGrid/>
      <w:spacing w:line="240" w:lineRule="auto"/>
      <w:ind w:firstLineChars="0" w:firstLine="0"/>
    </w:pPr>
    <w:rPr>
      <w:rFonts w:ascii="宋体"/>
      <w:kern w:val="0"/>
      <w:sz w:val="21"/>
      <w:szCs w:val="20"/>
    </w:rPr>
  </w:style>
  <w:style w:type="paragraph" w:customStyle="1" w:styleId="CharCharCharCharCharCharChar112">
    <w:name w:val="Char Char Char Char Char Char Char112"/>
    <w:basedOn w:val="af9"/>
    <w:uiPriority w:val="99"/>
    <w:qFormat/>
    <w:pPr>
      <w:adjustRightInd/>
      <w:snapToGrid/>
      <w:spacing w:line="240" w:lineRule="auto"/>
      <w:ind w:firstLineChars="0" w:firstLine="0"/>
    </w:pPr>
    <w:rPr>
      <w:rFonts w:ascii="宋体"/>
      <w:kern w:val="0"/>
      <w:sz w:val="21"/>
      <w:szCs w:val="20"/>
    </w:rPr>
  </w:style>
  <w:style w:type="paragraph" w:customStyle="1" w:styleId="211211">
    <w:name w:val="正文文本 211211"/>
    <w:basedOn w:val="af9"/>
    <w:uiPriority w:val="99"/>
    <w:qFormat/>
    <w:pPr>
      <w:snapToGrid/>
      <w:spacing w:line="240" w:lineRule="auto"/>
      <w:ind w:firstLineChars="0" w:firstLine="0"/>
      <w:jc w:val="left"/>
      <w:textAlignment w:val="baseline"/>
    </w:pPr>
    <w:rPr>
      <w:rFonts w:ascii="宋体"/>
      <w:kern w:val="0"/>
      <w:szCs w:val="20"/>
    </w:rPr>
  </w:style>
  <w:style w:type="paragraph" w:customStyle="1" w:styleId="211110">
    <w:name w:val="正文文本缩进 21111"/>
    <w:basedOn w:val="af9"/>
    <w:uiPriority w:val="99"/>
    <w:qFormat/>
    <w:pPr>
      <w:snapToGrid/>
      <w:spacing w:line="240" w:lineRule="auto"/>
      <w:ind w:firstLineChars="0" w:firstLine="560"/>
      <w:jc w:val="left"/>
      <w:textAlignment w:val="baseline"/>
    </w:pPr>
    <w:rPr>
      <w:rFonts w:ascii="宋体"/>
      <w:kern w:val="0"/>
      <w:szCs w:val="20"/>
    </w:rPr>
  </w:style>
  <w:style w:type="paragraph" w:customStyle="1" w:styleId="Char21211">
    <w:name w:val="Char21211"/>
    <w:basedOn w:val="af9"/>
    <w:uiPriority w:val="99"/>
    <w:qFormat/>
    <w:pPr>
      <w:adjustRightInd/>
      <w:snapToGrid/>
      <w:spacing w:line="240" w:lineRule="auto"/>
      <w:ind w:firstLineChars="0" w:firstLine="0"/>
    </w:pPr>
    <w:rPr>
      <w:rFonts w:ascii="宋体"/>
      <w:kern w:val="0"/>
      <w:sz w:val="21"/>
      <w:szCs w:val="20"/>
    </w:rPr>
  </w:style>
  <w:style w:type="paragraph" w:customStyle="1" w:styleId="CharCharChar1111">
    <w:name w:val="Char Char Char1111"/>
    <w:basedOn w:val="af9"/>
    <w:uiPriority w:val="99"/>
    <w:qFormat/>
    <w:pPr>
      <w:adjustRightInd/>
      <w:snapToGrid/>
      <w:spacing w:line="240" w:lineRule="auto"/>
      <w:ind w:firstLineChars="0" w:firstLine="0"/>
    </w:pPr>
    <w:rPr>
      <w:rFonts w:ascii="宋体"/>
      <w:kern w:val="0"/>
      <w:sz w:val="21"/>
      <w:szCs w:val="20"/>
    </w:rPr>
  </w:style>
  <w:style w:type="paragraph" w:customStyle="1" w:styleId="Char11211">
    <w:name w:val="Char11211"/>
    <w:basedOn w:val="af9"/>
    <w:uiPriority w:val="99"/>
    <w:qFormat/>
    <w:pPr>
      <w:adjustRightInd/>
      <w:snapToGrid/>
      <w:spacing w:line="240" w:lineRule="auto"/>
      <w:ind w:firstLineChars="0" w:firstLine="0"/>
    </w:pPr>
    <w:rPr>
      <w:rFonts w:ascii="宋体"/>
      <w:kern w:val="0"/>
      <w:sz w:val="21"/>
      <w:szCs w:val="20"/>
    </w:rPr>
  </w:style>
  <w:style w:type="paragraph" w:customStyle="1" w:styleId="CharCharCharCharCharCharCharCharCharCharCharCharCharCharCharCharCharCharChar111">
    <w:name w:val="Char Char Char Char Char Char Char Char Char Char Char Char Char Char Char Char Char Char Char111"/>
    <w:basedOn w:val="af9"/>
    <w:uiPriority w:val="99"/>
    <w:semiHidden/>
    <w:qFormat/>
    <w:pPr>
      <w:adjustRightInd/>
      <w:snapToGrid/>
      <w:spacing w:line="240" w:lineRule="auto"/>
      <w:ind w:firstLineChars="0" w:firstLine="0"/>
    </w:pPr>
    <w:rPr>
      <w:rFonts w:hAnsi="宋体" w:cs="宋体"/>
      <w:sz w:val="21"/>
    </w:rPr>
  </w:style>
  <w:style w:type="paragraph" w:customStyle="1" w:styleId="CharCharCharCharCharCharCharChar111">
    <w:name w:val="Char Char Char Char Char Char Char Char111"/>
    <w:basedOn w:val="af9"/>
    <w:uiPriority w:val="99"/>
    <w:qFormat/>
    <w:pPr>
      <w:widowControl/>
      <w:adjustRightInd/>
      <w:snapToGrid/>
      <w:spacing w:line="240" w:lineRule="auto"/>
      <w:ind w:firstLineChars="0" w:firstLine="0"/>
      <w:jc w:val="left"/>
    </w:pPr>
    <w:rPr>
      <w:rFonts w:ascii="宋体" w:hAnsi="宋体" w:cs="宋体"/>
      <w:kern w:val="0"/>
      <w:sz w:val="24"/>
      <w:szCs w:val="20"/>
    </w:rPr>
  </w:style>
  <w:style w:type="paragraph" w:customStyle="1" w:styleId="1124">
    <w:name w:val="文本块112"/>
    <w:basedOn w:val="af9"/>
    <w:uiPriority w:val="99"/>
    <w:qFormat/>
    <w:pPr>
      <w:snapToGrid/>
      <w:ind w:left="1260" w:right="420" w:firstLineChars="0" w:firstLine="525"/>
      <w:jc w:val="left"/>
      <w:textAlignment w:val="baseline"/>
    </w:pPr>
    <w:rPr>
      <w:rFonts w:ascii="宋体"/>
      <w:kern w:val="0"/>
      <w:sz w:val="24"/>
      <w:szCs w:val="20"/>
    </w:rPr>
  </w:style>
  <w:style w:type="paragraph" w:customStyle="1" w:styleId="CharCharChar1Char1111">
    <w:name w:val="Char Char Char1 Char1111"/>
    <w:basedOn w:val="af9"/>
    <w:uiPriority w:val="99"/>
    <w:qFormat/>
    <w:pPr>
      <w:adjustRightInd/>
      <w:snapToGrid/>
      <w:spacing w:line="240" w:lineRule="auto"/>
    </w:pPr>
    <w:rPr>
      <w:rFonts w:ascii="宋体"/>
      <w:kern w:val="0"/>
      <w:sz w:val="24"/>
      <w:szCs w:val="20"/>
    </w:rPr>
  </w:style>
  <w:style w:type="paragraph" w:customStyle="1" w:styleId="1212">
    <w:name w:val="正文缩进121"/>
    <w:basedOn w:val="af9"/>
    <w:uiPriority w:val="99"/>
    <w:qFormat/>
    <w:pPr>
      <w:adjustRightInd/>
      <w:snapToGrid/>
      <w:spacing w:line="240" w:lineRule="auto"/>
      <w:ind w:firstLine="420"/>
    </w:pPr>
    <w:rPr>
      <w:rFonts w:ascii="宋体"/>
      <w:kern w:val="0"/>
      <w:sz w:val="21"/>
      <w:szCs w:val="20"/>
    </w:rPr>
  </w:style>
  <w:style w:type="paragraph" w:customStyle="1" w:styleId="Char1CharChar1CharCharCharChar1111">
    <w:name w:val="Char1 Char Char1 Char Char Char Char1111"/>
    <w:basedOn w:val="af9"/>
    <w:uiPriority w:val="99"/>
    <w:qFormat/>
    <w:pPr>
      <w:adjustRightInd/>
      <w:snapToGrid/>
      <w:spacing w:line="240" w:lineRule="auto"/>
      <w:ind w:firstLineChars="0" w:firstLine="0"/>
    </w:pPr>
    <w:rPr>
      <w:rFonts w:ascii="宋体"/>
      <w:kern w:val="0"/>
      <w:sz w:val="21"/>
      <w:szCs w:val="20"/>
    </w:rPr>
  </w:style>
  <w:style w:type="paragraph" w:customStyle="1" w:styleId="112110">
    <w:name w:val="称呼11211"/>
    <w:basedOn w:val="af9"/>
    <w:next w:val="af9"/>
    <w:uiPriority w:val="99"/>
    <w:qFormat/>
    <w:pPr>
      <w:snapToGrid/>
      <w:spacing w:line="312" w:lineRule="atLeast"/>
      <w:textAlignment w:val="baseline"/>
    </w:pPr>
    <w:rPr>
      <w:rFonts w:ascii="宋体"/>
      <w:kern w:val="0"/>
      <w:sz w:val="24"/>
      <w:szCs w:val="20"/>
    </w:rPr>
  </w:style>
  <w:style w:type="paragraph" w:customStyle="1" w:styleId="CharCharChar2CharCharCharCharCharCharChar1211">
    <w:name w:val="Char Char Char2 Char Char Char Char Char Char Char1211"/>
    <w:basedOn w:val="af9"/>
    <w:uiPriority w:val="99"/>
    <w:qFormat/>
    <w:pPr>
      <w:adjustRightInd/>
      <w:snapToGrid/>
      <w:spacing w:line="400" w:lineRule="exact"/>
      <w:ind w:firstLineChars="150" w:firstLine="360"/>
    </w:pPr>
    <w:rPr>
      <w:rFonts w:ascii="宋体" w:hAnsi="宋体"/>
      <w:kern w:val="0"/>
      <w:sz w:val="24"/>
      <w:szCs w:val="20"/>
    </w:rPr>
  </w:style>
  <w:style w:type="paragraph" w:customStyle="1" w:styleId="Char420">
    <w:name w:val="Char42"/>
    <w:basedOn w:val="af9"/>
    <w:uiPriority w:val="99"/>
    <w:qFormat/>
    <w:pPr>
      <w:adjustRightInd/>
      <w:snapToGrid/>
      <w:spacing w:line="240" w:lineRule="auto"/>
      <w:ind w:firstLineChars="0" w:firstLine="0"/>
    </w:pPr>
    <w:rPr>
      <w:rFonts w:ascii="宋体"/>
      <w:kern w:val="0"/>
      <w:sz w:val="21"/>
      <w:szCs w:val="20"/>
    </w:rPr>
  </w:style>
  <w:style w:type="paragraph" w:customStyle="1" w:styleId="311211">
    <w:name w:val="正文文本缩进 311211"/>
    <w:basedOn w:val="af9"/>
    <w:uiPriority w:val="99"/>
    <w:qFormat/>
    <w:pPr>
      <w:snapToGrid/>
      <w:spacing w:line="300" w:lineRule="auto"/>
      <w:ind w:right="418" w:firstLineChars="0" w:firstLine="560"/>
      <w:jc w:val="left"/>
      <w:textAlignment w:val="baseline"/>
    </w:pPr>
    <w:rPr>
      <w:rFonts w:ascii="宋体"/>
      <w:kern w:val="0"/>
      <w:szCs w:val="20"/>
    </w:rPr>
  </w:style>
  <w:style w:type="paragraph" w:customStyle="1" w:styleId="CharCharCharChar1CharCharCharCharCharChar1CharCharCharCharCharCharCharCharCharCharCharChar11111">
    <w:name w:val="Char Char Char Char1 Char Char Char Char Char Char1 Char Char Char Char Char Char Char Char Char Char Char Char11111"/>
    <w:basedOn w:val="af9"/>
    <w:uiPriority w:val="9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1211">
    <w:name w:val="Char Char Знак Знак Char Char Знак Знак Char Char Char1211"/>
    <w:basedOn w:val="af9"/>
    <w:uiPriority w:val="99"/>
    <w:semiHidden/>
    <w:qFormat/>
    <w:pPr>
      <w:adjustRightInd/>
      <w:snapToGrid/>
      <w:ind w:firstLineChars="0" w:firstLine="0"/>
    </w:pPr>
    <w:rPr>
      <w:rFonts w:ascii="宋体" w:eastAsia="黑体"/>
      <w:b/>
      <w:kern w:val="0"/>
      <w:szCs w:val="20"/>
    </w:rPr>
  </w:style>
  <w:style w:type="paragraph" w:customStyle="1" w:styleId="CharCharCharCharCharCharCharCharCharChar11111">
    <w:name w:val="Char Char Char Char Char Char Char Char Char Char11111"/>
    <w:basedOn w:val="af9"/>
    <w:uiPriority w:val="99"/>
    <w:qFormat/>
    <w:pPr>
      <w:adjustRightInd/>
      <w:snapToGrid/>
      <w:spacing w:line="240" w:lineRule="auto"/>
      <w:ind w:firstLineChars="0" w:firstLine="0"/>
    </w:pPr>
    <w:rPr>
      <w:rFonts w:ascii="宋体"/>
      <w:kern w:val="0"/>
      <w:sz w:val="21"/>
      <w:szCs w:val="20"/>
    </w:rPr>
  </w:style>
  <w:style w:type="paragraph" w:customStyle="1" w:styleId="Char1CharChar1Char1211">
    <w:name w:val="Char1 Char Char1 Char1211"/>
    <w:basedOn w:val="af9"/>
    <w:uiPriority w:val="99"/>
    <w:qFormat/>
    <w:pPr>
      <w:adjustRightInd/>
      <w:snapToGrid/>
      <w:spacing w:line="240" w:lineRule="auto"/>
      <w:ind w:firstLineChars="0" w:firstLine="0"/>
    </w:pPr>
    <w:rPr>
      <w:rFonts w:ascii="宋体"/>
      <w:kern w:val="0"/>
      <w:sz w:val="21"/>
      <w:szCs w:val="20"/>
    </w:rPr>
  </w:style>
  <w:style w:type="paragraph" w:customStyle="1" w:styleId="CharCharCharCharCharChar1211">
    <w:name w:val="Char Char Char Char Char Char1211"/>
    <w:basedOn w:val="af9"/>
    <w:uiPriority w:val="99"/>
    <w:qFormat/>
    <w:pPr>
      <w:adjustRightInd/>
      <w:snapToGrid/>
      <w:spacing w:line="240" w:lineRule="auto"/>
      <w:ind w:firstLineChars="0" w:firstLine="0"/>
    </w:pPr>
    <w:rPr>
      <w:rFonts w:ascii="宋体"/>
      <w:kern w:val="0"/>
      <w:sz w:val="21"/>
      <w:szCs w:val="20"/>
    </w:rPr>
  </w:style>
  <w:style w:type="paragraph" w:customStyle="1" w:styleId="Char2CharCharChar1CharCharCharCharCharChar1211">
    <w:name w:val="Char2 Char Char Char1 Char Char Char Char Char Char1211"/>
    <w:basedOn w:val="af9"/>
    <w:uiPriority w:val="99"/>
    <w:qFormat/>
    <w:pPr>
      <w:adjustRightInd/>
      <w:snapToGrid/>
      <w:spacing w:line="240" w:lineRule="auto"/>
      <w:ind w:firstLineChars="0" w:firstLine="0"/>
    </w:pPr>
    <w:rPr>
      <w:rFonts w:ascii="宋体" w:hAnsi="宋体" w:cs="Arial"/>
      <w:bCs/>
      <w:kern w:val="0"/>
      <w:sz w:val="21"/>
      <w:szCs w:val="20"/>
    </w:rPr>
  </w:style>
  <w:style w:type="paragraph" w:customStyle="1" w:styleId="Char311111">
    <w:name w:val="Char311111"/>
    <w:basedOn w:val="af9"/>
    <w:uiPriority w:val="99"/>
    <w:qFormat/>
    <w:pPr>
      <w:adjustRightInd/>
      <w:snapToGrid/>
      <w:spacing w:line="240" w:lineRule="auto"/>
      <w:ind w:firstLineChars="0" w:firstLine="0"/>
    </w:pPr>
    <w:rPr>
      <w:rFonts w:ascii="宋体"/>
      <w:kern w:val="0"/>
      <w:sz w:val="21"/>
      <w:szCs w:val="20"/>
    </w:rPr>
  </w:style>
  <w:style w:type="paragraph" w:customStyle="1" w:styleId="CharCharCharCharCharCharCharCharChar21">
    <w:name w:val="Char Char Char Char Char Char Char Char Char21"/>
    <w:basedOn w:val="af9"/>
    <w:uiPriority w:val="99"/>
    <w:qFormat/>
    <w:pPr>
      <w:widowControl/>
      <w:adjustRightInd/>
      <w:snapToGrid/>
      <w:spacing w:after="160" w:line="240" w:lineRule="exact"/>
      <w:ind w:firstLineChars="0" w:firstLine="0"/>
      <w:jc w:val="left"/>
    </w:pPr>
    <w:rPr>
      <w:rFonts w:ascii="Verdana" w:eastAsia="仿宋_GB2312" w:hAnsi="Verdana" w:cs="宋体"/>
      <w:kern w:val="0"/>
      <w:sz w:val="24"/>
      <w:szCs w:val="20"/>
      <w:lang w:eastAsia="en-US"/>
    </w:rPr>
  </w:style>
  <w:style w:type="paragraph" w:customStyle="1" w:styleId="Char1CharCharChar11111">
    <w:name w:val="Char1 Char Char Char11111"/>
    <w:basedOn w:val="af9"/>
    <w:uiPriority w:val="99"/>
    <w:qFormat/>
    <w:pPr>
      <w:adjustRightInd/>
      <w:snapToGrid/>
      <w:spacing w:line="240" w:lineRule="auto"/>
      <w:ind w:firstLineChars="0" w:firstLine="0"/>
    </w:pPr>
    <w:rPr>
      <w:rFonts w:hAnsi="宋体" w:cs="宋体"/>
      <w:sz w:val="24"/>
    </w:rPr>
  </w:style>
  <w:style w:type="paragraph" w:customStyle="1" w:styleId="CharCharChar2Char11111">
    <w:name w:val="Char Char Char2 Char11111"/>
    <w:basedOn w:val="af9"/>
    <w:uiPriority w:val="99"/>
    <w:qFormat/>
    <w:pPr>
      <w:adjustRightInd/>
      <w:snapToGrid/>
      <w:spacing w:line="240" w:lineRule="auto"/>
      <w:ind w:firstLineChars="0" w:firstLine="0"/>
    </w:pPr>
    <w:rPr>
      <w:rFonts w:hAnsi="宋体" w:cs="宋体"/>
      <w:sz w:val="21"/>
    </w:rPr>
  </w:style>
  <w:style w:type="paragraph" w:customStyle="1" w:styleId="CharCharChar2CharCharCharChar11111">
    <w:name w:val="Char Char Char2 Char Char Char Char11111"/>
    <w:basedOn w:val="af9"/>
    <w:uiPriority w:val="99"/>
    <w:qFormat/>
    <w:pPr>
      <w:adjustRightInd/>
      <w:snapToGrid/>
      <w:spacing w:line="240" w:lineRule="auto"/>
      <w:ind w:firstLineChars="0" w:firstLine="0"/>
    </w:pPr>
    <w:rPr>
      <w:rFonts w:hAnsi="宋体" w:cs="宋体"/>
      <w:sz w:val="21"/>
    </w:rPr>
  </w:style>
  <w:style w:type="paragraph" w:customStyle="1" w:styleId="CharCharCharCharCharCharCharCharCharCharCharCharCharCharCharChar1211">
    <w:name w:val="Char Char Char Char Char Char Char Char Char Char Char Char Char Char Char Char1211"/>
    <w:basedOn w:val="af9"/>
    <w:uiPriority w:val="99"/>
    <w:qFormat/>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CharChar1CharCharCharCharCharChar111">
    <w:name w:val="Char Char1 Char Char Char Char Char Char111"/>
    <w:basedOn w:val="af9"/>
    <w:uiPriority w:val="99"/>
    <w:qFormat/>
    <w:pPr>
      <w:adjustRightInd/>
      <w:snapToGrid/>
      <w:spacing w:line="240" w:lineRule="auto"/>
      <w:ind w:firstLineChars="0" w:firstLine="0"/>
    </w:pPr>
    <w:rPr>
      <w:sz w:val="21"/>
    </w:rPr>
  </w:style>
  <w:style w:type="paragraph" w:customStyle="1" w:styleId="CharChar1CharCharCharChar111">
    <w:name w:val="Char Char1 Char Char Char Char111"/>
    <w:basedOn w:val="af9"/>
    <w:uiPriority w:val="99"/>
    <w:qFormat/>
    <w:pPr>
      <w:adjustRightInd/>
      <w:snapToGrid/>
      <w:spacing w:line="240" w:lineRule="auto"/>
      <w:ind w:firstLineChars="0" w:firstLine="0"/>
    </w:pPr>
    <w:rPr>
      <w:sz w:val="21"/>
    </w:rPr>
  </w:style>
  <w:style w:type="paragraph" w:customStyle="1" w:styleId="Char5CharCharChar1211">
    <w:name w:val="Char5 Char Char Char1211"/>
    <w:basedOn w:val="af9"/>
    <w:uiPriority w:val="99"/>
    <w:qFormat/>
    <w:pPr>
      <w:adjustRightInd/>
      <w:snapToGrid/>
      <w:ind w:firstLineChars="0" w:firstLine="0"/>
    </w:pPr>
    <w:rPr>
      <w:sz w:val="24"/>
    </w:rPr>
  </w:style>
  <w:style w:type="paragraph" w:customStyle="1" w:styleId="CharCharCharCharCharCharCharCharCharCharCharCharChar111">
    <w:name w:val="Char Char Char Char Char Char Char Char Char Char Char Char Char111"/>
    <w:basedOn w:val="af9"/>
    <w:uiPriority w:val="99"/>
    <w:qFormat/>
    <w:pPr>
      <w:adjustRightInd/>
      <w:snapToGrid/>
      <w:spacing w:line="240" w:lineRule="auto"/>
      <w:ind w:firstLineChars="0" w:firstLine="0"/>
    </w:pPr>
    <w:rPr>
      <w:sz w:val="21"/>
    </w:rPr>
  </w:style>
  <w:style w:type="paragraph" w:customStyle="1" w:styleId="CharChar181">
    <w:name w:val="Char Char181"/>
    <w:basedOn w:val="af9"/>
    <w:uiPriority w:val="9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41111">
    <w:name w:val="标题 41111"/>
    <w:basedOn w:val="af9"/>
    <w:next w:val="af9"/>
    <w:uiPriority w:val="99"/>
    <w:qFormat/>
    <w:pPr>
      <w:keepNext/>
      <w:keepLines/>
      <w:widowControl/>
      <w:tabs>
        <w:tab w:val="left" w:pos="850"/>
        <w:tab w:val="left" w:pos="1134"/>
      </w:tabs>
      <w:adjustRightInd/>
      <w:snapToGrid/>
      <w:spacing w:before="100" w:beforeAutospacing="1" w:after="240"/>
      <w:ind w:left="1134" w:firstLineChars="0" w:hanging="964"/>
      <w:outlineLvl w:val="3"/>
    </w:pPr>
    <w:rPr>
      <w:rFonts w:eastAsia="黑体"/>
      <w:bCs/>
      <w:kern w:val="0"/>
      <w:sz w:val="24"/>
    </w:rPr>
  </w:style>
  <w:style w:type="paragraph" w:customStyle="1" w:styleId="111b">
    <w:name w:val="列出段落111"/>
    <w:basedOn w:val="af9"/>
    <w:uiPriority w:val="99"/>
    <w:qFormat/>
    <w:pPr>
      <w:adjustRightInd/>
      <w:snapToGrid/>
      <w:spacing w:line="240" w:lineRule="auto"/>
      <w:ind w:firstLine="420"/>
    </w:pPr>
    <w:rPr>
      <w:rFonts w:ascii="Calibri" w:hAnsi="Calibri" w:cs="黑体"/>
      <w:sz w:val="21"/>
      <w:szCs w:val="22"/>
    </w:rPr>
  </w:style>
  <w:style w:type="paragraph" w:customStyle="1" w:styleId="32111">
    <w:name w:val="正文文本 32111"/>
    <w:basedOn w:val="af9"/>
    <w:uiPriority w:val="99"/>
    <w:qFormat/>
    <w:pPr>
      <w:snapToGrid/>
      <w:spacing w:line="240" w:lineRule="auto"/>
      <w:ind w:firstLineChars="0" w:firstLine="0"/>
      <w:jc w:val="left"/>
      <w:textAlignment w:val="baseline"/>
    </w:pPr>
    <w:rPr>
      <w:rFonts w:ascii="宋体"/>
      <w:kern w:val="0"/>
      <w:sz w:val="24"/>
      <w:szCs w:val="20"/>
    </w:rPr>
  </w:style>
  <w:style w:type="paragraph" w:customStyle="1" w:styleId="21113">
    <w:name w:val="纯文本2111"/>
    <w:basedOn w:val="af9"/>
    <w:uiPriority w:val="99"/>
    <w:qFormat/>
    <w:pPr>
      <w:snapToGrid/>
      <w:spacing w:line="240" w:lineRule="auto"/>
      <w:ind w:firstLineChars="0" w:firstLine="0"/>
      <w:jc w:val="left"/>
      <w:textAlignment w:val="baseline"/>
    </w:pPr>
    <w:rPr>
      <w:rFonts w:ascii="宋体" w:hAnsi="Courier New"/>
      <w:szCs w:val="20"/>
    </w:rPr>
  </w:style>
  <w:style w:type="paragraph" w:customStyle="1" w:styleId="CharCharChar1CharCharCharCharCharCharCharCharCharCharCharCharChar111">
    <w:name w:val="Char Char Char1 Char Char Char Char Char Char Char Char Char Char Char Char Char111"/>
    <w:basedOn w:val="af9"/>
    <w:uiPriority w:val="99"/>
    <w:qFormat/>
    <w:pPr>
      <w:adjustRightInd/>
      <w:snapToGrid/>
      <w:spacing w:line="240" w:lineRule="auto"/>
      <w:ind w:firstLineChars="0" w:firstLine="0"/>
    </w:pPr>
    <w:rPr>
      <w:sz w:val="21"/>
    </w:rPr>
  </w:style>
  <w:style w:type="paragraph" w:customStyle="1" w:styleId="CharCharChar1CharCharCharCharCharCharChar111">
    <w:name w:val="Char Char Char1 Char Char Char Char Char Char Char111"/>
    <w:basedOn w:val="af9"/>
    <w:uiPriority w:val="99"/>
    <w:qFormat/>
    <w:pPr>
      <w:adjustRightInd/>
      <w:snapToGrid/>
      <w:spacing w:line="240" w:lineRule="auto"/>
      <w:ind w:firstLineChars="0" w:firstLine="0"/>
    </w:pPr>
    <w:rPr>
      <w:sz w:val="21"/>
    </w:rPr>
  </w:style>
  <w:style w:type="paragraph" w:customStyle="1" w:styleId="CharCharChar1CharCharCharCharCharCharCharCharChar111">
    <w:name w:val="Char Char Char1 Char Char Char Char Char Char Char Char Char111"/>
    <w:basedOn w:val="af9"/>
    <w:uiPriority w:val="99"/>
    <w:semiHidden/>
    <w:qFormat/>
    <w:pPr>
      <w:adjustRightInd/>
      <w:snapToGrid/>
      <w:spacing w:line="240" w:lineRule="auto"/>
      <w:ind w:firstLineChars="0" w:firstLine="0"/>
    </w:pPr>
    <w:rPr>
      <w:sz w:val="21"/>
    </w:rPr>
  </w:style>
  <w:style w:type="paragraph" w:customStyle="1" w:styleId="CharCharCharCharCharCharCharCharChar11111">
    <w:name w:val="Char Char Char Char Char Char Char Char Char11111"/>
    <w:basedOn w:val="af9"/>
    <w:uiPriority w:val="99"/>
    <w:qFormat/>
    <w:pPr>
      <w:adjustRightInd/>
      <w:snapToGrid/>
      <w:spacing w:line="240" w:lineRule="auto"/>
      <w:ind w:firstLineChars="0" w:firstLine="0"/>
    </w:pPr>
    <w:rPr>
      <w:sz w:val="21"/>
    </w:rPr>
  </w:style>
  <w:style w:type="paragraph" w:customStyle="1" w:styleId="CharChar2CharCharCharChar111">
    <w:name w:val="Char Char2 Char Char Char Char111"/>
    <w:basedOn w:val="af9"/>
    <w:uiPriority w:val="99"/>
    <w:qFormat/>
    <w:pPr>
      <w:adjustRightInd/>
      <w:snapToGrid/>
      <w:spacing w:line="240" w:lineRule="auto"/>
      <w:ind w:firstLineChars="0" w:firstLine="0"/>
    </w:pPr>
    <w:rPr>
      <w:sz w:val="24"/>
    </w:rPr>
  </w:style>
  <w:style w:type="paragraph" w:customStyle="1" w:styleId="Char1CharChar1CharCharCharCharCharCharCharCharCharChar11">
    <w:name w:val="Char1 Char Char1 Char Char Char Char Char Char Char Char Char Char11"/>
    <w:basedOn w:val="af9"/>
    <w:uiPriority w:val="99"/>
    <w:qFormat/>
    <w:pPr>
      <w:adjustRightInd/>
      <w:snapToGrid/>
      <w:spacing w:line="240" w:lineRule="auto"/>
      <w:ind w:firstLineChars="0" w:firstLine="0"/>
    </w:pPr>
    <w:rPr>
      <w:sz w:val="21"/>
    </w:rPr>
  </w:style>
  <w:style w:type="paragraph" w:customStyle="1" w:styleId="CharCharCharChar1CharCharCharCharCharChar1CharCharCharCharCharCharCharChar1Char11">
    <w:name w:val="Char Char Char Char1 Char Char Char Char Char Char1 Char Char Char Char Char Char Char Char1 Char11"/>
    <w:basedOn w:val="af9"/>
    <w:uiPriority w:val="9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11fc">
    <w:name w:val="书目11"/>
    <w:basedOn w:val="af9"/>
    <w:next w:val="af9"/>
    <w:uiPriority w:val="37"/>
    <w:unhideWhenUsed/>
    <w:qFormat/>
    <w:pPr>
      <w:adjustRightInd/>
      <w:snapToGrid/>
      <w:spacing w:line="240" w:lineRule="auto"/>
      <w:ind w:firstLineChars="0" w:firstLine="0"/>
    </w:pPr>
    <w:rPr>
      <w:sz w:val="21"/>
    </w:rPr>
  </w:style>
  <w:style w:type="paragraph" w:customStyle="1" w:styleId="CharChar52">
    <w:name w:val="Char Char52"/>
    <w:basedOn w:val="af9"/>
    <w:uiPriority w:val="99"/>
    <w:semiHidden/>
    <w:qFormat/>
    <w:pPr>
      <w:wordWrap w:val="0"/>
      <w:adjustRightInd/>
      <w:snapToGrid/>
      <w:spacing w:line="240" w:lineRule="auto"/>
      <w:ind w:firstLineChars="0" w:firstLine="0"/>
    </w:pPr>
    <w:rPr>
      <w:color w:val="000000"/>
      <w:sz w:val="24"/>
    </w:rPr>
  </w:style>
  <w:style w:type="character" w:customStyle="1" w:styleId="CharChar611">
    <w:name w:val="Char Char611"/>
    <w:qFormat/>
    <w:rPr>
      <w:rFonts w:eastAsia="宋体"/>
      <w:b/>
      <w:bCs/>
      <w:kern w:val="2"/>
      <w:sz w:val="21"/>
      <w:szCs w:val="24"/>
      <w:lang w:val="en-US" w:eastAsia="zh-CN" w:bidi="ar-SA"/>
    </w:rPr>
  </w:style>
  <w:style w:type="character" w:customStyle="1" w:styleId="CharChar211">
    <w:name w:val="Char Char211"/>
    <w:qFormat/>
    <w:rPr>
      <w:rFonts w:ascii="Arial" w:hAnsi="Arial" w:cs="Arial"/>
      <w:b/>
      <w:bCs/>
      <w:kern w:val="28"/>
      <w:sz w:val="32"/>
      <w:szCs w:val="32"/>
    </w:rPr>
  </w:style>
  <w:style w:type="character" w:customStyle="1" w:styleId="CharChar221">
    <w:name w:val="Char Char221"/>
    <w:qFormat/>
    <w:rPr>
      <w:rFonts w:ascii="宋体"/>
      <w:sz w:val="18"/>
      <w:szCs w:val="18"/>
    </w:rPr>
  </w:style>
  <w:style w:type="character" w:customStyle="1" w:styleId="CharChar201">
    <w:name w:val="Char Char201"/>
    <w:qFormat/>
    <w:rPr>
      <w:rFonts w:ascii="宋体" w:hAnsi="宋体"/>
      <w:sz w:val="24"/>
    </w:rPr>
  </w:style>
  <w:style w:type="character" w:customStyle="1" w:styleId="CharChar222">
    <w:name w:val="Char Char222"/>
    <w:qFormat/>
    <w:rPr>
      <w:rFonts w:ascii="宋体" w:eastAsia="宋体" w:hAnsi="宋体" w:hint="eastAsia"/>
      <w:sz w:val="18"/>
      <w:szCs w:val="18"/>
    </w:rPr>
  </w:style>
  <w:style w:type="paragraph" w:customStyle="1" w:styleId="CharCharCharCharCharCharCharCharCharCharCharChar1">
    <w:name w:val="Char Char Char Char Char Char Char Char Char Char Char Char1"/>
    <w:basedOn w:val="af9"/>
    <w:uiPriority w:val="99"/>
    <w:qFormat/>
    <w:pPr>
      <w:adjustRightInd/>
      <w:snapToGrid/>
      <w:spacing w:line="240" w:lineRule="auto"/>
      <w:ind w:firstLineChars="0" w:firstLine="0"/>
    </w:pPr>
    <w:rPr>
      <w:sz w:val="21"/>
    </w:rPr>
  </w:style>
  <w:style w:type="paragraph" w:customStyle="1" w:styleId="CharChar4CharChar1">
    <w:name w:val="Char Char4 Char Char1"/>
    <w:basedOn w:val="af9"/>
    <w:uiPriority w:val="99"/>
    <w:qFormat/>
    <w:pPr>
      <w:adjustRightInd/>
      <w:snapToGrid/>
      <w:spacing w:line="240" w:lineRule="auto"/>
      <w:ind w:firstLineChars="0" w:firstLine="0"/>
    </w:pPr>
    <w:rPr>
      <w:sz w:val="21"/>
    </w:rPr>
  </w:style>
  <w:style w:type="paragraph" w:customStyle="1" w:styleId="Style2754">
    <w:name w:val="_Style 2754"/>
    <w:uiPriority w:val="99"/>
    <w:qFormat/>
    <w:pPr>
      <w:widowControl w:val="0"/>
      <w:jc w:val="both"/>
    </w:pPr>
    <w:rPr>
      <w:rFonts w:ascii="宋体"/>
      <w:sz w:val="21"/>
    </w:rPr>
  </w:style>
  <w:style w:type="character" w:customStyle="1" w:styleId="CharChar74">
    <w:name w:val="Char Char74"/>
    <w:qFormat/>
    <w:rPr>
      <w:rFonts w:ascii="Times New Roman" w:eastAsia="宋体" w:hAnsi="Times New Roman" w:cs="Times New Roman"/>
      <w:sz w:val="18"/>
      <w:szCs w:val="18"/>
    </w:rPr>
  </w:style>
  <w:style w:type="character" w:customStyle="1" w:styleId="CharChar44">
    <w:name w:val="Char Char44"/>
    <w:qFormat/>
    <w:rPr>
      <w:b/>
      <w:bCs/>
      <w:kern w:val="44"/>
      <w:sz w:val="44"/>
      <w:szCs w:val="44"/>
      <w:lang w:val="es-ES" w:eastAsia="es-ES"/>
    </w:rPr>
  </w:style>
  <w:style w:type="character" w:customStyle="1" w:styleId="CharChar94">
    <w:name w:val="Char Char94"/>
    <w:qFormat/>
    <w:rPr>
      <w:rFonts w:ascii="Times New Roman" w:eastAsia="宋体" w:hAnsi="Times New Roman" w:cs="Times New Roman"/>
      <w:sz w:val="18"/>
      <w:szCs w:val="18"/>
    </w:rPr>
  </w:style>
  <w:style w:type="character" w:customStyle="1" w:styleId="CharCharCharCharChar40">
    <w:name w:val="Char Char Char Char Char4"/>
    <w:link w:val="CharCharCharChar12"/>
    <w:qFormat/>
    <w:rPr>
      <w:rFonts w:ascii="宋体"/>
    </w:rPr>
  </w:style>
  <w:style w:type="paragraph" w:customStyle="1" w:styleId="CharCharCharChar12">
    <w:name w:val="Char Char Char Char12"/>
    <w:basedOn w:val="af9"/>
    <w:link w:val="CharCharCharCharChar40"/>
    <w:qFormat/>
    <w:pPr>
      <w:adjustRightInd/>
      <w:snapToGrid/>
      <w:spacing w:line="240" w:lineRule="auto"/>
      <w:ind w:firstLineChars="0" w:firstLine="0"/>
    </w:pPr>
    <w:rPr>
      <w:rFonts w:ascii="宋体" w:eastAsiaTheme="minorEastAsia" w:hAnsiTheme="minorHAnsi" w:cstheme="minorBidi"/>
      <w:sz w:val="21"/>
      <w:szCs w:val="22"/>
    </w:rPr>
  </w:style>
  <w:style w:type="character" w:customStyle="1" w:styleId="CharChar33">
    <w:name w:val="Char Char33"/>
    <w:qFormat/>
    <w:rPr>
      <w:rFonts w:eastAsia="宋体"/>
      <w:kern w:val="2"/>
      <w:sz w:val="18"/>
      <w:szCs w:val="18"/>
      <w:lang w:val="en-US" w:eastAsia="zh-CN" w:bidi="ar-SA"/>
    </w:rPr>
  </w:style>
  <w:style w:type="character" w:customStyle="1" w:styleId="CharChar144">
    <w:name w:val="Char Char144"/>
    <w:qFormat/>
    <w:rPr>
      <w:rFonts w:ascii="Cambria" w:eastAsia="宋体" w:hAnsi="Cambria"/>
      <w:b/>
      <w:bCs/>
      <w:sz w:val="32"/>
      <w:szCs w:val="32"/>
      <w:lang w:val="en-US" w:eastAsia="zh-CN" w:bidi="ar-SA"/>
    </w:rPr>
  </w:style>
  <w:style w:type="character" w:customStyle="1" w:styleId="CharChar104">
    <w:name w:val="Char Char104"/>
    <w:qFormat/>
    <w:rPr>
      <w:sz w:val="28"/>
    </w:rPr>
  </w:style>
  <w:style w:type="character" w:customStyle="1" w:styleId="CharChar124">
    <w:name w:val="Char Char124"/>
    <w:qFormat/>
    <w:rPr>
      <w:rFonts w:ascii="Cambria" w:hAnsi="Cambria" w:cs="Times New Roman"/>
      <w:b/>
      <w:bCs/>
      <w:sz w:val="32"/>
      <w:szCs w:val="32"/>
    </w:rPr>
  </w:style>
  <w:style w:type="character" w:customStyle="1" w:styleId="CharChar114">
    <w:name w:val="Char Char114"/>
    <w:qFormat/>
    <w:rPr>
      <w:rFonts w:ascii="宋体" w:eastAsia="宋体"/>
      <w:sz w:val="24"/>
      <w:szCs w:val="24"/>
      <w:lang w:val="en-US" w:eastAsia="zh-CN" w:bidi="ar-SA"/>
    </w:rPr>
  </w:style>
  <w:style w:type="character" w:customStyle="1" w:styleId="CharChar84">
    <w:name w:val="Char Char84"/>
    <w:qFormat/>
    <w:rPr>
      <w:rFonts w:ascii="宋体" w:eastAsia="宋体"/>
      <w:sz w:val="24"/>
      <w:szCs w:val="24"/>
      <w:lang w:val="en-US" w:eastAsia="zh-CN" w:bidi="ar-SA"/>
    </w:rPr>
  </w:style>
  <w:style w:type="paragraph" w:customStyle="1" w:styleId="CharCharCharCharCharCharCharCharChar14">
    <w:name w:val="Char Char Char Char Char Char Char Char Char14"/>
    <w:basedOn w:val="af9"/>
    <w:uiPriority w:val="99"/>
    <w:qFormat/>
    <w:pPr>
      <w:adjustRightInd/>
      <w:snapToGrid/>
      <w:spacing w:line="240" w:lineRule="auto"/>
      <w:ind w:firstLineChars="0" w:firstLine="0"/>
    </w:pPr>
    <w:rPr>
      <w:sz w:val="21"/>
    </w:rPr>
  </w:style>
  <w:style w:type="paragraph" w:customStyle="1" w:styleId="CharCharChar1CharCharCharCharCharCharCharCharCharCharCharCharChar4">
    <w:name w:val="Char Char Char1 Char Char Char Char Char Char Char Char Char Char Char Char Char4"/>
    <w:basedOn w:val="af9"/>
    <w:uiPriority w:val="99"/>
    <w:qFormat/>
    <w:pPr>
      <w:adjustRightInd/>
      <w:snapToGrid/>
      <w:spacing w:line="240" w:lineRule="auto"/>
      <w:ind w:firstLineChars="0" w:firstLine="0"/>
    </w:pPr>
    <w:rPr>
      <w:sz w:val="21"/>
    </w:rPr>
  </w:style>
  <w:style w:type="paragraph" w:customStyle="1" w:styleId="CharChar2CharCharCharChar4">
    <w:name w:val="Char Char2 Char Char Char Char4"/>
    <w:basedOn w:val="af9"/>
    <w:uiPriority w:val="99"/>
    <w:qFormat/>
    <w:pPr>
      <w:adjustRightInd/>
      <w:snapToGrid/>
      <w:spacing w:line="240" w:lineRule="auto"/>
      <w:ind w:firstLineChars="0" w:firstLine="0"/>
    </w:pPr>
    <w:rPr>
      <w:sz w:val="24"/>
    </w:rPr>
  </w:style>
  <w:style w:type="paragraph" w:customStyle="1" w:styleId="CharCharChar1CharCharCharCharCharCharChar3">
    <w:name w:val="Char Char Char1 Char Char Char Char Char Char Char3"/>
    <w:basedOn w:val="af9"/>
    <w:uiPriority w:val="99"/>
    <w:qFormat/>
    <w:pPr>
      <w:adjustRightInd/>
      <w:snapToGrid/>
      <w:spacing w:line="240" w:lineRule="auto"/>
      <w:ind w:firstLineChars="0" w:firstLine="0"/>
    </w:pPr>
    <w:rPr>
      <w:sz w:val="21"/>
    </w:rPr>
  </w:style>
  <w:style w:type="paragraph" w:customStyle="1" w:styleId="CharCharChar1CharCharCharCharCharCharCharCharChar3">
    <w:name w:val="Char Char Char1 Char Char Char Char Char Char Char Char Char3"/>
    <w:basedOn w:val="af9"/>
    <w:uiPriority w:val="99"/>
    <w:semiHidden/>
    <w:qFormat/>
    <w:pPr>
      <w:adjustRightInd/>
      <w:snapToGrid/>
      <w:spacing w:line="240" w:lineRule="auto"/>
      <w:ind w:firstLineChars="0" w:firstLine="0"/>
    </w:pPr>
    <w:rPr>
      <w:sz w:val="21"/>
    </w:rPr>
  </w:style>
  <w:style w:type="paragraph" w:customStyle="1" w:styleId="Char240">
    <w:name w:val="Char24"/>
    <w:basedOn w:val="af9"/>
    <w:uiPriority w:val="99"/>
    <w:qFormat/>
    <w:pPr>
      <w:adjustRightInd/>
      <w:snapToGrid/>
      <w:spacing w:line="240" w:lineRule="auto"/>
      <w:ind w:firstLineChars="0" w:firstLine="0"/>
    </w:pPr>
    <w:rPr>
      <w:rFonts w:ascii="宋体"/>
      <w:kern w:val="0"/>
      <w:sz w:val="21"/>
      <w:szCs w:val="20"/>
    </w:rPr>
  </w:style>
  <w:style w:type="paragraph" w:customStyle="1" w:styleId="CharCharCharCharCharCharCharCharCharCharChar4">
    <w:name w:val="Char Char Char Char Char Char Char Char Char Char Char4"/>
    <w:basedOn w:val="af9"/>
    <w:uiPriority w:val="99"/>
    <w:qFormat/>
    <w:pPr>
      <w:adjustRightInd/>
      <w:snapToGrid/>
      <w:spacing w:line="240" w:lineRule="auto"/>
      <w:ind w:firstLineChars="0" w:firstLine="0"/>
    </w:pPr>
    <w:rPr>
      <w:rFonts w:ascii="宋体"/>
      <w:kern w:val="0"/>
      <w:sz w:val="21"/>
      <w:szCs w:val="20"/>
    </w:rPr>
  </w:style>
  <w:style w:type="paragraph" w:customStyle="1" w:styleId="CharCharChar50">
    <w:name w:val="Char Char Char5"/>
    <w:basedOn w:val="af9"/>
    <w:uiPriority w:val="99"/>
    <w:qFormat/>
    <w:pPr>
      <w:adjustRightInd/>
      <w:snapToGrid/>
      <w:spacing w:line="240" w:lineRule="auto"/>
      <w:ind w:firstLineChars="0" w:firstLine="0"/>
    </w:pPr>
    <w:rPr>
      <w:rFonts w:ascii="宋体"/>
      <w:kern w:val="0"/>
      <w:sz w:val="21"/>
      <w:szCs w:val="20"/>
    </w:rPr>
  </w:style>
  <w:style w:type="paragraph" w:customStyle="1" w:styleId="Char2CharCharChar1CharCharCharCharCharChar4">
    <w:name w:val="Char2 Char Char Char1 Char Char Char Char Char Char4"/>
    <w:basedOn w:val="af9"/>
    <w:uiPriority w:val="99"/>
    <w:qFormat/>
    <w:pPr>
      <w:adjustRightInd/>
      <w:snapToGrid/>
      <w:spacing w:line="240" w:lineRule="auto"/>
      <w:ind w:firstLineChars="0" w:firstLine="0"/>
    </w:pPr>
    <w:rPr>
      <w:rFonts w:ascii="宋体" w:hAnsi="宋体" w:cs="Arial"/>
      <w:bCs/>
      <w:kern w:val="0"/>
      <w:sz w:val="21"/>
      <w:szCs w:val="20"/>
    </w:rPr>
  </w:style>
  <w:style w:type="paragraph" w:customStyle="1" w:styleId="CharCharChar1Char6">
    <w:name w:val="Char Char Char1 Char6"/>
    <w:basedOn w:val="af9"/>
    <w:uiPriority w:val="99"/>
    <w:qFormat/>
    <w:pPr>
      <w:adjustRightInd/>
      <w:snapToGrid/>
      <w:spacing w:line="240" w:lineRule="auto"/>
    </w:pPr>
    <w:rPr>
      <w:rFonts w:ascii="宋体"/>
      <w:kern w:val="0"/>
      <w:sz w:val="24"/>
      <w:szCs w:val="20"/>
    </w:rPr>
  </w:style>
  <w:style w:type="paragraph" w:customStyle="1" w:styleId="CharCharCharCharCharCharCharCharCharCharCharCharCharCharCharCharCharCharChar4">
    <w:name w:val="Char Char Char Char Char Char Char Char Char Char Char Char Char Char Char Char Char Char Char4"/>
    <w:basedOn w:val="af9"/>
    <w:uiPriority w:val="99"/>
    <w:semiHidden/>
    <w:qFormat/>
    <w:pPr>
      <w:adjustRightInd/>
      <w:snapToGrid/>
      <w:spacing w:line="240" w:lineRule="auto"/>
      <w:ind w:firstLineChars="0" w:firstLine="0"/>
    </w:pPr>
    <w:rPr>
      <w:rFonts w:hAnsi="宋体" w:cs="宋体"/>
      <w:sz w:val="21"/>
    </w:rPr>
  </w:style>
  <w:style w:type="paragraph" w:customStyle="1" w:styleId="CharCharCharCharCharChar4">
    <w:name w:val="Char Char Char Char Char Char4"/>
    <w:basedOn w:val="af9"/>
    <w:uiPriority w:val="99"/>
    <w:qFormat/>
    <w:pPr>
      <w:adjustRightInd/>
      <w:snapToGrid/>
      <w:spacing w:line="240" w:lineRule="auto"/>
      <w:ind w:firstLineChars="0" w:firstLine="0"/>
    </w:pPr>
    <w:rPr>
      <w:rFonts w:ascii="宋体"/>
      <w:kern w:val="0"/>
      <w:sz w:val="21"/>
      <w:szCs w:val="20"/>
    </w:rPr>
  </w:style>
  <w:style w:type="paragraph" w:customStyle="1" w:styleId="Char340">
    <w:name w:val="Char34"/>
    <w:basedOn w:val="af9"/>
    <w:uiPriority w:val="99"/>
    <w:qFormat/>
    <w:pPr>
      <w:adjustRightInd/>
      <w:snapToGrid/>
      <w:spacing w:line="240" w:lineRule="auto"/>
      <w:ind w:firstLineChars="0" w:firstLine="0"/>
    </w:pPr>
    <w:rPr>
      <w:rFonts w:ascii="宋体"/>
      <w:kern w:val="0"/>
      <w:sz w:val="21"/>
      <w:szCs w:val="20"/>
    </w:rPr>
  </w:style>
  <w:style w:type="paragraph" w:customStyle="1" w:styleId="Char1CharChar1CharCharCharChar5">
    <w:name w:val="Char1 Char Char1 Char Char Char Char5"/>
    <w:basedOn w:val="af9"/>
    <w:uiPriority w:val="99"/>
    <w:qFormat/>
    <w:pPr>
      <w:adjustRightInd/>
      <w:snapToGrid/>
      <w:spacing w:line="240" w:lineRule="auto"/>
      <w:ind w:firstLineChars="0" w:firstLine="0"/>
    </w:pPr>
    <w:rPr>
      <w:rFonts w:ascii="宋体"/>
      <w:kern w:val="0"/>
      <w:sz w:val="21"/>
      <w:szCs w:val="20"/>
    </w:rPr>
  </w:style>
  <w:style w:type="paragraph" w:customStyle="1" w:styleId="Char1CharChar1Char4">
    <w:name w:val="Char1 Char Char1 Char4"/>
    <w:basedOn w:val="af9"/>
    <w:uiPriority w:val="99"/>
    <w:qFormat/>
    <w:pPr>
      <w:adjustRightInd/>
      <w:snapToGrid/>
      <w:spacing w:line="240" w:lineRule="auto"/>
      <w:ind w:firstLineChars="0" w:firstLine="0"/>
    </w:pPr>
    <w:rPr>
      <w:rFonts w:ascii="宋体"/>
      <w:kern w:val="0"/>
      <w:sz w:val="21"/>
      <w:szCs w:val="20"/>
    </w:rPr>
  </w:style>
  <w:style w:type="paragraph" w:customStyle="1" w:styleId="Char5CharCharChar4">
    <w:name w:val="Char5 Char Char Char4"/>
    <w:basedOn w:val="af9"/>
    <w:uiPriority w:val="99"/>
    <w:qFormat/>
    <w:pPr>
      <w:adjustRightInd/>
      <w:snapToGrid/>
      <w:ind w:firstLineChars="0" w:firstLine="0"/>
    </w:pPr>
    <w:rPr>
      <w:sz w:val="24"/>
    </w:rPr>
  </w:style>
  <w:style w:type="paragraph" w:customStyle="1" w:styleId="CharCharChar2CharCharCharCharCharCharChar4">
    <w:name w:val="Char Char Char2 Char Char Char Char Char Char Char4"/>
    <w:basedOn w:val="af9"/>
    <w:uiPriority w:val="99"/>
    <w:qFormat/>
    <w:pPr>
      <w:adjustRightInd/>
      <w:snapToGrid/>
      <w:spacing w:line="400" w:lineRule="exact"/>
      <w:ind w:firstLineChars="150" w:firstLine="360"/>
    </w:pPr>
    <w:rPr>
      <w:rFonts w:ascii="宋体" w:hAnsi="宋体"/>
      <w:kern w:val="0"/>
      <w:sz w:val="24"/>
      <w:szCs w:val="20"/>
    </w:rPr>
  </w:style>
  <w:style w:type="paragraph" w:customStyle="1" w:styleId="CharCharCharCharCharCharChar40">
    <w:name w:val="Char Char Знак Знак Char Char Знак Знак Char Char Char4"/>
    <w:basedOn w:val="af9"/>
    <w:uiPriority w:val="99"/>
    <w:semiHidden/>
    <w:qFormat/>
    <w:pPr>
      <w:adjustRightInd/>
      <w:snapToGrid/>
      <w:ind w:firstLineChars="0" w:firstLine="0"/>
    </w:pPr>
    <w:rPr>
      <w:rFonts w:ascii="宋体" w:eastAsia="黑体"/>
      <w:b/>
      <w:kern w:val="0"/>
      <w:szCs w:val="20"/>
    </w:rPr>
  </w:style>
  <w:style w:type="paragraph" w:customStyle="1" w:styleId="CharCharCharCharCharCharCharCharChar4">
    <w:name w:val="Char Char Char Char Char Char Char Char Char4"/>
    <w:basedOn w:val="af9"/>
    <w:uiPriority w:val="99"/>
    <w:qFormat/>
    <w:pPr>
      <w:widowControl/>
      <w:adjustRightInd/>
      <w:snapToGrid/>
      <w:spacing w:after="160" w:line="240" w:lineRule="exact"/>
      <w:ind w:firstLineChars="0" w:firstLine="0"/>
      <w:jc w:val="left"/>
    </w:pPr>
    <w:rPr>
      <w:rFonts w:ascii="Verdana" w:eastAsia="仿宋_GB2312" w:hAnsi="Verdana" w:cs="宋体"/>
      <w:kern w:val="0"/>
      <w:sz w:val="24"/>
      <w:szCs w:val="20"/>
      <w:lang w:eastAsia="en-US"/>
    </w:rPr>
  </w:style>
  <w:style w:type="paragraph" w:customStyle="1" w:styleId="Char1CharCharChar4">
    <w:name w:val="Char1 Char Char Char4"/>
    <w:basedOn w:val="af9"/>
    <w:uiPriority w:val="99"/>
    <w:qFormat/>
    <w:pPr>
      <w:adjustRightInd/>
      <w:snapToGrid/>
      <w:spacing w:line="240" w:lineRule="auto"/>
      <w:ind w:firstLineChars="0" w:firstLine="0"/>
    </w:pPr>
    <w:rPr>
      <w:rFonts w:hAnsi="宋体" w:cs="宋体"/>
      <w:sz w:val="24"/>
    </w:rPr>
  </w:style>
  <w:style w:type="paragraph" w:customStyle="1" w:styleId="CharCharChar2Char4">
    <w:name w:val="Char Char Char2 Char4"/>
    <w:basedOn w:val="af9"/>
    <w:uiPriority w:val="99"/>
    <w:qFormat/>
    <w:pPr>
      <w:adjustRightInd/>
      <w:snapToGrid/>
      <w:spacing w:line="240" w:lineRule="auto"/>
      <w:ind w:firstLineChars="0" w:firstLine="0"/>
    </w:pPr>
    <w:rPr>
      <w:rFonts w:hAnsi="宋体" w:cs="宋体"/>
      <w:sz w:val="21"/>
    </w:rPr>
  </w:style>
  <w:style w:type="paragraph" w:customStyle="1" w:styleId="CharChar1CharCharCharCharCharChar3">
    <w:name w:val="Char Char1 Char Char Char Char Char Char3"/>
    <w:basedOn w:val="af9"/>
    <w:uiPriority w:val="99"/>
    <w:qFormat/>
    <w:pPr>
      <w:adjustRightInd/>
      <w:snapToGrid/>
      <w:spacing w:line="240" w:lineRule="auto"/>
      <w:ind w:firstLineChars="0" w:firstLine="0"/>
    </w:pPr>
    <w:rPr>
      <w:sz w:val="21"/>
    </w:rPr>
  </w:style>
  <w:style w:type="paragraph" w:customStyle="1" w:styleId="CharChar1CharCharCharChar3">
    <w:name w:val="Char Char1 Char Char Char Char3"/>
    <w:basedOn w:val="af9"/>
    <w:uiPriority w:val="99"/>
    <w:qFormat/>
    <w:pPr>
      <w:adjustRightInd/>
      <w:snapToGrid/>
      <w:spacing w:line="240" w:lineRule="auto"/>
      <w:ind w:firstLineChars="0" w:firstLine="0"/>
    </w:pPr>
    <w:rPr>
      <w:sz w:val="21"/>
    </w:rPr>
  </w:style>
  <w:style w:type="paragraph" w:customStyle="1" w:styleId="CharCharCharCharCharCharCharCharCharCharCharCharChar3">
    <w:name w:val="Char Char Char Char Char Char Char Char Char Char Char Char Char3"/>
    <w:basedOn w:val="af9"/>
    <w:uiPriority w:val="99"/>
    <w:qFormat/>
    <w:pPr>
      <w:adjustRightInd/>
      <w:snapToGrid/>
      <w:spacing w:line="240" w:lineRule="auto"/>
      <w:ind w:firstLineChars="0" w:firstLine="0"/>
    </w:pPr>
    <w:rPr>
      <w:sz w:val="21"/>
    </w:rPr>
  </w:style>
  <w:style w:type="paragraph" w:customStyle="1" w:styleId="CharChar23">
    <w:name w:val="Char Char23"/>
    <w:basedOn w:val="af9"/>
    <w:uiPriority w:val="9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53">
    <w:name w:val="Char Char53"/>
    <w:basedOn w:val="af9"/>
    <w:uiPriority w:val="99"/>
    <w:semiHidden/>
    <w:qFormat/>
    <w:pPr>
      <w:wordWrap w:val="0"/>
      <w:adjustRightInd/>
      <w:snapToGrid/>
      <w:spacing w:line="240" w:lineRule="auto"/>
      <w:ind w:firstLineChars="0" w:firstLine="0"/>
    </w:pPr>
    <w:rPr>
      <w:color w:val="000000"/>
      <w:sz w:val="24"/>
    </w:rPr>
  </w:style>
  <w:style w:type="character" w:customStyle="1" w:styleId="CharChar75">
    <w:name w:val="Char Char75"/>
    <w:qFormat/>
    <w:rPr>
      <w:rFonts w:ascii="Times New Roman" w:eastAsia="宋体" w:hAnsi="Times New Roman" w:cs="Times New Roman"/>
      <w:sz w:val="18"/>
      <w:szCs w:val="18"/>
    </w:rPr>
  </w:style>
  <w:style w:type="character" w:customStyle="1" w:styleId="CharChar115">
    <w:name w:val="Char Char115"/>
    <w:qFormat/>
    <w:rPr>
      <w:rFonts w:ascii="Arial" w:eastAsia="仿宋_GB2312" w:hAnsi="Arial"/>
      <w:bCs/>
      <w:kern w:val="2"/>
      <w:sz w:val="24"/>
      <w:szCs w:val="28"/>
      <w:lang w:val="en-US" w:eastAsia="zh-CN" w:bidi="ar-SA"/>
    </w:rPr>
  </w:style>
  <w:style w:type="character" w:customStyle="1" w:styleId="CharChar45">
    <w:name w:val="Char Char45"/>
    <w:qFormat/>
    <w:rPr>
      <w:b/>
      <w:bCs/>
      <w:kern w:val="44"/>
      <w:sz w:val="44"/>
      <w:szCs w:val="44"/>
      <w:lang w:val="es-ES" w:eastAsia="es-ES"/>
    </w:rPr>
  </w:style>
  <w:style w:type="character" w:customStyle="1" w:styleId="CharChar95">
    <w:name w:val="Char Char95"/>
    <w:qFormat/>
    <w:rPr>
      <w:rFonts w:ascii="Times New Roman" w:eastAsia="宋体" w:hAnsi="Times New Roman" w:cs="Times New Roman"/>
      <w:sz w:val="18"/>
      <w:szCs w:val="18"/>
    </w:rPr>
  </w:style>
  <w:style w:type="character" w:customStyle="1" w:styleId="CharCharCharCharChar50">
    <w:name w:val="Char Char Char Char Char5"/>
    <w:link w:val="CharCharCharChar13"/>
    <w:qFormat/>
    <w:rPr>
      <w:rFonts w:ascii="宋体"/>
    </w:rPr>
  </w:style>
  <w:style w:type="paragraph" w:customStyle="1" w:styleId="CharCharCharChar13">
    <w:name w:val="Char Char Char Char13"/>
    <w:basedOn w:val="af9"/>
    <w:link w:val="CharCharCharCharChar50"/>
    <w:qFormat/>
    <w:pPr>
      <w:wordWrap w:val="0"/>
      <w:adjustRightInd/>
      <w:snapToGrid/>
      <w:spacing w:line="240" w:lineRule="auto"/>
      <w:ind w:firstLineChars="0" w:firstLine="0"/>
    </w:pPr>
    <w:rPr>
      <w:rFonts w:ascii="宋体" w:eastAsiaTheme="minorEastAsia" w:hAnsiTheme="minorHAnsi" w:cstheme="minorBidi"/>
      <w:sz w:val="21"/>
      <w:szCs w:val="22"/>
    </w:rPr>
  </w:style>
  <w:style w:type="character" w:customStyle="1" w:styleId="CharChar34">
    <w:name w:val="Char Char34"/>
    <w:qFormat/>
    <w:rPr>
      <w:rFonts w:eastAsia="宋体"/>
      <w:kern w:val="2"/>
      <w:sz w:val="18"/>
      <w:szCs w:val="18"/>
      <w:lang w:val="en-US" w:eastAsia="zh-CN" w:bidi="ar-SA"/>
    </w:rPr>
  </w:style>
  <w:style w:type="paragraph" w:customStyle="1" w:styleId="Char250">
    <w:name w:val="Char25"/>
    <w:basedOn w:val="af9"/>
    <w:uiPriority w:val="99"/>
    <w:qFormat/>
    <w:pPr>
      <w:wordWrap w:val="0"/>
      <w:adjustRightInd/>
      <w:snapToGrid/>
      <w:spacing w:line="240" w:lineRule="auto"/>
      <w:ind w:firstLineChars="0" w:firstLine="0"/>
    </w:pPr>
    <w:rPr>
      <w:rFonts w:ascii="宋体"/>
      <w:color w:val="000000"/>
      <w:kern w:val="0"/>
      <w:sz w:val="24"/>
      <w:szCs w:val="20"/>
    </w:rPr>
  </w:style>
  <w:style w:type="paragraph" w:customStyle="1" w:styleId="CharCharCharCharCharCharCharCharCharCharChar5">
    <w:name w:val="Char Char Char Char Char Char Char Char Char Char Char5"/>
    <w:basedOn w:val="af9"/>
    <w:uiPriority w:val="99"/>
    <w:qFormat/>
    <w:pPr>
      <w:wordWrap w:val="0"/>
      <w:adjustRightInd/>
      <w:snapToGrid/>
      <w:spacing w:line="240" w:lineRule="auto"/>
      <w:ind w:firstLineChars="0" w:firstLine="0"/>
    </w:pPr>
    <w:rPr>
      <w:rFonts w:ascii="宋体"/>
      <w:color w:val="000000"/>
      <w:kern w:val="0"/>
      <w:sz w:val="24"/>
      <w:szCs w:val="20"/>
    </w:rPr>
  </w:style>
  <w:style w:type="paragraph" w:customStyle="1" w:styleId="CharCharChar60">
    <w:name w:val="Char Char Char6"/>
    <w:basedOn w:val="af9"/>
    <w:uiPriority w:val="99"/>
    <w:qFormat/>
    <w:pPr>
      <w:wordWrap w:val="0"/>
      <w:adjustRightInd/>
      <w:snapToGrid/>
      <w:spacing w:line="240" w:lineRule="auto"/>
      <w:ind w:firstLineChars="0" w:firstLine="0"/>
    </w:pPr>
    <w:rPr>
      <w:rFonts w:ascii="宋体"/>
      <w:color w:val="000000"/>
      <w:kern w:val="0"/>
      <w:sz w:val="24"/>
      <w:szCs w:val="20"/>
    </w:rPr>
  </w:style>
  <w:style w:type="paragraph" w:customStyle="1" w:styleId="Char100">
    <w:name w:val="Char10"/>
    <w:basedOn w:val="af9"/>
    <w:uiPriority w:val="99"/>
    <w:qFormat/>
    <w:pPr>
      <w:wordWrap w:val="0"/>
      <w:adjustRightInd/>
      <w:snapToGrid/>
      <w:spacing w:line="240" w:lineRule="auto"/>
      <w:ind w:firstLineChars="0" w:firstLine="0"/>
    </w:pPr>
    <w:rPr>
      <w:rFonts w:ascii="宋体"/>
      <w:color w:val="000000"/>
      <w:kern w:val="0"/>
      <w:sz w:val="24"/>
      <w:szCs w:val="20"/>
    </w:rPr>
  </w:style>
  <w:style w:type="paragraph" w:customStyle="1" w:styleId="CharCharChar1Char7">
    <w:name w:val="Char Char Char1 Char7"/>
    <w:basedOn w:val="af9"/>
    <w:uiPriority w:val="99"/>
    <w:qFormat/>
    <w:pPr>
      <w:wordWrap w:val="0"/>
      <w:adjustRightInd/>
      <w:snapToGrid/>
      <w:spacing w:line="240" w:lineRule="auto"/>
    </w:pPr>
    <w:rPr>
      <w:rFonts w:ascii="宋体"/>
      <w:color w:val="000000"/>
      <w:kern w:val="0"/>
      <w:sz w:val="24"/>
      <w:szCs w:val="20"/>
    </w:rPr>
  </w:style>
  <w:style w:type="paragraph" w:customStyle="1" w:styleId="CharCharCharCharCharCharCharCharCharCharCharCharCharCharCharCharCharCharChar5">
    <w:name w:val="Char Char Char Char Char Char Char Char Char Char Char Char Char Char Char Char Char Char Char5"/>
    <w:basedOn w:val="af9"/>
    <w:uiPriority w:val="99"/>
    <w:semiHidden/>
    <w:qFormat/>
    <w:pPr>
      <w:wordWrap w:val="0"/>
      <w:adjustRightInd/>
      <w:snapToGrid/>
      <w:spacing w:line="240" w:lineRule="auto"/>
      <w:ind w:firstLineChars="0" w:firstLine="0"/>
    </w:pPr>
    <w:rPr>
      <w:rFonts w:hAnsi="宋体" w:cs="宋体"/>
      <w:color w:val="000000"/>
      <w:sz w:val="24"/>
    </w:rPr>
  </w:style>
  <w:style w:type="paragraph" w:customStyle="1" w:styleId="CharCharCharCharCharChar5">
    <w:name w:val="Char Char Char Char Char Char5"/>
    <w:basedOn w:val="af9"/>
    <w:uiPriority w:val="99"/>
    <w:qFormat/>
    <w:pPr>
      <w:wordWrap w:val="0"/>
      <w:adjustRightInd/>
      <w:snapToGrid/>
      <w:spacing w:line="240" w:lineRule="auto"/>
      <w:ind w:firstLineChars="0" w:firstLine="0"/>
    </w:pPr>
    <w:rPr>
      <w:rFonts w:ascii="宋体"/>
      <w:color w:val="000000"/>
      <w:kern w:val="0"/>
      <w:sz w:val="24"/>
      <w:szCs w:val="20"/>
    </w:rPr>
  </w:style>
  <w:style w:type="paragraph" w:customStyle="1" w:styleId="Char350">
    <w:name w:val="Char35"/>
    <w:basedOn w:val="af9"/>
    <w:uiPriority w:val="99"/>
    <w:qFormat/>
    <w:pPr>
      <w:wordWrap w:val="0"/>
      <w:adjustRightInd/>
      <w:snapToGrid/>
      <w:spacing w:line="240" w:lineRule="auto"/>
      <w:ind w:firstLineChars="0" w:firstLine="0"/>
    </w:pPr>
    <w:rPr>
      <w:rFonts w:ascii="宋体"/>
      <w:color w:val="000000"/>
      <w:kern w:val="0"/>
      <w:sz w:val="24"/>
      <w:szCs w:val="20"/>
    </w:rPr>
  </w:style>
  <w:style w:type="paragraph" w:customStyle="1" w:styleId="Char2CharCharChar1CharCharCharCharCharChar5">
    <w:name w:val="Char2 Char Char Char1 Char Char Char Char Char Char5"/>
    <w:basedOn w:val="af9"/>
    <w:uiPriority w:val="99"/>
    <w:qFormat/>
    <w:pPr>
      <w:wordWrap w:val="0"/>
      <w:adjustRightInd/>
      <w:snapToGrid/>
      <w:spacing w:line="240" w:lineRule="auto"/>
      <w:ind w:firstLineChars="0" w:firstLine="0"/>
    </w:pPr>
    <w:rPr>
      <w:rFonts w:ascii="宋体" w:hAnsi="宋体" w:cs="Arial"/>
      <w:bCs/>
      <w:color w:val="000000"/>
      <w:kern w:val="0"/>
      <w:sz w:val="24"/>
      <w:szCs w:val="20"/>
    </w:rPr>
  </w:style>
  <w:style w:type="paragraph" w:customStyle="1" w:styleId="Char1CharChar1CharCharCharChar6">
    <w:name w:val="Char1 Char Char1 Char Char Char Char6"/>
    <w:basedOn w:val="af9"/>
    <w:uiPriority w:val="99"/>
    <w:qFormat/>
    <w:pPr>
      <w:wordWrap w:val="0"/>
      <w:adjustRightInd/>
      <w:snapToGrid/>
      <w:spacing w:line="240" w:lineRule="auto"/>
      <w:ind w:firstLineChars="0" w:firstLine="0"/>
    </w:pPr>
    <w:rPr>
      <w:rFonts w:ascii="宋体"/>
      <w:color w:val="000000"/>
      <w:kern w:val="0"/>
      <w:sz w:val="24"/>
      <w:szCs w:val="20"/>
    </w:rPr>
  </w:style>
  <w:style w:type="paragraph" w:customStyle="1" w:styleId="Char1CharChar1Char5">
    <w:name w:val="Char1 Char Char1 Char5"/>
    <w:basedOn w:val="af9"/>
    <w:uiPriority w:val="99"/>
    <w:qFormat/>
    <w:pPr>
      <w:wordWrap w:val="0"/>
      <w:adjustRightInd/>
      <w:snapToGrid/>
      <w:spacing w:line="240" w:lineRule="auto"/>
      <w:ind w:firstLineChars="0" w:firstLine="0"/>
    </w:pPr>
    <w:rPr>
      <w:rFonts w:ascii="宋体"/>
      <w:color w:val="000000"/>
      <w:kern w:val="0"/>
      <w:sz w:val="24"/>
      <w:szCs w:val="20"/>
    </w:rPr>
  </w:style>
  <w:style w:type="paragraph" w:customStyle="1" w:styleId="CharCharChar2CharCharCharCharCharCharChar5">
    <w:name w:val="Char Char Char2 Char Char Char Char Char Char Char5"/>
    <w:basedOn w:val="af9"/>
    <w:uiPriority w:val="99"/>
    <w:qFormat/>
    <w:pPr>
      <w:wordWrap w:val="0"/>
      <w:adjustRightInd/>
      <w:snapToGrid/>
      <w:spacing w:line="400" w:lineRule="exact"/>
      <w:ind w:firstLineChars="150" w:firstLine="360"/>
    </w:pPr>
    <w:rPr>
      <w:rFonts w:ascii="宋体" w:hAnsi="宋体"/>
      <w:color w:val="000000"/>
      <w:kern w:val="0"/>
      <w:sz w:val="24"/>
      <w:szCs w:val="20"/>
    </w:rPr>
  </w:style>
  <w:style w:type="paragraph" w:customStyle="1" w:styleId="CharCharCharCharCharCharChar50">
    <w:name w:val="Char Char Знак Знак Char Char Знак Знак Char Char Char5"/>
    <w:basedOn w:val="af9"/>
    <w:uiPriority w:val="99"/>
    <w:semiHidden/>
    <w:qFormat/>
    <w:pPr>
      <w:wordWrap w:val="0"/>
      <w:adjustRightInd/>
      <w:snapToGrid/>
      <w:ind w:firstLineChars="0" w:firstLine="0"/>
    </w:pPr>
    <w:rPr>
      <w:rFonts w:ascii="宋体" w:eastAsia="黑体"/>
      <w:b/>
      <w:color w:val="000000"/>
      <w:kern w:val="0"/>
      <w:szCs w:val="20"/>
    </w:rPr>
  </w:style>
  <w:style w:type="paragraph" w:customStyle="1" w:styleId="CharCharCharCharCharCharCharCharChar5">
    <w:name w:val="Char Char Char Char Char Char Char Char Char5"/>
    <w:basedOn w:val="af9"/>
    <w:uiPriority w:val="99"/>
    <w:qFormat/>
    <w:pPr>
      <w:widowControl/>
      <w:wordWrap w:val="0"/>
      <w:adjustRightInd/>
      <w:snapToGrid/>
      <w:spacing w:after="160" w:line="240" w:lineRule="exact"/>
      <w:ind w:firstLineChars="0" w:firstLine="0"/>
      <w:jc w:val="left"/>
    </w:pPr>
    <w:rPr>
      <w:rFonts w:ascii="Verdana" w:eastAsia="仿宋_GB2312" w:hAnsi="Verdana" w:cs="宋体"/>
      <w:color w:val="000000"/>
      <w:kern w:val="0"/>
      <w:sz w:val="24"/>
      <w:szCs w:val="20"/>
      <w:lang w:eastAsia="en-US"/>
    </w:rPr>
  </w:style>
  <w:style w:type="paragraph" w:customStyle="1" w:styleId="Char1CharCharChar5">
    <w:name w:val="Char1 Char Char Char5"/>
    <w:basedOn w:val="af9"/>
    <w:uiPriority w:val="99"/>
    <w:qFormat/>
    <w:pPr>
      <w:wordWrap w:val="0"/>
      <w:adjustRightInd/>
      <w:snapToGrid/>
      <w:spacing w:line="240" w:lineRule="auto"/>
      <w:ind w:firstLineChars="0" w:firstLine="0"/>
    </w:pPr>
    <w:rPr>
      <w:rFonts w:hAnsi="宋体" w:cs="宋体"/>
      <w:color w:val="000000"/>
      <w:sz w:val="24"/>
    </w:rPr>
  </w:style>
  <w:style w:type="paragraph" w:customStyle="1" w:styleId="CharCharChar2Char5">
    <w:name w:val="Char Char Char2 Char5"/>
    <w:basedOn w:val="af9"/>
    <w:uiPriority w:val="99"/>
    <w:qFormat/>
    <w:pPr>
      <w:wordWrap w:val="0"/>
      <w:adjustRightInd/>
      <w:snapToGrid/>
      <w:spacing w:line="240" w:lineRule="auto"/>
      <w:ind w:firstLineChars="0" w:firstLine="0"/>
    </w:pPr>
    <w:rPr>
      <w:rFonts w:hAnsi="宋体" w:cs="宋体"/>
      <w:color w:val="000000"/>
      <w:sz w:val="24"/>
    </w:rPr>
  </w:style>
  <w:style w:type="paragraph" w:customStyle="1" w:styleId="CharChar1CharCharCharCharCharChar4">
    <w:name w:val="Char Char1 Char Char Char Char Char Char4"/>
    <w:basedOn w:val="af9"/>
    <w:uiPriority w:val="99"/>
    <w:qFormat/>
    <w:pPr>
      <w:wordWrap w:val="0"/>
      <w:adjustRightInd/>
      <w:snapToGrid/>
      <w:spacing w:line="240" w:lineRule="auto"/>
      <w:ind w:firstLineChars="0" w:firstLine="0"/>
    </w:pPr>
    <w:rPr>
      <w:color w:val="000000"/>
      <w:sz w:val="24"/>
    </w:rPr>
  </w:style>
  <w:style w:type="paragraph" w:customStyle="1" w:styleId="CharChar1CharCharCharChar4">
    <w:name w:val="Char Char1 Char Char Char Char4"/>
    <w:basedOn w:val="af9"/>
    <w:uiPriority w:val="99"/>
    <w:qFormat/>
    <w:pPr>
      <w:wordWrap w:val="0"/>
      <w:adjustRightInd/>
      <w:snapToGrid/>
      <w:spacing w:line="240" w:lineRule="auto"/>
      <w:ind w:firstLineChars="0" w:firstLine="0"/>
    </w:pPr>
    <w:rPr>
      <w:color w:val="000000"/>
      <w:sz w:val="24"/>
    </w:rPr>
  </w:style>
  <w:style w:type="paragraph" w:customStyle="1" w:styleId="Char5CharCharChar5">
    <w:name w:val="Char5 Char Char Char5"/>
    <w:basedOn w:val="af9"/>
    <w:uiPriority w:val="99"/>
    <w:qFormat/>
    <w:pPr>
      <w:wordWrap w:val="0"/>
      <w:adjustRightInd/>
      <w:snapToGrid/>
      <w:ind w:firstLineChars="0" w:firstLine="0"/>
    </w:pPr>
    <w:rPr>
      <w:color w:val="000000"/>
      <w:sz w:val="24"/>
    </w:rPr>
  </w:style>
  <w:style w:type="paragraph" w:customStyle="1" w:styleId="CharCharCharCharCharCharCharCharCharCharCharCharChar4">
    <w:name w:val="Char Char Char Char Char Char Char Char Char Char Char Char Char4"/>
    <w:basedOn w:val="af9"/>
    <w:uiPriority w:val="99"/>
    <w:qFormat/>
    <w:pPr>
      <w:wordWrap w:val="0"/>
      <w:adjustRightInd/>
      <w:snapToGrid/>
      <w:spacing w:line="240" w:lineRule="auto"/>
      <w:ind w:firstLineChars="0" w:firstLine="0"/>
    </w:pPr>
    <w:rPr>
      <w:color w:val="000000"/>
      <w:sz w:val="24"/>
    </w:rPr>
  </w:style>
  <w:style w:type="paragraph" w:customStyle="1" w:styleId="CharCharChar1CharCharCharCharCharCharCharCharCharCharCharCharChar5">
    <w:name w:val="Char Char Char1 Char Char Char Char Char Char Char Char Char Char Char Char Char5"/>
    <w:basedOn w:val="af9"/>
    <w:uiPriority w:val="99"/>
    <w:qFormat/>
    <w:pPr>
      <w:wordWrap w:val="0"/>
      <w:adjustRightInd/>
      <w:snapToGrid/>
      <w:spacing w:line="240" w:lineRule="auto"/>
      <w:ind w:firstLineChars="0" w:firstLine="0"/>
    </w:pPr>
    <w:rPr>
      <w:color w:val="000000"/>
      <w:sz w:val="24"/>
    </w:rPr>
  </w:style>
  <w:style w:type="paragraph" w:customStyle="1" w:styleId="CharChar54">
    <w:name w:val="Char Char54"/>
    <w:basedOn w:val="af9"/>
    <w:uiPriority w:val="99"/>
    <w:semiHidden/>
    <w:qFormat/>
    <w:pPr>
      <w:wordWrap w:val="0"/>
      <w:adjustRightInd/>
      <w:snapToGrid/>
      <w:spacing w:line="240" w:lineRule="auto"/>
      <w:ind w:firstLineChars="0" w:firstLine="0"/>
    </w:pPr>
    <w:rPr>
      <w:color w:val="000000"/>
      <w:sz w:val="24"/>
    </w:rPr>
  </w:style>
  <w:style w:type="character" w:customStyle="1" w:styleId="CharCharCharCharCharCharCharChar7">
    <w:name w:val="Char Char Char Char Char Char Char Char7"/>
    <w:link w:val="CharCharCharCharCharCharChar8"/>
    <w:qFormat/>
    <w:rPr>
      <w:rFonts w:ascii="Verdana" w:eastAsia="仿宋_GB2312" w:hAnsi="Verdana"/>
      <w:lang w:eastAsia="en-US"/>
    </w:rPr>
  </w:style>
  <w:style w:type="paragraph" w:customStyle="1" w:styleId="CharCharCharCharCharCharChar8">
    <w:name w:val="Char Char Char Char Char Char Char8"/>
    <w:basedOn w:val="af9"/>
    <w:link w:val="CharCharCharCharCharCharCharChar7"/>
    <w:qFormat/>
    <w:pPr>
      <w:widowControl/>
      <w:adjustRightInd/>
      <w:snapToGrid/>
      <w:spacing w:after="160" w:line="240" w:lineRule="exact"/>
      <w:ind w:firstLineChars="0" w:firstLine="0"/>
      <w:jc w:val="left"/>
    </w:pPr>
    <w:rPr>
      <w:rFonts w:ascii="Verdana" w:eastAsia="仿宋_GB2312" w:hAnsi="Verdana" w:cstheme="minorBidi"/>
      <w:sz w:val="21"/>
      <w:szCs w:val="22"/>
      <w:lang w:eastAsia="en-US"/>
    </w:rPr>
  </w:style>
  <w:style w:type="character" w:customStyle="1" w:styleId="CharChar76">
    <w:name w:val="Char Char76"/>
    <w:qFormat/>
    <w:rPr>
      <w:rFonts w:ascii="Times New Roman" w:eastAsia="宋体" w:hAnsi="Times New Roman" w:cs="Times New Roman"/>
      <w:sz w:val="18"/>
      <w:szCs w:val="18"/>
    </w:rPr>
  </w:style>
  <w:style w:type="character" w:customStyle="1" w:styleId="CharChar116">
    <w:name w:val="Char Char116"/>
    <w:qFormat/>
    <w:rPr>
      <w:rFonts w:ascii="Arial" w:eastAsia="仿宋_GB2312" w:hAnsi="Arial"/>
      <w:bCs/>
      <w:kern w:val="2"/>
      <w:sz w:val="24"/>
      <w:szCs w:val="28"/>
      <w:lang w:val="en-US" w:eastAsia="zh-CN" w:bidi="ar-SA"/>
    </w:rPr>
  </w:style>
  <w:style w:type="character" w:customStyle="1" w:styleId="CharChar46">
    <w:name w:val="Char Char46"/>
    <w:qFormat/>
    <w:rPr>
      <w:b/>
      <w:bCs/>
      <w:kern w:val="44"/>
      <w:sz w:val="44"/>
      <w:szCs w:val="44"/>
      <w:lang w:val="es-ES" w:eastAsia="es-ES"/>
    </w:rPr>
  </w:style>
  <w:style w:type="character" w:customStyle="1" w:styleId="CharChar96">
    <w:name w:val="Char Char96"/>
    <w:qFormat/>
    <w:rPr>
      <w:rFonts w:ascii="Times New Roman" w:eastAsia="宋体" w:hAnsi="Times New Roman" w:cs="Times New Roman"/>
      <w:sz w:val="18"/>
      <w:szCs w:val="18"/>
    </w:rPr>
  </w:style>
  <w:style w:type="character" w:customStyle="1" w:styleId="CharCharCharCharChar60">
    <w:name w:val="Char Char Char Char Char6"/>
    <w:link w:val="CharCharCharChar14"/>
    <w:qFormat/>
    <w:rPr>
      <w:rFonts w:ascii="宋体"/>
    </w:rPr>
  </w:style>
  <w:style w:type="paragraph" w:customStyle="1" w:styleId="CharCharCharChar14">
    <w:name w:val="Char Char Char Char14"/>
    <w:basedOn w:val="af9"/>
    <w:link w:val="CharCharCharCharChar60"/>
    <w:qFormat/>
    <w:pPr>
      <w:adjustRightInd/>
      <w:snapToGrid/>
      <w:spacing w:line="240" w:lineRule="auto"/>
      <w:ind w:firstLineChars="0" w:firstLine="0"/>
    </w:pPr>
    <w:rPr>
      <w:rFonts w:ascii="宋体" w:eastAsiaTheme="minorEastAsia" w:hAnsiTheme="minorHAnsi" w:cstheme="minorBidi"/>
      <w:sz w:val="21"/>
      <w:szCs w:val="22"/>
    </w:rPr>
  </w:style>
  <w:style w:type="character" w:customStyle="1" w:styleId="CharChar35">
    <w:name w:val="Char Char35"/>
    <w:qFormat/>
    <w:rPr>
      <w:rFonts w:eastAsia="宋体"/>
      <w:kern w:val="2"/>
      <w:sz w:val="18"/>
      <w:szCs w:val="18"/>
      <w:lang w:val="en-US" w:eastAsia="zh-CN" w:bidi="ar-SA"/>
    </w:rPr>
  </w:style>
  <w:style w:type="character" w:customStyle="1" w:styleId="CharChar145">
    <w:name w:val="Char Char145"/>
    <w:qFormat/>
    <w:rPr>
      <w:rFonts w:ascii="Cambria" w:eastAsia="宋体" w:hAnsi="Cambria"/>
      <w:b/>
      <w:bCs/>
      <w:sz w:val="32"/>
      <w:szCs w:val="32"/>
      <w:lang w:val="en-US" w:eastAsia="zh-CN" w:bidi="ar-SA"/>
    </w:rPr>
  </w:style>
  <w:style w:type="character" w:customStyle="1" w:styleId="CharChar105">
    <w:name w:val="Char Char105"/>
    <w:qFormat/>
    <w:rPr>
      <w:sz w:val="28"/>
    </w:rPr>
  </w:style>
  <w:style w:type="character" w:customStyle="1" w:styleId="CharChar125">
    <w:name w:val="Char Char125"/>
    <w:qFormat/>
    <w:rPr>
      <w:rFonts w:ascii="Cambria" w:hAnsi="Cambria" w:cs="Times New Roman"/>
      <w:b/>
      <w:bCs/>
      <w:sz w:val="32"/>
      <w:szCs w:val="32"/>
    </w:rPr>
  </w:style>
  <w:style w:type="character" w:customStyle="1" w:styleId="CharChar117">
    <w:name w:val="Char Char117"/>
    <w:qFormat/>
    <w:rPr>
      <w:rFonts w:ascii="宋体" w:eastAsia="宋体"/>
      <w:sz w:val="24"/>
      <w:szCs w:val="24"/>
      <w:lang w:val="en-US" w:eastAsia="zh-CN" w:bidi="ar-SA"/>
    </w:rPr>
  </w:style>
  <w:style w:type="character" w:customStyle="1" w:styleId="CharChar85">
    <w:name w:val="Char Char85"/>
    <w:qFormat/>
    <w:rPr>
      <w:rFonts w:ascii="宋体" w:eastAsia="宋体"/>
      <w:sz w:val="24"/>
      <w:szCs w:val="24"/>
      <w:lang w:val="en-US" w:eastAsia="zh-CN" w:bidi="ar-SA"/>
    </w:rPr>
  </w:style>
  <w:style w:type="paragraph" w:customStyle="1" w:styleId="CharCharCharCharCharCharCharCharChar15">
    <w:name w:val="Char Char Char Char Char Char Char Char Char15"/>
    <w:basedOn w:val="af9"/>
    <w:uiPriority w:val="99"/>
    <w:qFormat/>
    <w:pPr>
      <w:adjustRightInd/>
      <w:snapToGrid/>
      <w:spacing w:line="240" w:lineRule="auto"/>
      <w:ind w:firstLineChars="0" w:firstLine="0"/>
    </w:pPr>
    <w:rPr>
      <w:sz w:val="21"/>
    </w:rPr>
  </w:style>
  <w:style w:type="paragraph" w:customStyle="1" w:styleId="CharCharChar1CharCharCharCharCharCharCharCharCharCharCharCharChar6">
    <w:name w:val="Char Char Char1 Char Char Char Char Char Char Char Char Char Char Char Char Char6"/>
    <w:basedOn w:val="af9"/>
    <w:uiPriority w:val="99"/>
    <w:qFormat/>
    <w:pPr>
      <w:adjustRightInd/>
      <w:snapToGrid/>
      <w:spacing w:line="240" w:lineRule="auto"/>
      <w:ind w:firstLineChars="0" w:firstLine="0"/>
    </w:pPr>
    <w:rPr>
      <w:sz w:val="21"/>
    </w:rPr>
  </w:style>
  <w:style w:type="paragraph" w:customStyle="1" w:styleId="CharChar2CharCharCharChar5">
    <w:name w:val="Char Char2 Char Char Char Char5"/>
    <w:basedOn w:val="af9"/>
    <w:uiPriority w:val="99"/>
    <w:qFormat/>
    <w:pPr>
      <w:adjustRightInd/>
      <w:snapToGrid/>
      <w:spacing w:line="240" w:lineRule="auto"/>
      <w:ind w:firstLineChars="0" w:firstLine="0"/>
    </w:pPr>
    <w:rPr>
      <w:sz w:val="24"/>
    </w:rPr>
  </w:style>
  <w:style w:type="paragraph" w:customStyle="1" w:styleId="CharCharChar1CharCharCharCharCharCharChar4">
    <w:name w:val="Char Char Char1 Char Char Char Char Char Char Char4"/>
    <w:basedOn w:val="af9"/>
    <w:uiPriority w:val="99"/>
    <w:qFormat/>
    <w:pPr>
      <w:adjustRightInd/>
      <w:snapToGrid/>
      <w:spacing w:line="240" w:lineRule="auto"/>
      <w:ind w:firstLineChars="0" w:firstLine="0"/>
    </w:pPr>
    <w:rPr>
      <w:sz w:val="21"/>
    </w:rPr>
  </w:style>
  <w:style w:type="paragraph" w:customStyle="1" w:styleId="CharCharChar1CharCharCharCharCharCharCharCharChar4">
    <w:name w:val="Char Char Char1 Char Char Char Char Char Char Char Char Char4"/>
    <w:basedOn w:val="af9"/>
    <w:uiPriority w:val="99"/>
    <w:semiHidden/>
    <w:qFormat/>
    <w:pPr>
      <w:adjustRightInd/>
      <w:snapToGrid/>
      <w:spacing w:line="240" w:lineRule="auto"/>
      <w:ind w:firstLineChars="0" w:firstLine="0"/>
    </w:pPr>
    <w:rPr>
      <w:sz w:val="21"/>
    </w:rPr>
  </w:style>
  <w:style w:type="paragraph" w:customStyle="1" w:styleId="Char260">
    <w:name w:val="Char26"/>
    <w:basedOn w:val="af9"/>
    <w:uiPriority w:val="99"/>
    <w:qFormat/>
    <w:pPr>
      <w:adjustRightInd/>
      <w:snapToGrid/>
      <w:spacing w:line="240" w:lineRule="auto"/>
      <w:ind w:firstLineChars="0" w:firstLine="0"/>
    </w:pPr>
    <w:rPr>
      <w:rFonts w:ascii="宋体"/>
      <w:kern w:val="0"/>
      <w:sz w:val="21"/>
      <w:szCs w:val="20"/>
    </w:rPr>
  </w:style>
  <w:style w:type="paragraph" w:customStyle="1" w:styleId="CharCharCharCharCharCharCharCharCharCharChar6">
    <w:name w:val="Char Char Char Char Char Char Char Char Char Char Char6"/>
    <w:basedOn w:val="af9"/>
    <w:uiPriority w:val="99"/>
    <w:qFormat/>
    <w:pPr>
      <w:adjustRightInd/>
      <w:snapToGrid/>
      <w:spacing w:line="240" w:lineRule="auto"/>
      <w:ind w:firstLineChars="0" w:firstLine="0"/>
    </w:pPr>
    <w:rPr>
      <w:rFonts w:ascii="宋体"/>
      <w:kern w:val="0"/>
      <w:sz w:val="21"/>
      <w:szCs w:val="20"/>
    </w:rPr>
  </w:style>
  <w:style w:type="paragraph" w:customStyle="1" w:styleId="CharCharChar70">
    <w:name w:val="Char Char Char7"/>
    <w:basedOn w:val="af9"/>
    <w:uiPriority w:val="99"/>
    <w:qFormat/>
    <w:pPr>
      <w:adjustRightInd/>
      <w:snapToGrid/>
      <w:spacing w:line="240" w:lineRule="auto"/>
      <w:ind w:firstLineChars="0" w:firstLine="0"/>
    </w:pPr>
    <w:rPr>
      <w:rFonts w:ascii="宋体"/>
      <w:kern w:val="0"/>
      <w:sz w:val="21"/>
      <w:szCs w:val="20"/>
    </w:rPr>
  </w:style>
  <w:style w:type="paragraph" w:customStyle="1" w:styleId="Char2CharCharChar1CharCharCharCharCharChar6">
    <w:name w:val="Char2 Char Char Char1 Char Char Char Char Char Char6"/>
    <w:basedOn w:val="af9"/>
    <w:uiPriority w:val="99"/>
    <w:qFormat/>
    <w:pPr>
      <w:adjustRightInd/>
      <w:snapToGrid/>
      <w:spacing w:line="240" w:lineRule="auto"/>
      <w:ind w:firstLineChars="0" w:firstLine="0"/>
    </w:pPr>
    <w:rPr>
      <w:rFonts w:ascii="宋体" w:hAnsi="宋体" w:cs="Arial"/>
      <w:bCs/>
      <w:kern w:val="0"/>
      <w:sz w:val="21"/>
      <w:szCs w:val="20"/>
    </w:rPr>
  </w:style>
  <w:style w:type="paragraph" w:customStyle="1" w:styleId="CharCharChar1Char8">
    <w:name w:val="Char Char Char1 Char8"/>
    <w:basedOn w:val="af9"/>
    <w:uiPriority w:val="99"/>
    <w:qFormat/>
    <w:pPr>
      <w:adjustRightInd/>
      <w:snapToGrid/>
      <w:spacing w:line="240" w:lineRule="auto"/>
    </w:pPr>
    <w:rPr>
      <w:rFonts w:ascii="宋体"/>
      <w:kern w:val="0"/>
      <w:sz w:val="24"/>
      <w:szCs w:val="20"/>
    </w:rPr>
  </w:style>
  <w:style w:type="paragraph" w:customStyle="1" w:styleId="Char170">
    <w:name w:val="Char17"/>
    <w:basedOn w:val="af9"/>
    <w:uiPriority w:val="99"/>
    <w:qFormat/>
    <w:pPr>
      <w:adjustRightInd/>
      <w:snapToGrid/>
      <w:spacing w:line="240" w:lineRule="auto"/>
      <w:ind w:firstLineChars="0" w:firstLine="0"/>
    </w:pPr>
    <w:rPr>
      <w:rFonts w:ascii="宋体"/>
      <w:kern w:val="0"/>
      <w:sz w:val="21"/>
      <w:szCs w:val="20"/>
    </w:rPr>
  </w:style>
  <w:style w:type="paragraph" w:customStyle="1" w:styleId="CharCharCharCharCharCharCharCharCharCharCharCharCharCharCharCharCharCharChar6">
    <w:name w:val="Char Char Char Char Char Char Char Char Char Char Char Char Char Char Char Char Char Char Char6"/>
    <w:basedOn w:val="af9"/>
    <w:uiPriority w:val="99"/>
    <w:semiHidden/>
    <w:qFormat/>
    <w:pPr>
      <w:adjustRightInd/>
      <w:snapToGrid/>
      <w:spacing w:line="240" w:lineRule="auto"/>
      <w:ind w:firstLineChars="0" w:firstLine="0"/>
    </w:pPr>
    <w:rPr>
      <w:rFonts w:hAnsi="宋体" w:cs="宋体"/>
      <w:sz w:val="21"/>
    </w:rPr>
  </w:style>
  <w:style w:type="paragraph" w:customStyle="1" w:styleId="CharCharCharCharCharChar6">
    <w:name w:val="Char Char Char Char Char Char6"/>
    <w:basedOn w:val="af9"/>
    <w:uiPriority w:val="99"/>
    <w:qFormat/>
    <w:pPr>
      <w:adjustRightInd/>
      <w:snapToGrid/>
      <w:spacing w:line="240" w:lineRule="auto"/>
      <w:ind w:firstLineChars="0" w:firstLine="0"/>
    </w:pPr>
    <w:rPr>
      <w:rFonts w:ascii="宋体"/>
      <w:kern w:val="0"/>
      <w:sz w:val="21"/>
      <w:szCs w:val="20"/>
    </w:rPr>
  </w:style>
  <w:style w:type="paragraph" w:customStyle="1" w:styleId="Char360">
    <w:name w:val="Char36"/>
    <w:basedOn w:val="af9"/>
    <w:uiPriority w:val="99"/>
    <w:qFormat/>
    <w:pPr>
      <w:adjustRightInd/>
      <w:snapToGrid/>
      <w:spacing w:line="240" w:lineRule="auto"/>
      <w:ind w:firstLineChars="0" w:firstLine="0"/>
    </w:pPr>
    <w:rPr>
      <w:rFonts w:ascii="宋体"/>
      <w:kern w:val="0"/>
      <w:sz w:val="21"/>
      <w:szCs w:val="20"/>
    </w:rPr>
  </w:style>
  <w:style w:type="paragraph" w:customStyle="1" w:styleId="Char1CharChar1CharCharCharChar7">
    <w:name w:val="Char1 Char Char1 Char Char Char Char7"/>
    <w:basedOn w:val="af9"/>
    <w:uiPriority w:val="99"/>
    <w:qFormat/>
    <w:pPr>
      <w:adjustRightInd/>
      <w:snapToGrid/>
      <w:spacing w:line="240" w:lineRule="auto"/>
      <w:ind w:firstLineChars="0" w:firstLine="0"/>
    </w:pPr>
    <w:rPr>
      <w:rFonts w:ascii="宋体"/>
      <w:kern w:val="0"/>
      <w:sz w:val="21"/>
      <w:szCs w:val="20"/>
    </w:rPr>
  </w:style>
  <w:style w:type="paragraph" w:customStyle="1" w:styleId="Char1CharChar1Char6">
    <w:name w:val="Char1 Char Char1 Char6"/>
    <w:basedOn w:val="af9"/>
    <w:uiPriority w:val="99"/>
    <w:qFormat/>
    <w:pPr>
      <w:adjustRightInd/>
      <w:snapToGrid/>
      <w:spacing w:line="240" w:lineRule="auto"/>
      <w:ind w:firstLineChars="0" w:firstLine="0"/>
    </w:pPr>
    <w:rPr>
      <w:rFonts w:ascii="宋体"/>
      <w:kern w:val="0"/>
      <w:sz w:val="21"/>
      <w:szCs w:val="20"/>
    </w:rPr>
  </w:style>
  <w:style w:type="paragraph" w:customStyle="1" w:styleId="Char5CharCharChar6">
    <w:name w:val="Char5 Char Char Char6"/>
    <w:basedOn w:val="af9"/>
    <w:uiPriority w:val="99"/>
    <w:qFormat/>
    <w:pPr>
      <w:adjustRightInd/>
      <w:snapToGrid/>
      <w:ind w:firstLineChars="0" w:firstLine="0"/>
    </w:pPr>
    <w:rPr>
      <w:sz w:val="24"/>
    </w:rPr>
  </w:style>
  <w:style w:type="paragraph" w:customStyle="1" w:styleId="CharCharChar2CharCharCharCharCharCharChar6">
    <w:name w:val="Char Char Char2 Char Char Char Char Char Char Char6"/>
    <w:basedOn w:val="af9"/>
    <w:uiPriority w:val="99"/>
    <w:qFormat/>
    <w:pPr>
      <w:adjustRightInd/>
      <w:snapToGrid/>
      <w:spacing w:line="400" w:lineRule="exact"/>
      <w:ind w:firstLineChars="150" w:firstLine="360"/>
    </w:pPr>
    <w:rPr>
      <w:rFonts w:ascii="宋体" w:hAnsi="宋体"/>
      <w:kern w:val="0"/>
      <w:sz w:val="24"/>
      <w:szCs w:val="20"/>
    </w:rPr>
  </w:style>
  <w:style w:type="paragraph" w:customStyle="1" w:styleId="CharCharCharChar1CharCharCharCharCharChar1CharCharCharCharCharCharCharCharCharCharCharChar7">
    <w:name w:val="Char Char Char Char1 Char Char Char Char Char Char1 Char Char Char Char Char Char Char Char Char Char Char Char7"/>
    <w:basedOn w:val="af9"/>
    <w:uiPriority w:val="9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60">
    <w:name w:val="Char Char Знак Знак Char Char Знак Знак Char Char Char6"/>
    <w:basedOn w:val="af9"/>
    <w:uiPriority w:val="99"/>
    <w:semiHidden/>
    <w:qFormat/>
    <w:pPr>
      <w:adjustRightInd/>
      <w:snapToGrid/>
      <w:ind w:firstLineChars="0" w:firstLine="0"/>
    </w:pPr>
    <w:rPr>
      <w:rFonts w:ascii="宋体" w:eastAsia="黑体"/>
      <w:b/>
      <w:kern w:val="0"/>
      <w:szCs w:val="20"/>
    </w:rPr>
  </w:style>
  <w:style w:type="paragraph" w:customStyle="1" w:styleId="CharCharCharCharCharCharCharCharChar6">
    <w:name w:val="Char Char Char Char Char Char Char Char Char6"/>
    <w:basedOn w:val="af9"/>
    <w:uiPriority w:val="99"/>
    <w:qFormat/>
    <w:pPr>
      <w:widowControl/>
      <w:adjustRightInd/>
      <w:snapToGrid/>
      <w:spacing w:after="160" w:line="240" w:lineRule="exact"/>
      <w:ind w:firstLineChars="0" w:firstLine="0"/>
      <w:jc w:val="left"/>
    </w:pPr>
    <w:rPr>
      <w:rFonts w:ascii="Verdana" w:eastAsia="仿宋_GB2312" w:hAnsi="Verdana" w:cs="宋体"/>
      <w:kern w:val="0"/>
      <w:sz w:val="24"/>
      <w:szCs w:val="20"/>
      <w:lang w:eastAsia="en-US"/>
    </w:rPr>
  </w:style>
  <w:style w:type="paragraph" w:customStyle="1" w:styleId="Char1CharCharChar6">
    <w:name w:val="Char1 Char Char Char6"/>
    <w:basedOn w:val="af9"/>
    <w:uiPriority w:val="99"/>
    <w:qFormat/>
    <w:pPr>
      <w:adjustRightInd/>
      <w:snapToGrid/>
      <w:spacing w:line="240" w:lineRule="auto"/>
      <w:ind w:firstLineChars="0" w:firstLine="0"/>
    </w:pPr>
    <w:rPr>
      <w:rFonts w:hAnsi="宋体" w:cs="宋体"/>
      <w:sz w:val="24"/>
    </w:rPr>
  </w:style>
  <w:style w:type="paragraph" w:customStyle="1" w:styleId="CharCharChar2Char6">
    <w:name w:val="Char Char Char2 Char6"/>
    <w:basedOn w:val="af9"/>
    <w:uiPriority w:val="99"/>
    <w:qFormat/>
    <w:pPr>
      <w:adjustRightInd/>
      <w:snapToGrid/>
      <w:spacing w:line="240" w:lineRule="auto"/>
      <w:ind w:firstLineChars="0" w:firstLine="0"/>
    </w:pPr>
    <w:rPr>
      <w:rFonts w:hAnsi="宋体" w:cs="宋体"/>
      <w:sz w:val="21"/>
    </w:rPr>
  </w:style>
  <w:style w:type="paragraph" w:customStyle="1" w:styleId="CharCharChar2CharCharCharChar7">
    <w:name w:val="Char Char Char2 Char Char Char Char7"/>
    <w:basedOn w:val="af9"/>
    <w:uiPriority w:val="99"/>
    <w:qFormat/>
    <w:pPr>
      <w:adjustRightInd/>
      <w:snapToGrid/>
      <w:spacing w:line="240" w:lineRule="auto"/>
      <w:ind w:firstLineChars="0" w:firstLine="0"/>
    </w:pPr>
    <w:rPr>
      <w:rFonts w:hAnsi="宋体" w:cs="宋体"/>
      <w:sz w:val="21"/>
    </w:rPr>
  </w:style>
  <w:style w:type="paragraph" w:customStyle="1" w:styleId="CharCharCharCharCharCharCharCharCharCharCharCharCharCharCharChar7">
    <w:name w:val="Char Char Char Char Char Char Char Char Char Char Char Char Char Char Char Char7"/>
    <w:basedOn w:val="af9"/>
    <w:uiPriority w:val="99"/>
    <w:qFormat/>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CharChar1CharCharCharCharCharChar5">
    <w:name w:val="Char Char1 Char Char Char Char Char Char5"/>
    <w:basedOn w:val="af9"/>
    <w:uiPriority w:val="99"/>
    <w:qFormat/>
    <w:pPr>
      <w:adjustRightInd/>
      <w:snapToGrid/>
      <w:spacing w:line="240" w:lineRule="auto"/>
      <w:ind w:firstLineChars="0" w:firstLine="0"/>
    </w:pPr>
    <w:rPr>
      <w:sz w:val="21"/>
    </w:rPr>
  </w:style>
  <w:style w:type="paragraph" w:customStyle="1" w:styleId="CharChar1CharCharCharChar5">
    <w:name w:val="Char Char1 Char Char Char Char5"/>
    <w:basedOn w:val="af9"/>
    <w:uiPriority w:val="99"/>
    <w:qFormat/>
    <w:pPr>
      <w:adjustRightInd/>
      <w:snapToGrid/>
      <w:spacing w:line="240" w:lineRule="auto"/>
      <w:ind w:firstLineChars="0" w:firstLine="0"/>
    </w:pPr>
    <w:rPr>
      <w:sz w:val="21"/>
    </w:rPr>
  </w:style>
  <w:style w:type="paragraph" w:customStyle="1" w:styleId="CharCharCharCharCharCharCharCharCharCharCharCharChar5">
    <w:name w:val="Char Char Char Char Char Char Char Char Char Char Char Char Char5"/>
    <w:basedOn w:val="af9"/>
    <w:uiPriority w:val="99"/>
    <w:qFormat/>
    <w:pPr>
      <w:adjustRightInd/>
      <w:snapToGrid/>
      <w:spacing w:line="240" w:lineRule="auto"/>
      <w:ind w:firstLineChars="0" w:firstLine="0"/>
    </w:pPr>
    <w:rPr>
      <w:sz w:val="21"/>
    </w:rPr>
  </w:style>
  <w:style w:type="paragraph" w:customStyle="1" w:styleId="CharChar24">
    <w:name w:val="Char Char24"/>
    <w:basedOn w:val="af9"/>
    <w:uiPriority w:val="99"/>
    <w:qFormat/>
    <w:pPr>
      <w:widowControl/>
      <w:adjustRightInd/>
      <w:snapToGrid/>
      <w:spacing w:after="160" w:line="240" w:lineRule="exact"/>
      <w:ind w:firstLineChars="0" w:firstLine="0"/>
      <w:jc w:val="left"/>
    </w:pPr>
    <w:rPr>
      <w:rFonts w:ascii="Verdana" w:hAnsi="Verdana"/>
      <w:kern w:val="0"/>
      <w:sz w:val="20"/>
      <w:szCs w:val="20"/>
      <w:lang w:eastAsia="en-US"/>
    </w:rPr>
  </w:style>
  <w:style w:type="character" w:customStyle="1" w:styleId="11fd">
    <w:name w:val="未处理的提及11"/>
    <w:uiPriority w:val="99"/>
    <w:qFormat/>
    <w:rPr>
      <w:color w:val="808080"/>
      <w:shd w:val="clear" w:color="auto" w:fill="E6E6E6"/>
    </w:rPr>
  </w:style>
  <w:style w:type="table" w:customStyle="1" w:styleId="177">
    <w:name w:val="网格型 17"/>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31">
    <w:name w:val="网格型 53"/>
    <w:basedOn w:val="afc"/>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c">
    <w:name w:val="林表格13"/>
    <w:basedOn w:val="afc"/>
    <w:qFormat/>
    <w:pPr>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4">
    <w:name w:val="林表格26"/>
    <w:basedOn w:val="afc"/>
    <w:qFormat/>
    <w:pPr>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3">
    <w:name w:val="网格型36"/>
    <w:basedOn w:val="afc"/>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d">
    <w:name w:val="表格样式13"/>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0">
    <w:name w:val="网格型123"/>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
    <w:name w:val="网格型 123"/>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33">
    <w:name w:val="网格型213"/>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2">
    <w:name w:val="网格型313"/>
    <w:basedOn w:val="afc"/>
    <w:qFormat/>
    <w:pPr>
      <w:widowControl w:val="0"/>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1">
    <w:name w:val="网格型1113"/>
    <w:basedOn w:val="afc"/>
    <w:qFormat/>
    <w:pPr>
      <w:widowControl w:val="0"/>
      <w:spacing w:line="360" w:lineRule="auto"/>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1">
    <w:name w:val="网格型413"/>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0">
    <w:name w:val="网格型132"/>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
    <w:name w:val="网格型 132"/>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23">
    <w:name w:val="网格型222"/>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D12">
    <w:name w:val="MD表格样式12"/>
    <w:basedOn w:val="afc"/>
    <w:qFormat/>
    <w:rPr>
      <w:rFonts w:eastAsia="仿宋_GB2312"/>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rPr>
      <w:jc w:val="center"/>
    </w:trPr>
    <w:tcPr>
      <w:vAlign w:val="center"/>
    </w:tcPr>
  </w:style>
  <w:style w:type="table" w:customStyle="1" w:styleId="3223">
    <w:name w:val="网格型322"/>
    <w:basedOn w:val="afc"/>
    <w:qFormat/>
    <w:pPr>
      <w:widowControl w:val="0"/>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0">
    <w:name w:val="网格型1122"/>
    <w:basedOn w:val="afc"/>
    <w:qFormat/>
    <w:pPr>
      <w:widowControl w:val="0"/>
      <w:spacing w:line="360" w:lineRule="auto"/>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0">
    <w:name w:val="网格型422"/>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5">
    <w:name w:val="表格样式112"/>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0">
    <w:name w:val="网格型1212"/>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1">
    <w:name w:val="网格型 1212"/>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120">
    <w:name w:val="网格型2112"/>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2">
    <w:name w:val="网格型3112"/>
    <w:basedOn w:val="afc"/>
    <w:qFormat/>
    <w:pPr>
      <w:widowControl w:val="0"/>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0">
    <w:name w:val="网格型11112"/>
    <w:basedOn w:val="afc"/>
    <w:qFormat/>
    <w:pPr>
      <w:widowControl w:val="0"/>
      <w:spacing w:line="360" w:lineRule="auto"/>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20">
    <w:name w:val="网格型4112"/>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f2">
    <w:name w:val="表格样式22"/>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b">
    <w:name w:val="表格样式32"/>
    <w:basedOn w:val="afc"/>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20">
    <w:name w:val="网格型142"/>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
    <w:name w:val="网格型 142"/>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c12">
    <w:name w:val="网格型c12"/>
    <w:basedOn w:val="afc"/>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网格型232"/>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0">
    <w:name w:val="网格型332"/>
    <w:basedOn w:val="afc"/>
    <w:qFormat/>
    <w:pPr>
      <w:widowControl w:val="0"/>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0">
    <w:name w:val="网格型1132"/>
    <w:basedOn w:val="afc"/>
    <w:qFormat/>
    <w:pPr>
      <w:widowControl w:val="0"/>
      <w:spacing w:line="360" w:lineRule="auto"/>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0">
    <w:name w:val="网格型432"/>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1">
    <w:name w:val="网格型 1122"/>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152">
    <w:name w:val="林表格115"/>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
    <w:name w:val="网格型52"/>
    <w:basedOn w:val="afc"/>
    <w:qFormat/>
    <w:pPr>
      <w:tabs>
        <w:tab w:val="left" w:pos="377"/>
      </w:tabs>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2">
    <w:name w:val="表格主题12"/>
    <w:basedOn w:val="afc"/>
    <w:qFormat/>
    <w:pPr>
      <w:autoSpaceDE w:val="0"/>
      <w:autoSpaceDN w:val="0"/>
      <w:spacing w:line="360" w:lineRule="auto"/>
      <w:ind w:firstLineChars="200" w:firstLine="20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3">
    <w:name w:val="典雅型12"/>
    <w:basedOn w:val="afc"/>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8120">
    <w:name w:val="列表型 812"/>
    <w:basedOn w:val="afc"/>
    <w:qFormat/>
    <w:pPr>
      <w:widowControl w:val="0"/>
      <w:jc w:val="both"/>
    </w:pPr>
    <w:rPr>
      <w:rFonts w:ascii="Wingdings" w:hAnsi="Wingdings" w:cs="Wingdings"/>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120">
    <w:name w:val="网格型 512"/>
    <w:basedOn w:val="afc"/>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f4">
    <w:name w:val="专业型12"/>
    <w:basedOn w:val="afc"/>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22">
    <w:name w:val="t表格 样式22"/>
    <w:basedOn w:val="afc"/>
    <w:qFormat/>
    <w:pPr>
      <w:jc w:val="center"/>
    </w:pPr>
    <w:rPr>
      <w:rFonts w:eastAsia="仿宋_GB2312"/>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rPr>
      <w:jc w:val="center"/>
    </w:trPr>
    <w:tcPr>
      <w:vAlign w:val="center"/>
    </w:tcPr>
  </w:style>
  <w:style w:type="table" w:customStyle="1" w:styleId="t112">
    <w:name w:val="t表格 样式112"/>
    <w:basedOn w:val="afc"/>
    <w:qFormat/>
    <w:rPr>
      <w:rFonts w:ascii="Wingdings" w:eastAsia="Wingdings" w:hAnsi="Wingdings" w:cs="Wingdings"/>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rPr>
      <w:jc w:val="center"/>
    </w:trPr>
    <w:tcPr>
      <w:vAlign w:val="center"/>
    </w:tcPr>
    <w:tblStylePr w:type="firstRow">
      <w:pPr>
        <w:wordWrap/>
        <w:spacing w:beforeLines="0" w:beforeAutospacing="0" w:afterLines="0" w:afterAutospacing="0" w:line="240" w:lineRule="auto"/>
        <w:ind w:leftChars="0" w:left="0" w:rightChars="0" w:right="0" w:firstLineChars="0" w:firstLine="0"/>
        <w:jc w:val="center"/>
      </w:pPr>
      <w:rPr>
        <w:rFonts w:ascii="Times New Roman" w:hAnsi="Times New Roman"/>
        <w:b/>
        <w:i w:val="0"/>
        <w:sz w:val="21"/>
      </w:rPr>
      <w:tblPr/>
      <w:trPr>
        <w:tblHeader/>
      </w:trPr>
    </w:tblStylePr>
  </w:style>
  <w:style w:type="table" w:customStyle="1" w:styleId="1126">
    <w:name w:val="浅色列表112"/>
    <w:basedOn w:val="afc"/>
    <w:uiPriority w:val="61"/>
    <w:qFormat/>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tblStylePr w:type="band1Horz">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style>
  <w:style w:type="table" w:customStyle="1" w:styleId="2152">
    <w:name w:val="林表格215"/>
    <w:basedOn w:val="afc"/>
    <w:qFormat/>
    <w:pPr>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c">
    <w:name w:val="林表格32"/>
    <w:basedOn w:val="afc"/>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2">
    <w:name w:val="林表格1112"/>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4">
    <w:name w:val="林表格222"/>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
    <w:name w:val="林表格2112"/>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7">
    <w:name w:val="林表格42"/>
    <w:basedOn w:val="afc"/>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2">
    <w:name w:val="林表格1122"/>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
    <w:name w:val="林表格232"/>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0">
    <w:name w:val="林表格2122"/>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3">
    <w:name w:val="林表格52"/>
    <w:basedOn w:val="afc"/>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1">
    <w:name w:val="林表格1132"/>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0">
    <w:name w:val="林表格242"/>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0">
    <w:name w:val="网格型 152"/>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320">
    <w:name w:val="林表格2132"/>
    <w:basedOn w:val="afc"/>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0">
    <w:name w:val="网格型342"/>
    <w:basedOn w:val="afc"/>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列表型 84"/>
    <w:basedOn w:val="afc"/>
    <w:qFormat/>
    <w:pPr>
      <w:widowControl w:val="0"/>
      <w:jc w:val="both"/>
    </w:pPr>
    <w:rPr>
      <w:rFonts w:ascii="Wingdings" w:hAnsi="Wingdings" w:cs="Wingdings"/>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86">
    <w:name w:val="网格型 18"/>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40">
    <w:name w:val="网格型 54"/>
    <w:basedOn w:val="afc"/>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65">
    <w:name w:val="网格型26"/>
    <w:basedOn w:val="afc"/>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D40">
    <w:name w:val="MD表格样式4"/>
    <w:basedOn w:val="afc"/>
    <w:qFormat/>
    <w:rPr>
      <w:rFonts w:eastAsia="仿宋_GB2312"/>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rPr>
      <w:jc w:val="center"/>
    </w:trPr>
    <w:tcPr>
      <w:vAlign w:val="center"/>
    </w:tcPr>
  </w:style>
  <w:style w:type="table" w:customStyle="1" w:styleId="14c">
    <w:name w:val="林表格14"/>
    <w:basedOn w:val="afc"/>
    <w:qFormat/>
    <w:pPr>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3">
    <w:name w:val="林表格27"/>
    <w:basedOn w:val="afc"/>
    <w:qFormat/>
    <w:pPr>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
    <w:name w:val="网格型37"/>
    <w:basedOn w:val="afc"/>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3">
    <w:name w:val="网格型46"/>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d">
    <w:name w:val="表格样式14"/>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0">
    <w:name w:val="网格型124"/>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1">
    <w:name w:val="网格型 124"/>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43">
    <w:name w:val="网格型214"/>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2">
    <w:name w:val="网格型314"/>
    <w:basedOn w:val="afc"/>
    <w:qFormat/>
    <w:pPr>
      <w:widowControl w:val="0"/>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40">
    <w:name w:val="网格型1114"/>
    <w:basedOn w:val="afc"/>
    <w:qFormat/>
    <w:pPr>
      <w:widowControl w:val="0"/>
      <w:spacing w:line="360" w:lineRule="auto"/>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41">
    <w:name w:val="网格型414"/>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0">
    <w:name w:val="网格型133"/>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1">
    <w:name w:val="网格型 133"/>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30">
    <w:name w:val="网格型223"/>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D13">
    <w:name w:val="MD表格样式13"/>
    <w:basedOn w:val="afc"/>
    <w:qFormat/>
    <w:rPr>
      <w:rFonts w:eastAsia="仿宋_GB2312"/>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rPr>
      <w:jc w:val="center"/>
    </w:trPr>
    <w:tcPr>
      <w:vAlign w:val="center"/>
    </w:tcPr>
  </w:style>
  <w:style w:type="table" w:customStyle="1" w:styleId="3230">
    <w:name w:val="网格型323"/>
    <w:basedOn w:val="afc"/>
    <w:qFormat/>
    <w:pPr>
      <w:widowControl w:val="0"/>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0">
    <w:name w:val="网格型1123"/>
    <w:basedOn w:val="afc"/>
    <w:qFormat/>
    <w:pPr>
      <w:widowControl w:val="0"/>
      <w:spacing w:line="360" w:lineRule="auto"/>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0">
    <w:name w:val="网格型423"/>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
    <w:name w:val="表格样式113"/>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
    <w:name w:val="网格型1213"/>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0">
    <w:name w:val="网格型 1213"/>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131">
    <w:name w:val="网格型2113"/>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30">
    <w:name w:val="网格型3113"/>
    <w:basedOn w:val="afc"/>
    <w:qFormat/>
    <w:pPr>
      <w:widowControl w:val="0"/>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30">
    <w:name w:val="网格型11113"/>
    <w:basedOn w:val="afc"/>
    <w:qFormat/>
    <w:pPr>
      <w:widowControl w:val="0"/>
      <w:spacing w:line="360" w:lineRule="auto"/>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3">
    <w:name w:val="网格型4113"/>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a">
    <w:name w:val="表格样式23"/>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6">
    <w:name w:val="表格样式33"/>
    <w:basedOn w:val="afc"/>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30">
    <w:name w:val="网格型143"/>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31">
    <w:name w:val="网格型 143"/>
    <w:basedOn w:val="afc"/>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c13">
    <w:name w:val="网格型c13"/>
    <w:basedOn w:val="afc"/>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0">
    <w:name w:val="网格型233"/>
    <w:basedOn w:val="afc"/>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30">
    <w:name w:val="网格型333"/>
    <w:basedOn w:val="afc"/>
    <w:qFormat/>
    <w:pPr>
      <w:widowControl w:val="0"/>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0">
    <w:name w:val="网格型1133"/>
    <w:basedOn w:val="afc"/>
    <w:qFormat/>
    <w:pPr>
      <w:widowControl w:val="0"/>
      <w:spacing w:line="360" w:lineRule="auto"/>
      <w:jc w:val="both"/>
    </w:pPr>
    <w:rPr>
      <w:rFonts w:ascii="Garamond"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30">
    <w:name w:val="网格型433"/>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10">
    <w:name w:val="标题 1 Char1"/>
    <w:qFormat/>
    <w:locked/>
    <w:rPr>
      <w:rFonts w:ascii="宋体"/>
      <w:b/>
      <w:bCs/>
      <w:kern w:val="44"/>
      <w:sz w:val="44"/>
      <w:szCs w:val="44"/>
      <w:lang w:val="zh-CN" w:eastAsia="zh-CN"/>
    </w:rPr>
  </w:style>
  <w:style w:type="character" w:customStyle="1" w:styleId="2Char23">
    <w:name w:val="标题 2 Char2"/>
    <w:qFormat/>
    <w:locked/>
    <w:rPr>
      <w:b/>
      <w:kern w:val="10"/>
      <w:sz w:val="24"/>
      <w:lang w:val="zh-CN" w:eastAsia="zh-CN"/>
    </w:rPr>
  </w:style>
  <w:style w:type="character" w:customStyle="1" w:styleId="5fe">
    <w:name w:val="纯文本 字符5"/>
    <w:qFormat/>
    <w:locked/>
    <w:rPr>
      <w:rFonts w:ascii="宋体" w:hAnsi="Courier New"/>
      <w:kern w:val="2"/>
      <w:sz w:val="21"/>
    </w:rPr>
  </w:style>
  <w:style w:type="character" w:customStyle="1" w:styleId="13e">
    <w:name w:val="标题 1 字符3"/>
    <w:qFormat/>
    <w:locked/>
    <w:rPr>
      <w:rFonts w:ascii="宋体"/>
      <w:b/>
      <w:bCs/>
      <w:kern w:val="44"/>
      <w:sz w:val="44"/>
      <w:szCs w:val="44"/>
    </w:rPr>
  </w:style>
  <w:style w:type="character" w:customStyle="1" w:styleId="23b">
    <w:name w:val="标题 2 字符3"/>
    <w:qFormat/>
    <w:locked/>
    <w:rPr>
      <w:b/>
      <w:kern w:val="10"/>
      <w:sz w:val="24"/>
    </w:rPr>
  </w:style>
  <w:style w:type="character" w:customStyle="1" w:styleId="32d">
    <w:name w:val="标题 3 字符2"/>
    <w:qFormat/>
    <w:locked/>
    <w:rPr>
      <w:rFonts w:ascii="宋体"/>
      <w:b/>
      <w:sz w:val="32"/>
    </w:rPr>
  </w:style>
  <w:style w:type="character" w:customStyle="1" w:styleId="541">
    <w:name w:val="标题 5 字符4"/>
    <w:qFormat/>
    <w:locked/>
    <w:rPr>
      <w:b/>
      <w:kern w:val="2"/>
      <w:sz w:val="28"/>
    </w:rPr>
  </w:style>
  <w:style w:type="character" w:customStyle="1" w:styleId="640">
    <w:name w:val="标题 6 字符4"/>
    <w:qFormat/>
    <w:locked/>
    <w:rPr>
      <w:rFonts w:ascii="Arial" w:eastAsia="黑体" w:hAnsi="Arial"/>
      <w:b/>
      <w:sz w:val="24"/>
    </w:rPr>
  </w:style>
  <w:style w:type="character" w:customStyle="1" w:styleId="740">
    <w:name w:val="标题 7 字符4"/>
    <w:qFormat/>
    <w:locked/>
    <w:rPr>
      <w:rFonts w:ascii="宋体"/>
      <w:b/>
      <w:sz w:val="24"/>
    </w:rPr>
  </w:style>
  <w:style w:type="character" w:customStyle="1" w:styleId="940">
    <w:name w:val="标题 9 字符4"/>
    <w:qFormat/>
    <w:locked/>
    <w:rPr>
      <w:rFonts w:ascii="Arial" w:eastAsia="黑体" w:hAnsi="Arial"/>
      <w:sz w:val="21"/>
    </w:rPr>
  </w:style>
  <w:style w:type="character" w:customStyle="1" w:styleId="5ff">
    <w:name w:val="电子邮件签名 字符5"/>
    <w:qFormat/>
    <w:locked/>
    <w:rPr>
      <w:rFonts w:ascii="华文仿宋" w:eastAsia="华文仿宋"/>
      <w:sz w:val="22"/>
      <w:lang w:eastAsia="en-US"/>
    </w:rPr>
  </w:style>
  <w:style w:type="character" w:customStyle="1" w:styleId="4ffe">
    <w:name w:val="题注 字符4"/>
    <w:qFormat/>
    <w:locked/>
    <w:rPr>
      <w:rFonts w:ascii="仿宋_GB2312" w:eastAsia="仿宋_GB2312" w:hAnsi="宋体"/>
      <w:sz w:val="24"/>
    </w:rPr>
  </w:style>
  <w:style w:type="character" w:customStyle="1" w:styleId="5ff0">
    <w:name w:val="文档结构图 字符5"/>
    <w:qFormat/>
    <w:locked/>
    <w:rPr>
      <w:rFonts w:ascii="宋体"/>
      <w:sz w:val="21"/>
      <w:shd w:val="clear" w:color="auto" w:fill="000080"/>
    </w:rPr>
  </w:style>
  <w:style w:type="character" w:customStyle="1" w:styleId="4fff">
    <w:name w:val="批注文字 字符4"/>
    <w:qFormat/>
    <w:locked/>
    <w:rPr>
      <w:rFonts w:ascii="宋体"/>
      <w:color w:val="000000"/>
      <w:spacing w:val="6"/>
      <w:sz w:val="21"/>
    </w:rPr>
  </w:style>
  <w:style w:type="character" w:customStyle="1" w:styleId="354">
    <w:name w:val="正文文本 3 字符5"/>
    <w:qFormat/>
    <w:locked/>
    <w:rPr>
      <w:rFonts w:ascii="宋体" w:eastAsia="宋体"/>
      <w:kern w:val="2"/>
      <w:sz w:val="24"/>
    </w:rPr>
  </w:style>
  <w:style w:type="character" w:customStyle="1" w:styleId="5ff1">
    <w:name w:val="结束语 字符5"/>
    <w:qFormat/>
    <w:locked/>
    <w:rPr>
      <w:rFonts w:ascii="华文仿宋" w:eastAsia="华文仿宋"/>
      <w:sz w:val="22"/>
    </w:rPr>
  </w:style>
  <w:style w:type="character" w:customStyle="1" w:styleId="4fff0">
    <w:name w:val="正文文本 字符4"/>
    <w:qFormat/>
    <w:locked/>
    <w:rPr>
      <w:kern w:val="2"/>
      <w:sz w:val="24"/>
    </w:rPr>
  </w:style>
  <w:style w:type="character" w:customStyle="1" w:styleId="5ff2">
    <w:name w:val="正文文本缩进 字符5"/>
    <w:qFormat/>
    <w:locked/>
    <w:rPr>
      <w:rFonts w:ascii="仿宋_GB2312" w:eastAsia="仿宋_GB2312"/>
      <w:kern w:val="2"/>
      <w:sz w:val="24"/>
    </w:rPr>
  </w:style>
  <w:style w:type="character" w:customStyle="1" w:styleId="5ff3">
    <w:name w:val="日期 字符5"/>
    <w:qFormat/>
    <w:locked/>
    <w:rPr>
      <w:rFonts w:eastAsia="楷体_GB2312"/>
      <w:b/>
      <w:sz w:val="24"/>
    </w:rPr>
  </w:style>
  <w:style w:type="character" w:customStyle="1" w:styleId="256">
    <w:name w:val="正文文本缩进 2 字符5"/>
    <w:qFormat/>
    <w:locked/>
    <w:rPr>
      <w:rFonts w:ascii="宋体" w:eastAsia="宋体"/>
      <w:sz w:val="24"/>
    </w:rPr>
  </w:style>
  <w:style w:type="character" w:customStyle="1" w:styleId="5ff4">
    <w:name w:val="尾注文本 字符5"/>
    <w:qFormat/>
    <w:locked/>
    <w:rPr>
      <w:rFonts w:ascii="宋体" w:eastAsia="宋体"/>
      <w:sz w:val="18"/>
    </w:rPr>
  </w:style>
  <w:style w:type="character" w:customStyle="1" w:styleId="5ff5">
    <w:name w:val="批注框文本 字符5"/>
    <w:qFormat/>
    <w:locked/>
    <w:rPr>
      <w:kern w:val="2"/>
      <w:sz w:val="18"/>
    </w:rPr>
  </w:style>
  <w:style w:type="character" w:customStyle="1" w:styleId="4fff1">
    <w:name w:val="页脚 字符4"/>
    <w:uiPriority w:val="99"/>
    <w:qFormat/>
    <w:locked/>
    <w:rPr>
      <w:rFonts w:eastAsia="宋体"/>
      <w:kern w:val="2"/>
      <w:sz w:val="18"/>
      <w:lang w:val="en-US" w:eastAsia="zh-CN"/>
    </w:rPr>
  </w:style>
  <w:style w:type="character" w:customStyle="1" w:styleId="4fff2">
    <w:name w:val="页眉 字符4"/>
    <w:uiPriority w:val="99"/>
    <w:qFormat/>
    <w:locked/>
    <w:rPr>
      <w:kern w:val="2"/>
      <w:sz w:val="18"/>
    </w:rPr>
  </w:style>
  <w:style w:type="character" w:customStyle="1" w:styleId="5ff6">
    <w:name w:val="副标题 字符5"/>
    <w:qFormat/>
    <w:locked/>
    <w:rPr>
      <w:rFonts w:ascii="Arial" w:hAnsi="Arial"/>
      <w:b/>
      <w:kern w:val="28"/>
      <w:sz w:val="32"/>
    </w:rPr>
  </w:style>
  <w:style w:type="character" w:customStyle="1" w:styleId="5ff7">
    <w:name w:val="脚注文本 字符5"/>
    <w:qFormat/>
    <w:locked/>
    <w:rPr>
      <w:rFonts w:ascii="宋体"/>
      <w:sz w:val="18"/>
    </w:rPr>
  </w:style>
  <w:style w:type="character" w:customStyle="1" w:styleId="355">
    <w:name w:val="正文文本缩进 3 字符5"/>
    <w:qFormat/>
    <w:locked/>
    <w:rPr>
      <w:color w:val="000000"/>
      <w:kern w:val="2"/>
      <w:sz w:val="24"/>
    </w:rPr>
  </w:style>
  <w:style w:type="character" w:customStyle="1" w:styleId="257">
    <w:name w:val="正文文本 2 字符5"/>
    <w:qFormat/>
    <w:locked/>
    <w:rPr>
      <w:kern w:val="2"/>
      <w:sz w:val="24"/>
    </w:rPr>
  </w:style>
  <w:style w:type="character" w:customStyle="1" w:styleId="HTML40">
    <w:name w:val="HTML 预设格式 字符4"/>
    <w:qFormat/>
    <w:locked/>
    <w:rPr>
      <w:rFonts w:ascii="黑体" w:eastAsia="黑体" w:hAnsi="Courier New"/>
    </w:rPr>
  </w:style>
  <w:style w:type="character" w:customStyle="1" w:styleId="4fff3">
    <w:name w:val="普通(网站) 字符4"/>
    <w:uiPriority w:val="99"/>
    <w:qFormat/>
    <w:locked/>
    <w:rPr>
      <w:rFonts w:ascii="宋体" w:eastAsia="宋体"/>
      <w:sz w:val="24"/>
    </w:rPr>
  </w:style>
  <w:style w:type="character" w:customStyle="1" w:styleId="5ff8">
    <w:name w:val="标题 字符5"/>
    <w:qFormat/>
    <w:locked/>
    <w:rPr>
      <w:rFonts w:ascii="Arial" w:hAnsi="Arial"/>
      <w:b/>
      <w:color w:val="000000"/>
      <w:kern w:val="2"/>
      <w:sz w:val="32"/>
    </w:rPr>
  </w:style>
  <w:style w:type="character" w:customStyle="1" w:styleId="5ff9">
    <w:name w:val="批注主题 字符5"/>
    <w:qFormat/>
    <w:locked/>
    <w:rPr>
      <w:rFonts w:ascii="宋体"/>
      <w:b/>
      <w:color w:val="000000"/>
      <w:spacing w:val="6"/>
      <w:kern w:val="2"/>
      <w:sz w:val="24"/>
    </w:rPr>
  </w:style>
  <w:style w:type="character" w:customStyle="1" w:styleId="5ffa">
    <w:name w:val="无间隔 字符5"/>
    <w:uiPriority w:val="99"/>
    <w:qFormat/>
    <w:rPr>
      <w:kern w:val="2"/>
      <w:sz w:val="24"/>
    </w:rPr>
  </w:style>
  <w:style w:type="character" w:customStyle="1" w:styleId="3fffc">
    <w:name w:val="明显强调3"/>
    <w:uiPriority w:val="21"/>
    <w:qFormat/>
    <w:rPr>
      <w:b/>
      <w:i/>
      <w:color w:val="4F81BD"/>
    </w:rPr>
  </w:style>
  <w:style w:type="character" w:customStyle="1" w:styleId="PlainTextChar">
    <w:name w:val="Plain Text Char"/>
    <w:uiPriority w:val="99"/>
    <w:semiHidden/>
    <w:qFormat/>
    <w:rPr>
      <w:rFonts w:ascii="宋体" w:hAnsi="Courier New" w:cs="Courier New"/>
      <w:sz w:val="21"/>
      <w:szCs w:val="21"/>
    </w:rPr>
  </w:style>
  <w:style w:type="character" w:customStyle="1" w:styleId="3fffd">
    <w:name w:val="书籍标题3"/>
    <w:uiPriority w:val="33"/>
    <w:qFormat/>
    <w:rPr>
      <w:b/>
      <w:bCs/>
      <w:smallCaps/>
      <w:spacing w:val="5"/>
    </w:rPr>
  </w:style>
  <w:style w:type="character" w:customStyle="1" w:styleId="6f2">
    <w:name w:val="引用 字符6"/>
    <w:uiPriority w:val="29"/>
    <w:qFormat/>
    <w:rPr>
      <w:rFonts w:ascii="Cambria" w:hAnsi="Cambria"/>
      <w:i/>
      <w:iCs/>
      <w:color w:val="5A5A5A"/>
      <w:sz w:val="22"/>
      <w:szCs w:val="22"/>
      <w:lang w:eastAsia="en-US" w:bidi="en-US"/>
    </w:rPr>
  </w:style>
  <w:style w:type="character" w:customStyle="1" w:styleId="7SLCONChar3">
    <w:name w:val="标题 7 SL CON Char3"/>
    <w:qFormat/>
    <w:rPr>
      <w:rFonts w:ascii="宋体"/>
      <w:b/>
      <w:sz w:val="24"/>
    </w:rPr>
  </w:style>
  <w:style w:type="character" w:customStyle="1" w:styleId="3fffe">
    <w:name w:val="不明显参考3"/>
    <w:uiPriority w:val="31"/>
    <w:qFormat/>
    <w:rPr>
      <w:color w:val="auto"/>
      <w:u w:val="single" w:color="9BBB59"/>
    </w:rPr>
  </w:style>
  <w:style w:type="character" w:customStyle="1" w:styleId="3ffff">
    <w:name w:val="明显参考3"/>
    <w:uiPriority w:val="32"/>
    <w:qFormat/>
    <w:rPr>
      <w:b/>
      <w:color w:val="76923C"/>
      <w:u w:val="single" w:color="9BBB59"/>
    </w:rPr>
  </w:style>
  <w:style w:type="character" w:customStyle="1" w:styleId="1SLCONChar3">
    <w:name w:val="标题 1 SL CON Char3"/>
    <w:qFormat/>
    <w:rPr>
      <w:rFonts w:ascii="宋体"/>
      <w:b/>
      <w:kern w:val="44"/>
      <w:sz w:val="44"/>
    </w:rPr>
  </w:style>
  <w:style w:type="character" w:customStyle="1" w:styleId="NoSpacingChar">
    <w:name w:val="No Spacing Char"/>
    <w:link w:val="3ffff0"/>
    <w:uiPriority w:val="99"/>
    <w:qFormat/>
    <w:locked/>
    <w:rPr>
      <w:szCs w:val="24"/>
    </w:rPr>
  </w:style>
  <w:style w:type="paragraph" w:customStyle="1" w:styleId="3ffff0">
    <w:name w:val="无间隔3"/>
    <w:link w:val="NoSpacingChar"/>
    <w:uiPriority w:val="99"/>
    <w:qFormat/>
    <w:pPr>
      <w:widowControl w:val="0"/>
      <w:jc w:val="center"/>
    </w:pPr>
    <w:rPr>
      <w:rFonts w:asciiTheme="minorHAnsi" w:eastAsiaTheme="minorEastAsia" w:hAnsiTheme="minorHAnsi" w:cstheme="minorBidi"/>
      <w:kern w:val="2"/>
      <w:sz w:val="21"/>
      <w:szCs w:val="24"/>
    </w:rPr>
  </w:style>
  <w:style w:type="character" w:customStyle="1" w:styleId="3ffff1">
    <w:name w:val="不明显强调3"/>
    <w:uiPriority w:val="19"/>
    <w:qFormat/>
    <w:rPr>
      <w:i/>
      <w:iCs/>
      <w:color w:val="5A5A5A"/>
    </w:rPr>
  </w:style>
  <w:style w:type="character" w:customStyle="1" w:styleId="Heading5Char">
    <w:name w:val="Heading 5 Char"/>
    <w:uiPriority w:val="9"/>
    <w:semiHidden/>
    <w:qFormat/>
    <w:rPr>
      <w:rFonts w:ascii="宋体"/>
      <w:b/>
      <w:bCs/>
      <w:sz w:val="28"/>
      <w:szCs w:val="28"/>
    </w:rPr>
  </w:style>
  <w:style w:type="character" w:customStyle="1" w:styleId="Heading3Char">
    <w:name w:val="Heading 3 Char"/>
    <w:uiPriority w:val="9"/>
    <w:semiHidden/>
    <w:qFormat/>
    <w:rPr>
      <w:rFonts w:ascii="宋体"/>
      <w:b/>
      <w:bCs/>
      <w:sz w:val="32"/>
      <w:szCs w:val="32"/>
    </w:rPr>
  </w:style>
  <w:style w:type="character" w:customStyle="1" w:styleId="11Char3">
    <w:name w:val="节标题 1.1 Char3"/>
    <w:qFormat/>
    <w:rPr>
      <w:rFonts w:ascii="Arial" w:eastAsia="宋体" w:hAnsi="Arial"/>
      <w:b/>
      <w:kern w:val="2"/>
      <w:sz w:val="28"/>
      <w:lang w:val="en-US" w:eastAsia="zh-CN"/>
    </w:rPr>
  </w:style>
  <w:style w:type="character" w:customStyle="1" w:styleId="DocumentMapChar">
    <w:name w:val="Document Map Char"/>
    <w:uiPriority w:val="99"/>
    <w:semiHidden/>
    <w:qFormat/>
    <w:rPr>
      <w:sz w:val="16"/>
      <w:szCs w:val="0"/>
    </w:rPr>
  </w:style>
  <w:style w:type="character" w:customStyle="1" w:styleId="BodyTextIndent2Char">
    <w:name w:val="Body Text Indent 2 Char"/>
    <w:uiPriority w:val="99"/>
    <w:semiHidden/>
    <w:qFormat/>
    <w:rPr>
      <w:rFonts w:ascii="宋体"/>
      <w:sz w:val="21"/>
    </w:rPr>
  </w:style>
  <w:style w:type="character" w:customStyle="1" w:styleId="4fff4">
    <w:name w:val="明显强调4"/>
    <w:qFormat/>
    <w:rPr>
      <w:b/>
      <w:bCs/>
      <w:i/>
      <w:iCs/>
      <w:color w:val="4F81BD"/>
    </w:rPr>
  </w:style>
  <w:style w:type="character" w:customStyle="1" w:styleId="BodyTextChar">
    <w:name w:val="Body Text Char"/>
    <w:uiPriority w:val="99"/>
    <w:semiHidden/>
    <w:qFormat/>
    <w:rPr>
      <w:rFonts w:ascii="宋体"/>
      <w:sz w:val="21"/>
    </w:rPr>
  </w:style>
  <w:style w:type="character" w:customStyle="1" w:styleId="ListParagraphChar">
    <w:name w:val="List Paragraph Char"/>
    <w:link w:val="1f9"/>
    <w:qFormat/>
    <w:locked/>
    <w:rPr>
      <w:rFonts w:ascii="Times New Roman" w:eastAsia="宋体" w:hAnsi="Times New Roman" w:cs="Times New Roman"/>
      <w:szCs w:val="24"/>
    </w:rPr>
  </w:style>
  <w:style w:type="character" w:customStyle="1" w:styleId="4fff5">
    <w:name w:val="明显参考4"/>
    <w:qFormat/>
    <w:rPr>
      <w:b/>
      <w:bCs/>
      <w:color w:val="76923C"/>
      <w:u w:val="single" w:color="9BBB59"/>
    </w:rPr>
  </w:style>
  <w:style w:type="character" w:customStyle="1" w:styleId="4fff6">
    <w:name w:val="不明显参考4"/>
    <w:qFormat/>
    <w:rPr>
      <w:color w:val="auto"/>
      <w:u w:val="single" w:color="9BBB59"/>
    </w:rPr>
  </w:style>
  <w:style w:type="character" w:customStyle="1" w:styleId="6SLCONChar3">
    <w:name w:val="标题 6 SL CON Char3"/>
    <w:qFormat/>
    <w:rPr>
      <w:rFonts w:ascii="Arial" w:eastAsia="黑体" w:hAnsi="Arial"/>
      <w:b/>
      <w:sz w:val="24"/>
    </w:rPr>
  </w:style>
  <w:style w:type="character" w:customStyle="1" w:styleId="TitleChar">
    <w:name w:val="Title Char"/>
    <w:uiPriority w:val="10"/>
    <w:qFormat/>
    <w:rPr>
      <w:rFonts w:ascii="Cambria" w:hAnsi="Cambria" w:cs="Times New Roman"/>
      <w:b/>
      <w:bCs/>
      <w:sz w:val="32"/>
      <w:szCs w:val="32"/>
    </w:rPr>
  </w:style>
  <w:style w:type="character" w:customStyle="1" w:styleId="2ffffff">
    <w:name w:val="未处理的提及2"/>
    <w:uiPriority w:val="99"/>
    <w:unhideWhenUsed/>
    <w:qFormat/>
    <w:rPr>
      <w:color w:val="808080"/>
      <w:shd w:val="clear" w:color="auto" w:fill="E6E6E6"/>
    </w:rPr>
  </w:style>
  <w:style w:type="paragraph" w:customStyle="1" w:styleId="z-2">
    <w:name w:val="z-窗体底端2"/>
    <w:basedOn w:val="af9"/>
    <w:next w:val="af9"/>
    <w:uiPriority w:val="99"/>
    <w:unhideWhenUsed/>
    <w:qFormat/>
    <w:pPr>
      <w:widowControl/>
      <w:pBdr>
        <w:top w:val="single" w:sz="6" w:space="1" w:color="auto"/>
      </w:pBdr>
      <w:adjustRightInd/>
      <w:snapToGrid/>
      <w:spacing w:line="240" w:lineRule="auto"/>
      <w:ind w:firstLineChars="0" w:firstLine="0"/>
      <w:jc w:val="center"/>
    </w:pPr>
    <w:rPr>
      <w:rFonts w:ascii="Arial" w:hAnsi="Arial"/>
      <w:vanish/>
      <w:kern w:val="0"/>
      <w:sz w:val="16"/>
      <w:szCs w:val="16"/>
    </w:rPr>
  </w:style>
  <w:style w:type="character" w:customStyle="1" w:styleId="z-20">
    <w:name w:val="z-窗体底端 字符2"/>
    <w:basedOn w:val="afb"/>
    <w:uiPriority w:val="99"/>
    <w:semiHidden/>
    <w:qFormat/>
    <w:rPr>
      <w:rFonts w:ascii="Arial" w:hAnsi="Arial" w:cs="Arial"/>
      <w:vanish/>
      <w:sz w:val="16"/>
      <w:szCs w:val="16"/>
    </w:rPr>
  </w:style>
  <w:style w:type="character" w:customStyle="1" w:styleId="Heading4Char">
    <w:name w:val="Heading 4 Char"/>
    <w:uiPriority w:val="9"/>
    <w:semiHidden/>
    <w:qFormat/>
    <w:rPr>
      <w:rFonts w:ascii="Cambria" w:eastAsia="宋体" w:hAnsi="Cambria" w:cs="Times New Roman"/>
      <w:b/>
      <w:bCs/>
      <w:sz w:val="28"/>
      <w:szCs w:val="28"/>
    </w:rPr>
  </w:style>
  <w:style w:type="character" w:customStyle="1" w:styleId="22f3">
    <w:name w:val="正文首行缩进 2 字符2"/>
    <w:qFormat/>
    <w:rPr>
      <w:rFonts w:ascii="仿宋_GB2312" w:eastAsia="仿宋_GB2312"/>
      <w:kern w:val="2"/>
      <w:sz w:val="21"/>
      <w:szCs w:val="24"/>
    </w:rPr>
  </w:style>
  <w:style w:type="character" w:customStyle="1" w:styleId="3ffff2">
    <w:name w:val="列出段落 字符3"/>
    <w:qFormat/>
    <w:rPr>
      <w:rFonts w:ascii="宋体" w:hAnsi="宋体" w:cs="宋体"/>
      <w:sz w:val="24"/>
    </w:rPr>
  </w:style>
  <w:style w:type="character" w:customStyle="1" w:styleId="2Char33">
    <w:name w:val="标题 2 Char3"/>
    <w:qFormat/>
    <w:rPr>
      <w:b/>
      <w:kern w:val="10"/>
      <w:sz w:val="24"/>
    </w:rPr>
  </w:style>
  <w:style w:type="character" w:customStyle="1" w:styleId="3Char42">
    <w:name w:val="标题 3 Char4"/>
    <w:qFormat/>
    <w:rPr>
      <w:rFonts w:ascii="宋体"/>
      <w:b/>
      <w:sz w:val="32"/>
    </w:rPr>
  </w:style>
  <w:style w:type="character" w:customStyle="1" w:styleId="font111">
    <w:name w:val="font111"/>
    <w:basedOn w:val="afb"/>
    <w:qFormat/>
    <w:rPr>
      <w:rFonts w:ascii="宋体" w:eastAsia="宋体" w:hAnsi="宋体" w:cs="宋体" w:hint="eastAsia"/>
      <w:color w:val="000000"/>
      <w:sz w:val="20"/>
      <w:szCs w:val="20"/>
      <w:u w:val="none"/>
    </w:rPr>
  </w:style>
  <w:style w:type="character" w:customStyle="1" w:styleId="BalloonTextChar">
    <w:name w:val="Balloon Text Char"/>
    <w:semiHidden/>
    <w:qFormat/>
    <w:locked/>
    <w:rPr>
      <w:rFonts w:ascii="Calibri" w:eastAsia="宋体" w:hAnsi="Calibri" w:cs="Calibri"/>
      <w:kern w:val="2"/>
      <w:sz w:val="18"/>
      <w:szCs w:val="18"/>
      <w:lang w:val="en-US" w:eastAsia="zh-CN" w:bidi="ar-SA"/>
    </w:rPr>
  </w:style>
  <w:style w:type="paragraph" w:customStyle="1" w:styleId="z-21">
    <w:name w:val="z-窗体顶端2"/>
    <w:basedOn w:val="af9"/>
    <w:next w:val="af9"/>
    <w:uiPriority w:val="99"/>
    <w:unhideWhenUsed/>
    <w:qFormat/>
    <w:pPr>
      <w:widowControl/>
      <w:pBdr>
        <w:bottom w:val="single" w:sz="6" w:space="1" w:color="auto"/>
      </w:pBdr>
      <w:adjustRightInd/>
      <w:snapToGrid/>
      <w:spacing w:line="240" w:lineRule="auto"/>
      <w:ind w:firstLineChars="0" w:firstLine="0"/>
      <w:jc w:val="center"/>
    </w:pPr>
    <w:rPr>
      <w:rFonts w:ascii="Arial" w:hAnsi="Arial"/>
      <w:vanish/>
      <w:kern w:val="0"/>
      <w:sz w:val="16"/>
      <w:szCs w:val="16"/>
    </w:rPr>
  </w:style>
  <w:style w:type="character" w:customStyle="1" w:styleId="z-22">
    <w:name w:val="z-窗体顶端 字符2"/>
    <w:basedOn w:val="afb"/>
    <w:uiPriority w:val="99"/>
    <w:semiHidden/>
    <w:qFormat/>
    <w:rPr>
      <w:rFonts w:ascii="Arial" w:hAnsi="Arial" w:cs="Arial"/>
      <w:vanish/>
      <w:sz w:val="16"/>
      <w:szCs w:val="16"/>
    </w:rPr>
  </w:style>
  <w:style w:type="character" w:customStyle="1" w:styleId="QuoteChar">
    <w:name w:val="Quote Char"/>
    <w:link w:val="2ffffff0"/>
    <w:uiPriority w:val="29"/>
    <w:qFormat/>
    <w:locked/>
    <w:rPr>
      <w:rFonts w:ascii="Cambria" w:hAnsi="Cambria"/>
      <w:i/>
      <w:color w:val="5A5A5A"/>
      <w:sz w:val="22"/>
      <w:lang w:eastAsia="en-US"/>
    </w:rPr>
  </w:style>
  <w:style w:type="paragraph" w:customStyle="1" w:styleId="2ffffff0">
    <w:name w:val="引用2"/>
    <w:basedOn w:val="af9"/>
    <w:next w:val="af9"/>
    <w:link w:val="QuoteChar"/>
    <w:uiPriority w:val="29"/>
    <w:qFormat/>
    <w:pPr>
      <w:widowControl/>
      <w:adjustRightInd/>
      <w:snapToGrid/>
      <w:spacing w:line="240" w:lineRule="auto"/>
      <w:ind w:firstLineChars="0" w:firstLine="360"/>
      <w:jc w:val="left"/>
    </w:pPr>
    <w:rPr>
      <w:rFonts w:ascii="Cambria" w:eastAsiaTheme="minorEastAsia" w:hAnsi="Cambria" w:cstheme="minorBidi"/>
      <w:i/>
      <w:color w:val="5A5A5A"/>
      <w:sz w:val="22"/>
      <w:szCs w:val="22"/>
      <w:lang w:eastAsia="en-US"/>
    </w:rPr>
  </w:style>
  <w:style w:type="character" w:customStyle="1" w:styleId="6f3">
    <w:name w:val="明显引用 字符6"/>
    <w:uiPriority w:val="30"/>
    <w:qFormat/>
    <w:rPr>
      <w:rFonts w:ascii="Cambria" w:hAnsi="Cambria"/>
      <w:i/>
      <w:iCs/>
      <w:color w:val="FFFFFF"/>
      <w:sz w:val="24"/>
      <w:szCs w:val="24"/>
      <w:shd w:val="clear" w:color="auto" w:fill="4F81BD"/>
      <w:lang w:eastAsia="en-US" w:bidi="en-US"/>
    </w:rPr>
  </w:style>
  <w:style w:type="character" w:customStyle="1" w:styleId="BodyText2Char">
    <w:name w:val="Body Text 2 Char"/>
    <w:uiPriority w:val="99"/>
    <w:semiHidden/>
    <w:qFormat/>
    <w:rPr>
      <w:rFonts w:ascii="宋体"/>
      <w:sz w:val="21"/>
    </w:rPr>
  </w:style>
  <w:style w:type="character" w:customStyle="1" w:styleId="2ffffff1">
    <w:name w:val="已访问的超链接2"/>
    <w:uiPriority w:val="99"/>
    <w:qFormat/>
    <w:rPr>
      <w:color w:val="800080"/>
      <w:u w:val="single"/>
    </w:rPr>
  </w:style>
  <w:style w:type="character" w:customStyle="1" w:styleId="CharCharCharCharChar51">
    <w:name w:val="正文文本缩进 Char Char Char Char Char5"/>
    <w:qFormat/>
    <w:rPr>
      <w:rFonts w:ascii="仿宋_GB2312" w:eastAsia="仿宋_GB2312"/>
      <w:kern w:val="2"/>
      <w:sz w:val="24"/>
    </w:rPr>
  </w:style>
  <w:style w:type="character" w:customStyle="1" w:styleId="IntenseQuoteChar">
    <w:name w:val="Intense Quote Char"/>
    <w:link w:val="2ffffff2"/>
    <w:uiPriority w:val="30"/>
    <w:qFormat/>
    <w:locked/>
    <w:rPr>
      <w:rFonts w:ascii="Cambria" w:hAnsi="Cambria"/>
      <w:i/>
      <w:color w:val="FFFFFF"/>
      <w:sz w:val="24"/>
      <w:shd w:val="clear" w:color="auto" w:fill="4F81BD"/>
      <w:lang w:eastAsia="en-US"/>
    </w:rPr>
  </w:style>
  <w:style w:type="paragraph" w:customStyle="1" w:styleId="2ffffff2">
    <w:name w:val="明显引用2"/>
    <w:basedOn w:val="af9"/>
    <w:next w:val="af9"/>
    <w:link w:val="IntenseQuoteChar"/>
    <w:uiPriority w:val="30"/>
    <w:qFormat/>
    <w:pPr>
      <w:widowControl/>
      <w:pBdr>
        <w:top w:val="single" w:sz="12" w:space="10" w:color="B8CCE4"/>
        <w:left w:val="single" w:sz="36" w:space="4" w:color="4F81BD"/>
        <w:bottom w:val="single" w:sz="24" w:space="10" w:color="9BBB59"/>
        <w:right w:val="single" w:sz="36" w:space="4" w:color="4F81BD"/>
      </w:pBdr>
      <w:shd w:val="clear" w:color="auto" w:fill="4F81BD"/>
      <w:adjustRightInd/>
      <w:snapToGrid/>
      <w:spacing w:before="320" w:after="320" w:line="300" w:lineRule="auto"/>
      <w:ind w:left="1440" w:right="1440" w:firstLineChars="0" w:firstLine="360"/>
      <w:jc w:val="left"/>
    </w:pPr>
    <w:rPr>
      <w:rFonts w:ascii="Cambria" w:eastAsiaTheme="minorEastAsia" w:hAnsi="Cambria" w:cstheme="minorBidi"/>
      <w:i/>
      <w:color w:val="FFFFFF"/>
      <w:sz w:val="24"/>
      <w:szCs w:val="22"/>
      <w:lang w:eastAsia="en-US"/>
    </w:rPr>
  </w:style>
  <w:style w:type="character" w:customStyle="1" w:styleId="2ffffff3">
    <w:name w:val="正文首行缩进 字符2"/>
    <w:qFormat/>
    <w:rPr>
      <w:kern w:val="2"/>
      <w:sz w:val="24"/>
      <w:szCs w:val="24"/>
    </w:rPr>
  </w:style>
  <w:style w:type="paragraph" w:customStyle="1" w:styleId="xl359">
    <w:name w:val="xl35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80">
    <w:name w:val="xl38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xl391">
    <w:name w:val="xl39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389">
    <w:name w:val="xl389"/>
    <w:basedOn w:val="af9"/>
    <w:qFormat/>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08">
    <w:name w:val="xl40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xl409">
    <w:name w:val="xl40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15">
    <w:name w:val="xl41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14">
    <w:name w:val="xl414"/>
    <w:basedOn w:val="af9"/>
    <w:qFormat/>
    <w:pPr>
      <w:widowControl/>
      <w:pBdr>
        <w:top w:val="single" w:sz="4" w:space="0" w:color="auto"/>
        <w:left w:val="single" w:sz="4" w:space="0" w:color="auto"/>
        <w:bottom w:val="single" w:sz="4" w:space="0" w:color="auto"/>
        <w:right w:val="single" w:sz="4" w:space="0" w:color="auto"/>
      </w:pBdr>
      <w:shd w:val="clear" w:color="000000" w:fill="FFFF00"/>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90">
    <w:name w:val="xl39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400">
    <w:name w:val="xl40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430">
    <w:name w:val="xl430"/>
    <w:basedOn w:val="af9"/>
    <w:qFormat/>
    <w:pPr>
      <w:widowControl/>
      <w:pBdr>
        <w:top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387">
    <w:name w:val="xl38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02">
    <w:name w:val="xl40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10">
    <w:name w:val="xl41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17">
    <w:name w:val="xl417"/>
    <w:basedOn w:val="af9"/>
    <w:qFormat/>
    <w:pPr>
      <w:widowControl/>
      <w:pBdr>
        <w:top w:val="single" w:sz="4" w:space="0" w:color="auto"/>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40"/>
      <w:szCs w:val="40"/>
    </w:rPr>
  </w:style>
  <w:style w:type="paragraph" w:customStyle="1" w:styleId="xl394">
    <w:name w:val="xl39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58">
    <w:name w:val="xl358"/>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48">
    <w:name w:val="xl34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412">
    <w:name w:val="xl412"/>
    <w:basedOn w:val="af9"/>
    <w:qFormat/>
    <w:pPr>
      <w:widowControl/>
      <w:pBdr>
        <w:top w:val="single" w:sz="4" w:space="0" w:color="auto"/>
        <w:left w:val="single" w:sz="4" w:space="0" w:color="auto"/>
        <w:bottom w:val="single" w:sz="4" w:space="0" w:color="auto"/>
        <w:right w:val="single" w:sz="4" w:space="0" w:color="auto"/>
      </w:pBdr>
      <w:shd w:val="clear" w:color="000000" w:fill="FFFF00"/>
      <w:adjustRightInd/>
      <w:snapToGrid/>
      <w:spacing w:before="100" w:beforeAutospacing="1" w:after="100" w:afterAutospacing="1" w:line="240" w:lineRule="auto"/>
      <w:ind w:firstLineChars="0" w:firstLine="0"/>
      <w:textAlignment w:val="center"/>
    </w:pPr>
    <w:rPr>
      <w:rFonts w:ascii="宋体" w:hAnsi="宋体" w:cs="宋体"/>
      <w:kern w:val="0"/>
      <w:sz w:val="20"/>
      <w:szCs w:val="20"/>
    </w:rPr>
  </w:style>
  <w:style w:type="paragraph" w:customStyle="1" w:styleId="xl406">
    <w:name w:val="xl40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379">
    <w:name w:val="xl37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xl393">
    <w:name w:val="xl39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396">
    <w:name w:val="xl39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29">
    <w:name w:val="xl429"/>
    <w:basedOn w:val="af9"/>
    <w:qFormat/>
    <w:pPr>
      <w:widowControl/>
      <w:pBdr>
        <w:top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349">
    <w:name w:val="xl34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4fff7">
    <w:name w:val="修订4"/>
    <w:uiPriority w:val="99"/>
    <w:qFormat/>
    <w:rPr>
      <w:rFonts w:ascii="宋体"/>
      <w:sz w:val="24"/>
      <w:szCs w:val="24"/>
    </w:rPr>
  </w:style>
  <w:style w:type="paragraph" w:customStyle="1" w:styleId="CharCharCharCharCharCharChar18">
    <w:name w:val="Char Char Char Char Char Char Char18"/>
    <w:basedOn w:val="af9"/>
    <w:qFormat/>
    <w:pPr>
      <w:adjustRightInd/>
      <w:snapToGrid/>
      <w:spacing w:line="240" w:lineRule="auto"/>
      <w:ind w:firstLineChars="0" w:firstLine="0"/>
    </w:pPr>
    <w:rPr>
      <w:sz w:val="21"/>
    </w:rPr>
  </w:style>
  <w:style w:type="paragraph" w:customStyle="1" w:styleId="xl354">
    <w:name w:val="xl35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53">
    <w:name w:val="xl353"/>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57">
    <w:name w:val="xl357"/>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26">
    <w:name w:val="xl426"/>
    <w:basedOn w:val="af9"/>
    <w:qFormat/>
    <w:pPr>
      <w:widowControl/>
      <w:pBdr>
        <w:top w:val="single" w:sz="4" w:space="0" w:color="auto"/>
        <w:lef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61">
    <w:name w:val="xl361"/>
    <w:basedOn w:val="af9"/>
    <w:qFormat/>
    <w:pPr>
      <w:widowControl/>
      <w:pBdr>
        <w:top w:val="single" w:sz="4" w:space="0" w:color="auto"/>
        <w:left w:val="single" w:sz="4" w:space="0" w:color="auto"/>
        <w:bottom w:val="single" w:sz="4" w:space="0" w:color="auto"/>
        <w:right w:val="single" w:sz="4" w:space="0" w:color="auto"/>
      </w:pBdr>
      <w:shd w:val="clear" w:color="000000" w:fill="FFFF00"/>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21">
    <w:name w:val="xl421"/>
    <w:basedOn w:val="af9"/>
    <w:qFormat/>
    <w:pPr>
      <w:widowControl/>
      <w:pBdr>
        <w:top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33">
    <w:name w:val="xl433"/>
    <w:basedOn w:val="af9"/>
    <w:qFormat/>
    <w:pPr>
      <w:widowControl/>
      <w:pBdr>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Style1419">
    <w:name w:val="_Style 1419"/>
    <w:basedOn w:val="af9"/>
    <w:next w:val="afffffff7"/>
    <w:qFormat/>
    <w:pPr>
      <w:widowControl/>
      <w:adjustRightInd/>
      <w:snapToGrid/>
      <w:spacing w:line="240" w:lineRule="auto"/>
      <w:ind w:firstLine="420"/>
      <w:jc w:val="left"/>
    </w:pPr>
    <w:rPr>
      <w:rFonts w:ascii="宋体" w:hAnsi="宋体" w:cs="宋体"/>
      <w:kern w:val="0"/>
      <w:sz w:val="24"/>
      <w:szCs w:val="20"/>
    </w:rPr>
  </w:style>
  <w:style w:type="paragraph" w:customStyle="1" w:styleId="xl425">
    <w:name w:val="xl425"/>
    <w:basedOn w:val="af9"/>
    <w:qFormat/>
    <w:pPr>
      <w:widowControl/>
      <w:pBdr>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55">
    <w:name w:val="xl35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432">
    <w:name w:val="xl432"/>
    <w:basedOn w:val="af9"/>
    <w:qFormat/>
    <w:pPr>
      <w:widowControl/>
      <w:pBdr>
        <w:top w:val="single" w:sz="4" w:space="0" w:color="auto"/>
        <w:lef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28">
    <w:name w:val="xl428"/>
    <w:basedOn w:val="af9"/>
    <w:qFormat/>
    <w:pPr>
      <w:widowControl/>
      <w:pBdr>
        <w:top w:val="single" w:sz="4" w:space="0" w:color="auto"/>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35">
    <w:name w:val="xl435"/>
    <w:basedOn w:val="af9"/>
    <w:qFormat/>
    <w:pPr>
      <w:widowControl/>
      <w:pBdr>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3ffff3">
    <w:name w:val="样式 标题 3 + (符号) 宋体"/>
    <w:basedOn w:val="31"/>
    <w:qFormat/>
    <w:pPr>
      <w:tabs>
        <w:tab w:val="left" w:pos="720"/>
      </w:tabs>
      <w:adjustRightInd/>
      <w:ind w:left="720" w:hanging="720"/>
      <w:jc w:val="left"/>
    </w:pPr>
    <w:rPr>
      <w:rFonts w:hAnsi="Arial"/>
      <w:b w:val="0"/>
      <w:bCs w:val="0"/>
      <w:kern w:val="44"/>
      <w:sz w:val="24"/>
      <w:lang w:val="en-US"/>
    </w:rPr>
  </w:style>
  <w:style w:type="paragraph" w:customStyle="1" w:styleId="TOC40">
    <w:name w:val="TOC 标题4"/>
    <w:basedOn w:val="1"/>
    <w:next w:val="af9"/>
    <w:uiPriority w:val="39"/>
    <w:qFormat/>
    <w:pPr>
      <w:keepLines/>
      <w:widowControl/>
      <w:tabs>
        <w:tab w:val="left" w:pos="432"/>
      </w:tabs>
      <w:adjustRightInd/>
      <w:snapToGrid/>
      <w:spacing w:before="480" w:line="276" w:lineRule="auto"/>
      <w:ind w:firstLineChars="0" w:firstLine="0"/>
      <w:jc w:val="left"/>
      <w:outlineLvl w:val="9"/>
    </w:pPr>
    <w:rPr>
      <w:rFonts w:ascii="Cambria" w:hAnsi="Cambria"/>
      <w:bCs/>
      <w:color w:val="365F91"/>
      <w:kern w:val="0"/>
      <w:szCs w:val="28"/>
      <w:shd w:val="clear" w:color="auto" w:fill="FFFFFF"/>
    </w:rPr>
  </w:style>
  <w:style w:type="paragraph" w:customStyle="1" w:styleId="xl356">
    <w:name w:val="xl356"/>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99">
    <w:name w:val="xl39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04">
    <w:name w:val="xl40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27">
    <w:name w:val="xl427"/>
    <w:basedOn w:val="af9"/>
    <w:qFormat/>
    <w:pPr>
      <w:widowControl/>
      <w:pBdr>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60">
    <w:name w:val="xl360"/>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Style306">
    <w:name w:val="_Style 306"/>
    <w:next w:val="af9"/>
    <w:qFormat/>
    <w:pPr>
      <w:tabs>
        <w:tab w:val="left" w:pos="377"/>
      </w:tabs>
      <w:spacing w:line="300" w:lineRule="auto"/>
      <w:jc w:val="both"/>
    </w:pPr>
    <w:rPr>
      <w:rFonts w:ascii="宋体"/>
      <w:sz w:val="24"/>
      <w:szCs w:val="24"/>
    </w:rPr>
  </w:style>
  <w:style w:type="paragraph" w:customStyle="1" w:styleId="xl383">
    <w:name w:val="xl383"/>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kern w:val="0"/>
      <w:sz w:val="20"/>
      <w:szCs w:val="20"/>
    </w:rPr>
  </w:style>
  <w:style w:type="paragraph" w:customStyle="1" w:styleId="xl350">
    <w:name w:val="xl35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381">
    <w:name w:val="xl381"/>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xl382">
    <w:name w:val="xl382"/>
    <w:basedOn w:val="af9"/>
    <w:qFormat/>
    <w:pPr>
      <w:widowControl/>
      <w:shd w:val="clear" w:color="000000" w:fill="FFFFFF"/>
      <w:adjustRightInd/>
      <w:snapToGrid/>
      <w:spacing w:before="100" w:beforeAutospacing="1" w:after="100" w:afterAutospacing="1" w:line="240" w:lineRule="auto"/>
      <w:ind w:firstLineChars="0" w:firstLine="0"/>
      <w:jc w:val="center"/>
      <w:textAlignment w:val="center"/>
    </w:pPr>
    <w:rPr>
      <w:kern w:val="0"/>
      <w:sz w:val="20"/>
      <w:szCs w:val="20"/>
    </w:rPr>
  </w:style>
  <w:style w:type="paragraph" w:customStyle="1" w:styleId="xl384">
    <w:name w:val="xl384"/>
    <w:basedOn w:val="af9"/>
    <w:qFormat/>
    <w:pPr>
      <w:widowControl/>
      <w:shd w:val="clear" w:color="000000" w:fill="FFFFFF"/>
      <w:adjustRightInd/>
      <w:snapToGrid/>
      <w:spacing w:before="100" w:beforeAutospacing="1" w:after="100" w:afterAutospacing="1" w:line="240" w:lineRule="auto"/>
      <w:ind w:firstLineChars="0" w:firstLine="0"/>
      <w:jc w:val="center"/>
      <w:textAlignment w:val="center"/>
    </w:pPr>
    <w:rPr>
      <w:kern w:val="0"/>
      <w:sz w:val="20"/>
      <w:szCs w:val="20"/>
    </w:rPr>
  </w:style>
  <w:style w:type="paragraph" w:customStyle="1" w:styleId="xl388">
    <w:name w:val="xl38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97">
    <w:name w:val="xl39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413">
    <w:name w:val="xl413"/>
    <w:basedOn w:val="af9"/>
    <w:qFormat/>
    <w:pPr>
      <w:widowControl/>
      <w:pBdr>
        <w:top w:val="single" w:sz="4" w:space="0" w:color="auto"/>
        <w:left w:val="single" w:sz="4" w:space="0" w:color="auto"/>
        <w:bottom w:val="single" w:sz="4" w:space="0" w:color="auto"/>
        <w:right w:val="single" w:sz="4" w:space="0" w:color="auto"/>
      </w:pBdr>
      <w:shd w:val="clear" w:color="000000" w:fill="FFFF00"/>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20">
    <w:name w:val="xl420"/>
    <w:basedOn w:val="af9"/>
    <w:qFormat/>
    <w:pPr>
      <w:widowControl/>
      <w:pBdr>
        <w:top w:val="single" w:sz="4" w:space="0" w:color="auto"/>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11">
    <w:name w:val="xl41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34">
    <w:name w:val="xl434"/>
    <w:basedOn w:val="af9"/>
    <w:qFormat/>
    <w:pPr>
      <w:widowControl/>
      <w:pBdr>
        <w:top w:val="single" w:sz="4" w:space="0" w:color="auto"/>
        <w:lef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18">
    <w:name w:val="xl418"/>
    <w:basedOn w:val="af9"/>
    <w:qFormat/>
    <w:pPr>
      <w:widowControl/>
      <w:pBdr>
        <w:top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40"/>
      <w:szCs w:val="40"/>
    </w:rPr>
  </w:style>
  <w:style w:type="paragraph" w:customStyle="1" w:styleId="xl405">
    <w:name w:val="xl40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kern w:val="0"/>
      <w:sz w:val="20"/>
      <w:szCs w:val="20"/>
    </w:rPr>
  </w:style>
  <w:style w:type="paragraph" w:customStyle="1" w:styleId="xl424">
    <w:name w:val="xl424"/>
    <w:basedOn w:val="af9"/>
    <w:qFormat/>
    <w:pPr>
      <w:widowControl/>
      <w:pBdr>
        <w:top w:val="single" w:sz="4" w:space="0" w:color="auto"/>
        <w:lef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86">
    <w:name w:val="xl386"/>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07">
    <w:name w:val="xl40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416">
    <w:name w:val="xl41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color w:val="FF0000"/>
      <w:kern w:val="0"/>
      <w:sz w:val="20"/>
      <w:szCs w:val="20"/>
    </w:rPr>
  </w:style>
  <w:style w:type="paragraph" w:customStyle="1" w:styleId="xl401">
    <w:name w:val="xl40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03">
    <w:name w:val="xl40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xl392">
    <w:name w:val="xl39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22">
    <w:name w:val="xl422"/>
    <w:basedOn w:val="af9"/>
    <w:qFormat/>
    <w:pPr>
      <w:widowControl/>
      <w:pBdr>
        <w:top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31">
    <w:name w:val="xl431"/>
    <w:basedOn w:val="af9"/>
    <w:qFormat/>
    <w:pPr>
      <w:widowControl/>
      <w:pBdr>
        <w:top w:val="single" w:sz="4" w:space="0" w:color="auto"/>
        <w:left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19">
    <w:name w:val="xl419"/>
    <w:basedOn w:val="af9"/>
    <w:qFormat/>
    <w:pPr>
      <w:widowControl/>
      <w:pBdr>
        <w:top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40"/>
      <w:szCs w:val="40"/>
    </w:rPr>
  </w:style>
  <w:style w:type="paragraph" w:customStyle="1" w:styleId="2ffffff4">
    <w:name w:val="书目2"/>
    <w:basedOn w:val="af9"/>
    <w:next w:val="af9"/>
    <w:uiPriority w:val="37"/>
    <w:unhideWhenUsed/>
    <w:qFormat/>
    <w:pPr>
      <w:adjustRightInd/>
      <w:snapToGrid/>
      <w:spacing w:line="240" w:lineRule="auto"/>
      <w:ind w:firstLineChars="0" w:firstLine="0"/>
    </w:pPr>
    <w:rPr>
      <w:sz w:val="21"/>
    </w:rPr>
  </w:style>
  <w:style w:type="paragraph" w:customStyle="1" w:styleId="xl351">
    <w:name w:val="xl35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52">
    <w:name w:val="xl35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78">
    <w:name w:val="xl37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85">
    <w:name w:val="xl385"/>
    <w:basedOn w:val="af9"/>
    <w:qFormat/>
    <w:pPr>
      <w:widowControl/>
      <w:shd w:val="clear" w:color="000000" w:fill="FFFFFF"/>
      <w:adjustRightInd/>
      <w:snapToGrid/>
      <w:spacing w:before="100" w:beforeAutospacing="1" w:after="100" w:afterAutospacing="1" w:line="240" w:lineRule="auto"/>
      <w:ind w:firstLineChars="0" w:firstLine="0"/>
      <w:jc w:val="center"/>
      <w:textAlignment w:val="center"/>
    </w:pPr>
    <w:rPr>
      <w:kern w:val="0"/>
      <w:sz w:val="20"/>
      <w:szCs w:val="20"/>
    </w:rPr>
  </w:style>
  <w:style w:type="paragraph" w:customStyle="1" w:styleId="xl395">
    <w:name w:val="xl39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98">
    <w:name w:val="xl39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xl423">
    <w:name w:val="xl423"/>
    <w:basedOn w:val="af9"/>
    <w:qFormat/>
    <w:pPr>
      <w:widowControl/>
      <w:pBdr>
        <w:top w:val="single" w:sz="4" w:space="0" w:color="auto"/>
        <w:left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WPSOffice1">
    <w:name w:val="WPSOffice手动目录 1"/>
    <w:qFormat/>
  </w:style>
  <w:style w:type="paragraph" w:customStyle="1" w:styleId="2ffffff5">
    <w:name w:val="二级标题2"/>
    <w:basedOn w:val="2"/>
    <w:link w:val="2ffffff6"/>
    <w:qFormat/>
    <w:pPr>
      <w:keepNext w:val="0"/>
      <w:widowControl/>
      <w:tabs>
        <w:tab w:val="left" w:pos="240"/>
        <w:tab w:val="left" w:pos="480"/>
      </w:tabs>
      <w:ind w:leftChars="100" w:left="667" w:hanging="567"/>
      <w:jc w:val="left"/>
    </w:pPr>
    <w:rPr>
      <w:rFonts w:ascii="Times New Roman" w:hAnsi="Times New Roman"/>
      <w:snapToGrid w:val="0"/>
      <w:w w:val="0"/>
      <w:kern w:val="0"/>
      <w:sz w:val="24"/>
      <w:szCs w:val="24"/>
    </w:rPr>
  </w:style>
  <w:style w:type="character" w:customStyle="1" w:styleId="2ffffff6">
    <w:name w:val="二级标题2 字符"/>
    <w:link w:val="2ffffff5"/>
    <w:qFormat/>
    <w:rPr>
      <w:rFonts w:ascii="Times New Roman" w:eastAsia="宋体" w:hAnsi="Times New Roman" w:cs="Times New Roman"/>
      <w:b/>
      <w:snapToGrid w:val="0"/>
      <w:w w:val="0"/>
      <w:kern w:val="0"/>
      <w:sz w:val="24"/>
      <w:szCs w:val="24"/>
    </w:rPr>
  </w:style>
  <w:style w:type="character" w:customStyle="1" w:styleId="7Char0">
    <w:name w:val="标题 7 Char"/>
    <w:qFormat/>
    <w:locked/>
    <w:rPr>
      <w:rFonts w:ascii="宋体"/>
      <w:b/>
      <w:sz w:val="24"/>
    </w:rPr>
  </w:style>
  <w:style w:type="character" w:customStyle="1" w:styleId="9Char0">
    <w:name w:val="标题 9 Char"/>
    <w:qFormat/>
    <w:locked/>
    <w:rPr>
      <w:rFonts w:ascii="Arial" w:eastAsia="黑体" w:hAnsi="Arial"/>
      <w:sz w:val="21"/>
    </w:rPr>
  </w:style>
  <w:style w:type="character" w:customStyle="1" w:styleId="4Char1">
    <w:name w:val="标题 4 Char1"/>
    <w:qFormat/>
    <w:locked/>
    <w:rPr>
      <w:rFonts w:ascii="Arial" w:eastAsia="黑体" w:hAnsi="Arial"/>
      <w:b/>
      <w:sz w:val="28"/>
    </w:rPr>
  </w:style>
  <w:style w:type="character" w:customStyle="1" w:styleId="Char3f6">
    <w:name w:val="正文文本 Char3"/>
    <w:qFormat/>
    <w:locked/>
    <w:rPr>
      <w:kern w:val="2"/>
      <w:sz w:val="24"/>
    </w:rPr>
  </w:style>
  <w:style w:type="paragraph" w:customStyle="1" w:styleId="CharCharCharCharCharCharCharCharCharChar8">
    <w:name w:val="Char Char Char Char Char Char Char Char Char Char8"/>
    <w:basedOn w:val="af9"/>
    <w:qFormat/>
    <w:pPr>
      <w:adjustRightInd/>
      <w:snapToGrid/>
      <w:spacing w:line="240" w:lineRule="auto"/>
      <w:ind w:firstLineChars="0" w:firstLine="0"/>
    </w:pPr>
    <w:rPr>
      <w:sz w:val="21"/>
    </w:rPr>
  </w:style>
  <w:style w:type="paragraph" w:customStyle="1" w:styleId="CharCharChar2CharCharCharChar8">
    <w:name w:val="Char Char Char2 Char Char Char Char8"/>
    <w:basedOn w:val="af9"/>
    <w:qFormat/>
    <w:pPr>
      <w:adjustRightInd/>
      <w:snapToGrid/>
      <w:spacing w:line="240" w:lineRule="auto"/>
      <w:ind w:firstLineChars="0" w:firstLine="0"/>
    </w:pPr>
    <w:rPr>
      <w:sz w:val="21"/>
    </w:rPr>
  </w:style>
  <w:style w:type="paragraph" w:customStyle="1" w:styleId="CharCharCharChar1CharCharCharCharCharChar1CharCharCharCharCharCharCharChar1Char5">
    <w:name w:val="Char Char Char Char1 Char Char Char Char Char Char1 Char Char Char Char Char Char Char Char1 Char5"/>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169">
    <w:name w:val="纯文本16"/>
    <w:basedOn w:val="af9"/>
    <w:qFormat/>
    <w:pPr>
      <w:snapToGrid/>
      <w:spacing w:line="240" w:lineRule="auto"/>
      <w:ind w:firstLineChars="0" w:firstLine="0"/>
      <w:jc w:val="left"/>
      <w:textAlignment w:val="baseline"/>
    </w:pPr>
    <w:rPr>
      <w:rFonts w:ascii="宋体" w:hAnsi="Courier New"/>
      <w:szCs w:val="20"/>
    </w:rPr>
  </w:style>
  <w:style w:type="paragraph" w:customStyle="1" w:styleId="CharCharCharChar15">
    <w:name w:val="Char Char Char Char15"/>
    <w:basedOn w:val="af9"/>
    <w:qFormat/>
    <w:pPr>
      <w:adjustRightInd/>
      <w:snapToGrid/>
      <w:spacing w:line="240" w:lineRule="auto"/>
      <w:ind w:firstLineChars="0" w:firstLine="0"/>
    </w:pPr>
    <w:rPr>
      <w:sz w:val="21"/>
    </w:rPr>
  </w:style>
  <w:style w:type="paragraph" w:customStyle="1" w:styleId="193">
    <w:name w:val="正文19"/>
    <w:qFormat/>
    <w:pPr>
      <w:widowControl w:val="0"/>
      <w:adjustRightInd w:val="0"/>
      <w:spacing w:line="312" w:lineRule="atLeast"/>
      <w:jc w:val="both"/>
      <w:textAlignment w:val="baseline"/>
    </w:pPr>
    <w:rPr>
      <w:rFonts w:ascii="宋体"/>
      <w:sz w:val="34"/>
    </w:rPr>
  </w:style>
  <w:style w:type="paragraph" w:customStyle="1" w:styleId="Char180">
    <w:name w:val="Char18"/>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9">
    <w:name w:val="Char Char Char Char Char Char Char9"/>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CharCharCharCharCharCharCharCharChar8">
    <w:name w:val="Char Char Char Char Char Char Char Char Char Char Char Char Char Char Char Char8"/>
    <w:basedOn w:val="af9"/>
    <w:qFormat/>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CharCharCharCharCharCharCharChar8">
    <w:name w:val="Char Char Char Char Char Char Char Char8"/>
    <w:basedOn w:val="af9"/>
    <w:qFormat/>
    <w:pPr>
      <w:widowControl/>
      <w:adjustRightInd/>
      <w:snapToGrid/>
      <w:spacing w:line="240" w:lineRule="auto"/>
      <w:ind w:firstLineChars="0" w:firstLine="0"/>
      <w:jc w:val="left"/>
    </w:pPr>
    <w:rPr>
      <w:rFonts w:ascii="宋体" w:hAnsi="宋体" w:cs="宋体"/>
      <w:kern w:val="0"/>
      <w:sz w:val="24"/>
    </w:rPr>
  </w:style>
  <w:style w:type="paragraph" w:customStyle="1" w:styleId="CharCharCharChar1CharCharCharCharCharChar1CharCharCharCharCharCharCharCharCharCharCharChar8">
    <w:name w:val="Char Char Char Char1 Char Char Char Char Char Char1 Char Char Char Char Char Char Char Char Char Char Char Char8"/>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190">
    <w:name w:val="Char19"/>
    <w:basedOn w:val="af9"/>
    <w:qFormat/>
    <w:pPr>
      <w:adjustRightInd/>
      <w:snapToGrid/>
      <w:spacing w:line="240" w:lineRule="auto"/>
      <w:ind w:firstLine="480"/>
      <w:jc w:val="center"/>
    </w:pPr>
    <w:rPr>
      <w:bCs/>
      <w:snapToGrid w:val="0"/>
      <w:kern w:val="0"/>
      <w:sz w:val="21"/>
      <w:lang w:val="en-GB"/>
    </w:rPr>
  </w:style>
  <w:style w:type="paragraph" w:customStyle="1" w:styleId="CharChar118">
    <w:name w:val="Char Char118"/>
    <w:basedOn w:val="af9"/>
    <w:qFormat/>
    <w:pPr>
      <w:widowControl/>
      <w:tabs>
        <w:tab w:val="left" w:pos="377"/>
      </w:tabs>
      <w:adjustRightInd/>
      <w:snapToGrid/>
      <w:ind w:firstLineChars="0" w:firstLine="0"/>
    </w:pPr>
    <w:rPr>
      <w:rFonts w:ascii="宋体"/>
      <w:kern w:val="0"/>
      <w:sz w:val="24"/>
    </w:rPr>
  </w:style>
  <w:style w:type="paragraph" w:customStyle="1" w:styleId="Char1CharChar1CharCharCharCharCharCharCharCharCharChar5">
    <w:name w:val="Char1 Char Char1 Char Char Char Char Char Char Char Char Char Char5"/>
    <w:basedOn w:val="af9"/>
    <w:qFormat/>
    <w:pPr>
      <w:adjustRightInd/>
      <w:snapToGrid/>
      <w:spacing w:line="240" w:lineRule="auto"/>
      <w:ind w:firstLineChars="0" w:firstLine="0"/>
    </w:pPr>
    <w:rPr>
      <w:sz w:val="21"/>
    </w:rPr>
  </w:style>
  <w:style w:type="character" w:customStyle="1" w:styleId="2Char60">
    <w:name w:val="正文首行缩进 2 Char6"/>
    <w:qFormat/>
    <w:rPr>
      <w:rFonts w:ascii="仿宋_GB2312" w:eastAsia="仿宋_GB2312"/>
      <w:kern w:val="2"/>
      <w:sz w:val="21"/>
      <w:szCs w:val="24"/>
    </w:rPr>
  </w:style>
  <w:style w:type="character" w:customStyle="1" w:styleId="Char62">
    <w:name w:val="标题 Char6"/>
    <w:qFormat/>
    <w:rPr>
      <w:rFonts w:ascii="Arial" w:hAnsi="Arial"/>
      <w:b/>
      <w:bCs/>
      <w:color w:val="000000"/>
      <w:kern w:val="2"/>
      <w:sz w:val="32"/>
      <w:szCs w:val="32"/>
    </w:rPr>
  </w:style>
  <w:style w:type="character" w:customStyle="1" w:styleId="Char63">
    <w:name w:val="批注文字 Char6"/>
    <w:qFormat/>
    <w:rPr>
      <w:rFonts w:ascii="宋体"/>
      <w:color w:val="000000"/>
      <w:spacing w:val="6"/>
      <w:sz w:val="21"/>
    </w:rPr>
  </w:style>
  <w:style w:type="character" w:customStyle="1" w:styleId="Char64">
    <w:name w:val="日期 Char6"/>
    <w:qFormat/>
    <w:rPr>
      <w:rFonts w:eastAsia="楷体_GB2312"/>
      <w:b/>
      <w:bCs/>
      <w:snapToGrid/>
      <w:sz w:val="32"/>
      <w:szCs w:val="24"/>
    </w:rPr>
  </w:style>
  <w:style w:type="character" w:customStyle="1" w:styleId="Char55">
    <w:name w:val="文档结构图 Char5"/>
    <w:qFormat/>
    <w:rPr>
      <w:rFonts w:ascii="宋体"/>
      <w:sz w:val="21"/>
      <w:shd w:val="clear" w:color="auto" w:fill="000080"/>
    </w:rPr>
  </w:style>
  <w:style w:type="character" w:customStyle="1" w:styleId="Char65">
    <w:name w:val="批注框文本 Char6"/>
    <w:qFormat/>
    <w:rPr>
      <w:kern w:val="2"/>
      <w:sz w:val="18"/>
      <w:szCs w:val="18"/>
    </w:rPr>
  </w:style>
  <w:style w:type="character" w:customStyle="1" w:styleId="Char71">
    <w:name w:val="纯文本 Char7"/>
    <w:qFormat/>
    <w:rPr>
      <w:rFonts w:ascii="宋体" w:hAnsi="Courier New"/>
      <w:kern w:val="2"/>
      <w:sz w:val="21"/>
      <w:szCs w:val="21"/>
    </w:rPr>
  </w:style>
  <w:style w:type="character" w:customStyle="1" w:styleId="Char66">
    <w:name w:val="批注主题 Char6"/>
    <w:qFormat/>
    <w:rPr>
      <w:rFonts w:ascii="宋体"/>
      <w:b/>
      <w:bCs/>
      <w:color w:val="000000"/>
      <w:spacing w:val="6"/>
      <w:kern w:val="2"/>
      <w:sz w:val="21"/>
      <w:szCs w:val="24"/>
    </w:rPr>
  </w:style>
  <w:style w:type="character" w:customStyle="1" w:styleId="3Char6">
    <w:name w:val="正文文本 3 Char6"/>
    <w:qFormat/>
    <w:rPr>
      <w:rFonts w:ascii="宋体" w:hAnsi="宋体"/>
      <w:kern w:val="2"/>
      <w:sz w:val="24"/>
    </w:rPr>
  </w:style>
  <w:style w:type="character" w:customStyle="1" w:styleId="2Char51">
    <w:name w:val="正文文本缩进 2 Char5"/>
    <w:qFormat/>
    <w:rPr>
      <w:rFonts w:ascii="宋体" w:hAnsi="宋体"/>
      <w:sz w:val="24"/>
    </w:rPr>
  </w:style>
  <w:style w:type="character" w:customStyle="1" w:styleId="HTMLChar6">
    <w:name w:val="HTML 预设格式 Char6"/>
    <w:qFormat/>
    <w:rPr>
      <w:rFonts w:ascii="黑体" w:eastAsia="黑体" w:hAnsi="Courier New"/>
    </w:rPr>
  </w:style>
  <w:style w:type="character" w:customStyle="1" w:styleId="Char56">
    <w:name w:val="正文首行缩进 Char5"/>
    <w:qFormat/>
    <w:rPr>
      <w:kern w:val="2"/>
      <w:sz w:val="24"/>
      <w:szCs w:val="24"/>
    </w:rPr>
  </w:style>
  <w:style w:type="character" w:customStyle="1" w:styleId="Char3f7">
    <w:name w:val="列出段落 Char3"/>
    <w:qFormat/>
    <w:rPr>
      <w:rFonts w:ascii="宋体" w:hAnsi="宋体" w:cs="宋体"/>
      <w:sz w:val="24"/>
    </w:rPr>
  </w:style>
  <w:style w:type="character" w:customStyle="1" w:styleId="Char57">
    <w:name w:val="副标题 Char5"/>
    <w:qFormat/>
    <w:rPr>
      <w:rFonts w:ascii="Arial" w:hAnsi="Arial" w:cs="Arial"/>
      <w:b/>
      <w:bCs/>
      <w:kern w:val="28"/>
      <w:sz w:val="32"/>
      <w:szCs w:val="32"/>
    </w:rPr>
  </w:style>
  <w:style w:type="character" w:customStyle="1" w:styleId="2Char61">
    <w:name w:val="正文文本 2 Char6"/>
    <w:qFormat/>
    <w:rPr>
      <w:kern w:val="2"/>
      <w:sz w:val="21"/>
      <w:szCs w:val="24"/>
    </w:rPr>
  </w:style>
  <w:style w:type="character" w:customStyle="1" w:styleId="Char58">
    <w:name w:val="脚注文本 Char5"/>
    <w:qFormat/>
    <w:rPr>
      <w:rFonts w:ascii="宋体"/>
      <w:sz w:val="18"/>
      <w:szCs w:val="18"/>
    </w:rPr>
  </w:style>
  <w:style w:type="character" w:customStyle="1" w:styleId="Char3f8">
    <w:name w:val="普通(网站) Char3"/>
    <w:uiPriority w:val="99"/>
    <w:qFormat/>
    <w:rPr>
      <w:rFonts w:ascii="宋体" w:hAnsi="宋体"/>
      <w:sz w:val="24"/>
    </w:rPr>
  </w:style>
  <w:style w:type="character" w:customStyle="1" w:styleId="Char3f9">
    <w:name w:val="无间隔 Char3"/>
    <w:uiPriority w:val="99"/>
    <w:qFormat/>
    <w:rPr>
      <w:kern w:val="2"/>
      <w:sz w:val="21"/>
      <w:szCs w:val="24"/>
      <w:lang w:val="en-US" w:eastAsia="zh-CN" w:bidi="ar-SA"/>
    </w:rPr>
  </w:style>
  <w:style w:type="character" w:customStyle="1" w:styleId="Char4e">
    <w:name w:val="引用 Char4"/>
    <w:qFormat/>
    <w:rPr>
      <w:rFonts w:ascii="Cambria" w:hAnsi="Cambria"/>
      <w:i/>
      <w:iCs/>
      <w:color w:val="5A5A5A"/>
      <w:sz w:val="22"/>
      <w:szCs w:val="22"/>
      <w:lang w:eastAsia="en-US" w:bidi="en-US"/>
    </w:rPr>
  </w:style>
  <w:style w:type="character" w:customStyle="1" w:styleId="Char4f">
    <w:name w:val="明显引用 Char4"/>
    <w:qFormat/>
    <w:rPr>
      <w:rFonts w:ascii="Cambria" w:hAnsi="Cambria"/>
      <w:i/>
      <w:iCs/>
      <w:color w:val="FFFFFF"/>
      <w:sz w:val="24"/>
      <w:szCs w:val="24"/>
      <w:shd w:val="clear" w:color="auto" w:fill="4F81BD"/>
      <w:lang w:eastAsia="en-US" w:bidi="en-US"/>
    </w:rPr>
  </w:style>
  <w:style w:type="character" w:customStyle="1" w:styleId="Char59">
    <w:name w:val="尾注文本 Char5"/>
    <w:qFormat/>
    <w:rPr>
      <w:rFonts w:ascii="宋体" w:hAnsi="宋体"/>
      <w:sz w:val="18"/>
      <w:szCs w:val="18"/>
    </w:rPr>
  </w:style>
  <w:style w:type="character" w:customStyle="1" w:styleId="Char4f0">
    <w:name w:val="电子邮件签名 Char4"/>
    <w:qFormat/>
    <w:rPr>
      <w:rFonts w:ascii="华文仿宋" w:hAnsi="华文仿宋"/>
      <w:sz w:val="22"/>
      <w:lang w:eastAsia="en-US"/>
    </w:rPr>
  </w:style>
  <w:style w:type="character" w:customStyle="1" w:styleId="Char4f1">
    <w:name w:val="结束语 Char4"/>
    <w:qFormat/>
    <w:rPr>
      <w:rFonts w:ascii="华文仿宋" w:hAnsi="华文仿宋"/>
      <w:sz w:val="22"/>
    </w:rPr>
  </w:style>
  <w:style w:type="character" w:customStyle="1" w:styleId="HTMLChar0">
    <w:name w:val="HTML 地址 Char"/>
    <w:qFormat/>
    <w:rPr>
      <w:i/>
      <w:iCs/>
      <w:kern w:val="2"/>
      <w:sz w:val="21"/>
      <w:szCs w:val="24"/>
    </w:rPr>
  </w:style>
  <w:style w:type="character" w:customStyle="1" w:styleId="Charffffff0">
    <w:name w:val="称呼 Char"/>
    <w:qFormat/>
    <w:rPr>
      <w:kern w:val="2"/>
      <w:sz w:val="21"/>
      <w:szCs w:val="24"/>
    </w:rPr>
  </w:style>
  <w:style w:type="character" w:customStyle="1" w:styleId="Charffffff1">
    <w:name w:val="宏文本 Char"/>
    <w:qFormat/>
    <w:rPr>
      <w:rFonts w:ascii="Courier New" w:hAnsi="Courier New"/>
      <w:kern w:val="2"/>
      <w:sz w:val="24"/>
      <w:szCs w:val="24"/>
      <w:lang w:bidi="ar-SA"/>
    </w:rPr>
  </w:style>
  <w:style w:type="character" w:customStyle="1" w:styleId="Charffffff2">
    <w:name w:val="签名 Char"/>
    <w:qFormat/>
    <w:rPr>
      <w:kern w:val="2"/>
      <w:sz w:val="21"/>
      <w:szCs w:val="24"/>
    </w:rPr>
  </w:style>
  <w:style w:type="character" w:customStyle="1" w:styleId="Charffffff3">
    <w:name w:val="信息标题 Char"/>
    <w:qFormat/>
    <w:rPr>
      <w:rFonts w:ascii="Calibri Light" w:hAnsi="Calibri Light"/>
      <w:kern w:val="2"/>
      <w:sz w:val="24"/>
      <w:szCs w:val="24"/>
      <w:shd w:val="pct20" w:color="auto" w:fill="auto"/>
    </w:rPr>
  </w:style>
  <w:style w:type="character" w:customStyle="1" w:styleId="z-Char">
    <w:name w:val="z-窗体顶端 Char"/>
    <w:uiPriority w:val="99"/>
    <w:qFormat/>
    <w:rPr>
      <w:rFonts w:ascii="Arial" w:hAnsi="Arial"/>
      <w:vanish/>
      <w:sz w:val="16"/>
      <w:szCs w:val="16"/>
    </w:rPr>
  </w:style>
  <w:style w:type="character" w:customStyle="1" w:styleId="z-Char0">
    <w:name w:val="z-窗体底端 Char"/>
    <w:uiPriority w:val="99"/>
    <w:qFormat/>
    <w:rPr>
      <w:rFonts w:ascii="Arial" w:hAnsi="Arial"/>
      <w:vanish/>
      <w:sz w:val="16"/>
      <w:szCs w:val="16"/>
    </w:rPr>
  </w:style>
  <w:style w:type="paragraph" w:customStyle="1" w:styleId="xl336">
    <w:name w:val="xl336"/>
    <w:basedOn w:val="af9"/>
    <w:qFormat/>
    <w:pPr>
      <w:widowControl/>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xl337">
    <w:name w:val="xl337"/>
    <w:basedOn w:val="af9"/>
    <w:qFormat/>
    <w:pPr>
      <w:widowControl/>
      <w:adjustRightInd/>
      <w:snapToGrid/>
      <w:spacing w:before="100" w:beforeAutospacing="1" w:after="100" w:afterAutospacing="1" w:line="240" w:lineRule="auto"/>
      <w:ind w:firstLineChars="0" w:firstLine="0"/>
      <w:jc w:val="left"/>
      <w:textAlignment w:val="center"/>
    </w:pPr>
    <w:rPr>
      <w:kern w:val="0"/>
      <w:sz w:val="20"/>
      <w:szCs w:val="20"/>
    </w:rPr>
  </w:style>
  <w:style w:type="paragraph" w:customStyle="1" w:styleId="xl338">
    <w:name w:val="xl338"/>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339">
    <w:name w:val="xl339"/>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340">
    <w:name w:val="xl340"/>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341">
    <w:name w:val="xl341"/>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342">
    <w:name w:val="xl342"/>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343">
    <w:name w:val="xl343"/>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44">
    <w:name w:val="xl344"/>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345">
    <w:name w:val="xl345"/>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46">
    <w:name w:val="xl346"/>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47">
    <w:name w:val="xl347"/>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Style3542">
    <w:name w:val="_Style 3542"/>
    <w:basedOn w:val="af9"/>
    <w:next w:val="af9"/>
    <w:uiPriority w:val="39"/>
    <w:qFormat/>
    <w:pPr>
      <w:adjustRightInd/>
      <w:snapToGrid/>
      <w:spacing w:line="240" w:lineRule="auto"/>
      <w:ind w:left="1680" w:firstLineChars="0" w:firstLine="0"/>
      <w:jc w:val="left"/>
    </w:pPr>
    <w:rPr>
      <w:rFonts w:ascii="Calibri" w:hAnsi="Calibri"/>
      <w:kern w:val="0"/>
      <w:sz w:val="18"/>
      <w:szCs w:val="18"/>
    </w:rPr>
  </w:style>
  <w:style w:type="paragraph" w:customStyle="1" w:styleId="Style25">
    <w:name w:val="_Style 25"/>
    <w:uiPriority w:val="99"/>
    <w:qFormat/>
    <w:pPr>
      <w:adjustRightInd w:val="0"/>
      <w:snapToGrid w:val="0"/>
      <w:spacing w:line="360" w:lineRule="auto"/>
      <w:ind w:firstLineChars="200" w:firstLine="200"/>
    </w:pPr>
    <w:rPr>
      <w:rFonts w:ascii="宋体"/>
      <w:sz w:val="24"/>
    </w:rPr>
  </w:style>
  <w:style w:type="character" w:customStyle="1" w:styleId="CharCharff1">
    <w:name w:val="样式 表格内容 + 五号 Char Char"/>
    <w:qFormat/>
    <w:rPr>
      <w:rFonts w:ascii="宋体" w:eastAsia="宋体" w:hAnsi="宋体"/>
      <w:color w:val="000000"/>
      <w:kern w:val="2"/>
      <w:sz w:val="21"/>
      <w:szCs w:val="21"/>
      <w:lang w:val="en-US" w:eastAsia="zh-CN" w:bidi="ar-SA"/>
    </w:rPr>
  </w:style>
  <w:style w:type="character" w:customStyle="1" w:styleId="CharCharff2">
    <w:name w:val="样式 样式 日期 + 宋体 四号 加粗 + 小四 Char Char"/>
    <w:qFormat/>
    <w:rPr>
      <w:rFonts w:ascii="宋体" w:eastAsia="宋体" w:hAnsi="宋体"/>
      <w:b/>
      <w:bCs/>
      <w:kern w:val="2"/>
      <w:sz w:val="24"/>
      <w:lang w:val="en-US" w:eastAsia="zh-CN" w:bidi="ar-SA"/>
    </w:rPr>
  </w:style>
  <w:style w:type="character" w:customStyle="1" w:styleId="CharCharCharCharCharCharCharCharChar0">
    <w:name w:val="正文(首行缩进) Char Char Char Char Char Char Char Char Char"/>
    <w:qFormat/>
    <w:rPr>
      <w:rFonts w:eastAsia="宋体"/>
      <w:kern w:val="2"/>
      <w:sz w:val="24"/>
      <w:szCs w:val="24"/>
      <w:lang w:val="en-US" w:eastAsia="zh-CN" w:bidi="ar-SA"/>
    </w:rPr>
  </w:style>
  <w:style w:type="character" w:customStyle="1" w:styleId="CharCharff3">
    <w:name w:val="样式 样式 样式 日期 + 宋体 四号 加粗 + 小四 + Char Char"/>
    <w:qFormat/>
    <w:rPr>
      <w:rFonts w:ascii="宋体" w:eastAsia="宋体" w:hAnsi="宋体"/>
      <w:b/>
      <w:bCs/>
      <w:kern w:val="2"/>
      <w:sz w:val="24"/>
      <w:lang w:val="en-US" w:eastAsia="zh-CN" w:bidi="ar-SA"/>
    </w:rPr>
  </w:style>
  <w:style w:type="character" w:customStyle="1" w:styleId="CharCharff4">
    <w:name w:val="样式 日期 + 宋体 四号 加粗 Char Char"/>
    <w:qFormat/>
    <w:rPr>
      <w:rFonts w:ascii="宋体" w:eastAsia="宋体" w:hAnsi="宋体"/>
      <w:b/>
      <w:bCs/>
      <w:kern w:val="2"/>
      <w:sz w:val="28"/>
      <w:lang w:val="en-US" w:eastAsia="zh-CN" w:bidi="ar-SA"/>
    </w:rPr>
  </w:style>
  <w:style w:type="character" w:customStyle="1" w:styleId="1CharCharChar">
    <w:name w:val="样式 正文(首行缩进)1 Char Char Char"/>
    <w:qFormat/>
    <w:rPr>
      <w:rFonts w:eastAsia="宋体" w:cs="宋体"/>
      <w:kern w:val="2"/>
      <w:sz w:val="24"/>
      <w:szCs w:val="24"/>
      <w:lang w:val="en-US" w:eastAsia="zh-CN" w:bidi="ar-SA"/>
    </w:rPr>
  </w:style>
  <w:style w:type="character" w:customStyle="1" w:styleId="CharCharCharCharCharCharCharCharCharCCharChar">
    <w:name w:val="样式 正文缩进正文缩进 Char Char Char Char Char Char Char正文缩进 Char Char C... Char Char"/>
    <w:qFormat/>
    <w:rPr>
      <w:rFonts w:eastAsia="宋体" w:cs="宋体"/>
      <w:kern w:val="2"/>
      <w:sz w:val="24"/>
      <w:lang w:val="en-US" w:eastAsia="zh-CN" w:bidi="he-IL"/>
    </w:rPr>
  </w:style>
  <w:style w:type="character" w:customStyle="1" w:styleId="wtCharChar">
    <w:name w:val="样式 wt表名 + 小五 Char Char"/>
    <w:qFormat/>
    <w:rPr>
      <w:rFonts w:ascii="黑体" w:eastAsia="黑体"/>
      <w:szCs w:val="21"/>
    </w:rPr>
  </w:style>
  <w:style w:type="character" w:customStyle="1" w:styleId="Charfff3">
    <w:name w:val="表内容 Char"/>
    <w:link w:val="affffffffffffa"/>
    <w:qFormat/>
    <w:rPr>
      <w:rFonts w:ascii="宋体" w:eastAsia="宋体" w:hAnsi="Times New Roman" w:cs="Times New Roman"/>
      <w:kern w:val="0"/>
      <w:sz w:val="18"/>
      <w:szCs w:val="20"/>
    </w:rPr>
  </w:style>
  <w:style w:type="character" w:customStyle="1" w:styleId="Char1ff2">
    <w:name w:val="正文(首行缩进) Char1"/>
    <w:qFormat/>
    <w:rPr>
      <w:rFonts w:eastAsia="宋体"/>
      <w:snapToGrid/>
      <w:sz w:val="24"/>
      <w:szCs w:val="24"/>
      <w:lang w:val="en-US" w:eastAsia="zh-CN" w:bidi="ar-SA"/>
    </w:rPr>
  </w:style>
  <w:style w:type="character" w:customStyle="1" w:styleId="txtgreen11">
    <w:name w:val="txtgreen11"/>
    <w:qFormat/>
    <w:rPr>
      <w:color w:val="3E804B"/>
    </w:rPr>
  </w:style>
  <w:style w:type="paragraph" w:customStyle="1" w:styleId="BJOE7">
    <w:name w:val="BJOE.题注"/>
    <w:next w:val="BJOE"/>
    <w:qFormat/>
    <w:pPr>
      <w:keepNext/>
      <w:adjustRightInd w:val="0"/>
      <w:snapToGrid w:val="0"/>
      <w:spacing w:line="360" w:lineRule="auto"/>
      <w:jc w:val="center"/>
    </w:pPr>
    <w:rPr>
      <w:color w:val="000000"/>
      <w:kern w:val="2"/>
      <w:sz w:val="24"/>
      <w:szCs w:val="22"/>
    </w:rPr>
  </w:style>
  <w:style w:type="paragraph" w:customStyle="1" w:styleId="BJOE8">
    <w:name w:val="BJOE.封面设计资质"/>
    <w:qFormat/>
    <w:pPr>
      <w:adjustRightInd w:val="0"/>
      <w:snapToGrid w:val="0"/>
      <w:spacing w:line="360" w:lineRule="auto"/>
      <w:jc w:val="center"/>
    </w:pPr>
    <w:rPr>
      <w:rFonts w:ascii="黑体" w:eastAsia="黑体" w:hAnsi="黑体"/>
      <w:b/>
      <w:color w:val="000000"/>
      <w:kern w:val="2"/>
      <w:sz w:val="36"/>
      <w:szCs w:val="30"/>
    </w:rPr>
  </w:style>
  <w:style w:type="paragraph" w:customStyle="1" w:styleId="BJOE9">
    <w:name w:val="BJOE.封面题目"/>
    <w:qFormat/>
    <w:pPr>
      <w:adjustRightInd w:val="0"/>
      <w:snapToGrid w:val="0"/>
      <w:spacing w:beforeLines="50" w:afterLines="50" w:line="360" w:lineRule="auto"/>
      <w:jc w:val="center"/>
    </w:pPr>
    <w:rPr>
      <w:rFonts w:ascii="黑体" w:eastAsia="黑体" w:hAnsi="黑体"/>
      <w:b/>
      <w:bCs/>
      <w:color w:val="000000"/>
      <w:w w:val="95"/>
      <w:kern w:val="2"/>
      <w:sz w:val="44"/>
      <w:szCs w:val="44"/>
    </w:rPr>
  </w:style>
  <w:style w:type="paragraph" w:customStyle="1" w:styleId="BJOEa">
    <w:name w:val="BJOE.封面项目号"/>
    <w:qFormat/>
    <w:pPr>
      <w:adjustRightInd w:val="0"/>
      <w:snapToGrid w:val="0"/>
      <w:spacing w:beforeLines="50" w:afterLines="50" w:line="360" w:lineRule="auto"/>
      <w:jc w:val="center"/>
    </w:pPr>
    <w:rPr>
      <w:rFonts w:ascii="黑体" w:eastAsia="黑体" w:hAnsi="黑体"/>
      <w:b/>
      <w:color w:val="000000"/>
      <w:kern w:val="2"/>
      <w:sz w:val="28"/>
      <w:szCs w:val="28"/>
    </w:rPr>
  </w:style>
  <w:style w:type="paragraph" w:customStyle="1" w:styleId="BJOEb">
    <w:name w:val="BJOE.目录"/>
    <w:next w:val="af9"/>
    <w:qFormat/>
    <w:pPr>
      <w:keepNext/>
      <w:pageBreakBefore/>
      <w:adjustRightInd w:val="0"/>
      <w:snapToGrid w:val="0"/>
      <w:spacing w:beforeLines="50" w:line="360" w:lineRule="auto"/>
      <w:jc w:val="center"/>
    </w:pPr>
    <w:rPr>
      <w:rFonts w:hAnsi="宋体"/>
      <w:b/>
      <w:bCs/>
      <w:color w:val="000000"/>
      <w:w w:val="95"/>
      <w:kern w:val="2"/>
      <w:sz w:val="28"/>
      <w:szCs w:val="48"/>
    </w:rPr>
  </w:style>
  <w:style w:type="paragraph" w:customStyle="1" w:styleId="BJOEc">
    <w:name w:val="BJOE.页脚"/>
    <w:qFormat/>
    <w:pPr>
      <w:adjustRightInd w:val="0"/>
      <w:snapToGrid w:val="0"/>
      <w:jc w:val="right"/>
    </w:pPr>
    <w:rPr>
      <w:kern w:val="2"/>
      <w:sz w:val="21"/>
    </w:rPr>
  </w:style>
  <w:style w:type="paragraph" w:customStyle="1" w:styleId="BJOEd">
    <w:name w:val="BJOE.页眉"/>
    <w:qFormat/>
    <w:pPr>
      <w:adjustRightInd w:val="0"/>
      <w:snapToGrid w:val="0"/>
      <w:jc w:val="center"/>
    </w:pPr>
    <w:rPr>
      <w:kern w:val="2"/>
      <w:sz w:val="21"/>
      <w:szCs w:val="21"/>
    </w:rPr>
  </w:style>
  <w:style w:type="paragraph" w:customStyle="1" w:styleId="CharCharCharCharCharCharCharCharCharCharCharChar3">
    <w:name w:val="Char Char Char Char Char Char Char Char Char Char Char Char3"/>
    <w:basedOn w:val="af9"/>
    <w:qFormat/>
    <w:pPr>
      <w:wordWrap w:val="0"/>
      <w:adjustRightInd/>
      <w:snapToGrid/>
      <w:spacing w:line="240" w:lineRule="auto"/>
      <w:ind w:firstLineChars="0" w:firstLine="0"/>
    </w:pPr>
    <w:rPr>
      <w:sz w:val="21"/>
    </w:rPr>
  </w:style>
  <w:style w:type="paragraph" w:customStyle="1" w:styleId="1920">
    <w:name w:val="样式 首行缩进:  1.92 字符"/>
    <w:basedOn w:val="af9"/>
    <w:qFormat/>
    <w:pPr>
      <w:wordWrap w:val="0"/>
      <w:topLinePunct/>
      <w:adjustRightInd/>
      <w:snapToGrid/>
      <w:spacing w:line="480" w:lineRule="exact"/>
      <w:ind w:firstLineChars="0" w:firstLine="461"/>
    </w:pPr>
    <w:rPr>
      <w:rFonts w:ascii="仿宋_GB2312" w:eastAsia="仿宋_GB2312" w:hAnsi="宋体"/>
      <w:color w:val="000000"/>
      <w:szCs w:val="20"/>
    </w:rPr>
  </w:style>
  <w:style w:type="paragraph" w:customStyle="1" w:styleId="CharCharCharCharCharChar1CharCharCharCharCharCharCharCharCharChar">
    <w:name w:val="Char Char Char Char Char Char1 Char Char Char Char Char Char Char Char Char Char"/>
    <w:basedOn w:val="af9"/>
    <w:qFormat/>
    <w:pPr>
      <w:wordWrap w:val="0"/>
      <w:adjustRightInd/>
      <w:snapToGrid/>
      <w:spacing w:line="240" w:lineRule="auto"/>
      <w:ind w:firstLineChars="0" w:firstLine="0"/>
    </w:pPr>
    <w:rPr>
      <w:sz w:val="21"/>
    </w:rPr>
  </w:style>
  <w:style w:type="paragraph" w:customStyle="1" w:styleId="afffffffffffffffffffffff9">
    <w:name w:val="内容表格"/>
    <w:basedOn w:val="af9"/>
    <w:link w:val="afffffffffffffffffffffffa"/>
    <w:qFormat/>
    <w:pPr>
      <w:tabs>
        <w:tab w:val="left" w:pos="377"/>
      </w:tabs>
      <w:spacing w:line="240" w:lineRule="auto"/>
      <w:ind w:firstLineChars="0" w:firstLine="0"/>
      <w:jc w:val="center"/>
    </w:pPr>
    <w:rPr>
      <w:rFonts w:cs="宋体"/>
      <w:kern w:val="0"/>
      <w:sz w:val="21"/>
    </w:rPr>
  </w:style>
  <w:style w:type="character" w:customStyle="1" w:styleId="afffffffffffffffffffffffa">
    <w:name w:val="内容表格 字符"/>
    <w:link w:val="afffffffffffffffffffffff9"/>
    <w:qFormat/>
    <w:rPr>
      <w:rFonts w:ascii="Times New Roman" w:eastAsia="宋体" w:hAnsi="Times New Roman" w:cs="宋体"/>
      <w:kern w:val="0"/>
      <w:szCs w:val="24"/>
    </w:rPr>
  </w:style>
  <w:style w:type="character" w:customStyle="1" w:styleId="afffffffffffffffffffffffb">
    <w:name w:val="列表段落 字符"/>
    <w:link w:val="274"/>
    <w:qFormat/>
    <w:rPr>
      <w:rFonts w:ascii="宋体" w:eastAsia="宋体" w:hAnsi="宋体" w:cs="Times New Roman"/>
      <w:kern w:val="0"/>
      <w:sz w:val="24"/>
      <w:szCs w:val="20"/>
    </w:rPr>
  </w:style>
  <w:style w:type="paragraph" w:customStyle="1" w:styleId="274">
    <w:name w:val="27"/>
    <w:basedOn w:val="af9"/>
    <w:next w:val="afffffff7"/>
    <w:link w:val="afffffffffffffffffffffffb"/>
    <w:qFormat/>
    <w:pPr>
      <w:widowControl/>
      <w:adjustRightInd/>
      <w:snapToGrid/>
      <w:spacing w:line="240" w:lineRule="auto"/>
      <w:ind w:firstLine="420"/>
      <w:jc w:val="left"/>
    </w:pPr>
    <w:rPr>
      <w:rFonts w:ascii="宋体" w:hAnsi="宋体"/>
      <w:kern w:val="0"/>
      <w:sz w:val="24"/>
      <w:szCs w:val="20"/>
    </w:rPr>
  </w:style>
  <w:style w:type="character" w:customStyle="1" w:styleId="afffffffffffffffffffffffc">
    <w:name w:val="内容正文 字符"/>
    <w:basedOn w:val="afb"/>
    <w:link w:val="afffffffffffffffffffffffd"/>
    <w:qFormat/>
    <w:locked/>
    <w:rPr>
      <w:rFonts w:ascii="Times New Roman" w:eastAsia="宋体" w:hAnsi="Times New Roman" w:cs="宋体"/>
      <w:kern w:val="0"/>
      <w:sz w:val="28"/>
      <w:szCs w:val="20"/>
    </w:rPr>
  </w:style>
  <w:style w:type="paragraph" w:customStyle="1" w:styleId="afffffffffffffffffffffffd">
    <w:name w:val="内容正文"/>
    <w:basedOn w:val="af9"/>
    <w:link w:val="afffffffffffffffffffffffc"/>
    <w:qFormat/>
    <w:pPr>
      <w:tabs>
        <w:tab w:val="left" w:pos="377"/>
        <w:tab w:val="left" w:pos="960"/>
        <w:tab w:val="left" w:pos="1036"/>
      </w:tabs>
      <w:adjustRightInd/>
      <w:snapToGrid/>
    </w:pPr>
    <w:rPr>
      <w:rFonts w:cs="宋体"/>
      <w:kern w:val="0"/>
      <w:szCs w:val="20"/>
    </w:rPr>
  </w:style>
  <w:style w:type="paragraph" w:customStyle="1" w:styleId="178">
    <w:name w:val="纯文本17"/>
    <w:basedOn w:val="af9"/>
    <w:qFormat/>
    <w:rPr>
      <w:rFonts w:ascii="宋体" w:hAnsi="Courier New"/>
      <w:szCs w:val="20"/>
    </w:rPr>
  </w:style>
  <w:style w:type="paragraph" w:customStyle="1" w:styleId="afffffffffffffffffffffffe">
    <w:name w:val="四级"/>
    <w:basedOn w:val="T4"/>
    <w:qFormat/>
    <w:pPr>
      <w:keepNext w:val="0"/>
      <w:keepLines w:val="0"/>
      <w:widowControl w:val="0"/>
      <w:spacing w:afterLines="0" w:after="0"/>
      <w:ind w:left="0" w:firstLine="0"/>
    </w:pPr>
    <w:rPr>
      <w:rFonts w:eastAsia="宋体"/>
      <w:sz w:val="28"/>
    </w:rPr>
  </w:style>
  <w:style w:type="paragraph" w:customStyle="1" w:styleId="11fe">
    <w:name w:val="正文缩进11"/>
    <w:basedOn w:val="af9"/>
    <w:qFormat/>
    <w:pPr>
      <w:ind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472623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6.xml"/><Relationship Id="rId3" Type="http://schemas.openxmlformats.org/officeDocument/2006/relationships/numbering" Target="numbering.xml"/><Relationship Id="rId21" Type="http://schemas.openxmlformats.org/officeDocument/2006/relationships/image" Target="media/image2.jpeg"/><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image" Target="media/image1.emf"/><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983C1D8-1836-4EEB-A089-C996D84411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1935</TotalTime>
  <Pages>74</Pages>
  <Words>4931</Words>
  <Characters>28111</Characters>
  <Application>Microsoft Office Word</Application>
  <DocSecurity>0</DocSecurity>
  <Lines>234</Lines>
  <Paragraphs>65</Paragraphs>
  <ScaleCrop>false</ScaleCrop>
  <Company>Microsoft</Company>
  <LinksUpToDate>false</LinksUpToDate>
  <CharactersWithSpaces>32977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 </cp:lastModifiedBy>
  <cp:revision>282</cp:revision>
  <cp:lastPrinted>2023-08-03T01:37:00Z</cp:lastPrinted>
  <dcterms:created xsi:type="dcterms:W3CDTF">2020-03-13T07:43:00Z</dcterms:created>
  <dcterms:modified xsi:type="dcterms:W3CDTF">2023-09-14T08:11:00Z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8111E1B5185B4CBDA01869E1909F5976</vt:lpwstr>
  </property>
</Properties>
</file>