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themeColor="accent3" w:themeTint="33"/>
  <w:body>
    <w:p w:rsidR="008F1A4E" w:rsidRDefault="002678D3">
      <w:pPr>
        <w:adjustRightInd/>
        <w:snapToGrid/>
        <w:spacing w:after="0" w:line="500" w:lineRule="exact"/>
        <w:jc w:val="center"/>
        <w:outlineLvl w:val="0"/>
        <w:rPr>
          <w:rFonts w:ascii="Times New Roman" w:eastAsia="宋体" w:hAnsi="Times New Roman"/>
          <w:b/>
          <w:sz w:val="30"/>
          <w:szCs w:val="30"/>
        </w:rPr>
      </w:pPr>
      <w:r w:rsidRPr="008F1A4E">
        <w:rPr>
          <w:rFonts w:ascii="Times New Roman" w:eastAsia="宋体" w:hAnsi="Times New Roman"/>
          <w:b/>
          <w:sz w:val="30"/>
          <w:szCs w:val="30"/>
        </w:rPr>
        <w:t>滨南采油厂单家寺油田单</w:t>
      </w:r>
      <w:r w:rsidRPr="008F1A4E">
        <w:rPr>
          <w:rFonts w:ascii="Times New Roman" w:eastAsia="宋体" w:hAnsi="Times New Roman"/>
          <w:b/>
          <w:sz w:val="30"/>
          <w:szCs w:val="30"/>
        </w:rPr>
        <w:t>10</w:t>
      </w:r>
      <w:r w:rsidRPr="008F1A4E">
        <w:rPr>
          <w:rFonts w:ascii="Times New Roman" w:eastAsia="宋体" w:hAnsi="Times New Roman"/>
          <w:b/>
          <w:sz w:val="30"/>
          <w:szCs w:val="30"/>
        </w:rPr>
        <w:t>块单</w:t>
      </w:r>
      <w:r w:rsidRPr="008F1A4E">
        <w:rPr>
          <w:rFonts w:ascii="Times New Roman" w:eastAsia="宋体" w:hAnsi="Times New Roman"/>
          <w:b/>
          <w:sz w:val="30"/>
          <w:szCs w:val="30"/>
        </w:rPr>
        <w:t>10-21-21</w:t>
      </w:r>
      <w:r w:rsidRPr="008F1A4E">
        <w:rPr>
          <w:rFonts w:ascii="Times New Roman" w:eastAsia="宋体" w:hAnsi="Times New Roman"/>
          <w:b/>
          <w:sz w:val="30"/>
          <w:szCs w:val="30"/>
        </w:rPr>
        <w:t>井区馆陶组</w:t>
      </w:r>
    </w:p>
    <w:p w:rsidR="00482FC5" w:rsidRPr="008F1A4E" w:rsidRDefault="002678D3">
      <w:pPr>
        <w:adjustRightInd/>
        <w:snapToGrid/>
        <w:spacing w:after="0" w:line="500" w:lineRule="exact"/>
        <w:jc w:val="center"/>
        <w:outlineLvl w:val="0"/>
        <w:rPr>
          <w:rFonts w:ascii="Times New Roman" w:eastAsia="宋体" w:hAnsi="Times New Roman"/>
          <w:b/>
          <w:sz w:val="30"/>
          <w:szCs w:val="30"/>
        </w:rPr>
      </w:pPr>
      <w:r w:rsidRPr="008F1A4E">
        <w:rPr>
          <w:rFonts w:ascii="Times New Roman" w:eastAsia="宋体" w:hAnsi="Times New Roman"/>
          <w:b/>
          <w:sz w:val="30"/>
          <w:szCs w:val="30"/>
        </w:rPr>
        <w:t>零散调整工程其他需要说明的事项</w:t>
      </w:r>
    </w:p>
    <w:p w:rsidR="00482FC5" w:rsidRDefault="00482FC5">
      <w:pPr>
        <w:snapToGrid/>
        <w:spacing w:before="157" w:after="0" w:line="500" w:lineRule="exact"/>
        <w:rPr>
          <w:rFonts w:ascii="Times New Roman" w:eastAsia="宋体" w:hAnsi="Times New Roman"/>
          <w:b/>
          <w:bCs/>
          <w:sz w:val="36"/>
          <w:szCs w:val="36"/>
        </w:rPr>
      </w:pPr>
    </w:p>
    <w:p w:rsidR="00482FC5" w:rsidRDefault="002678D3">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1</w:t>
      </w:r>
      <w:r>
        <w:rPr>
          <w:rFonts w:ascii="Times New Roman" w:eastAsia="宋体" w:hAnsi="Times New Roman"/>
          <w:b/>
          <w:bCs/>
          <w:sz w:val="32"/>
          <w:szCs w:val="32"/>
        </w:rPr>
        <w:t>环境保护设施设计、施工和验收过程简况</w:t>
      </w:r>
    </w:p>
    <w:p w:rsidR="00482FC5" w:rsidRDefault="002678D3">
      <w:pPr>
        <w:spacing w:after="0" w:line="360" w:lineRule="auto"/>
        <w:ind w:firstLine="482"/>
        <w:jc w:val="both"/>
        <w:rPr>
          <w:rFonts w:ascii="Times New Roman" w:eastAsia="宋体" w:hAnsi="Times New Roman"/>
          <w:sz w:val="28"/>
          <w:szCs w:val="28"/>
        </w:rPr>
      </w:pPr>
      <w:r>
        <w:rPr>
          <w:rFonts w:ascii="Times New Roman" w:eastAsia="宋体" w:hAnsi="Times New Roman"/>
          <w:b/>
          <w:bCs/>
          <w:sz w:val="28"/>
          <w:szCs w:val="28"/>
        </w:rPr>
        <w:t>1.1</w:t>
      </w:r>
      <w:r>
        <w:rPr>
          <w:rFonts w:ascii="Times New Roman" w:eastAsia="宋体" w:hAnsi="Times New Roman"/>
          <w:b/>
          <w:bCs/>
          <w:sz w:val="28"/>
          <w:szCs w:val="28"/>
        </w:rPr>
        <w:t>设计、施工简况</w:t>
      </w:r>
    </w:p>
    <w:p w:rsidR="00482FC5" w:rsidRDefault="002678D3">
      <w:pPr>
        <w:pStyle w:val="2SLCON22"/>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）污水处理依托设施</w:t>
      </w:r>
    </w:p>
    <w:p w:rsidR="00482FC5" w:rsidRDefault="002678D3">
      <w:pPr>
        <w:pStyle w:val="lm0"/>
        <w:spacing w:line="360" w:lineRule="auto"/>
        <w:ind w:firstLineChars="0" w:firstLine="482"/>
        <w:rPr>
          <w:rFonts w:ascii="Times New Roman" w:hAnsi="Times New Roman"/>
          <w:color w:val="000000" w:themeColor="text1"/>
        </w:rPr>
      </w:pPr>
      <w:r>
        <w:rPr>
          <w:rFonts w:ascii="Times New Roman" w:hAnsi="Times New Roman"/>
        </w:rPr>
        <w:t>本项目运营期产生的作业废水、采油污水进入</w:t>
      </w:r>
      <w:r>
        <w:rPr>
          <w:rFonts w:ascii="Times New Roman" w:hAnsi="Times New Roman" w:hint="eastAsia"/>
        </w:rPr>
        <w:t>滨</w:t>
      </w:r>
      <w:proofErr w:type="gramStart"/>
      <w:r>
        <w:rPr>
          <w:rFonts w:ascii="Times New Roman" w:hAnsi="Times New Roman" w:hint="eastAsia"/>
        </w:rPr>
        <w:t>一联合站</w:t>
      </w:r>
      <w:proofErr w:type="gramEnd"/>
      <w:r>
        <w:rPr>
          <w:rFonts w:ascii="Times New Roman" w:hAnsi="Times New Roman"/>
        </w:rPr>
        <w:t>污水处理系统处理达标后回注地层</w:t>
      </w:r>
      <w:r>
        <w:rPr>
          <w:rFonts w:ascii="Times New Roman" w:hAnsi="Times New Roman"/>
          <w:color w:val="000000" w:themeColor="text1"/>
        </w:rPr>
        <w:t>，</w:t>
      </w:r>
      <w:r>
        <w:rPr>
          <w:rFonts w:ascii="Times New Roman" w:hAnsi="Times New Roman" w:hint="eastAsia"/>
          <w:color w:val="000000" w:themeColor="text1"/>
        </w:rPr>
        <w:t>滨</w:t>
      </w:r>
      <w:proofErr w:type="gramStart"/>
      <w:r>
        <w:rPr>
          <w:rFonts w:ascii="Times New Roman" w:hAnsi="Times New Roman" w:hint="eastAsia"/>
          <w:color w:val="000000" w:themeColor="text1"/>
        </w:rPr>
        <w:t>一</w:t>
      </w:r>
      <w:proofErr w:type="gramEnd"/>
      <w:r>
        <w:rPr>
          <w:rFonts w:ascii="Times New Roman" w:hAnsi="Times New Roman" w:hint="eastAsia"/>
          <w:color w:val="000000" w:themeColor="text1"/>
        </w:rPr>
        <w:t>联合</w:t>
      </w:r>
      <w:r>
        <w:rPr>
          <w:rFonts w:ascii="Times New Roman" w:hAnsi="Times New Roman"/>
          <w:color w:val="000000" w:themeColor="text1"/>
        </w:rPr>
        <w:t>站在验收期间正常运行。</w:t>
      </w:r>
    </w:p>
    <w:p w:rsidR="00482FC5" w:rsidRDefault="002678D3">
      <w:pPr>
        <w:pStyle w:val="2SLCON22"/>
        <w:widowControl w:val="0"/>
        <w:adjustRightInd w:val="0"/>
        <w:snapToGrid w:val="0"/>
        <w:ind w:firstLineChars="0" w:firstLine="482"/>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）钻井固体废物处理依托设施</w:t>
      </w:r>
    </w:p>
    <w:p w:rsidR="00482FC5" w:rsidRDefault="002678D3">
      <w:pPr>
        <w:pStyle w:val="2SLCON22"/>
        <w:adjustRightInd w:val="0"/>
        <w:snapToGrid w:val="0"/>
        <w:ind w:firstLine="480"/>
        <w:jc w:val="both"/>
        <w:rPr>
          <w:rFonts w:ascii="Times New Roman" w:hAnsi="Times New Roman"/>
          <w:sz w:val="24"/>
          <w:szCs w:val="24"/>
        </w:rPr>
      </w:pPr>
      <w:r>
        <w:rPr>
          <w:rFonts w:ascii="Times New Roman" w:hAnsi="Times New Roman"/>
          <w:sz w:val="24"/>
          <w:szCs w:val="24"/>
        </w:rPr>
        <w:t>钻井产生的废弃泥浆、岩屑等固体废物采用现场固化填埋措施处置。</w:t>
      </w:r>
    </w:p>
    <w:p w:rsidR="00482FC5" w:rsidRDefault="002678D3">
      <w:pPr>
        <w:pStyle w:val="2SLCON22"/>
        <w:adjustRightInd w:val="0"/>
        <w:snapToGrid w:val="0"/>
        <w:ind w:firstLine="480"/>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3</w:t>
      </w:r>
      <w:r>
        <w:rPr>
          <w:rFonts w:ascii="Times New Roman" w:hAnsi="Times New Roman"/>
          <w:sz w:val="24"/>
          <w:szCs w:val="24"/>
        </w:rPr>
        <w:t>）油泥</w:t>
      </w:r>
      <w:proofErr w:type="gramStart"/>
      <w:r>
        <w:rPr>
          <w:rFonts w:ascii="Times New Roman" w:hAnsi="Times New Roman"/>
          <w:sz w:val="24"/>
          <w:szCs w:val="24"/>
        </w:rPr>
        <w:t>砂</w:t>
      </w:r>
      <w:proofErr w:type="gramEnd"/>
      <w:r>
        <w:rPr>
          <w:rFonts w:ascii="Times New Roman" w:hAnsi="Times New Roman"/>
          <w:sz w:val="24"/>
          <w:szCs w:val="24"/>
        </w:rPr>
        <w:t>贮存、处置依托设施</w:t>
      </w:r>
    </w:p>
    <w:p w:rsidR="00482FC5" w:rsidRDefault="002678D3">
      <w:pPr>
        <w:pStyle w:val="lm0"/>
        <w:spacing w:line="360" w:lineRule="auto"/>
        <w:rPr>
          <w:rFonts w:ascii="Times New Roman" w:hAnsi="Times New Roman"/>
          <w:kern w:val="2"/>
        </w:rPr>
      </w:pPr>
      <w:r>
        <w:rPr>
          <w:rFonts w:ascii="Times New Roman" w:hAnsi="Times New Roman"/>
          <w:snapToGrid w:val="0"/>
          <w:kern w:val="2"/>
        </w:rPr>
        <w:t>运营期产生的油泥</w:t>
      </w:r>
      <w:proofErr w:type="gramStart"/>
      <w:r>
        <w:rPr>
          <w:rFonts w:ascii="Times New Roman" w:hAnsi="Times New Roman"/>
          <w:snapToGrid w:val="0"/>
          <w:kern w:val="2"/>
        </w:rPr>
        <w:t>砂</w:t>
      </w:r>
      <w:proofErr w:type="gramEnd"/>
      <w:r>
        <w:rPr>
          <w:rFonts w:ascii="Times New Roman" w:hAnsi="Times New Roman"/>
          <w:snapToGrid w:val="0"/>
          <w:kern w:val="2"/>
        </w:rPr>
        <w:t>暂存于</w:t>
      </w:r>
      <w:r>
        <w:rPr>
          <w:rFonts w:ascii="Times New Roman" w:hAnsi="Times New Roman" w:hint="eastAsia"/>
          <w:snapToGrid w:val="0"/>
          <w:kern w:val="2"/>
        </w:rPr>
        <w:t>管理九区</w:t>
      </w:r>
      <w:r>
        <w:rPr>
          <w:rFonts w:ascii="Times New Roman" w:hAnsi="Times New Roman"/>
          <w:snapToGrid w:val="0"/>
          <w:kern w:val="2"/>
        </w:rPr>
        <w:t>油泥</w:t>
      </w:r>
      <w:proofErr w:type="gramStart"/>
      <w:r>
        <w:rPr>
          <w:rFonts w:ascii="Times New Roman" w:hAnsi="Times New Roman"/>
          <w:snapToGrid w:val="0"/>
          <w:kern w:val="2"/>
        </w:rPr>
        <w:t>砂</w:t>
      </w:r>
      <w:proofErr w:type="gramEnd"/>
      <w:r>
        <w:rPr>
          <w:rFonts w:ascii="Times New Roman" w:hAnsi="Times New Roman"/>
          <w:snapToGrid w:val="0"/>
          <w:kern w:val="2"/>
        </w:rPr>
        <w:t>贮存池，最终由胜利</w:t>
      </w:r>
      <w:proofErr w:type="gramStart"/>
      <w:r>
        <w:rPr>
          <w:rFonts w:ascii="Times New Roman" w:hAnsi="Times New Roman"/>
          <w:snapToGrid w:val="0"/>
          <w:kern w:val="2"/>
        </w:rPr>
        <w:t>油田金</w:t>
      </w:r>
      <w:proofErr w:type="gramEnd"/>
      <w:r>
        <w:rPr>
          <w:rFonts w:ascii="Times New Roman" w:hAnsi="Times New Roman"/>
          <w:snapToGrid w:val="0"/>
          <w:kern w:val="2"/>
        </w:rPr>
        <w:t>岛实业有限责任公司农工贸分公司进行无害化处理。</w:t>
      </w:r>
    </w:p>
    <w:p w:rsidR="00482FC5" w:rsidRDefault="002678D3">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1.2</w:t>
      </w:r>
      <w:r>
        <w:rPr>
          <w:rFonts w:ascii="Times New Roman" w:eastAsia="宋体" w:hAnsi="Times New Roman"/>
          <w:b/>
          <w:bCs/>
          <w:sz w:val="28"/>
          <w:szCs w:val="28"/>
        </w:rPr>
        <w:t>验收过程简况</w:t>
      </w:r>
    </w:p>
    <w:p w:rsidR="00482FC5" w:rsidRDefault="002678D3">
      <w:pPr>
        <w:spacing w:after="0" w:line="360" w:lineRule="auto"/>
        <w:ind w:firstLineChars="200" w:firstLine="480"/>
        <w:jc w:val="both"/>
        <w:rPr>
          <w:rFonts w:ascii="Times New Roman" w:eastAsia="宋体" w:hAnsi="Times New Roman"/>
          <w:color w:val="000000"/>
          <w:sz w:val="24"/>
          <w:szCs w:val="24"/>
        </w:rPr>
      </w:pPr>
      <w:r>
        <w:rPr>
          <w:rFonts w:ascii="Times New Roman" w:eastAsia="宋体" w:hAnsi="Times New Roman"/>
          <w:color w:val="000000"/>
          <w:sz w:val="24"/>
          <w:szCs w:val="24"/>
        </w:rPr>
        <w:t>本项目验收过程见表</w:t>
      </w:r>
      <w:r>
        <w:rPr>
          <w:rStyle w:val="fontstyle21"/>
          <w:rFonts w:ascii="Times New Roman" w:hAnsi="Times New Roman" w:cs="Times New Roman"/>
        </w:rPr>
        <w:t>1</w:t>
      </w:r>
      <w:r>
        <w:rPr>
          <w:rFonts w:ascii="Times New Roman" w:eastAsia="宋体" w:hAnsi="Times New Roman"/>
          <w:color w:val="000000"/>
          <w:sz w:val="24"/>
          <w:szCs w:val="24"/>
        </w:rPr>
        <w:t>。</w:t>
      </w:r>
    </w:p>
    <w:p w:rsidR="00482FC5" w:rsidRDefault="002678D3">
      <w:pPr>
        <w:pStyle w:val="lm1"/>
        <w:adjustRightInd w:val="0"/>
        <w:snapToGrid w:val="0"/>
        <w:spacing w:beforeLines="0" w:line="360" w:lineRule="auto"/>
        <w:rPr>
          <w:rFonts w:ascii="Times New Roman" w:hAnsi="Times New Roman"/>
          <w:kern w:val="0"/>
        </w:rPr>
      </w:pPr>
      <w:r>
        <w:rPr>
          <w:rFonts w:ascii="Times New Roman" w:hAnsi="Times New Roman"/>
          <w:kern w:val="0"/>
        </w:rPr>
        <w:t>表</w:t>
      </w:r>
      <w:r>
        <w:rPr>
          <w:rFonts w:ascii="Times New Roman" w:hAnsi="Times New Roman"/>
          <w:kern w:val="0"/>
        </w:rPr>
        <w:t xml:space="preserve">1  </w:t>
      </w:r>
      <w:r>
        <w:rPr>
          <w:rFonts w:ascii="Times New Roman" w:hAnsi="Times New Roman"/>
          <w:kern w:val="0"/>
        </w:rPr>
        <w:t>竣工环境保护验收过程一览表</w:t>
      </w:r>
    </w:p>
    <w:tbl>
      <w:tblPr>
        <w:tblStyle w:val="aa"/>
        <w:tblW w:w="9286" w:type="dxa"/>
        <w:jc w:val="center"/>
        <w:tblLayout w:type="fixed"/>
        <w:tblLook w:val="04A0"/>
      </w:tblPr>
      <w:tblGrid>
        <w:gridCol w:w="3227"/>
        <w:gridCol w:w="3118"/>
        <w:gridCol w:w="2941"/>
      </w:tblGrid>
      <w:tr w:rsidR="00482FC5" w:rsidTr="008F1A4E">
        <w:trPr>
          <w:jc w:val="center"/>
        </w:trPr>
        <w:tc>
          <w:tcPr>
            <w:tcW w:w="3227" w:type="dxa"/>
            <w:vAlign w:val="center"/>
          </w:tcPr>
          <w:p w:rsidR="00482FC5" w:rsidRDefault="002678D3">
            <w:pPr>
              <w:pStyle w:val="lm"/>
              <w:rPr>
                <w:rFonts w:ascii="Times New Roman" w:hAnsi="Times New Roman"/>
              </w:rPr>
            </w:pPr>
            <w:r>
              <w:rPr>
                <w:rFonts w:ascii="Times New Roman" w:hAnsi="Times New Roman"/>
              </w:rPr>
              <w:t>项目名称</w:t>
            </w:r>
          </w:p>
        </w:tc>
        <w:tc>
          <w:tcPr>
            <w:tcW w:w="3118" w:type="dxa"/>
          </w:tcPr>
          <w:p w:rsidR="00482FC5" w:rsidRDefault="002678D3">
            <w:pPr>
              <w:pStyle w:val="lm"/>
              <w:rPr>
                <w:rFonts w:ascii="Times New Roman" w:hAnsi="Times New Roman"/>
              </w:rPr>
            </w:pPr>
            <w:r>
              <w:rPr>
                <w:rFonts w:ascii="Times New Roman" w:hAnsi="Times New Roman"/>
              </w:rPr>
              <w:t>程序流程</w:t>
            </w:r>
          </w:p>
        </w:tc>
        <w:tc>
          <w:tcPr>
            <w:tcW w:w="2941" w:type="dxa"/>
            <w:vAlign w:val="center"/>
          </w:tcPr>
          <w:p w:rsidR="00482FC5" w:rsidRDefault="002678D3">
            <w:pPr>
              <w:pStyle w:val="lm"/>
              <w:rPr>
                <w:rFonts w:ascii="Times New Roman" w:hAnsi="Times New Roman"/>
              </w:rPr>
            </w:pPr>
            <w:r>
              <w:rPr>
                <w:rFonts w:ascii="Times New Roman" w:hAnsi="Times New Roman"/>
              </w:rPr>
              <w:t>时间节点</w:t>
            </w:r>
          </w:p>
        </w:tc>
      </w:tr>
      <w:tr w:rsidR="00482FC5" w:rsidTr="008F1A4E">
        <w:trPr>
          <w:jc w:val="center"/>
        </w:trPr>
        <w:tc>
          <w:tcPr>
            <w:tcW w:w="3227" w:type="dxa"/>
            <w:vMerge w:val="restart"/>
            <w:vAlign w:val="center"/>
          </w:tcPr>
          <w:p w:rsidR="00AB6AA9" w:rsidRPr="00AB6AA9" w:rsidRDefault="002678D3" w:rsidP="00AB6AA9">
            <w:pPr>
              <w:pStyle w:val="lm"/>
              <w:rPr>
                <w:rFonts w:ascii="Times New Roman" w:hAnsi="Times New Roman"/>
              </w:rPr>
            </w:pPr>
            <w:r>
              <w:rPr>
                <w:rFonts w:ascii="Times New Roman" w:hAnsi="Times New Roman"/>
              </w:rPr>
              <w:t>中国石油化工股份有限公司胜利油田分公司</w:t>
            </w:r>
            <w:r w:rsidR="00AB6AA9" w:rsidRPr="00AB6AA9">
              <w:rPr>
                <w:rFonts w:ascii="Times New Roman" w:hAnsi="Times New Roman"/>
              </w:rPr>
              <w:t>滨南采油厂单家寺油田单</w:t>
            </w:r>
            <w:r w:rsidR="00AB6AA9" w:rsidRPr="00AB6AA9">
              <w:rPr>
                <w:rFonts w:ascii="Times New Roman" w:hAnsi="Times New Roman"/>
              </w:rPr>
              <w:t>10</w:t>
            </w:r>
            <w:r w:rsidR="00AB6AA9" w:rsidRPr="00AB6AA9">
              <w:rPr>
                <w:rFonts w:ascii="Times New Roman" w:hAnsi="Times New Roman"/>
              </w:rPr>
              <w:t>块单</w:t>
            </w:r>
            <w:r w:rsidR="00AB6AA9" w:rsidRPr="00AB6AA9">
              <w:rPr>
                <w:rFonts w:ascii="Times New Roman" w:hAnsi="Times New Roman"/>
              </w:rPr>
              <w:t>10-21-21</w:t>
            </w:r>
            <w:r w:rsidR="00AB6AA9" w:rsidRPr="00AB6AA9">
              <w:rPr>
                <w:rFonts w:ascii="Times New Roman" w:hAnsi="Times New Roman"/>
              </w:rPr>
              <w:t>井区馆陶组</w:t>
            </w:r>
          </w:p>
          <w:p w:rsidR="00482FC5" w:rsidRDefault="00AB6AA9" w:rsidP="00AB6AA9">
            <w:pPr>
              <w:pStyle w:val="lm"/>
              <w:rPr>
                <w:rFonts w:ascii="Times New Roman" w:hAnsi="Times New Roman"/>
              </w:rPr>
            </w:pPr>
            <w:r w:rsidRPr="00AB6AA9">
              <w:rPr>
                <w:rFonts w:ascii="Times New Roman" w:hAnsi="Times New Roman"/>
              </w:rPr>
              <w:t>零散调整工程</w:t>
            </w:r>
            <w:r w:rsidR="002678D3">
              <w:rPr>
                <w:rFonts w:ascii="Times New Roman" w:hAnsi="Times New Roman"/>
              </w:rPr>
              <w:t>竣工环境保护验收调查报告</w:t>
            </w:r>
            <w:r w:rsidR="002678D3">
              <w:rPr>
                <w:rFonts w:ascii="Times New Roman" w:hAnsi="Times New Roman" w:hint="eastAsia"/>
              </w:rPr>
              <w:t>表</w:t>
            </w:r>
          </w:p>
        </w:tc>
        <w:tc>
          <w:tcPr>
            <w:tcW w:w="3118" w:type="dxa"/>
          </w:tcPr>
          <w:p w:rsidR="00482FC5" w:rsidRDefault="002678D3">
            <w:pPr>
              <w:pStyle w:val="lm"/>
              <w:rPr>
                <w:rFonts w:ascii="Times New Roman" w:hAnsi="Times New Roman"/>
              </w:rPr>
            </w:pPr>
            <w:r>
              <w:rPr>
                <w:rFonts w:ascii="Times New Roman" w:hAnsi="Times New Roman"/>
              </w:rPr>
              <w:t>竣工时间</w:t>
            </w:r>
          </w:p>
        </w:tc>
        <w:tc>
          <w:tcPr>
            <w:tcW w:w="2941" w:type="dxa"/>
            <w:vAlign w:val="center"/>
          </w:tcPr>
          <w:p w:rsidR="00482FC5" w:rsidRDefault="002678D3">
            <w:pPr>
              <w:pStyle w:val="lm"/>
              <w:rPr>
                <w:rFonts w:ascii="Times New Roman" w:hAnsi="Times New Roman"/>
                <w:color w:val="000000" w:themeColor="text1"/>
              </w:rPr>
            </w:pPr>
            <w:r>
              <w:rPr>
                <w:rFonts w:ascii="Times New Roman" w:hAnsi="Times New Roman"/>
                <w:color w:val="000000" w:themeColor="text1"/>
              </w:rPr>
              <w:t>201</w:t>
            </w:r>
            <w:r>
              <w:rPr>
                <w:rFonts w:ascii="Times New Roman" w:hAnsi="Times New Roman" w:hint="eastAsia"/>
                <w:color w:val="000000" w:themeColor="text1"/>
              </w:rPr>
              <w:t>9</w:t>
            </w:r>
            <w:r>
              <w:rPr>
                <w:rFonts w:ascii="Times New Roman" w:hAnsi="Times New Roman"/>
                <w:color w:val="000000" w:themeColor="text1"/>
              </w:rPr>
              <w:t>年</w:t>
            </w:r>
            <w:r>
              <w:rPr>
                <w:rFonts w:ascii="Times New Roman" w:hAnsi="Times New Roman" w:hint="eastAsia"/>
                <w:color w:val="000000" w:themeColor="text1"/>
              </w:rPr>
              <w:t>1</w:t>
            </w:r>
            <w:r>
              <w:rPr>
                <w:rFonts w:ascii="Times New Roman" w:hAnsi="Times New Roman"/>
                <w:color w:val="000000" w:themeColor="text1"/>
              </w:rPr>
              <w:t>月</w:t>
            </w:r>
            <w:r>
              <w:rPr>
                <w:rFonts w:ascii="Times New Roman" w:hAnsi="Times New Roman" w:hint="eastAsia"/>
                <w:color w:val="000000" w:themeColor="text1"/>
              </w:rPr>
              <w:t>5</w:t>
            </w:r>
            <w:r>
              <w:rPr>
                <w:rFonts w:ascii="Times New Roman" w:hAnsi="Times New Roman"/>
                <w:color w:val="000000" w:themeColor="text1"/>
              </w:rPr>
              <w:t>日</w:t>
            </w:r>
          </w:p>
        </w:tc>
      </w:tr>
      <w:tr w:rsidR="00482FC5" w:rsidTr="008F1A4E">
        <w:trPr>
          <w:jc w:val="center"/>
        </w:trPr>
        <w:tc>
          <w:tcPr>
            <w:tcW w:w="3227" w:type="dxa"/>
            <w:vMerge/>
            <w:vAlign w:val="center"/>
          </w:tcPr>
          <w:p w:rsidR="00482FC5" w:rsidRDefault="00482FC5">
            <w:pPr>
              <w:pStyle w:val="lm"/>
              <w:rPr>
                <w:rFonts w:ascii="Times New Roman" w:hAnsi="Times New Roman"/>
              </w:rPr>
            </w:pPr>
          </w:p>
        </w:tc>
        <w:tc>
          <w:tcPr>
            <w:tcW w:w="3118" w:type="dxa"/>
          </w:tcPr>
          <w:p w:rsidR="00482FC5" w:rsidRDefault="002678D3">
            <w:pPr>
              <w:pStyle w:val="lm"/>
              <w:rPr>
                <w:rFonts w:ascii="Times New Roman" w:hAnsi="Times New Roman"/>
              </w:rPr>
            </w:pPr>
            <w:r>
              <w:rPr>
                <w:rFonts w:ascii="Times New Roman" w:hAnsi="Times New Roman"/>
              </w:rPr>
              <w:t>委托时间</w:t>
            </w:r>
          </w:p>
        </w:tc>
        <w:tc>
          <w:tcPr>
            <w:tcW w:w="2941" w:type="dxa"/>
            <w:vAlign w:val="center"/>
          </w:tcPr>
          <w:p w:rsidR="00482FC5" w:rsidRDefault="002678D3">
            <w:pPr>
              <w:pStyle w:val="lm"/>
              <w:rPr>
                <w:rFonts w:ascii="Times New Roman" w:hAnsi="Times New Roman"/>
              </w:rPr>
            </w:pPr>
            <w:r>
              <w:rPr>
                <w:rFonts w:ascii="Times New Roman" w:hAnsi="Times New Roman"/>
              </w:rPr>
              <w:t>201</w:t>
            </w:r>
            <w:r>
              <w:rPr>
                <w:rFonts w:ascii="Times New Roman" w:hAnsi="Times New Roman" w:hint="eastAsia"/>
              </w:rPr>
              <w:t>9</w:t>
            </w:r>
            <w:r>
              <w:rPr>
                <w:rFonts w:ascii="Times New Roman" w:hAnsi="Times New Roman"/>
              </w:rPr>
              <w:t>年</w:t>
            </w:r>
            <w:r>
              <w:rPr>
                <w:rFonts w:ascii="Times New Roman" w:hAnsi="Times New Roman" w:hint="eastAsia"/>
              </w:rPr>
              <w:t>4</w:t>
            </w:r>
            <w:r>
              <w:rPr>
                <w:rFonts w:ascii="Times New Roman" w:hAnsi="Times New Roman"/>
              </w:rPr>
              <w:t>月</w:t>
            </w:r>
          </w:p>
        </w:tc>
      </w:tr>
      <w:tr w:rsidR="00482FC5" w:rsidTr="008F1A4E">
        <w:trPr>
          <w:jc w:val="center"/>
        </w:trPr>
        <w:tc>
          <w:tcPr>
            <w:tcW w:w="3227" w:type="dxa"/>
            <w:vMerge/>
            <w:vAlign w:val="center"/>
          </w:tcPr>
          <w:p w:rsidR="00482FC5" w:rsidRDefault="00482FC5">
            <w:pPr>
              <w:pStyle w:val="lm"/>
              <w:rPr>
                <w:rFonts w:ascii="Times New Roman" w:hAnsi="Times New Roman"/>
              </w:rPr>
            </w:pPr>
          </w:p>
        </w:tc>
        <w:tc>
          <w:tcPr>
            <w:tcW w:w="3118" w:type="dxa"/>
          </w:tcPr>
          <w:p w:rsidR="00482FC5" w:rsidRDefault="002678D3">
            <w:pPr>
              <w:pStyle w:val="lm"/>
              <w:rPr>
                <w:rFonts w:ascii="Times New Roman" w:hAnsi="Times New Roman"/>
              </w:rPr>
            </w:pPr>
            <w:r>
              <w:rPr>
                <w:rFonts w:ascii="Times New Roman" w:hAnsi="Times New Roman"/>
              </w:rPr>
              <w:t>现场踏勘、调查时间</w:t>
            </w:r>
          </w:p>
        </w:tc>
        <w:tc>
          <w:tcPr>
            <w:tcW w:w="2941" w:type="dxa"/>
            <w:vAlign w:val="center"/>
          </w:tcPr>
          <w:p w:rsidR="00482FC5" w:rsidRDefault="002678D3">
            <w:pPr>
              <w:pStyle w:val="lm"/>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hint="eastAsia"/>
              </w:rPr>
              <w:t>4</w:t>
            </w:r>
            <w:r>
              <w:rPr>
                <w:rFonts w:ascii="Times New Roman" w:hAnsi="Times New Roman"/>
              </w:rPr>
              <w:t>月</w:t>
            </w:r>
          </w:p>
        </w:tc>
      </w:tr>
      <w:tr w:rsidR="00482FC5" w:rsidTr="008F1A4E">
        <w:trPr>
          <w:jc w:val="center"/>
        </w:trPr>
        <w:tc>
          <w:tcPr>
            <w:tcW w:w="3227" w:type="dxa"/>
            <w:vMerge/>
            <w:vAlign w:val="center"/>
          </w:tcPr>
          <w:p w:rsidR="00482FC5" w:rsidRDefault="00482FC5">
            <w:pPr>
              <w:pStyle w:val="lm"/>
              <w:rPr>
                <w:rFonts w:ascii="Times New Roman" w:hAnsi="Times New Roman"/>
              </w:rPr>
            </w:pPr>
          </w:p>
        </w:tc>
        <w:tc>
          <w:tcPr>
            <w:tcW w:w="3118" w:type="dxa"/>
            <w:vAlign w:val="center"/>
          </w:tcPr>
          <w:p w:rsidR="00482FC5" w:rsidRDefault="002678D3">
            <w:pPr>
              <w:pStyle w:val="lm"/>
              <w:rPr>
                <w:rFonts w:ascii="Times New Roman" w:hAnsi="Times New Roman"/>
              </w:rPr>
            </w:pPr>
            <w:r>
              <w:rPr>
                <w:rFonts w:ascii="Times New Roman" w:hAnsi="Times New Roman"/>
              </w:rPr>
              <w:t>检测时间</w:t>
            </w:r>
          </w:p>
        </w:tc>
        <w:tc>
          <w:tcPr>
            <w:tcW w:w="2941" w:type="dxa"/>
            <w:vAlign w:val="center"/>
          </w:tcPr>
          <w:p w:rsidR="00482FC5" w:rsidRDefault="002678D3">
            <w:pPr>
              <w:pStyle w:val="lm"/>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hint="eastAsia"/>
              </w:rPr>
              <w:t>4</w:t>
            </w:r>
            <w:r>
              <w:rPr>
                <w:rFonts w:ascii="Times New Roman" w:hAnsi="Times New Roman"/>
              </w:rPr>
              <w:t>月</w:t>
            </w:r>
          </w:p>
        </w:tc>
      </w:tr>
      <w:tr w:rsidR="00482FC5" w:rsidTr="008F1A4E">
        <w:trPr>
          <w:jc w:val="center"/>
        </w:trPr>
        <w:tc>
          <w:tcPr>
            <w:tcW w:w="3227" w:type="dxa"/>
            <w:vMerge/>
            <w:vAlign w:val="center"/>
          </w:tcPr>
          <w:p w:rsidR="00482FC5" w:rsidRDefault="00482FC5">
            <w:pPr>
              <w:pStyle w:val="lm"/>
              <w:rPr>
                <w:rFonts w:ascii="Times New Roman" w:hAnsi="Times New Roman"/>
              </w:rPr>
            </w:pPr>
          </w:p>
        </w:tc>
        <w:tc>
          <w:tcPr>
            <w:tcW w:w="3118" w:type="dxa"/>
          </w:tcPr>
          <w:p w:rsidR="00482FC5" w:rsidRDefault="002678D3">
            <w:pPr>
              <w:pStyle w:val="lm"/>
              <w:rPr>
                <w:rFonts w:ascii="Times New Roman" w:hAnsi="Times New Roman"/>
              </w:rPr>
            </w:pPr>
            <w:r>
              <w:rPr>
                <w:rFonts w:ascii="Times New Roman" w:hAnsi="Times New Roman"/>
              </w:rPr>
              <w:t>自主验收时间</w:t>
            </w:r>
          </w:p>
        </w:tc>
        <w:tc>
          <w:tcPr>
            <w:tcW w:w="2941" w:type="dxa"/>
            <w:vAlign w:val="center"/>
          </w:tcPr>
          <w:p w:rsidR="00482FC5" w:rsidRDefault="002678D3">
            <w:pPr>
              <w:pStyle w:val="lm"/>
              <w:rPr>
                <w:rFonts w:ascii="Times New Roman" w:hAnsi="Times New Roman"/>
              </w:rPr>
            </w:pPr>
            <w:r>
              <w:rPr>
                <w:rFonts w:ascii="Times New Roman" w:hAnsi="Times New Roman"/>
              </w:rPr>
              <w:t>201</w:t>
            </w:r>
            <w:r>
              <w:rPr>
                <w:rFonts w:ascii="Times New Roman" w:hAnsi="Times New Roman" w:hint="eastAsia"/>
              </w:rPr>
              <w:t>9</w:t>
            </w:r>
            <w:r>
              <w:rPr>
                <w:rFonts w:ascii="Times New Roman" w:hAnsi="Times New Roman"/>
              </w:rPr>
              <w:t>年</w:t>
            </w:r>
            <w:r>
              <w:rPr>
                <w:rFonts w:ascii="Times New Roman" w:hAnsi="Times New Roman" w:hint="eastAsia"/>
              </w:rPr>
              <w:t>7</w:t>
            </w:r>
            <w:r>
              <w:rPr>
                <w:rFonts w:ascii="Times New Roman" w:hAnsi="Times New Roman"/>
              </w:rPr>
              <w:t>月</w:t>
            </w:r>
            <w:r>
              <w:rPr>
                <w:rFonts w:ascii="Times New Roman" w:hAnsi="Times New Roman"/>
              </w:rPr>
              <w:t>5</w:t>
            </w:r>
            <w:r>
              <w:rPr>
                <w:rFonts w:ascii="Times New Roman" w:hAnsi="Times New Roman"/>
              </w:rPr>
              <w:t>日</w:t>
            </w:r>
          </w:p>
        </w:tc>
      </w:tr>
      <w:tr w:rsidR="00482FC5" w:rsidTr="008F1A4E">
        <w:trPr>
          <w:jc w:val="center"/>
        </w:trPr>
        <w:tc>
          <w:tcPr>
            <w:tcW w:w="3227" w:type="dxa"/>
            <w:vMerge/>
            <w:vAlign w:val="center"/>
          </w:tcPr>
          <w:p w:rsidR="00482FC5" w:rsidRDefault="00482FC5">
            <w:pPr>
              <w:pStyle w:val="lm"/>
              <w:rPr>
                <w:rFonts w:ascii="Times New Roman" w:hAnsi="Times New Roman"/>
              </w:rPr>
            </w:pPr>
          </w:p>
        </w:tc>
        <w:tc>
          <w:tcPr>
            <w:tcW w:w="3118" w:type="dxa"/>
          </w:tcPr>
          <w:p w:rsidR="00482FC5" w:rsidRDefault="002678D3">
            <w:pPr>
              <w:pStyle w:val="lm"/>
              <w:rPr>
                <w:rFonts w:ascii="Times New Roman" w:hAnsi="Times New Roman"/>
                <w:color w:val="000000" w:themeColor="text1"/>
              </w:rPr>
            </w:pPr>
            <w:r>
              <w:rPr>
                <w:rFonts w:ascii="Times New Roman" w:hAnsi="Times New Roman"/>
                <w:color w:val="000000" w:themeColor="text1"/>
              </w:rPr>
              <w:t>竣工公示时间</w:t>
            </w:r>
          </w:p>
        </w:tc>
        <w:tc>
          <w:tcPr>
            <w:tcW w:w="2941" w:type="dxa"/>
            <w:vAlign w:val="center"/>
          </w:tcPr>
          <w:p w:rsidR="00482FC5" w:rsidRDefault="002678D3">
            <w:pPr>
              <w:pStyle w:val="lm"/>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hint="eastAsia"/>
              </w:rPr>
              <w:t>6</w:t>
            </w:r>
            <w:r>
              <w:rPr>
                <w:rFonts w:ascii="Times New Roman" w:hAnsi="Times New Roman"/>
              </w:rPr>
              <w:t>月</w:t>
            </w:r>
            <w:r>
              <w:rPr>
                <w:rFonts w:ascii="Times New Roman" w:hAnsi="Times New Roman" w:hint="eastAsia"/>
              </w:rPr>
              <w:t>19</w:t>
            </w:r>
            <w:r>
              <w:rPr>
                <w:rFonts w:ascii="Times New Roman" w:hAnsi="Times New Roman"/>
              </w:rPr>
              <w:t>日</w:t>
            </w:r>
          </w:p>
        </w:tc>
      </w:tr>
    </w:tbl>
    <w:p w:rsidR="00482FC5" w:rsidRDefault="00482FC5">
      <w:pPr>
        <w:spacing w:after="0" w:line="360" w:lineRule="auto"/>
        <w:ind w:firstLine="482"/>
        <w:jc w:val="both"/>
        <w:rPr>
          <w:rFonts w:ascii="Times New Roman" w:eastAsia="宋体" w:hAnsi="Times New Roman"/>
          <w:b/>
          <w:bCs/>
          <w:sz w:val="21"/>
          <w:szCs w:val="21"/>
        </w:rPr>
      </w:pPr>
    </w:p>
    <w:p w:rsidR="00482FC5" w:rsidRDefault="002678D3">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2</w:t>
      </w:r>
      <w:r>
        <w:rPr>
          <w:rFonts w:ascii="Times New Roman" w:eastAsia="宋体" w:hAnsi="Times New Roman"/>
          <w:b/>
          <w:bCs/>
          <w:sz w:val="32"/>
          <w:szCs w:val="32"/>
        </w:rPr>
        <w:t>其他环境保护措施的落实情况</w:t>
      </w:r>
    </w:p>
    <w:p w:rsidR="00482FC5" w:rsidRDefault="002678D3">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2.1</w:t>
      </w:r>
      <w:r>
        <w:rPr>
          <w:rFonts w:ascii="Times New Roman" w:eastAsia="宋体" w:hAnsi="Times New Roman"/>
          <w:b/>
          <w:bCs/>
          <w:sz w:val="28"/>
          <w:szCs w:val="28"/>
        </w:rPr>
        <w:t>制度措施落实情况</w:t>
      </w:r>
    </w:p>
    <w:p w:rsidR="00482FC5" w:rsidRDefault="002678D3">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2.1.1 </w:t>
      </w:r>
      <w:r>
        <w:rPr>
          <w:rFonts w:ascii="Times New Roman" w:eastAsia="宋体" w:hAnsi="Times New Roman"/>
          <w:b/>
          <w:bCs/>
          <w:sz w:val="24"/>
          <w:szCs w:val="24"/>
        </w:rPr>
        <w:t>环保组织机构</w:t>
      </w:r>
    </w:p>
    <w:p w:rsidR="00482FC5" w:rsidRDefault="002678D3">
      <w:pPr>
        <w:pStyle w:val="lm0"/>
        <w:spacing w:line="360" w:lineRule="auto"/>
        <w:rPr>
          <w:rFonts w:ascii="Times New Roman" w:hAnsi="Times New Roman"/>
        </w:rPr>
      </w:pPr>
      <w:r>
        <w:rPr>
          <w:rFonts w:ascii="Times New Roman" w:hAnsi="Times New Roman"/>
        </w:rPr>
        <w:t>建设单位</w:t>
      </w:r>
      <w:r>
        <w:rPr>
          <w:rFonts w:ascii="Times New Roman" w:hAnsi="Times New Roman"/>
        </w:rPr>
        <w:t>QHSE</w:t>
      </w:r>
      <w:r>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482FC5" w:rsidRDefault="002678D3">
      <w:pPr>
        <w:pStyle w:val="lm0"/>
        <w:spacing w:line="360" w:lineRule="auto"/>
        <w:rPr>
          <w:rFonts w:ascii="Times New Roman" w:hAnsi="Times New Roman"/>
        </w:rPr>
      </w:pPr>
      <w:r>
        <w:rPr>
          <w:rFonts w:ascii="Times New Roman" w:hAnsi="Times New Roman"/>
        </w:rPr>
        <w:t>在施工期，项目管理部门设置专门的环保岗位，配备一名环保专业人员，负责监督</w:t>
      </w:r>
      <w:r>
        <w:rPr>
          <w:rFonts w:ascii="Times New Roman" w:hAnsi="Times New Roman"/>
        </w:rPr>
        <w:lastRenderedPageBreak/>
        <w:t>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482FC5" w:rsidRDefault="002678D3">
      <w:pPr>
        <w:pStyle w:val="lm0"/>
        <w:spacing w:line="360" w:lineRule="auto"/>
        <w:rPr>
          <w:rFonts w:ascii="Times New Roman" w:hAnsi="Times New Roman"/>
        </w:rPr>
      </w:pPr>
      <w:r>
        <w:rPr>
          <w:rFonts w:ascii="Times New Roman" w:hAnsi="Times New Roman"/>
        </w:rPr>
        <w:t>在生产运营期，由建设单位</w:t>
      </w:r>
      <w:r>
        <w:rPr>
          <w:rFonts w:ascii="Times New Roman" w:hAnsi="Times New Roman"/>
        </w:rPr>
        <w:t>QHSE</w:t>
      </w:r>
      <w:r>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p>
    <w:p w:rsidR="00482FC5" w:rsidRDefault="002678D3">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2.1.2 </w:t>
      </w:r>
      <w:r>
        <w:rPr>
          <w:rFonts w:ascii="Times New Roman" w:eastAsia="宋体" w:hAnsi="Times New Roman"/>
          <w:b/>
          <w:bCs/>
          <w:sz w:val="24"/>
          <w:szCs w:val="24"/>
        </w:rPr>
        <w:t>环境风险防范措施</w:t>
      </w:r>
    </w:p>
    <w:p w:rsidR="00482FC5" w:rsidRDefault="002678D3">
      <w:pPr>
        <w:pStyle w:val="lm0"/>
        <w:spacing w:line="360" w:lineRule="auto"/>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）单井集</w:t>
      </w:r>
      <w:proofErr w:type="gramStart"/>
      <w:r>
        <w:rPr>
          <w:rFonts w:ascii="Times New Roman" w:hAnsi="Times New Roman"/>
        </w:rPr>
        <w:t>油管线涂防腐</w:t>
      </w:r>
      <w:proofErr w:type="gramEnd"/>
      <w:r>
        <w:rPr>
          <w:rFonts w:ascii="Times New Roman" w:hAnsi="Times New Roman"/>
        </w:rPr>
        <w:t>保护层，加强管线巡检，及时发现问题。</w:t>
      </w:r>
    </w:p>
    <w:p w:rsidR="00482FC5" w:rsidRDefault="002678D3">
      <w:pPr>
        <w:pStyle w:val="lm0"/>
        <w:spacing w:line="360" w:lineRule="auto"/>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482FC5" w:rsidRDefault="002678D3">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2.1.3</w:t>
      </w:r>
      <w:r>
        <w:rPr>
          <w:rFonts w:ascii="Times New Roman" w:eastAsia="宋体" w:hAnsi="Times New Roman"/>
          <w:b/>
          <w:bCs/>
          <w:sz w:val="24"/>
          <w:szCs w:val="24"/>
        </w:rPr>
        <w:t>关于</w:t>
      </w:r>
      <w:r>
        <w:rPr>
          <w:rFonts w:ascii="Times New Roman" w:eastAsia="宋体" w:hAnsi="Times New Roman"/>
          <w:b/>
          <w:bCs/>
          <w:sz w:val="24"/>
          <w:szCs w:val="24"/>
        </w:rPr>
        <w:t>“</w:t>
      </w:r>
      <w:r>
        <w:rPr>
          <w:rFonts w:ascii="Times New Roman" w:eastAsia="宋体" w:hAnsi="Times New Roman"/>
          <w:b/>
          <w:bCs/>
          <w:sz w:val="24"/>
          <w:szCs w:val="24"/>
        </w:rPr>
        <w:t>环评批复中提出的其他要求</w:t>
      </w:r>
      <w:r>
        <w:rPr>
          <w:rFonts w:ascii="Times New Roman" w:eastAsia="宋体" w:hAnsi="Times New Roman"/>
          <w:b/>
          <w:bCs/>
          <w:sz w:val="24"/>
          <w:szCs w:val="24"/>
        </w:rPr>
        <w:t>”</w:t>
      </w:r>
      <w:r>
        <w:rPr>
          <w:rFonts w:ascii="Times New Roman" w:eastAsia="宋体" w:hAnsi="Times New Roman"/>
          <w:b/>
          <w:bCs/>
          <w:sz w:val="24"/>
          <w:szCs w:val="24"/>
        </w:rPr>
        <w:t>落实情况</w:t>
      </w:r>
    </w:p>
    <w:p w:rsidR="00482FC5" w:rsidRDefault="002678D3">
      <w:pPr>
        <w:pStyle w:val="lm0"/>
        <w:spacing w:line="360" w:lineRule="auto"/>
        <w:rPr>
          <w:rFonts w:ascii="Times New Roman" w:hAnsi="Times New Roman"/>
        </w:rPr>
      </w:pPr>
      <w:r>
        <w:rPr>
          <w:rFonts w:ascii="Times New Roman" w:hAnsi="Times New Roman"/>
        </w:rPr>
        <w:t>“</w:t>
      </w:r>
      <w:r>
        <w:rPr>
          <w:rFonts w:ascii="Times New Roman" w:hAnsi="Times New Roman"/>
        </w:rPr>
        <w:t>环评批复中提出的其他要求</w:t>
      </w:r>
      <w:r>
        <w:rPr>
          <w:rFonts w:ascii="Times New Roman" w:hAnsi="Times New Roman"/>
        </w:rPr>
        <w:t>”</w:t>
      </w:r>
      <w:r>
        <w:rPr>
          <w:rFonts w:ascii="Times New Roman" w:hAnsi="Times New Roman"/>
        </w:rPr>
        <w:t>落实情况见表</w:t>
      </w:r>
      <w:r>
        <w:rPr>
          <w:rFonts w:ascii="Times New Roman" w:hAnsi="Times New Roman"/>
        </w:rPr>
        <w:t>2</w:t>
      </w:r>
      <w:r>
        <w:rPr>
          <w:rFonts w:ascii="Times New Roman" w:hAnsi="Times New Roman"/>
        </w:rPr>
        <w:t>。</w:t>
      </w:r>
    </w:p>
    <w:p w:rsidR="00482FC5" w:rsidRDefault="002678D3">
      <w:pPr>
        <w:pStyle w:val="lm1"/>
        <w:adjustRightInd w:val="0"/>
        <w:snapToGrid w:val="0"/>
        <w:spacing w:beforeLines="0" w:line="360" w:lineRule="auto"/>
        <w:rPr>
          <w:rFonts w:ascii="Times New Roman" w:hAnsi="Times New Roman"/>
          <w:kern w:val="0"/>
          <w:sz w:val="24"/>
          <w:szCs w:val="24"/>
        </w:rPr>
      </w:pPr>
      <w:r>
        <w:rPr>
          <w:rFonts w:ascii="Times New Roman" w:hAnsi="Times New Roman"/>
          <w:kern w:val="0"/>
          <w:sz w:val="24"/>
          <w:szCs w:val="24"/>
        </w:rPr>
        <w:t>表</w:t>
      </w:r>
      <w:r>
        <w:rPr>
          <w:rFonts w:ascii="Times New Roman" w:hAnsi="Times New Roman"/>
          <w:kern w:val="0"/>
          <w:sz w:val="24"/>
          <w:szCs w:val="24"/>
        </w:rPr>
        <w:t xml:space="preserve">2  </w:t>
      </w:r>
      <w:r>
        <w:rPr>
          <w:rFonts w:ascii="Times New Roman" w:hAnsi="Times New Roman"/>
          <w:kern w:val="0"/>
          <w:sz w:val="24"/>
          <w:szCs w:val="24"/>
        </w:rPr>
        <w:t>环评批复中提出的其他要求落实情况</w:t>
      </w:r>
    </w:p>
    <w:tbl>
      <w:tblPr>
        <w:tblW w:w="914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45"/>
        <w:gridCol w:w="3702"/>
        <w:gridCol w:w="4693"/>
      </w:tblGrid>
      <w:tr w:rsidR="00482FC5">
        <w:trPr>
          <w:trHeight w:val="493"/>
          <w:tblHeader/>
        </w:trPr>
        <w:tc>
          <w:tcPr>
            <w:tcW w:w="745" w:type="dxa"/>
            <w:vAlign w:val="center"/>
          </w:tcPr>
          <w:p w:rsidR="00482FC5" w:rsidRDefault="002678D3">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3702" w:type="dxa"/>
            <w:vAlign w:val="center"/>
          </w:tcPr>
          <w:p w:rsidR="00482FC5" w:rsidRDefault="002678D3">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环</w:t>
            </w:r>
            <w:proofErr w:type="gramStart"/>
            <w:r>
              <w:rPr>
                <w:rFonts w:asciiTheme="minorEastAsia" w:eastAsiaTheme="minorEastAsia" w:hAnsiTheme="minorEastAsia" w:cstheme="minorEastAsia" w:hint="eastAsia"/>
                <w:sz w:val="24"/>
                <w:szCs w:val="24"/>
              </w:rPr>
              <w:t>评报告</w:t>
            </w:r>
            <w:proofErr w:type="gramEnd"/>
            <w:r>
              <w:rPr>
                <w:rFonts w:asciiTheme="minorEastAsia" w:eastAsiaTheme="minorEastAsia" w:hAnsiTheme="minorEastAsia" w:cstheme="minorEastAsia" w:hint="eastAsia"/>
                <w:sz w:val="24"/>
                <w:szCs w:val="24"/>
              </w:rPr>
              <w:t>表批复主要内容</w:t>
            </w:r>
          </w:p>
        </w:tc>
        <w:tc>
          <w:tcPr>
            <w:tcW w:w="4693" w:type="dxa"/>
            <w:vAlign w:val="center"/>
          </w:tcPr>
          <w:p w:rsidR="00482FC5" w:rsidRDefault="002678D3">
            <w:pPr>
              <w:jc w:val="center"/>
              <w:rPr>
                <w:rFonts w:asciiTheme="minorEastAsia" w:eastAsiaTheme="minorEastAsia" w:hAnsiTheme="minorEastAsia" w:cstheme="minorEastAsia"/>
                <w:sz w:val="24"/>
                <w:szCs w:val="24"/>
                <w:highlight w:val="yellow"/>
              </w:rPr>
            </w:pPr>
            <w:r>
              <w:rPr>
                <w:rFonts w:asciiTheme="minorEastAsia" w:eastAsiaTheme="minorEastAsia" w:hAnsiTheme="minorEastAsia" w:cstheme="minorEastAsia" w:hint="eastAsia"/>
                <w:bCs/>
                <w:color w:val="000000"/>
                <w:sz w:val="24"/>
                <w:szCs w:val="24"/>
              </w:rPr>
              <w:t>项目实际落实情况</w:t>
            </w:r>
          </w:p>
        </w:tc>
      </w:tr>
      <w:tr w:rsidR="00482FC5">
        <w:trPr>
          <w:trHeight w:val="2661"/>
        </w:trPr>
        <w:tc>
          <w:tcPr>
            <w:tcW w:w="745" w:type="dxa"/>
            <w:vAlign w:val="center"/>
          </w:tcPr>
          <w:p w:rsidR="00482FC5" w:rsidRDefault="0028622F">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3702" w:type="dxa"/>
            <w:vAlign w:val="center"/>
          </w:tcPr>
          <w:p w:rsidR="00482FC5" w:rsidRDefault="002678D3">
            <w:pPr>
              <w:pStyle w:val="2"/>
              <w:spacing w:after="0"/>
              <w:ind w:leftChars="0" w:left="0" w:firstLine="0"/>
              <w:jc w:val="center"/>
              <w:rPr>
                <w:rFonts w:asciiTheme="minorEastAsia" w:eastAsiaTheme="minorEastAsia" w:hAnsiTheme="minorEastAsia" w:cstheme="minorEastAsia"/>
                <w:szCs w:val="24"/>
              </w:rPr>
            </w:pPr>
            <w:r>
              <w:rPr>
                <w:rFonts w:asciiTheme="minorEastAsia" w:eastAsiaTheme="minorEastAsia" w:hAnsiTheme="minorEastAsia" w:cstheme="minorEastAsia" w:hint="eastAsia"/>
                <w:szCs w:val="24"/>
              </w:rPr>
              <w:t>报告表确定的卫生防护距离为项目井场50米。按照国家和地方有关规定设置规范的污染物排放口、采样孔口和采样监测平台。输油管</w:t>
            </w:r>
            <w:proofErr w:type="gramStart"/>
            <w:r>
              <w:rPr>
                <w:rFonts w:asciiTheme="minorEastAsia" w:eastAsiaTheme="minorEastAsia" w:hAnsiTheme="minorEastAsia" w:cstheme="minorEastAsia" w:hint="eastAsia"/>
                <w:szCs w:val="24"/>
              </w:rPr>
              <w:t>道必须</w:t>
            </w:r>
            <w:proofErr w:type="gramEnd"/>
            <w:r>
              <w:rPr>
                <w:rFonts w:asciiTheme="minorEastAsia" w:eastAsiaTheme="minorEastAsia" w:hAnsiTheme="minorEastAsia" w:cstheme="minorEastAsia" w:hint="eastAsia"/>
                <w:szCs w:val="24"/>
              </w:rPr>
              <w:t>严格按照《输油管道工程设计规范》（GB 50253-2014）要求进行施工，进一步优化管线路由，避让居民区、医院、学校等敏感目标。</w:t>
            </w:r>
          </w:p>
        </w:tc>
        <w:tc>
          <w:tcPr>
            <w:tcW w:w="4693" w:type="dxa"/>
            <w:vAlign w:val="center"/>
          </w:tcPr>
          <w:p w:rsidR="00482FC5" w:rsidRDefault="002678D3">
            <w:pPr>
              <w:pStyle w:val="Default"/>
              <w:snapToGrid w:val="0"/>
              <w:jc w:val="center"/>
              <w:rPr>
                <w:rFonts w:asciiTheme="minorEastAsia" w:eastAsiaTheme="minorEastAsia" w:hAnsiTheme="minorEastAsia" w:cstheme="minorEastAsia"/>
                <w:color w:val="auto"/>
              </w:rPr>
            </w:pPr>
            <w:r>
              <w:rPr>
                <w:rFonts w:asciiTheme="minorEastAsia" w:eastAsiaTheme="minorEastAsia" w:hAnsiTheme="minorEastAsia" w:cstheme="minorEastAsia" w:hint="eastAsia"/>
                <w:color w:val="auto"/>
              </w:rPr>
              <w:t>经现场查看，井场50米范围内没有敏感目标；本项目建设的单井集</w:t>
            </w:r>
            <w:proofErr w:type="gramStart"/>
            <w:r>
              <w:rPr>
                <w:rFonts w:asciiTheme="minorEastAsia" w:eastAsiaTheme="minorEastAsia" w:hAnsiTheme="minorEastAsia" w:cstheme="minorEastAsia" w:hint="eastAsia"/>
                <w:color w:val="auto"/>
              </w:rPr>
              <w:t>油管线格按照</w:t>
            </w:r>
            <w:proofErr w:type="gramEnd"/>
            <w:r>
              <w:rPr>
                <w:rFonts w:asciiTheme="minorEastAsia" w:eastAsiaTheme="minorEastAsia" w:hAnsiTheme="minorEastAsia" w:cstheme="minorEastAsia" w:hint="eastAsia"/>
                <w:color w:val="auto"/>
              </w:rPr>
              <w:t>《输油管道工程设计规范》（GB 253-2014）要求进行施工，离最近的环境敏感点为菜于家村约380米。</w:t>
            </w:r>
          </w:p>
        </w:tc>
      </w:tr>
      <w:tr w:rsidR="00482FC5">
        <w:trPr>
          <w:trHeight w:val="507"/>
        </w:trPr>
        <w:tc>
          <w:tcPr>
            <w:tcW w:w="745" w:type="dxa"/>
            <w:vAlign w:val="center"/>
          </w:tcPr>
          <w:p w:rsidR="00482FC5" w:rsidRDefault="0028622F">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p>
        </w:tc>
        <w:tc>
          <w:tcPr>
            <w:tcW w:w="3702" w:type="dxa"/>
            <w:vAlign w:val="center"/>
          </w:tcPr>
          <w:p w:rsidR="00482FC5" w:rsidRDefault="002678D3">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“三同时”落实情况</w:t>
            </w:r>
          </w:p>
        </w:tc>
        <w:tc>
          <w:tcPr>
            <w:tcW w:w="4693" w:type="dxa"/>
            <w:vAlign w:val="center"/>
          </w:tcPr>
          <w:p w:rsidR="00482FC5" w:rsidRDefault="002678D3">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项目严格执行“三同时”制度</w:t>
            </w:r>
          </w:p>
        </w:tc>
      </w:tr>
    </w:tbl>
    <w:p w:rsidR="00482FC5" w:rsidRDefault="00482FC5">
      <w:pPr>
        <w:pStyle w:val="lm0"/>
        <w:rPr>
          <w:rFonts w:ascii="Times New Roman" w:hAnsi="Times New Roman"/>
          <w:snapToGrid w:val="0"/>
        </w:rPr>
      </w:pPr>
    </w:p>
    <w:p w:rsidR="00482FC5" w:rsidRDefault="002678D3">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3</w:t>
      </w:r>
      <w:r>
        <w:rPr>
          <w:rFonts w:ascii="Times New Roman" w:eastAsia="宋体" w:hAnsi="Times New Roman"/>
          <w:b/>
          <w:bCs/>
          <w:sz w:val="32"/>
          <w:szCs w:val="32"/>
        </w:rPr>
        <w:t>整改工作情况</w:t>
      </w:r>
    </w:p>
    <w:p w:rsidR="00482FC5" w:rsidRDefault="002678D3">
      <w:pPr>
        <w:pStyle w:val="lm0"/>
        <w:spacing w:line="360" w:lineRule="auto"/>
        <w:rPr>
          <w:rFonts w:ascii="Times New Roman" w:hAnsi="Times New Roman"/>
        </w:rPr>
      </w:pPr>
      <w:r>
        <w:rPr>
          <w:rFonts w:ascii="Times New Roman" w:hAnsi="Times New Roman"/>
        </w:rPr>
        <w:t>本项目的整改内容为</w:t>
      </w:r>
      <w:r>
        <w:rPr>
          <w:rFonts w:ascii="Times New Roman" w:hAnsi="Times New Roman"/>
          <w:szCs w:val="30"/>
        </w:rPr>
        <w:t>建设项目竣工环境保护验收意见</w:t>
      </w:r>
      <w:r>
        <w:rPr>
          <w:rFonts w:ascii="Times New Roman" w:hAnsi="Times New Roman"/>
        </w:rPr>
        <w:t>整改情况，具体如下</w:t>
      </w:r>
    </w:p>
    <w:p w:rsidR="00482FC5" w:rsidRDefault="002678D3">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3.1</w:t>
      </w:r>
      <w:r>
        <w:rPr>
          <w:rFonts w:ascii="Times New Roman" w:eastAsia="宋体" w:hAnsi="Times New Roman"/>
          <w:b/>
          <w:bCs/>
          <w:sz w:val="28"/>
          <w:szCs w:val="28"/>
        </w:rPr>
        <w:t>报告书中提出的原有工程整改情况</w:t>
      </w:r>
    </w:p>
    <w:p w:rsidR="00482FC5" w:rsidRDefault="002678D3">
      <w:pPr>
        <w:pStyle w:val="lm0"/>
        <w:spacing w:line="360" w:lineRule="auto"/>
        <w:rPr>
          <w:rFonts w:ascii="Times New Roman" w:hAnsi="Times New Roman"/>
        </w:rPr>
      </w:pPr>
      <w:r>
        <w:rPr>
          <w:rFonts w:ascii="Times New Roman" w:hAnsi="Times New Roman"/>
        </w:rPr>
        <w:t>本项目没有原有项目整改情况。</w:t>
      </w:r>
    </w:p>
    <w:p w:rsidR="00482FC5" w:rsidRDefault="002678D3">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3.2</w:t>
      </w:r>
      <w:r>
        <w:rPr>
          <w:rFonts w:ascii="Times New Roman" w:eastAsia="宋体" w:hAnsi="Times New Roman"/>
          <w:b/>
          <w:bCs/>
          <w:sz w:val="28"/>
          <w:szCs w:val="28"/>
        </w:rPr>
        <w:t>建设项目竣工环境保护验收意见整改情况</w:t>
      </w:r>
    </w:p>
    <w:p w:rsidR="00482FC5" w:rsidRDefault="000A7CAA" w:rsidP="000A7CAA">
      <w:pPr>
        <w:spacing w:after="0" w:line="360" w:lineRule="auto"/>
        <w:ind w:firstLineChars="200" w:firstLine="480"/>
        <w:outlineLvl w:val="0"/>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sz w:val="24"/>
          <w:szCs w:val="24"/>
        </w:rPr>
        <w:t>（1）</w:t>
      </w:r>
      <w:r w:rsidR="002678D3">
        <w:rPr>
          <w:rFonts w:asciiTheme="minorEastAsia" w:eastAsiaTheme="minorEastAsia" w:hAnsiTheme="minorEastAsia" w:cstheme="minorEastAsia" w:hint="eastAsia"/>
          <w:bCs/>
          <w:sz w:val="24"/>
          <w:szCs w:val="24"/>
        </w:rPr>
        <w:t>完善</w:t>
      </w:r>
      <w:r w:rsidR="0028622F">
        <w:rPr>
          <w:rFonts w:asciiTheme="minorEastAsia" w:eastAsiaTheme="minorEastAsia" w:hAnsiTheme="minorEastAsia" w:cstheme="minorEastAsia" w:hint="eastAsia"/>
          <w:bCs/>
          <w:sz w:val="24"/>
          <w:szCs w:val="24"/>
        </w:rPr>
        <w:t>了</w:t>
      </w:r>
      <w:r w:rsidR="002678D3">
        <w:rPr>
          <w:rFonts w:asciiTheme="minorEastAsia" w:eastAsiaTheme="minorEastAsia" w:hAnsiTheme="minorEastAsia" w:cstheme="minorEastAsia" w:hint="eastAsia"/>
          <w:bCs/>
          <w:sz w:val="24"/>
          <w:szCs w:val="24"/>
        </w:rPr>
        <w:t>集输管道</w:t>
      </w:r>
      <w:r w:rsidR="002678D3">
        <w:rPr>
          <w:rFonts w:asciiTheme="minorEastAsia" w:eastAsiaTheme="minorEastAsia" w:hAnsiTheme="minorEastAsia" w:cstheme="minorEastAsia" w:hint="eastAsia"/>
          <w:bCs/>
          <w:color w:val="000000"/>
          <w:sz w:val="24"/>
          <w:szCs w:val="24"/>
        </w:rPr>
        <w:t>标志桩，报告表中补充了标志桩照片。</w:t>
      </w:r>
    </w:p>
    <w:p w:rsidR="00482FC5" w:rsidRDefault="000A7CAA">
      <w:pPr>
        <w:spacing w:after="0" w:line="360" w:lineRule="auto"/>
        <w:ind w:firstLineChars="200" w:firstLine="480"/>
        <w:outlineLvl w:val="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（2）</w:t>
      </w:r>
      <w:r w:rsidR="002678D3">
        <w:rPr>
          <w:rFonts w:asciiTheme="minorEastAsia" w:eastAsiaTheme="minorEastAsia" w:hAnsiTheme="minorEastAsia" w:cstheme="minorEastAsia" w:hint="eastAsia"/>
          <w:bCs/>
          <w:sz w:val="24"/>
          <w:szCs w:val="24"/>
        </w:rPr>
        <w:t>补充泥浆固化防渗措施及其具体位置，并在井场图片上进行标识。</w:t>
      </w:r>
    </w:p>
    <w:p w:rsidR="00482FC5" w:rsidRDefault="000A7CAA">
      <w:pPr>
        <w:spacing w:after="0" w:line="360" w:lineRule="auto"/>
        <w:ind w:firstLineChars="200" w:firstLine="480"/>
        <w:rPr>
          <w:rFonts w:asciiTheme="minorEastAsia" w:eastAsiaTheme="minorEastAsia" w:hAnsiTheme="minorEastAsia" w:cstheme="minorEastAsia"/>
          <w:bCs/>
          <w:color w:val="000000"/>
          <w:sz w:val="24"/>
          <w:szCs w:val="24"/>
        </w:rPr>
      </w:pPr>
      <w:r>
        <w:rPr>
          <w:rFonts w:asciiTheme="minorEastAsia" w:eastAsiaTheme="minorEastAsia" w:hAnsiTheme="minorEastAsia" w:cstheme="minorEastAsia" w:hint="eastAsia"/>
          <w:bCs/>
          <w:color w:val="000000"/>
          <w:sz w:val="24"/>
          <w:szCs w:val="24"/>
        </w:rPr>
        <w:t>（3）</w:t>
      </w:r>
      <w:r w:rsidR="002678D3">
        <w:rPr>
          <w:rFonts w:asciiTheme="minorEastAsia" w:eastAsiaTheme="minorEastAsia" w:hAnsiTheme="minorEastAsia" w:cstheme="minorEastAsia" w:hint="eastAsia"/>
          <w:bCs/>
          <w:color w:val="000000"/>
          <w:sz w:val="24"/>
          <w:szCs w:val="24"/>
        </w:rPr>
        <w:t>报告表中补充了泥浆池防渗措施及泥浆池位置照片。</w:t>
      </w:r>
    </w:p>
    <w:p w:rsidR="00482FC5" w:rsidRDefault="00482FC5" w:rsidP="00482FC5">
      <w:pPr>
        <w:pStyle w:val="2"/>
        <w:ind w:left="440"/>
      </w:pPr>
      <w:bookmarkStart w:id="0" w:name="_GoBack"/>
      <w:bookmarkEnd w:id="0"/>
    </w:p>
    <w:sectPr w:rsidR="00482FC5" w:rsidSect="00482FC5">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EE4" w:rsidRDefault="00022EE4" w:rsidP="00482FC5">
      <w:pPr>
        <w:spacing w:after="0"/>
      </w:pPr>
      <w:r>
        <w:separator/>
      </w:r>
    </w:p>
  </w:endnote>
  <w:endnote w:type="continuationSeparator" w:id="0">
    <w:p w:rsidR="00022EE4" w:rsidRDefault="00022EE4" w:rsidP="00482FC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2FC5" w:rsidRDefault="000A1F10">
    <w:pPr>
      <w:pStyle w:val="a8"/>
      <w:tabs>
        <w:tab w:val="clear" w:pos="4153"/>
      </w:tabs>
      <w:jc w:val="center"/>
    </w:pPr>
    <w:r>
      <w:pict>
        <v:shapetype id="_x0000_t202" coordsize="21600,21600" o:spt="202" path="m,l,21600r21600,l21600,xe">
          <v:stroke joinstyle="miter"/>
          <v:path gradientshapeok="t" o:connecttype="rect"/>
        </v:shapetype>
        <v:shape id="文本框 2" o:spid="_x0000_s4097" type="#_x0000_t202" style="position:absolute;left:0;text-align:left;margin-left:0;margin-top:0;width:2in;height:2in;z-index:251660288;mso-wrap-style:none;mso-position-horizontal:center;mso-position-horizontal-relative:margin" filled="f" stroked="f">
          <v:textbox style="mso-fit-shape-to-text:t" inset="0,0,0,0">
            <w:txbxContent>
              <w:p w:rsidR="00482FC5" w:rsidRDefault="000A1F10">
                <w:pPr>
                  <w:pStyle w:val="a8"/>
                </w:pPr>
                <w:r>
                  <w:rPr>
                    <w:rFonts w:hint="eastAsia"/>
                  </w:rPr>
                  <w:fldChar w:fldCharType="begin"/>
                </w:r>
                <w:r w:rsidR="002678D3">
                  <w:rPr>
                    <w:rFonts w:hint="eastAsia"/>
                  </w:rPr>
                  <w:instrText xml:space="preserve"> PAGE  \* MERGEFORMAT </w:instrText>
                </w:r>
                <w:r>
                  <w:rPr>
                    <w:rFonts w:hint="eastAsia"/>
                  </w:rPr>
                  <w:fldChar w:fldCharType="separate"/>
                </w:r>
                <w:r w:rsidR="00AB6AA9">
                  <w:rPr>
                    <w:noProof/>
                  </w:rPr>
                  <w:t>3</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EE4" w:rsidRDefault="00022EE4" w:rsidP="00482FC5">
      <w:pPr>
        <w:spacing w:after="0"/>
      </w:pPr>
      <w:r>
        <w:separator/>
      </w:r>
    </w:p>
  </w:footnote>
  <w:footnote w:type="continuationSeparator" w:id="0">
    <w:p w:rsidR="00022EE4" w:rsidRDefault="00022EE4" w:rsidP="00482FC5">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819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22EE4"/>
    <w:rsid w:val="00064996"/>
    <w:rsid w:val="00086507"/>
    <w:rsid w:val="000A162B"/>
    <w:rsid w:val="000A1F10"/>
    <w:rsid w:val="000A7CAA"/>
    <w:rsid w:val="000E6B74"/>
    <w:rsid w:val="001124DE"/>
    <w:rsid w:val="0011516E"/>
    <w:rsid w:val="00117263"/>
    <w:rsid w:val="00124BDB"/>
    <w:rsid w:val="001D6402"/>
    <w:rsid w:val="001D661A"/>
    <w:rsid w:val="0020417B"/>
    <w:rsid w:val="002678D3"/>
    <w:rsid w:val="002704F9"/>
    <w:rsid w:val="0028622F"/>
    <w:rsid w:val="002E64CF"/>
    <w:rsid w:val="002F0E00"/>
    <w:rsid w:val="00332A8F"/>
    <w:rsid w:val="00347B13"/>
    <w:rsid w:val="00382447"/>
    <w:rsid w:val="003D5486"/>
    <w:rsid w:val="00400520"/>
    <w:rsid w:val="00437DC0"/>
    <w:rsid w:val="0045125B"/>
    <w:rsid w:val="00482FC5"/>
    <w:rsid w:val="004F0927"/>
    <w:rsid w:val="00514DD1"/>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8F1A4E"/>
    <w:rsid w:val="00931393"/>
    <w:rsid w:val="00945501"/>
    <w:rsid w:val="00945DCD"/>
    <w:rsid w:val="009B34E9"/>
    <w:rsid w:val="009E2591"/>
    <w:rsid w:val="009E3579"/>
    <w:rsid w:val="009E479F"/>
    <w:rsid w:val="00A51E63"/>
    <w:rsid w:val="00AB6AA9"/>
    <w:rsid w:val="00AE719B"/>
    <w:rsid w:val="00B10BEC"/>
    <w:rsid w:val="00B87465"/>
    <w:rsid w:val="00BF7DC5"/>
    <w:rsid w:val="00C555E9"/>
    <w:rsid w:val="00C8323A"/>
    <w:rsid w:val="00C84072"/>
    <w:rsid w:val="00CE7B0B"/>
    <w:rsid w:val="00CF50B8"/>
    <w:rsid w:val="00CF7E43"/>
    <w:rsid w:val="00D364B4"/>
    <w:rsid w:val="00DF54A4"/>
    <w:rsid w:val="00E41A0D"/>
    <w:rsid w:val="00E64B26"/>
    <w:rsid w:val="00E95BD9"/>
    <w:rsid w:val="00ED7D46"/>
    <w:rsid w:val="00F048F5"/>
    <w:rsid w:val="00F122F0"/>
    <w:rsid w:val="00F66CA9"/>
    <w:rsid w:val="00F72402"/>
    <w:rsid w:val="00FA455A"/>
    <w:rsid w:val="00FF0F31"/>
    <w:rsid w:val="4C2948AF"/>
    <w:rsid w:val="67F07258"/>
    <w:rsid w:val="7FC456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uiPriority="0" w:unhideWhenUsed="0" w:qFormat="1"/>
    <w:lsdException w:name="header" w:semiHidden="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82FC5"/>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482FC5"/>
    <w:pPr>
      <w:ind w:firstLine="420"/>
    </w:pPr>
    <w:rPr>
      <w:sz w:val="24"/>
    </w:rPr>
  </w:style>
  <w:style w:type="paragraph" w:styleId="a3">
    <w:name w:val="Body Text Indent"/>
    <w:basedOn w:val="a"/>
    <w:qFormat/>
    <w:rsid w:val="00482FC5"/>
    <w:pPr>
      <w:spacing w:after="120"/>
      <w:ind w:leftChars="200" w:left="420"/>
    </w:pPr>
    <w:rPr>
      <w:rFonts w:ascii="Times New Roman" w:hAnsi="Times New Roman"/>
      <w:szCs w:val="20"/>
    </w:rPr>
  </w:style>
  <w:style w:type="paragraph" w:styleId="a4">
    <w:name w:val="Normal Indent"/>
    <w:basedOn w:val="a"/>
    <w:uiPriority w:val="99"/>
    <w:unhideWhenUsed/>
    <w:qFormat/>
    <w:rsid w:val="00482FC5"/>
    <w:pPr>
      <w:ind w:firstLine="420"/>
    </w:pPr>
    <w:rPr>
      <w:rFonts w:eastAsia="宋体"/>
      <w:kern w:val="2"/>
      <w:sz w:val="21"/>
    </w:rPr>
  </w:style>
  <w:style w:type="paragraph" w:styleId="a5">
    <w:name w:val="Document Map"/>
    <w:basedOn w:val="a"/>
    <w:link w:val="Char"/>
    <w:uiPriority w:val="99"/>
    <w:semiHidden/>
    <w:unhideWhenUsed/>
    <w:qFormat/>
    <w:rsid w:val="00482FC5"/>
    <w:rPr>
      <w:rFonts w:ascii="宋体" w:eastAsia="宋体"/>
      <w:sz w:val="18"/>
      <w:szCs w:val="18"/>
    </w:rPr>
  </w:style>
  <w:style w:type="paragraph" w:styleId="a6">
    <w:name w:val="annotation text"/>
    <w:basedOn w:val="a"/>
    <w:link w:val="Char0"/>
    <w:qFormat/>
    <w:rsid w:val="00482FC5"/>
    <w:pPr>
      <w:tabs>
        <w:tab w:val="left" w:pos="377"/>
      </w:tabs>
      <w:adjustRightInd/>
      <w:snapToGrid/>
      <w:spacing w:after="0" w:line="360" w:lineRule="auto"/>
    </w:pPr>
    <w:rPr>
      <w:rFonts w:ascii="宋体" w:eastAsia="宋体" w:hAnsi="Times New Roman"/>
      <w:sz w:val="24"/>
      <w:szCs w:val="24"/>
    </w:rPr>
  </w:style>
  <w:style w:type="paragraph" w:styleId="a7">
    <w:name w:val="Balloon Text"/>
    <w:basedOn w:val="a"/>
    <w:link w:val="Char1"/>
    <w:uiPriority w:val="99"/>
    <w:semiHidden/>
    <w:unhideWhenUsed/>
    <w:qFormat/>
    <w:rsid w:val="00482FC5"/>
    <w:pPr>
      <w:spacing w:after="0"/>
    </w:pPr>
    <w:rPr>
      <w:sz w:val="18"/>
      <w:szCs w:val="18"/>
    </w:rPr>
  </w:style>
  <w:style w:type="paragraph" w:styleId="a8">
    <w:name w:val="footer"/>
    <w:basedOn w:val="a"/>
    <w:link w:val="Char2"/>
    <w:qFormat/>
    <w:rsid w:val="00482FC5"/>
    <w:pPr>
      <w:tabs>
        <w:tab w:val="center" w:pos="4153"/>
        <w:tab w:val="right" w:pos="8306"/>
      </w:tabs>
    </w:pPr>
    <w:rPr>
      <w:sz w:val="18"/>
    </w:rPr>
  </w:style>
  <w:style w:type="paragraph" w:styleId="a9">
    <w:name w:val="header"/>
    <w:basedOn w:val="a"/>
    <w:link w:val="Char3"/>
    <w:uiPriority w:val="99"/>
    <w:unhideWhenUsed/>
    <w:qFormat/>
    <w:rsid w:val="00482FC5"/>
    <w:pPr>
      <w:pBdr>
        <w:bottom w:val="single" w:sz="6" w:space="1" w:color="auto"/>
      </w:pBdr>
      <w:tabs>
        <w:tab w:val="center" w:pos="4153"/>
        <w:tab w:val="right" w:pos="8306"/>
      </w:tabs>
      <w:jc w:val="center"/>
    </w:pPr>
    <w:rPr>
      <w:sz w:val="18"/>
      <w:szCs w:val="18"/>
    </w:rPr>
  </w:style>
  <w:style w:type="table" w:styleId="aa">
    <w:name w:val="Table Grid"/>
    <w:basedOn w:val="a1"/>
    <w:uiPriority w:val="39"/>
    <w:qFormat/>
    <w:rsid w:val="00482FC5"/>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1">
    <w:name w:val="fontstyle21"/>
    <w:basedOn w:val="a0"/>
    <w:qFormat/>
    <w:rsid w:val="00482FC5"/>
    <w:rPr>
      <w:rFonts w:ascii="TimesNewRomanPSMT" w:eastAsia="TimesNewRomanPSMT" w:hAnsi="TimesNewRomanPSMT" w:cs="TimesNewRomanPSMT"/>
      <w:color w:val="000000"/>
      <w:sz w:val="24"/>
      <w:szCs w:val="24"/>
    </w:rPr>
  </w:style>
  <w:style w:type="character" w:customStyle="1" w:styleId="Char2">
    <w:name w:val="页脚 Char"/>
    <w:basedOn w:val="a0"/>
    <w:link w:val="a8"/>
    <w:qFormat/>
    <w:rsid w:val="00482FC5"/>
    <w:rPr>
      <w:rFonts w:ascii="Tahoma" w:eastAsia="微软雅黑" w:hAnsi="Tahoma" w:cs="Times New Roman"/>
      <w:kern w:val="0"/>
      <w:sz w:val="18"/>
    </w:rPr>
  </w:style>
  <w:style w:type="character" w:customStyle="1" w:styleId="Char">
    <w:name w:val="文档结构图 Char"/>
    <w:basedOn w:val="a0"/>
    <w:link w:val="a5"/>
    <w:uiPriority w:val="99"/>
    <w:semiHidden/>
    <w:qFormat/>
    <w:rsid w:val="00482FC5"/>
    <w:rPr>
      <w:rFonts w:ascii="宋体" w:eastAsia="宋体" w:hAnsi="Tahoma" w:cs="Times New Roman"/>
      <w:kern w:val="0"/>
      <w:sz w:val="18"/>
      <w:szCs w:val="18"/>
    </w:rPr>
  </w:style>
  <w:style w:type="paragraph" w:customStyle="1" w:styleId="lm">
    <w:name w:val="lm表格内文字"/>
    <w:basedOn w:val="a"/>
    <w:qFormat/>
    <w:rsid w:val="00482FC5"/>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482FC5"/>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qFormat/>
    <w:rsid w:val="00482FC5"/>
    <w:rPr>
      <w:rFonts w:ascii="宋体" w:eastAsia="宋体" w:hAnsi="宋体" w:cs="Times New Roman"/>
      <w:kern w:val="0"/>
      <w:sz w:val="24"/>
      <w:szCs w:val="24"/>
    </w:rPr>
  </w:style>
  <w:style w:type="character" w:customStyle="1" w:styleId="Char0">
    <w:name w:val="批注文字 Char"/>
    <w:basedOn w:val="a0"/>
    <w:link w:val="a6"/>
    <w:qFormat/>
    <w:rsid w:val="00482FC5"/>
    <w:rPr>
      <w:rFonts w:ascii="宋体" w:eastAsia="宋体" w:hAnsi="Times New Roman" w:cs="Times New Roman"/>
      <w:kern w:val="0"/>
      <w:sz w:val="24"/>
      <w:szCs w:val="24"/>
    </w:rPr>
  </w:style>
  <w:style w:type="paragraph" w:customStyle="1" w:styleId="lm1">
    <w:name w:val="lm表头"/>
    <w:basedOn w:val="a"/>
    <w:link w:val="lmChar0"/>
    <w:qFormat/>
    <w:rsid w:val="00482FC5"/>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482FC5"/>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482FC5"/>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482FC5"/>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482FC5"/>
    <w:rPr>
      <w:rFonts w:ascii="宋体" w:eastAsia="宋体" w:hAnsi="Times New Roman" w:cs="Times New Roman"/>
      <w:kern w:val="0"/>
      <w:sz w:val="28"/>
      <w:szCs w:val="20"/>
    </w:rPr>
  </w:style>
  <w:style w:type="paragraph" w:customStyle="1" w:styleId="ab">
    <w:name w:val="样式 表（或图）标题"/>
    <w:basedOn w:val="a"/>
    <w:link w:val="Char4"/>
    <w:qFormat/>
    <w:rsid w:val="00482FC5"/>
    <w:pPr>
      <w:adjustRightInd/>
      <w:snapToGrid/>
      <w:spacing w:before="100" w:beforeAutospacing="1" w:after="0" w:line="360" w:lineRule="auto"/>
      <w:jc w:val="center"/>
    </w:pPr>
    <w:rPr>
      <w:rFonts w:ascii="宋体" w:eastAsia="宋体" w:hAnsi="宋体"/>
      <w:b/>
      <w:sz w:val="21"/>
      <w:szCs w:val="20"/>
    </w:rPr>
  </w:style>
  <w:style w:type="character" w:customStyle="1" w:styleId="Char4">
    <w:name w:val="样式 表（或图）标题 Char"/>
    <w:link w:val="ab"/>
    <w:qFormat/>
    <w:rsid w:val="00482FC5"/>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qFormat/>
    <w:rsid w:val="00482FC5"/>
    <w:rPr>
      <w:rFonts w:ascii="宋体" w:eastAsia="宋体" w:hAnsi="宋体" w:cs="Times New Roman"/>
      <w:kern w:val="0"/>
      <w:sz w:val="28"/>
      <w:szCs w:val="20"/>
    </w:rPr>
  </w:style>
  <w:style w:type="paragraph" w:customStyle="1" w:styleId="lm2">
    <w:name w:val="lm图例"/>
    <w:basedOn w:val="a"/>
    <w:link w:val="lmChar1"/>
    <w:qFormat/>
    <w:rsid w:val="00482FC5"/>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482FC5"/>
    <w:rPr>
      <w:rFonts w:ascii="宋体" w:eastAsia="宋体" w:hAnsi="宋体" w:cs="Times New Roman"/>
    </w:rPr>
  </w:style>
  <w:style w:type="paragraph" w:customStyle="1" w:styleId="ac">
    <w:name w:val="第四章图件"/>
    <w:basedOn w:val="a4"/>
    <w:qFormat/>
    <w:rsid w:val="00482FC5"/>
    <w:pPr>
      <w:widowControl w:val="0"/>
      <w:tabs>
        <w:tab w:val="left" w:pos="852"/>
      </w:tabs>
      <w:adjustRightInd/>
      <w:spacing w:after="0"/>
      <w:ind w:left="420" w:firstLine="0"/>
      <w:jc w:val="center"/>
    </w:pPr>
    <w:rPr>
      <w:rFonts w:ascii="Times New Roman" w:hAnsi="Times New Roman"/>
      <w:sz w:val="24"/>
      <w:szCs w:val="24"/>
    </w:rPr>
  </w:style>
  <w:style w:type="character" w:customStyle="1" w:styleId="Char1">
    <w:name w:val="批注框文本 Char"/>
    <w:basedOn w:val="a0"/>
    <w:link w:val="a7"/>
    <w:uiPriority w:val="99"/>
    <w:semiHidden/>
    <w:qFormat/>
    <w:rsid w:val="00482FC5"/>
    <w:rPr>
      <w:rFonts w:ascii="Tahoma" w:eastAsia="微软雅黑" w:hAnsi="Tahoma" w:cs="Times New Roman"/>
      <w:kern w:val="0"/>
      <w:sz w:val="18"/>
      <w:szCs w:val="18"/>
    </w:rPr>
  </w:style>
  <w:style w:type="character" w:customStyle="1" w:styleId="Char3">
    <w:name w:val="页眉 Char"/>
    <w:basedOn w:val="a0"/>
    <w:link w:val="a9"/>
    <w:uiPriority w:val="99"/>
    <w:qFormat/>
    <w:rsid w:val="00482FC5"/>
    <w:rPr>
      <w:rFonts w:ascii="Tahoma" w:eastAsia="微软雅黑" w:hAnsi="Tahoma" w:cs="Times New Roman"/>
      <w:kern w:val="0"/>
      <w:sz w:val="18"/>
      <w:szCs w:val="18"/>
    </w:rPr>
  </w:style>
  <w:style w:type="paragraph" w:customStyle="1" w:styleId="Default">
    <w:name w:val="Default"/>
    <w:uiPriority w:val="99"/>
    <w:qFormat/>
    <w:rsid w:val="00482FC5"/>
    <w:pPr>
      <w:widowControl w:val="0"/>
      <w:autoSpaceDE w:val="0"/>
      <w:autoSpaceDN w:val="0"/>
      <w:adjustRightInd w:val="0"/>
    </w:pPr>
    <w:rPr>
      <w:rFonts w:ascii="宋体" w:hAnsi="Times New Roman"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2CC174-BD5B-4FBB-A6DC-E85BA9B55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231</Words>
  <Characters>1323</Characters>
  <Application>Microsoft Office Word</Application>
  <DocSecurity>0</DocSecurity>
  <Lines>11</Lines>
  <Paragraphs>3</Paragraphs>
  <ScaleCrop>false</ScaleCrop>
  <Company>Microsoft</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78</cp:revision>
  <dcterms:created xsi:type="dcterms:W3CDTF">2019-02-25T11:20:00Z</dcterms:created>
  <dcterms:modified xsi:type="dcterms:W3CDTF">2019-08-07T02:16:00Z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